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5E6E2" w14:textId="77777777" w:rsidR="00065D72" w:rsidRDefault="00065D72" w:rsidP="00065D72">
      <w:pPr>
        <w:rPr>
          <w:rFonts w:cs="Tahoma"/>
        </w:rPr>
      </w:pPr>
    </w:p>
    <w:tbl>
      <w:tblPr>
        <w:tblStyle w:val="Tablaconcuadrcula"/>
        <w:tblW w:w="93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8348"/>
      </w:tblGrid>
      <w:tr w:rsidR="00065D72" w:rsidRPr="00065D72" w14:paraId="109BEB7B" w14:textId="77777777" w:rsidTr="000A5183">
        <w:trPr>
          <w:trHeight w:val="397"/>
          <w:jc w:val="center"/>
        </w:trPr>
        <w:tc>
          <w:tcPr>
            <w:tcW w:w="974" w:type="dxa"/>
          </w:tcPr>
          <w:p w14:paraId="4D0756B9" w14:textId="77777777" w:rsidR="00065D72" w:rsidRPr="00065D72" w:rsidRDefault="00065D72" w:rsidP="00E36509">
            <w:pPr>
              <w:spacing w:after="200" w:line="276" w:lineRule="auto"/>
              <w:jc w:val="right"/>
              <w:rPr>
                <w:rFonts w:cs="Tahoma"/>
                <w:b/>
                <w:smallCaps/>
                <w:color w:val="31849B" w:themeColor="accent5" w:themeShade="BF"/>
                <w:sz w:val="36"/>
                <w:szCs w:val="32"/>
              </w:rPr>
            </w:pPr>
            <w:r w:rsidRPr="00065D72">
              <w:rPr>
                <w:rFonts w:cs="Tahoma"/>
                <w:b/>
                <w:smallCaps/>
                <w:color w:val="31849B" w:themeColor="accent5" w:themeShade="BF"/>
                <w:sz w:val="36"/>
                <w:szCs w:val="32"/>
              </w:rPr>
              <w:t xml:space="preserve">   </w:t>
            </w:r>
          </w:p>
        </w:tc>
        <w:tc>
          <w:tcPr>
            <w:tcW w:w="8348" w:type="dxa"/>
            <w:vAlign w:val="center"/>
          </w:tcPr>
          <w:p w14:paraId="2D96E354" w14:textId="77777777" w:rsidR="00065D72" w:rsidRPr="00065D72" w:rsidRDefault="00065D72" w:rsidP="000A5183">
            <w:pPr>
              <w:pStyle w:val="Ttulo1"/>
              <w:jc w:val="center"/>
              <w:outlineLvl w:val="0"/>
            </w:pPr>
            <w:r w:rsidRPr="00065D72">
              <w:t xml:space="preserve">C </w:t>
            </w:r>
            <w:r w:rsidR="00261544">
              <w:t xml:space="preserve"> </w:t>
            </w:r>
            <w:r w:rsidRPr="00065D72">
              <w:t xml:space="preserve">O </w:t>
            </w:r>
            <w:r w:rsidR="00261544">
              <w:t xml:space="preserve"> </w:t>
            </w:r>
            <w:r w:rsidRPr="00065D72">
              <w:t xml:space="preserve">N </w:t>
            </w:r>
            <w:r w:rsidR="00261544">
              <w:t xml:space="preserve"> </w:t>
            </w:r>
            <w:r w:rsidRPr="00065D72">
              <w:t xml:space="preserve">T </w:t>
            </w:r>
            <w:r w:rsidR="00261544">
              <w:t xml:space="preserve"> </w:t>
            </w:r>
            <w:r w:rsidRPr="00065D72">
              <w:t xml:space="preserve">E </w:t>
            </w:r>
            <w:r w:rsidR="00261544">
              <w:t xml:space="preserve"> </w:t>
            </w:r>
            <w:r w:rsidRPr="00065D72">
              <w:t xml:space="preserve">N </w:t>
            </w:r>
            <w:r w:rsidR="00261544">
              <w:t xml:space="preserve"> </w:t>
            </w:r>
            <w:r w:rsidRPr="00065D72">
              <w:t xml:space="preserve">I </w:t>
            </w:r>
            <w:r w:rsidR="00261544">
              <w:t xml:space="preserve"> </w:t>
            </w:r>
            <w:r w:rsidRPr="00065D72">
              <w:t xml:space="preserve">D </w:t>
            </w:r>
            <w:r w:rsidR="00261544">
              <w:t xml:space="preserve"> </w:t>
            </w:r>
            <w:r w:rsidRPr="00065D72">
              <w:t>O</w:t>
            </w:r>
          </w:p>
        </w:tc>
      </w:tr>
      <w:tr w:rsidR="00D479E1" w:rsidRPr="001133BC" w14:paraId="1F5E1388" w14:textId="77777777" w:rsidTr="000A5183">
        <w:trPr>
          <w:trHeight w:val="397"/>
          <w:jc w:val="center"/>
        </w:trPr>
        <w:tc>
          <w:tcPr>
            <w:tcW w:w="974" w:type="dxa"/>
            <w:vAlign w:val="center"/>
          </w:tcPr>
          <w:p w14:paraId="48A5789E" w14:textId="77777777" w:rsidR="00D479E1" w:rsidRPr="001D0413" w:rsidRDefault="00D479E1" w:rsidP="000A5183">
            <w:pPr>
              <w:spacing w:after="200" w:line="276" w:lineRule="auto"/>
              <w:jc w:val="center"/>
              <w:rPr>
                <w:rFonts w:cs="Tahoma"/>
                <w:b/>
                <w:smallCaps/>
                <w:sz w:val="22"/>
              </w:rPr>
            </w:pPr>
          </w:p>
        </w:tc>
        <w:tc>
          <w:tcPr>
            <w:tcW w:w="8348" w:type="dxa"/>
            <w:vAlign w:val="center"/>
          </w:tcPr>
          <w:p w14:paraId="0F112250" w14:textId="77777777" w:rsidR="00D479E1" w:rsidRPr="001D0413" w:rsidRDefault="00D479E1" w:rsidP="000A5183">
            <w:pPr>
              <w:pStyle w:val="Texto"/>
              <w:spacing w:after="0" w:line="240" w:lineRule="auto"/>
              <w:ind w:firstLine="0"/>
              <w:jc w:val="center"/>
              <w:rPr>
                <w:rFonts w:ascii="Tahoma" w:hAnsi="Tahoma" w:cs="Tahoma"/>
                <w:b/>
                <w:bCs/>
                <w:sz w:val="22"/>
              </w:rPr>
            </w:pPr>
            <w:r>
              <w:rPr>
                <w:rFonts w:ascii="Tahoma" w:hAnsi="Tahoma" w:cs="Tahoma"/>
                <w:b/>
                <w:bCs/>
                <w:sz w:val="22"/>
              </w:rPr>
              <w:t>EXPOSICIÓN DE MOTIVOS</w:t>
            </w:r>
          </w:p>
        </w:tc>
      </w:tr>
      <w:tr w:rsidR="00065D72" w:rsidRPr="001133BC" w14:paraId="34004383" w14:textId="77777777" w:rsidTr="00E36509">
        <w:trPr>
          <w:trHeight w:val="397"/>
          <w:jc w:val="center"/>
        </w:trPr>
        <w:tc>
          <w:tcPr>
            <w:tcW w:w="974" w:type="dxa"/>
          </w:tcPr>
          <w:p w14:paraId="77201248" w14:textId="77777777" w:rsidR="00065D72" w:rsidRPr="001D0413" w:rsidRDefault="00065D72" w:rsidP="00E36509">
            <w:pPr>
              <w:spacing w:after="200" w:line="276" w:lineRule="auto"/>
              <w:jc w:val="right"/>
              <w:rPr>
                <w:rFonts w:cs="Tahoma"/>
                <w:b/>
                <w:smallCaps/>
                <w:sz w:val="22"/>
              </w:rPr>
            </w:pPr>
          </w:p>
        </w:tc>
        <w:tc>
          <w:tcPr>
            <w:tcW w:w="8348" w:type="dxa"/>
          </w:tcPr>
          <w:p w14:paraId="246A581B" w14:textId="77777777" w:rsidR="000A5183" w:rsidRPr="00AF2ECF" w:rsidRDefault="000A5183" w:rsidP="000A5183">
            <w:pPr>
              <w:pStyle w:val="Texto"/>
              <w:spacing w:after="0" w:line="240" w:lineRule="auto"/>
              <w:ind w:firstLine="0"/>
              <w:jc w:val="center"/>
              <w:rPr>
                <w:rFonts w:ascii="Tahoma" w:hAnsi="Tahoma" w:cs="Tahoma"/>
                <w:b/>
                <w:bCs/>
                <w:sz w:val="24"/>
                <w:szCs w:val="20"/>
              </w:rPr>
            </w:pPr>
            <w:r w:rsidRPr="00AF2ECF">
              <w:rPr>
                <w:rFonts w:ascii="Tahoma" w:hAnsi="Tahoma" w:cs="Tahoma"/>
                <w:b/>
                <w:bCs/>
                <w:sz w:val="24"/>
                <w:szCs w:val="20"/>
              </w:rPr>
              <w:t>TÍTULO PRIMERO</w:t>
            </w:r>
          </w:p>
          <w:p w14:paraId="1EC2D8B4" w14:textId="77777777" w:rsidR="00065D72" w:rsidRPr="001D0413" w:rsidRDefault="000A5183" w:rsidP="000A5183">
            <w:pPr>
              <w:pStyle w:val="Texto"/>
              <w:spacing w:after="0" w:line="240" w:lineRule="auto"/>
              <w:ind w:firstLine="0"/>
              <w:jc w:val="left"/>
              <w:rPr>
                <w:rFonts w:ascii="Tahoma" w:hAnsi="Tahoma" w:cs="Tahoma"/>
                <w:b/>
                <w:bCs/>
                <w:szCs w:val="20"/>
              </w:rPr>
            </w:pPr>
            <w:r w:rsidRPr="00AF2ECF">
              <w:rPr>
                <w:rFonts w:ascii="Tahoma" w:hAnsi="Tahoma" w:cs="Tahoma"/>
                <w:b/>
                <w:bCs/>
                <w:szCs w:val="20"/>
              </w:rPr>
              <w:t>DE LAS ASIGNACIONES DEL PRESUPUESTO DE EGRESOS DEL MUNICIPIO</w:t>
            </w:r>
          </w:p>
        </w:tc>
      </w:tr>
      <w:tr w:rsidR="00065D72" w:rsidRPr="001133BC" w14:paraId="14FFCFDD" w14:textId="77777777" w:rsidTr="00E36509">
        <w:trPr>
          <w:trHeight w:val="281"/>
          <w:jc w:val="center"/>
        </w:trPr>
        <w:tc>
          <w:tcPr>
            <w:tcW w:w="974" w:type="dxa"/>
          </w:tcPr>
          <w:p w14:paraId="092AD56E" w14:textId="77777777" w:rsidR="00065D72" w:rsidRPr="00D46975" w:rsidRDefault="00654CDD" w:rsidP="00D46975">
            <w:pPr>
              <w:spacing w:after="200" w:line="276" w:lineRule="auto"/>
              <w:jc w:val="center"/>
              <w:rPr>
                <w:rFonts w:cs="Tahoma"/>
                <w:b/>
                <w:smallCaps/>
                <w:sz w:val="22"/>
              </w:rPr>
            </w:pPr>
            <w:r w:rsidRPr="00D46975">
              <w:rPr>
                <w:rFonts w:cs="Tahoma"/>
                <w:b/>
                <w:smallCaps/>
                <w:sz w:val="22"/>
              </w:rPr>
              <w:t>1</w:t>
            </w:r>
          </w:p>
        </w:tc>
        <w:tc>
          <w:tcPr>
            <w:tcW w:w="8348" w:type="dxa"/>
            <w:vAlign w:val="center"/>
          </w:tcPr>
          <w:p w14:paraId="4B4A9276" w14:textId="77777777" w:rsidR="000A5183" w:rsidRPr="006F0125" w:rsidRDefault="000A5183" w:rsidP="000A5183">
            <w:pPr>
              <w:pStyle w:val="Texto"/>
              <w:spacing w:after="0" w:line="240" w:lineRule="auto"/>
              <w:ind w:left="761" w:hanging="283"/>
              <w:jc w:val="left"/>
              <w:rPr>
                <w:rFonts w:ascii="Tahoma" w:hAnsi="Tahoma" w:cs="Tahoma"/>
                <w:b/>
                <w:bCs/>
                <w:szCs w:val="20"/>
              </w:rPr>
            </w:pPr>
            <w:r w:rsidRPr="006F0125">
              <w:rPr>
                <w:rFonts w:ascii="Tahoma" w:hAnsi="Tahoma" w:cs="Tahoma"/>
                <w:b/>
                <w:bCs/>
                <w:szCs w:val="20"/>
              </w:rPr>
              <w:t>CAPÍTULO I</w:t>
            </w:r>
          </w:p>
          <w:p w14:paraId="06E186DF" w14:textId="77777777" w:rsidR="00065D72" w:rsidRPr="001D0413" w:rsidRDefault="00065D72" w:rsidP="000A5183">
            <w:pPr>
              <w:pStyle w:val="Texto"/>
              <w:spacing w:after="0" w:line="240" w:lineRule="auto"/>
              <w:ind w:left="1287" w:hanging="283"/>
              <w:jc w:val="left"/>
              <w:rPr>
                <w:rFonts w:ascii="Tahoma" w:hAnsi="Tahoma" w:cs="Tahoma"/>
                <w:bCs/>
                <w:sz w:val="24"/>
              </w:rPr>
            </w:pPr>
            <w:r w:rsidRPr="000A5183">
              <w:rPr>
                <w:rFonts w:ascii="Tahoma" w:hAnsi="Tahoma" w:cs="Tahoma"/>
                <w:bCs/>
              </w:rPr>
              <w:t>Disposiciones generales</w:t>
            </w:r>
          </w:p>
        </w:tc>
      </w:tr>
      <w:tr w:rsidR="00065D72" w:rsidRPr="001133BC" w14:paraId="60D6675A" w14:textId="77777777" w:rsidTr="00E36509">
        <w:trPr>
          <w:trHeight w:val="654"/>
          <w:jc w:val="center"/>
        </w:trPr>
        <w:tc>
          <w:tcPr>
            <w:tcW w:w="974" w:type="dxa"/>
          </w:tcPr>
          <w:p w14:paraId="34D60343" w14:textId="77777777" w:rsidR="00E86877" w:rsidRPr="00D46975" w:rsidRDefault="00261544" w:rsidP="00D46975">
            <w:pPr>
              <w:spacing w:after="200" w:line="276" w:lineRule="auto"/>
              <w:jc w:val="center"/>
              <w:rPr>
                <w:rFonts w:cs="Tahoma"/>
                <w:b/>
                <w:smallCaps/>
                <w:sz w:val="22"/>
              </w:rPr>
            </w:pPr>
            <w:r>
              <w:rPr>
                <w:rFonts w:cs="Tahoma"/>
                <w:b/>
                <w:smallCaps/>
                <w:sz w:val="22"/>
              </w:rPr>
              <w:t>xx</w:t>
            </w:r>
          </w:p>
        </w:tc>
        <w:tc>
          <w:tcPr>
            <w:tcW w:w="8348" w:type="dxa"/>
            <w:vAlign w:val="center"/>
          </w:tcPr>
          <w:p w14:paraId="1148011A" w14:textId="77777777" w:rsidR="00065D72" w:rsidRPr="000A5183" w:rsidRDefault="00065D72" w:rsidP="000A5183">
            <w:pPr>
              <w:pStyle w:val="Texto"/>
              <w:spacing w:after="0" w:line="240" w:lineRule="auto"/>
              <w:ind w:left="761" w:hanging="283"/>
              <w:jc w:val="left"/>
              <w:rPr>
                <w:rFonts w:ascii="Tahoma" w:hAnsi="Tahoma" w:cs="Tahoma"/>
                <w:b/>
                <w:bCs/>
                <w:szCs w:val="20"/>
              </w:rPr>
            </w:pPr>
            <w:r w:rsidRPr="000A5183">
              <w:rPr>
                <w:rFonts w:ascii="Tahoma" w:hAnsi="Tahoma" w:cs="Tahoma"/>
                <w:b/>
                <w:bCs/>
                <w:szCs w:val="20"/>
              </w:rPr>
              <w:t>CAPÍTULO II</w:t>
            </w:r>
          </w:p>
          <w:p w14:paraId="125EFB2B" w14:textId="77777777" w:rsidR="00065D72" w:rsidRPr="000A5183" w:rsidRDefault="00065D72" w:rsidP="000A5183">
            <w:pPr>
              <w:pStyle w:val="Texto"/>
              <w:spacing w:after="0" w:line="240" w:lineRule="auto"/>
              <w:ind w:left="1287" w:hanging="283"/>
              <w:jc w:val="left"/>
              <w:rPr>
                <w:rFonts w:ascii="Tahoma" w:hAnsi="Tahoma" w:cs="Tahoma"/>
                <w:bCs/>
                <w:szCs w:val="20"/>
              </w:rPr>
            </w:pPr>
            <w:r w:rsidRPr="000A5183">
              <w:rPr>
                <w:rFonts w:ascii="Tahoma" w:hAnsi="Tahoma" w:cs="Tahoma"/>
                <w:bCs/>
                <w:szCs w:val="20"/>
              </w:rPr>
              <w:t>De las Erogaciones</w:t>
            </w:r>
          </w:p>
        </w:tc>
      </w:tr>
      <w:tr w:rsidR="00065D72" w:rsidRPr="001133BC" w14:paraId="7A3D3BF0" w14:textId="77777777" w:rsidTr="00E36509">
        <w:trPr>
          <w:trHeight w:val="682"/>
          <w:jc w:val="center"/>
        </w:trPr>
        <w:tc>
          <w:tcPr>
            <w:tcW w:w="974" w:type="dxa"/>
          </w:tcPr>
          <w:p w14:paraId="1C47D385" w14:textId="77777777" w:rsidR="00065D72" w:rsidRPr="00D46975" w:rsidRDefault="00261544" w:rsidP="00D46975">
            <w:pPr>
              <w:spacing w:after="200" w:line="276" w:lineRule="auto"/>
              <w:jc w:val="center"/>
              <w:rPr>
                <w:rFonts w:cs="Tahoma"/>
                <w:b/>
                <w:smallCaps/>
                <w:sz w:val="22"/>
              </w:rPr>
            </w:pPr>
            <w:r>
              <w:rPr>
                <w:rFonts w:cs="Tahoma"/>
                <w:b/>
                <w:smallCaps/>
                <w:sz w:val="22"/>
              </w:rPr>
              <w:t>xx</w:t>
            </w:r>
          </w:p>
        </w:tc>
        <w:tc>
          <w:tcPr>
            <w:tcW w:w="8348" w:type="dxa"/>
            <w:vAlign w:val="center"/>
          </w:tcPr>
          <w:p w14:paraId="0A8A5768" w14:textId="77777777" w:rsidR="00065D72" w:rsidRPr="000A5183" w:rsidRDefault="00065D72" w:rsidP="000A5183">
            <w:pPr>
              <w:pStyle w:val="Texto"/>
              <w:spacing w:after="0" w:line="240" w:lineRule="auto"/>
              <w:ind w:left="761" w:hanging="283"/>
              <w:jc w:val="left"/>
              <w:rPr>
                <w:rFonts w:ascii="Tahoma" w:hAnsi="Tahoma" w:cs="Tahoma"/>
                <w:b/>
                <w:bCs/>
                <w:szCs w:val="20"/>
              </w:rPr>
            </w:pPr>
            <w:r w:rsidRPr="000A5183">
              <w:rPr>
                <w:rFonts w:ascii="Tahoma" w:hAnsi="Tahoma" w:cs="Tahoma"/>
                <w:b/>
                <w:bCs/>
                <w:szCs w:val="20"/>
              </w:rPr>
              <w:t>CAPÍTULO III</w:t>
            </w:r>
          </w:p>
          <w:p w14:paraId="7847EC32" w14:textId="77777777" w:rsidR="00065D72" w:rsidRPr="000A5183" w:rsidRDefault="00065D72" w:rsidP="000A5183">
            <w:pPr>
              <w:pStyle w:val="Texto"/>
              <w:tabs>
                <w:tab w:val="center" w:pos="3647"/>
              </w:tabs>
              <w:spacing w:after="0" w:line="240" w:lineRule="auto"/>
              <w:ind w:left="1287" w:hanging="283"/>
              <w:jc w:val="left"/>
              <w:rPr>
                <w:rFonts w:ascii="Tahoma" w:hAnsi="Tahoma" w:cs="Tahoma"/>
                <w:bCs/>
                <w:szCs w:val="20"/>
              </w:rPr>
            </w:pPr>
            <w:r w:rsidRPr="000A5183">
              <w:rPr>
                <w:rFonts w:ascii="Tahoma" w:hAnsi="Tahoma" w:cs="Tahoma"/>
                <w:bCs/>
                <w:szCs w:val="20"/>
              </w:rPr>
              <w:t>De los Servicios Personales</w:t>
            </w:r>
          </w:p>
        </w:tc>
      </w:tr>
      <w:tr w:rsidR="00065D72" w:rsidRPr="001133BC" w14:paraId="5304DC3B" w14:textId="77777777" w:rsidTr="00E36509">
        <w:trPr>
          <w:trHeight w:val="626"/>
          <w:jc w:val="center"/>
        </w:trPr>
        <w:tc>
          <w:tcPr>
            <w:tcW w:w="974" w:type="dxa"/>
          </w:tcPr>
          <w:p w14:paraId="1A31571B" w14:textId="77777777" w:rsidR="00065D72" w:rsidRPr="00D46975" w:rsidRDefault="00261544" w:rsidP="00D46975">
            <w:pPr>
              <w:spacing w:after="200" w:line="276" w:lineRule="auto"/>
              <w:jc w:val="center"/>
              <w:rPr>
                <w:rFonts w:cs="Tahoma"/>
                <w:b/>
                <w:smallCaps/>
                <w:sz w:val="22"/>
              </w:rPr>
            </w:pPr>
            <w:r>
              <w:rPr>
                <w:rFonts w:cs="Tahoma"/>
                <w:b/>
                <w:smallCaps/>
                <w:sz w:val="22"/>
              </w:rPr>
              <w:t>xx</w:t>
            </w:r>
          </w:p>
        </w:tc>
        <w:tc>
          <w:tcPr>
            <w:tcW w:w="8348" w:type="dxa"/>
            <w:vAlign w:val="center"/>
          </w:tcPr>
          <w:p w14:paraId="71E77674" w14:textId="77777777" w:rsidR="00065D72" w:rsidRPr="000A5183" w:rsidRDefault="00065D72" w:rsidP="000A5183">
            <w:pPr>
              <w:pStyle w:val="Texto"/>
              <w:spacing w:after="0" w:line="240" w:lineRule="auto"/>
              <w:ind w:left="761" w:hanging="283"/>
              <w:jc w:val="left"/>
              <w:rPr>
                <w:rFonts w:ascii="Tahoma" w:hAnsi="Tahoma" w:cs="Tahoma"/>
                <w:b/>
                <w:bCs/>
                <w:szCs w:val="20"/>
              </w:rPr>
            </w:pPr>
            <w:r w:rsidRPr="000A5183">
              <w:rPr>
                <w:rFonts w:ascii="Tahoma" w:hAnsi="Tahoma" w:cs="Tahoma"/>
                <w:b/>
                <w:bCs/>
                <w:szCs w:val="20"/>
              </w:rPr>
              <w:t>CAPÍTULO IV</w:t>
            </w:r>
          </w:p>
          <w:p w14:paraId="57B84390" w14:textId="77777777" w:rsidR="00065D72" w:rsidRPr="000A5183" w:rsidRDefault="00065D72" w:rsidP="000A5183">
            <w:pPr>
              <w:pStyle w:val="Texto"/>
              <w:spacing w:after="0" w:line="240" w:lineRule="auto"/>
              <w:ind w:left="1287" w:hanging="283"/>
              <w:jc w:val="left"/>
              <w:rPr>
                <w:rFonts w:ascii="Tahoma" w:hAnsi="Tahoma" w:cs="Tahoma"/>
                <w:bCs/>
                <w:szCs w:val="20"/>
              </w:rPr>
            </w:pPr>
            <w:r w:rsidRPr="000A5183">
              <w:rPr>
                <w:rFonts w:ascii="Tahoma" w:hAnsi="Tahoma" w:cs="Tahoma"/>
                <w:bCs/>
                <w:szCs w:val="20"/>
              </w:rPr>
              <w:t>De la Deuda Pública</w:t>
            </w:r>
          </w:p>
        </w:tc>
      </w:tr>
      <w:tr w:rsidR="00065D72" w:rsidRPr="001133BC" w14:paraId="2C71F20F" w14:textId="77777777" w:rsidTr="00E36509">
        <w:trPr>
          <w:trHeight w:val="290"/>
          <w:jc w:val="center"/>
        </w:trPr>
        <w:tc>
          <w:tcPr>
            <w:tcW w:w="974" w:type="dxa"/>
          </w:tcPr>
          <w:p w14:paraId="7C819301" w14:textId="77777777" w:rsidR="00065D72" w:rsidRPr="00D46975" w:rsidRDefault="00065D72" w:rsidP="00D46975">
            <w:pPr>
              <w:spacing w:after="200" w:line="276" w:lineRule="auto"/>
              <w:jc w:val="center"/>
              <w:rPr>
                <w:rFonts w:cs="Tahoma"/>
                <w:b/>
                <w:smallCaps/>
                <w:sz w:val="22"/>
              </w:rPr>
            </w:pPr>
          </w:p>
        </w:tc>
        <w:tc>
          <w:tcPr>
            <w:tcW w:w="8348" w:type="dxa"/>
          </w:tcPr>
          <w:p w14:paraId="11F189D3" w14:textId="77777777" w:rsidR="00065D72" w:rsidRPr="001D0413" w:rsidRDefault="00065D72" w:rsidP="000A5183">
            <w:pPr>
              <w:pStyle w:val="Texto"/>
              <w:spacing w:after="0" w:line="240" w:lineRule="auto"/>
              <w:ind w:hanging="283"/>
              <w:jc w:val="center"/>
              <w:rPr>
                <w:rFonts w:ascii="Tahoma" w:hAnsi="Tahoma" w:cs="Tahoma"/>
                <w:b/>
                <w:bCs/>
                <w:sz w:val="24"/>
                <w:szCs w:val="24"/>
              </w:rPr>
            </w:pPr>
            <w:r w:rsidRPr="001D0413">
              <w:rPr>
                <w:rFonts w:ascii="Tahoma" w:hAnsi="Tahoma" w:cs="Tahoma"/>
                <w:b/>
                <w:bCs/>
                <w:sz w:val="24"/>
                <w:szCs w:val="24"/>
              </w:rPr>
              <w:t>TÍTULO SEGUNDO</w:t>
            </w:r>
          </w:p>
          <w:p w14:paraId="7A410BE3" w14:textId="77777777" w:rsidR="00065D72" w:rsidRPr="001D0413" w:rsidRDefault="00065D72" w:rsidP="000A5183">
            <w:pPr>
              <w:pStyle w:val="Texto"/>
              <w:spacing w:after="0" w:line="240" w:lineRule="auto"/>
              <w:ind w:hanging="283"/>
              <w:jc w:val="center"/>
              <w:rPr>
                <w:rFonts w:ascii="Tahoma" w:hAnsi="Tahoma" w:cs="Tahoma"/>
                <w:b/>
                <w:bCs/>
                <w:sz w:val="24"/>
              </w:rPr>
            </w:pPr>
            <w:r w:rsidRPr="001D0413">
              <w:rPr>
                <w:rFonts w:ascii="Tahoma" w:hAnsi="Tahoma" w:cs="Tahoma"/>
                <w:b/>
                <w:bCs/>
              </w:rPr>
              <w:t>DE LOS RECURSOS FEDERALES</w:t>
            </w:r>
          </w:p>
        </w:tc>
      </w:tr>
      <w:tr w:rsidR="00065D72" w:rsidRPr="001133BC" w14:paraId="061D6698" w14:textId="77777777" w:rsidTr="00E36509">
        <w:trPr>
          <w:trHeight w:val="654"/>
          <w:jc w:val="center"/>
        </w:trPr>
        <w:tc>
          <w:tcPr>
            <w:tcW w:w="974" w:type="dxa"/>
          </w:tcPr>
          <w:p w14:paraId="2A600730" w14:textId="77777777" w:rsidR="00065D72" w:rsidRPr="00D46975" w:rsidRDefault="00261544" w:rsidP="00D46975">
            <w:pPr>
              <w:spacing w:after="200" w:line="276" w:lineRule="auto"/>
              <w:jc w:val="center"/>
              <w:rPr>
                <w:rFonts w:cs="Tahoma"/>
                <w:b/>
                <w:smallCaps/>
                <w:sz w:val="22"/>
              </w:rPr>
            </w:pPr>
            <w:r>
              <w:rPr>
                <w:rFonts w:cs="Tahoma"/>
                <w:b/>
                <w:smallCaps/>
                <w:sz w:val="22"/>
              </w:rPr>
              <w:t>xx</w:t>
            </w:r>
          </w:p>
        </w:tc>
        <w:tc>
          <w:tcPr>
            <w:tcW w:w="8348" w:type="dxa"/>
          </w:tcPr>
          <w:p w14:paraId="410078D4" w14:textId="77777777" w:rsidR="00065D72" w:rsidRPr="000A5183" w:rsidRDefault="00065D72" w:rsidP="000A5183">
            <w:pPr>
              <w:pStyle w:val="Texto"/>
              <w:spacing w:after="0" w:line="240" w:lineRule="auto"/>
              <w:ind w:left="761" w:hanging="283"/>
              <w:jc w:val="left"/>
              <w:rPr>
                <w:rFonts w:ascii="Tahoma" w:hAnsi="Tahoma" w:cs="Tahoma"/>
                <w:b/>
                <w:bCs/>
                <w:szCs w:val="20"/>
              </w:rPr>
            </w:pPr>
            <w:r w:rsidRPr="000A5183">
              <w:rPr>
                <w:rFonts w:ascii="Tahoma" w:hAnsi="Tahoma" w:cs="Tahoma"/>
                <w:b/>
                <w:bCs/>
                <w:szCs w:val="20"/>
              </w:rPr>
              <w:t>CAPÍTULO ÚNICO</w:t>
            </w:r>
          </w:p>
          <w:p w14:paraId="4A28464A" w14:textId="77777777" w:rsidR="00065D72" w:rsidRPr="000A5183" w:rsidRDefault="00065D72" w:rsidP="000A5183">
            <w:pPr>
              <w:pStyle w:val="Texto"/>
              <w:ind w:left="1287" w:hanging="283"/>
              <w:jc w:val="left"/>
              <w:rPr>
                <w:rFonts w:ascii="Tahoma" w:hAnsi="Tahoma" w:cs="Tahoma"/>
                <w:bCs/>
                <w:szCs w:val="20"/>
              </w:rPr>
            </w:pPr>
            <w:r w:rsidRPr="000A5183">
              <w:rPr>
                <w:rFonts w:ascii="Tahoma" w:hAnsi="Tahoma" w:cs="Tahoma"/>
                <w:bCs/>
                <w:szCs w:val="20"/>
              </w:rPr>
              <w:t>De los recursos federales transferidos al Municipio</w:t>
            </w:r>
          </w:p>
        </w:tc>
      </w:tr>
      <w:tr w:rsidR="00065D72" w:rsidRPr="001133BC" w14:paraId="3303687B" w14:textId="77777777" w:rsidTr="00E36509">
        <w:trPr>
          <w:trHeight w:val="654"/>
          <w:jc w:val="center"/>
        </w:trPr>
        <w:tc>
          <w:tcPr>
            <w:tcW w:w="974" w:type="dxa"/>
          </w:tcPr>
          <w:p w14:paraId="30F5834D" w14:textId="77777777" w:rsidR="00065D72" w:rsidRPr="00D46975" w:rsidRDefault="00065D72" w:rsidP="00D46975">
            <w:pPr>
              <w:spacing w:after="200" w:line="276" w:lineRule="auto"/>
              <w:jc w:val="center"/>
              <w:rPr>
                <w:rFonts w:cs="Tahoma"/>
                <w:b/>
                <w:smallCaps/>
                <w:sz w:val="22"/>
              </w:rPr>
            </w:pPr>
          </w:p>
        </w:tc>
        <w:tc>
          <w:tcPr>
            <w:tcW w:w="8348" w:type="dxa"/>
          </w:tcPr>
          <w:p w14:paraId="55BAEFA5" w14:textId="77777777" w:rsidR="00065D72" w:rsidRPr="001D0413" w:rsidRDefault="00065D72" w:rsidP="000A5183">
            <w:pPr>
              <w:pStyle w:val="Texto"/>
              <w:spacing w:after="0" w:line="240" w:lineRule="auto"/>
              <w:ind w:hanging="283"/>
              <w:jc w:val="center"/>
              <w:rPr>
                <w:rFonts w:ascii="Tahoma" w:hAnsi="Tahoma" w:cs="Tahoma"/>
                <w:b/>
                <w:bCs/>
                <w:sz w:val="24"/>
                <w:szCs w:val="24"/>
              </w:rPr>
            </w:pPr>
            <w:r w:rsidRPr="001D0413">
              <w:rPr>
                <w:rFonts w:ascii="Tahoma" w:hAnsi="Tahoma" w:cs="Tahoma"/>
                <w:b/>
                <w:bCs/>
                <w:sz w:val="24"/>
                <w:szCs w:val="24"/>
              </w:rPr>
              <w:t xml:space="preserve">TÍTULO TERCERO </w:t>
            </w:r>
          </w:p>
          <w:p w14:paraId="7F888280" w14:textId="77777777" w:rsidR="00065D72" w:rsidRPr="001D0413" w:rsidRDefault="00065D72" w:rsidP="000A5183">
            <w:pPr>
              <w:pStyle w:val="Texto"/>
              <w:spacing w:after="0" w:line="240" w:lineRule="auto"/>
              <w:ind w:left="52" w:hanging="283"/>
              <w:jc w:val="center"/>
              <w:rPr>
                <w:rFonts w:ascii="Tahoma" w:hAnsi="Tahoma" w:cs="Tahoma"/>
                <w:b/>
                <w:bCs/>
              </w:rPr>
            </w:pPr>
            <w:r w:rsidRPr="001D0413">
              <w:rPr>
                <w:rFonts w:ascii="Tahoma" w:hAnsi="Tahoma" w:cs="Tahoma"/>
                <w:b/>
                <w:bCs/>
              </w:rPr>
              <w:t>DE LA DISCIPLINA PRESUPUESTARIA EN EL EJERCICIO DEL GASTO PÚBLICO</w:t>
            </w:r>
          </w:p>
        </w:tc>
      </w:tr>
      <w:tr w:rsidR="00065D72" w:rsidRPr="001133BC" w14:paraId="61DAAF8B" w14:textId="77777777" w:rsidTr="00E36509">
        <w:trPr>
          <w:trHeight w:val="510"/>
          <w:jc w:val="center"/>
        </w:trPr>
        <w:tc>
          <w:tcPr>
            <w:tcW w:w="974" w:type="dxa"/>
          </w:tcPr>
          <w:p w14:paraId="24CBF374" w14:textId="77777777" w:rsidR="00065D72" w:rsidRPr="00D46975" w:rsidRDefault="00261544" w:rsidP="00D46975">
            <w:pPr>
              <w:spacing w:after="200" w:line="276" w:lineRule="auto"/>
              <w:jc w:val="center"/>
              <w:rPr>
                <w:rFonts w:cs="Tahoma"/>
                <w:b/>
                <w:smallCaps/>
                <w:sz w:val="22"/>
              </w:rPr>
            </w:pPr>
            <w:r>
              <w:rPr>
                <w:rFonts w:cs="Tahoma"/>
                <w:b/>
                <w:smallCaps/>
                <w:sz w:val="22"/>
              </w:rPr>
              <w:t>xx</w:t>
            </w:r>
          </w:p>
        </w:tc>
        <w:tc>
          <w:tcPr>
            <w:tcW w:w="8348" w:type="dxa"/>
          </w:tcPr>
          <w:p w14:paraId="3F476888" w14:textId="77777777" w:rsidR="00065D72" w:rsidRPr="000A5183" w:rsidRDefault="00065D72" w:rsidP="000A5183">
            <w:pPr>
              <w:pStyle w:val="Texto"/>
              <w:spacing w:after="0" w:line="240" w:lineRule="auto"/>
              <w:ind w:left="761" w:hanging="283"/>
              <w:jc w:val="left"/>
              <w:rPr>
                <w:rFonts w:ascii="Tahoma" w:hAnsi="Tahoma" w:cs="Tahoma"/>
                <w:b/>
                <w:bCs/>
                <w:szCs w:val="20"/>
              </w:rPr>
            </w:pPr>
            <w:r w:rsidRPr="000A5183">
              <w:rPr>
                <w:rFonts w:ascii="Tahoma" w:hAnsi="Tahoma" w:cs="Tahoma"/>
                <w:b/>
                <w:bCs/>
                <w:szCs w:val="20"/>
              </w:rPr>
              <w:t>CAPÍTULO I</w:t>
            </w:r>
          </w:p>
          <w:p w14:paraId="3181F682" w14:textId="77777777" w:rsidR="00065D72" w:rsidRPr="000A5183" w:rsidRDefault="00065D72" w:rsidP="000A5183">
            <w:pPr>
              <w:pStyle w:val="Texto"/>
              <w:spacing w:after="0" w:line="240" w:lineRule="auto"/>
              <w:ind w:left="1287" w:hanging="283"/>
              <w:jc w:val="left"/>
              <w:rPr>
                <w:rFonts w:ascii="Tahoma" w:hAnsi="Tahoma" w:cs="Tahoma"/>
                <w:bCs/>
                <w:szCs w:val="20"/>
              </w:rPr>
            </w:pPr>
            <w:r w:rsidRPr="000A5183">
              <w:rPr>
                <w:rFonts w:ascii="Tahoma" w:hAnsi="Tahoma" w:cs="Tahoma"/>
                <w:bCs/>
                <w:szCs w:val="20"/>
              </w:rPr>
              <w:t>Disposiciones generales</w:t>
            </w:r>
          </w:p>
        </w:tc>
      </w:tr>
      <w:tr w:rsidR="00065D72" w:rsidRPr="001133BC" w14:paraId="4D04CC3C" w14:textId="77777777" w:rsidTr="00E36509">
        <w:trPr>
          <w:trHeight w:val="654"/>
          <w:jc w:val="center"/>
        </w:trPr>
        <w:tc>
          <w:tcPr>
            <w:tcW w:w="974" w:type="dxa"/>
          </w:tcPr>
          <w:p w14:paraId="1D8D4AEE" w14:textId="77777777" w:rsidR="00065D72" w:rsidRPr="00D46975" w:rsidRDefault="00261544" w:rsidP="00D46975">
            <w:pPr>
              <w:spacing w:after="200" w:line="276" w:lineRule="auto"/>
              <w:jc w:val="center"/>
              <w:rPr>
                <w:rFonts w:cs="Tahoma"/>
                <w:b/>
                <w:smallCaps/>
                <w:sz w:val="22"/>
              </w:rPr>
            </w:pPr>
            <w:r>
              <w:rPr>
                <w:rFonts w:cs="Tahoma"/>
                <w:b/>
                <w:smallCaps/>
                <w:sz w:val="22"/>
              </w:rPr>
              <w:t>xx</w:t>
            </w:r>
          </w:p>
        </w:tc>
        <w:tc>
          <w:tcPr>
            <w:tcW w:w="8348" w:type="dxa"/>
          </w:tcPr>
          <w:p w14:paraId="5080415C" w14:textId="77777777" w:rsidR="00065D72" w:rsidRPr="000A5183" w:rsidRDefault="00065D72" w:rsidP="000A5183">
            <w:pPr>
              <w:pStyle w:val="Texto"/>
              <w:spacing w:after="0" w:line="240" w:lineRule="auto"/>
              <w:ind w:left="761" w:hanging="283"/>
              <w:jc w:val="left"/>
              <w:rPr>
                <w:rFonts w:ascii="Tahoma" w:hAnsi="Tahoma" w:cs="Tahoma"/>
                <w:b/>
                <w:bCs/>
                <w:szCs w:val="20"/>
              </w:rPr>
            </w:pPr>
            <w:r w:rsidRPr="000A5183">
              <w:rPr>
                <w:rFonts w:ascii="Tahoma" w:hAnsi="Tahoma" w:cs="Tahoma"/>
                <w:b/>
                <w:bCs/>
                <w:szCs w:val="20"/>
              </w:rPr>
              <w:t>CAPÍTULO II</w:t>
            </w:r>
          </w:p>
          <w:p w14:paraId="63584966" w14:textId="77777777" w:rsidR="00065D72" w:rsidRPr="000A5183" w:rsidRDefault="00065D72" w:rsidP="000A5183">
            <w:pPr>
              <w:pStyle w:val="Texto"/>
              <w:spacing w:after="0" w:line="240" w:lineRule="auto"/>
              <w:ind w:left="1045" w:firstLine="0"/>
              <w:jc w:val="left"/>
              <w:rPr>
                <w:rFonts w:ascii="Tahoma" w:hAnsi="Tahoma" w:cs="Tahoma"/>
                <w:bCs/>
                <w:szCs w:val="20"/>
              </w:rPr>
            </w:pPr>
            <w:r w:rsidRPr="000A5183">
              <w:rPr>
                <w:rFonts w:ascii="Tahoma" w:hAnsi="Tahoma" w:cs="Tahoma"/>
                <w:bCs/>
                <w:szCs w:val="20"/>
              </w:rPr>
              <w:t>De la Racionalidad, Eficiencia, Eficacia, Economía, Transparencia y Honradez en el Ejercicio del Gasto</w:t>
            </w:r>
          </w:p>
        </w:tc>
      </w:tr>
      <w:tr w:rsidR="00065D72" w:rsidRPr="001133BC" w14:paraId="5686899E" w14:textId="77777777" w:rsidTr="00E36509">
        <w:trPr>
          <w:trHeight w:val="528"/>
          <w:jc w:val="center"/>
        </w:trPr>
        <w:tc>
          <w:tcPr>
            <w:tcW w:w="974" w:type="dxa"/>
          </w:tcPr>
          <w:p w14:paraId="4C1BEF24" w14:textId="77777777" w:rsidR="00065D72" w:rsidRPr="00D46975" w:rsidRDefault="00261544" w:rsidP="00D46975">
            <w:pPr>
              <w:spacing w:after="200" w:line="276" w:lineRule="auto"/>
              <w:jc w:val="center"/>
              <w:rPr>
                <w:rFonts w:cs="Tahoma"/>
                <w:b/>
                <w:smallCaps/>
                <w:sz w:val="22"/>
              </w:rPr>
            </w:pPr>
            <w:r>
              <w:rPr>
                <w:rFonts w:cs="Tahoma"/>
                <w:b/>
                <w:smallCaps/>
                <w:sz w:val="22"/>
              </w:rPr>
              <w:t>xx</w:t>
            </w:r>
          </w:p>
        </w:tc>
        <w:tc>
          <w:tcPr>
            <w:tcW w:w="8348" w:type="dxa"/>
          </w:tcPr>
          <w:p w14:paraId="66B20DA5" w14:textId="77777777" w:rsidR="00065D72" w:rsidRPr="000A5183" w:rsidRDefault="00065D72" w:rsidP="000A5183">
            <w:pPr>
              <w:pStyle w:val="Texto"/>
              <w:spacing w:after="0" w:line="240" w:lineRule="auto"/>
              <w:ind w:left="761" w:hanging="283"/>
              <w:jc w:val="left"/>
              <w:rPr>
                <w:rFonts w:ascii="Tahoma" w:hAnsi="Tahoma" w:cs="Tahoma"/>
                <w:b/>
                <w:bCs/>
                <w:szCs w:val="20"/>
              </w:rPr>
            </w:pPr>
            <w:r w:rsidRPr="000A5183">
              <w:rPr>
                <w:rFonts w:ascii="Tahoma" w:hAnsi="Tahoma" w:cs="Tahoma"/>
                <w:b/>
                <w:bCs/>
                <w:szCs w:val="20"/>
              </w:rPr>
              <w:t>CAPÍTULO III</w:t>
            </w:r>
          </w:p>
          <w:p w14:paraId="57C25D6A" w14:textId="77777777" w:rsidR="00065D72" w:rsidRPr="000A5183" w:rsidRDefault="00065D72" w:rsidP="000A5183">
            <w:pPr>
              <w:pStyle w:val="Texto"/>
              <w:spacing w:after="0" w:line="240" w:lineRule="auto"/>
              <w:ind w:left="1287" w:hanging="283"/>
              <w:jc w:val="left"/>
              <w:rPr>
                <w:rFonts w:ascii="Tahoma" w:hAnsi="Tahoma" w:cs="Tahoma"/>
                <w:bCs/>
                <w:szCs w:val="20"/>
              </w:rPr>
            </w:pPr>
            <w:r w:rsidRPr="000A5183">
              <w:rPr>
                <w:rFonts w:ascii="Tahoma" w:hAnsi="Tahoma" w:cs="Tahoma"/>
                <w:bCs/>
                <w:szCs w:val="20"/>
              </w:rPr>
              <w:t>Sanciones</w:t>
            </w:r>
          </w:p>
        </w:tc>
      </w:tr>
      <w:tr w:rsidR="00065D72" w:rsidRPr="001133BC" w14:paraId="0D3E0666" w14:textId="77777777" w:rsidTr="00E36509">
        <w:trPr>
          <w:trHeight w:val="654"/>
          <w:jc w:val="center"/>
        </w:trPr>
        <w:tc>
          <w:tcPr>
            <w:tcW w:w="974" w:type="dxa"/>
          </w:tcPr>
          <w:p w14:paraId="025A51A3" w14:textId="77777777" w:rsidR="00065D72" w:rsidRPr="00D46975" w:rsidRDefault="00065D72" w:rsidP="00D46975">
            <w:pPr>
              <w:spacing w:after="200" w:line="276" w:lineRule="auto"/>
              <w:jc w:val="center"/>
              <w:rPr>
                <w:rFonts w:cs="Tahoma"/>
                <w:b/>
                <w:smallCaps/>
                <w:sz w:val="22"/>
              </w:rPr>
            </w:pPr>
          </w:p>
        </w:tc>
        <w:tc>
          <w:tcPr>
            <w:tcW w:w="8348" w:type="dxa"/>
          </w:tcPr>
          <w:p w14:paraId="5DFA8885" w14:textId="77777777" w:rsidR="00065D72" w:rsidRPr="001D0413" w:rsidRDefault="00065D72" w:rsidP="000A5183">
            <w:pPr>
              <w:pStyle w:val="Texto"/>
              <w:spacing w:after="0" w:line="240" w:lineRule="auto"/>
              <w:ind w:hanging="283"/>
              <w:jc w:val="center"/>
              <w:rPr>
                <w:rFonts w:ascii="Tahoma" w:hAnsi="Tahoma" w:cs="Tahoma"/>
                <w:b/>
                <w:bCs/>
                <w:sz w:val="24"/>
                <w:szCs w:val="24"/>
              </w:rPr>
            </w:pPr>
            <w:r w:rsidRPr="001D0413">
              <w:rPr>
                <w:rFonts w:ascii="Tahoma" w:hAnsi="Tahoma" w:cs="Tahoma"/>
                <w:b/>
                <w:bCs/>
                <w:sz w:val="24"/>
                <w:szCs w:val="24"/>
              </w:rPr>
              <w:t>TÍTULO CUARTO</w:t>
            </w:r>
          </w:p>
          <w:p w14:paraId="6F5439E5" w14:textId="77777777" w:rsidR="00065D72" w:rsidRPr="001D0413" w:rsidRDefault="00065D72" w:rsidP="000A5183">
            <w:pPr>
              <w:pStyle w:val="Texto"/>
              <w:spacing w:after="0" w:line="240" w:lineRule="auto"/>
              <w:ind w:left="52" w:hanging="283"/>
              <w:jc w:val="center"/>
              <w:rPr>
                <w:rFonts w:ascii="Tahoma" w:hAnsi="Tahoma" w:cs="Tahoma"/>
                <w:b/>
                <w:bCs/>
              </w:rPr>
            </w:pPr>
            <w:r w:rsidRPr="001D0413">
              <w:rPr>
                <w:rFonts w:ascii="Tahoma" w:hAnsi="Tahoma" w:cs="Tahoma"/>
                <w:b/>
                <w:bCs/>
              </w:rPr>
              <w:t>DEL PRESUPUESTO BASADO EN RESULTADOS (</w:t>
            </w:r>
            <w:proofErr w:type="spellStart"/>
            <w:r w:rsidRPr="001D0413">
              <w:rPr>
                <w:rFonts w:ascii="Tahoma" w:hAnsi="Tahoma" w:cs="Tahoma"/>
                <w:b/>
                <w:bCs/>
              </w:rPr>
              <w:t>PbR</w:t>
            </w:r>
            <w:proofErr w:type="spellEnd"/>
            <w:r w:rsidRPr="001D0413">
              <w:rPr>
                <w:rFonts w:ascii="Tahoma" w:hAnsi="Tahoma" w:cs="Tahoma"/>
                <w:b/>
                <w:bCs/>
              </w:rPr>
              <w:t>)</w:t>
            </w:r>
          </w:p>
        </w:tc>
      </w:tr>
      <w:tr w:rsidR="00065D72" w:rsidRPr="001133BC" w14:paraId="5EF67A5B" w14:textId="77777777" w:rsidTr="00E36509">
        <w:trPr>
          <w:trHeight w:val="654"/>
          <w:jc w:val="center"/>
        </w:trPr>
        <w:tc>
          <w:tcPr>
            <w:tcW w:w="974" w:type="dxa"/>
          </w:tcPr>
          <w:p w14:paraId="1F882271" w14:textId="77777777" w:rsidR="00065D72" w:rsidRPr="00D46975" w:rsidRDefault="00261544" w:rsidP="00D46975">
            <w:pPr>
              <w:spacing w:after="200" w:line="276" w:lineRule="auto"/>
              <w:jc w:val="center"/>
              <w:rPr>
                <w:rFonts w:cs="Tahoma"/>
                <w:b/>
                <w:smallCaps/>
                <w:sz w:val="22"/>
              </w:rPr>
            </w:pPr>
            <w:r>
              <w:rPr>
                <w:rFonts w:cs="Tahoma"/>
                <w:b/>
                <w:smallCaps/>
                <w:sz w:val="22"/>
              </w:rPr>
              <w:t>xx</w:t>
            </w:r>
          </w:p>
        </w:tc>
        <w:tc>
          <w:tcPr>
            <w:tcW w:w="8348" w:type="dxa"/>
          </w:tcPr>
          <w:p w14:paraId="449E030C" w14:textId="77777777" w:rsidR="00065D72" w:rsidRPr="000A5183" w:rsidRDefault="00065D72" w:rsidP="000A5183">
            <w:pPr>
              <w:pStyle w:val="Texto"/>
              <w:spacing w:after="0" w:line="240" w:lineRule="auto"/>
              <w:ind w:left="761" w:hanging="283"/>
              <w:jc w:val="left"/>
              <w:rPr>
                <w:rFonts w:ascii="Tahoma" w:hAnsi="Tahoma" w:cs="Tahoma"/>
                <w:b/>
                <w:bCs/>
                <w:szCs w:val="20"/>
              </w:rPr>
            </w:pPr>
            <w:r w:rsidRPr="000A5183">
              <w:rPr>
                <w:rFonts w:ascii="Tahoma" w:hAnsi="Tahoma" w:cs="Tahoma"/>
                <w:b/>
                <w:bCs/>
                <w:szCs w:val="20"/>
              </w:rPr>
              <w:t>CAPÍTULO I</w:t>
            </w:r>
          </w:p>
          <w:p w14:paraId="7CE7AD76" w14:textId="77777777" w:rsidR="001133BC" w:rsidRPr="000A5183" w:rsidRDefault="00065D72" w:rsidP="000A5183">
            <w:pPr>
              <w:pStyle w:val="Texto"/>
              <w:spacing w:after="0" w:line="240" w:lineRule="auto"/>
              <w:ind w:left="1287" w:hanging="283"/>
              <w:jc w:val="left"/>
              <w:rPr>
                <w:rFonts w:ascii="Tahoma" w:hAnsi="Tahoma" w:cs="Tahoma"/>
                <w:bCs/>
                <w:szCs w:val="20"/>
              </w:rPr>
            </w:pPr>
            <w:r w:rsidRPr="000A5183">
              <w:rPr>
                <w:rFonts w:ascii="Tahoma" w:hAnsi="Tahoma" w:cs="Tahoma"/>
                <w:bCs/>
                <w:szCs w:val="20"/>
              </w:rPr>
              <w:t>Disposiciones generales</w:t>
            </w:r>
          </w:p>
        </w:tc>
      </w:tr>
      <w:tr w:rsidR="00D20E2F" w:rsidRPr="00D20E2F" w14:paraId="6E949ED8" w14:textId="77777777" w:rsidTr="000A5183">
        <w:trPr>
          <w:trHeight w:val="654"/>
          <w:jc w:val="center"/>
        </w:trPr>
        <w:tc>
          <w:tcPr>
            <w:tcW w:w="974" w:type="dxa"/>
          </w:tcPr>
          <w:p w14:paraId="30C0E3E1" w14:textId="77777777" w:rsidR="00D20E2F" w:rsidRPr="00D46975" w:rsidRDefault="00261544" w:rsidP="00D46975">
            <w:pPr>
              <w:spacing w:after="200" w:line="276" w:lineRule="auto"/>
              <w:jc w:val="center"/>
              <w:rPr>
                <w:rFonts w:cs="Tahoma"/>
                <w:b/>
                <w:smallCaps/>
                <w:sz w:val="22"/>
              </w:rPr>
            </w:pPr>
            <w:r>
              <w:rPr>
                <w:rFonts w:cs="Tahoma"/>
                <w:b/>
                <w:smallCaps/>
                <w:sz w:val="22"/>
              </w:rPr>
              <w:t>xx</w:t>
            </w:r>
          </w:p>
        </w:tc>
        <w:tc>
          <w:tcPr>
            <w:tcW w:w="8348" w:type="dxa"/>
            <w:shd w:val="clear" w:color="auto" w:fill="auto"/>
            <w:vAlign w:val="center"/>
          </w:tcPr>
          <w:p w14:paraId="72F2FB03" w14:textId="77777777" w:rsidR="00D20E2F" w:rsidRPr="00AF2ECF" w:rsidRDefault="00D20E2F" w:rsidP="000A5183">
            <w:pPr>
              <w:jc w:val="center"/>
              <w:rPr>
                <w:rFonts w:cs="Tahoma"/>
                <w:color w:val="000000"/>
                <w:sz w:val="24"/>
                <w:szCs w:val="28"/>
                <w:lang w:val="pt-BR"/>
              </w:rPr>
            </w:pPr>
            <w:r w:rsidRPr="00AF2ECF">
              <w:rPr>
                <w:rFonts w:cs="Tahoma"/>
                <w:b/>
                <w:bCs/>
                <w:sz w:val="24"/>
                <w:szCs w:val="28"/>
                <w:lang w:val="pt-BR"/>
              </w:rPr>
              <w:t>T R A N S I T O R I O S</w:t>
            </w:r>
          </w:p>
        </w:tc>
      </w:tr>
      <w:tr w:rsidR="00065D72" w:rsidRPr="001133BC" w14:paraId="3C42DF80" w14:textId="77777777" w:rsidTr="000A5183">
        <w:trPr>
          <w:trHeight w:val="654"/>
          <w:jc w:val="center"/>
        </w:trPr>
        <w:tc>
          <w:tcPr>
            <w:tcW w:w="974" w:type="dxa"/>
          </w:tcPr>
          <w:p w14:paraId="569EAEF1" w14:textId="77777777" w:rsidR="00065D72" w:rsidRPr="00D46975" w:rsidRDefault="00261544" w:rsidP="00D46975">
            <w:pPr>
              <w:spacing w:after="200" w:line="276" w:lineRule="auto"/>
              <w:jc w:val="center"/>
              <w:rPr>
                <w:rFonts w:cs="Tahoma"/>
                <w:b/>
                <w:smallCaps/>
                <w:sz w:val="22"/>
              </w:rPr>
            </w:pPr>
            <w:r>
              <w:rPr>
                <w:rFonts w:cs="Tahoma"/>
                <w:b/>
                <w:smallCaps/>
                <w:sz w:val="22"/>
              </w:rPr>
              <w:t>xx</w:t>
            </w:r>
          </w:p>
        </w:tc>
        <w:tc>
          <w:tcPr>
            <w:tcW w:w="8348" w:type="dxa"/>
            <w:vAlign w:val="center"/>
          </w:tcPr>
          <w:p w14:paraId="20AA31BD" w14:textId="77777777" w:rsidR="00065D72" w:rsidRPr="00AF2ECF" w:rsidRDefault="00065D72" w:rsidP="000E4CDA">
            <w:pPr>
              <w:pStyle w:val="Texto"/>
              <w:spacing w:after="0" w:line="240" w:lineRule="auto"/>
              <w:ind w:firstLine="0"/>
              <w:jc w:val="center"/>
              <w:rPr>
                <w:rFonts w:ascii="Tahoma" w:hAnsi="Tahoma" w:cs="Tahoma"/>
                <w:b/>
                <w:bCs/>
                <w:sz w:val="24"/>
              </w:rPr>
            </w:pPr>
            <w:r w:rsidRPr="00AF2ECF">
              <w:rPr>
                <w:rFonts w:ascii="Tahoma" w:hAnsi="Tahoma" w:cs="Tahoma"/>
                <w:b/>
                <w:bCs/>
                <w:sz w:val="24"/>
              </w:rPr>
              <w:t>ANEXOS</w:t>
            </w:r>
          </w:p>
        </w:tc>
      </w:tr>
    </w:tbl>
    <w:p w14:paraId="6C85020C" w14:textId="77777777" w:rsidR="00065D72" w:rsidRPr="00065D72" w:rsidRDefault="002B5701" w:rsidP="00065D72">
      <w:pPr>
        <w:rPr>
          <w:rFonts w:cs="Tahoma"/>
        </w:rPr>
      </w:pPr>
      <w:r>
        <w:rPr>
          <w:rFonts w:cs="Tahoma"/>
          <w:b/>
          <w:smallCaps/>
          <w:noProof/>
          <w:sz w:val="32"/>
          <w:szCs w:val="32"/>
          <w:lang w:eastAsia="es-MX"/>
        </w:rPr>
        <mc:AlternateContent>
          <mc:Choice Requires="wps">
            <w:drawing>
              <wp:anchor distT="0" distB="0" distL="114300" distR="114300" simplePos="0" relativeHeight="251664384" behindDoc="0" locked="0" layoutInCell="1" allowOverlap="1" wp14:anchorId="61F39A98" wp14:editId="597E9288">
                <wp:simplePos x="0" y="0"/>
                <wp:positionH relativeFrom="column">
                  <wp:posOffset>1558290</wp:posOffset>
                </wp:positionH>
                <wp:positionV relativeFrom="paragraph">
                  <wp:posOffset>8168005</wp:posOffset>
                </wp:positionV>
                <wp:extent cx="5195570" cy="977900"/>
                <wp:effectExtent l="0" t="0" r="5080" b="0"/>
                <wp:wrapNone/>
                <wp:docPr id="464" name="Rectángulo 4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5570" cy="9779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53EC9" id="Rectángulo 464" o:spid="_x0000_s1026" style="position:absolute;margin-left:122.7pt;margin-top:643.15pt;width:409.1pt;height: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" fillcolor="white [3212]" stroked="f" strokeweight="2pt">
                <v:path arrowok="t"/>
              </v:rect>
            </w:pict>
          </mc:Fallback>
        </mc:AlternateContent>
      </w:r>
    </w:p>
    <w:p w14:paraId="45AC6A50" w14:textId="77777777" w:rsidR="00065D72" w:rsidRPr="00065D72" w:rsidRDefault="00065D72" w:rsidP="00065D72">
      <w:pPr>
        <w:jc w:val="center"/>
        <w:rPr>
          <w:rFonts w:cs="Tahoma"/>
          <w:b/>
          <w:smallCaps/>
          <w:sz w:val="32"/>
          <w:szCs w:val="32"/>
        </w:rPr>
      </w:pPr>
    </w:p>
    <w:p w14:paraId="027764E5" w14:textId="77777777" w:rsidR="00065D72" w:rsidRPr="00065D72" w:rsidRDefault="00065D72" w:rsidP="00065D72">
      <w:pPr>
        <w:jc w:val="center"/>
        <w:rPr>
          <w:rFonts w:cs="Tahoma"/>
          <w:b/>
          <w:smallCaps/>
          <w:sz w:val="32"/>
          <w:szCs w:val="32"/>
        </w:rPr>
      </w:pPr>
    </w:p>
    <w:p w14:paraId="396652E6" w14:textId="77777777" w:rsidR="00065D72" w:rsidRPr="00065D72" w:rsidRDefault="00065D72" w:rsidP="00065D72">
      <w:pPr>
        <w:jc w:val="center"/>
        <w:rPr>
          <w:rFonts w:cs="Tahoma"/>
          <w:b/>
          <w:smallCaps/>
          <w:sz w:val="32"/>
          <w:szCs w:val="32"/>
        </w:rPr>
      </w:pPr>
    </w:p>
    <w:p w14:paraId="258713C1" w14:textId="77777777" w:rsidR="00065D72" w:rsidRPr="00065D72" w:rsidRDefault="00065D72" w:rsidP="00065D72">
      <w:pPr>
        <w:jc w:val="center"/>
        <w:rPr>
          <w:rFonts w:cs="Tahoma"/>
          <w:b/>
          <w:smallCaps/>
          <w:sz w:val="32"/>
          <w:szCs w:val="32"/>
        </w:rPr>
      </w:pPr>
    </w:p>
    <w:p w14:paraId="4A0DA78F" w14:textId="77777777" w:rsidR="00065D72" w:rsidRPr="00065D72" w:rsidRDefault="00065D72" w:rsidP="00065D72">
      <w:pPr>
        <w:jc w:val="center"/>
        <w:rPr>
          <w:rFonts w:cs="Tahoma"/>
          <w:b/>
          <w:smallCaps/>
          <w:sz w:val="32"/>
          <w:szCs w:val="32"/>
        </w:rPr>
      </w:pPr>
    </w:p>
    <w:p w14:paraId="08E1E7A1" w14:textId="77777777" w:rsidR="00065D72" w:rsidRDefault="00065D72" w:rsidP="00065D72">
      <w:pPr>
        <w:jc w:val="center"/>
        <w:rPr>
          <w:rFonts w:cs="Tahoma"/>
          <w:b/>
          <w:smallCaps/>
          <w:sz w:val="32"/>
          <w:szCs w:val="32"/>
        </w:rPr>
      </w:pPr>
    </w:p>
    <w:p w14:paraId="5D7FB453" w14:textId="77777777" w:rsidR="00F221C8" w:rsidRDefault="00F221C8" w:rsidP="0033702F">
      <w:pPr>
        <w:pStyle w:val="Ttulo1"/>
        <w:jc w:val="center"/>
      </w:pPr>
    </w:p>
    <w:p w14:paraId="0735ADC5" w14:textId="77777777" w:rsidR="00E403B6" w:rsidRDefault="00E403B6" w:rsidP="0033702F">
      <w:pPr>
        <w:pStyle w:val="Ttulo1"/>
        <w:jc w:val="center"/>
        <w:rPr>
          <w:b w:val="0"/>
        </w:rPr>
      </w:pPr>
      <w:r>
        <w:t>EXPOSICIÓN DE MOTIVOS</w:t>
      </w:r>
    </w:p>
    <w:p w14:paraId="7632792E" w14:textId="095FBFB1" w:rsidR="00F2443B" w:rsidRDefault="00F2443B" w:rsidP="00F2443B">
      <w:pPr>
        <w:rPr>
          <w:rFonts w:cs="Tahoma"/>
          <w:b/>
          <w:smallCaps/>
          <w:color w:val="0070C0"/>
          <w:sz w:val="32"/>
          <w:szCs w:val="32"/>
          <w:lang w:val="es-ES_tradnl"/>
        </w:rPr>
      </w:pPr>
    </w:p>
    <w:p w14:paraId="594C81BD" w14:textId="71F565EA" w:rsidR="00F2443B" w:rsidRDefault="00F2443B" w:rsidP="00F2443B">
      <w:pPr>
        <w:ind w:right="-36"/>
        <w:rPr>
          <w:rFonts w:cs="Tahoma"/>
          <w:szCs w:val="18"/>
        </w:rPr>
      </w:pPr>
      <w:r w:rsidRPr="00F6475C">
        <w:rPr>
          <w:rFonts w:cs="Tahoma"/>
          <w:szCs w:val="18"/>
        </w:rPr>
        <w:t xml:space="preserve">En cumplimiento con lo dispuesto en el artículo 37 de la Ley de Presupuesto y Responsabilidad Hacendaria del Estado y Municipios de San Luis Potosí, se presenta para el ejercicio </w:t>
      </w:r>
      <w:r>
        <w:rPr>
          <w:rFonts w:cs="Tahoma"/>
          <w:szCs w:val="18"/>
        </w:rPr>
        <w:t>202</w:t>
      </w:r>
      <w:r>
        <w:rPr>
          <w:rFonts w:cs="Tahoma"/>
          <w:szCs w:val="18"/>
        </w:rPr>
        <w:t>3</w:t>
      </w:r>
      <w:r w:rsidRPr="00F6475C">
        <w:rPr>
          <w:rFonts w:cs="Tahoma"/>
          <w:szCs w:val="18"/>
        </w:rPr>
        <w:t xml:space="preserve">, la política de gasto, la estimación de los egresos, </w:t>
      </w:r>
      <w:r>
        <w:rPr>
          <w:rFonts w:cs="Tahoma"/>
          <w:szCs w:val="18"/>
        </w:rPr>
        <w:t>sus metas y objetivos, del M</w:t>
      </w:r>
      <w:r w:rsidRPr="00F6475C">
        <w:rPr>
          <w:rFonts w:cs="Tahoma"/>
          <w:szCs w:val="18"/>
        </w:rPr>
        <w:t>unicipio de</w:t>
      </w:r>
      <w:bookmarkStart w:id="0" w:name="_Hlk91617208"/>
      <w:r w:rsidRPr="00F6475C">
        <w:rPr>
          <w:rFonts w:cs="Tahoma"/>
          <w:szCs w:val="18"/>
        </w:rPr>
        <w:t xml:space="preserve"> </w:t>
      </w:r>
      <w:r>
        <w:rPr>
          <w:rFonts w:cs="Tahoma"/>
          <w:szCs w:val="18"/>
        </w:rPr>
        <w:t>Guadalcázar</w:t>
      </w:r>
      <w:bookmarkEnd w:id="0"/>
      <w:r w:rsidRPr="00F6475C">
        <w:rPr>
          <w:rFonts w:cs="Tahoma"/>
          <w:szCs w:val="18"/>
        </w:rPr>
        <w:t xml:space="preserve">, S.L.P. </w:t>
      </w:r>
    </w:p>
    <w:p w14:paraId="671A1017" w14:textId="77777777" w:rsidR="00F2443B" w:rsidRPr="00121D19" w:rsidRDefault="00F2443B" w:rsidP="00F2443B">
      <w:pPr>
        <w:ind w:right="-36"/>
        <w:rPr>
          <w:rFonts w:cs="Tahoma"/>
          <w:szCs w:val="18"/>
        </w:rPr>
      </w:pPr>
    </w:p>
    <w:p w14:paraId="6DE839CA" w14:textId="1B0FA8D1" w:rsidR="00F2443B" w:rsidRPr="00121D19" w:rsidRDefault="00F2443B" w:rsidP="00F2443B">
      <w:pPr>
        <w:ind w:right="-36"/>
        <w:rPr>
          <w:rFonts w:cs="Tahoma"/>
          <w:szCs w:val="18"/>
        </w:rPr>
      </w:pPr>
      <w:r w:rsidRPr="00121D19">
        <w:rPr>
          <w:rFonts w:cs="Tahoma"/>
          <w:szCs w:val="18"/>
        </w:rPr>
        <w:t>El Proyecto de Presupuesto de Egresos para el Ejercicio Fiscal 202</w:t>
      </w:r>
      <w:r>
        <w:rPr>
          <w:rFonts w:cs="Tahoma"/>
          <w:szCs w:val="18"/>
        </w:rPr>
        <w:t>3</w:t>
      </w:r>
      <w:r w:rsidRPr="00121D19">
        <w:rPr>
          <w:rFonts w:cs="Tahoma"/>
          <w:szCs w:val="18"/>
        </w:rPr>
        <w:t xml:space="preserve"> será fundamental para mantener la tendencia positiva de desarrollo económico en el Municipio de Guadalcázar, S.L.P; procurando en todo momento la estabilidad en las finanzas públicas, para ello es necesario tomar decisiones sobre el eficiente ejercicio del gasto que favorezca la estabilidad social y económica que Guadalcázar necesita.</w:t>
      </w:r>
    </w:p>
    <w:p w14:paraId="00FDE8C2" w14:textId="77777777" w:rsidR="00F2443B" w:rsidRPr="00121D19" w:rsidRDefault="00F2443B" w:rsidP="00F2443B">
      <w:pPr>
        <w:ind w:right="-36"/>
        <w:rPr>
          <w:rFonts w:cs="Tahoma"/>
          <w:szCs w:val="18"/>
        </w:rPr>
      </w:pPr>
    </w:p>
    <w:p w14:paraId="27D6FD05" w14:textId="77777777" w:rsidR="00F2443B" w:rsidRDefault="00F2443B" w:rsidP="00F2443B">
      <w:pPr>
        <w:ind w:right="-36"/>
        <w:rPr>
          <w:rFonts w:cs="Tahoma"/>
          <w:szCs w:val="18"/>
        </w:rPr>
      </w:pPr>
      <w:r w:rsidRPr="00121D19">
        <w:rPr>
          <w:rFonts w:cs="Tahoma"/>
          <w:szCs w:val="18"/>
        </w:rPr>
        <w:t>La Administración 20</w:t>
      </w:r>
      <w:r>
        <w:rPr>
          <w:rFonts w:cs="Tahoma"/>
          <w:szCs w:val="18"/>
        </w:rPr>
        <w:t>21</w:t>
      </w:r>
      <w:r w:rsidRPr="00121D19">
        <w:rPr>
          <w:rFonts w:cs="Tahoma"/>
          <w:szCs w:val="18"/>
        </w:rPr>
        <w:t xml:space="preserve"> – 202</w:t>
      </w:r>
      <w:r>
        <w:rPr>
          <w:rFonts w:cs="Tahoma"/>
          <w:szCs w:val="18"/>
        </w:rPr>
        <w:t>4</w:t>
      </w:r>
      <w:r w:rsidRPr="00121D19">
        <w:rPr>
          <w:rFonts w:cs="Tahoma"/>
          <w:szCs w:val="18"/>
        </w:rPr>
        <w:t>, del Municipio de Guadalcázar, S.L.P. es consciente de la difícil situación económica, política y social provocada por la pandemia del SARS COV 2 (COVID 19) que ha afectado a nuestros habitantes derivado del paro de las actividades económicas y productivas, lo que significó en algunos de los casos la perdida de fuentes de empleo y una afectación directa a la economía familiar.</w:t>
      </w:r>
    </w:p>
    <w:p w14:paraId="7DB5788A" w14:textId="77777777" w:rsidR="00F2443B" w:rsidRDefault="00F2443B" w:rsidP="00F2443B">
      <w:pPr>
        <w:ind w:right="-36"/>
        <w:rPr>
          <w:rFonts w:cs="Tahoma"/>
          <w:szCs w:val="18"/>
        </w:rPr>
      </w:pPr>
    </w:p>
    <w:p w14:paraId="35DE35AA" w14:textId="77777777" w:rsidR="00F2443B" w:rsidRPr="00121D19" w:rsidRDefault="00F2443B" w:rsidP="00F2443B">
      <w:pPr>
        <w:ind w:right="-36"/>
        <w:rPr>
          <w:rFonts w:cs="Tahoma"/>
          <w:szCs w:val="18"/>
        </w:rPr>
      </w:pPr>
      <w:r w:rsidRPr="00121D19">
        <w:rPr>
          <w:rFonts w:cs="Tahoma"/>
          <w:szCs w:val="18"/>
        </w:rPr>
        <w:t>Bajo esta perspectiva, se buscará eficientizar los recursos disponibles local, para amortiguar los posibles recortes de participaciones y aportaciones federales, con la finalidad de disponer de los recursos necesarios para atender de manera oportuna las necesidades más sentidas de la población y garantizar la inversión social en obras y acciones de beneficio colectivo.</w:t>
      </w:r>
    </w:p>
    <w:p w14:paraId="28BD8FCE" w14:textId="77777777" w:rsidR="00F2443B" w:rsidRPr="00121D19" w:rsidRDefault="00F2443B" w:rsidP="00F2443B">
      <w:pPr>
        <w:ind w:right="-36"/>
        <w:rPr>
          <w:rFonts w:cs="Tahoma"/>
          <w:szCs w:val="18"/>
        </w:rPr>
      </w:pPr>
    </w:p>
    <w:p w14:paraId="0B428B89" w14:textId="2B755FB5" w:rsidR="00F2443B" w:rsidRPr="00121D19" w:rsidRDefault="00F2443B" w:rsidP="00F2443B">
      <w:pPr>
        <w:ind w:right="-36"/>
        <w:rPr>
          <w:rFonts w:cs="Tahoma"/>
          <w:szCs w:val="18"/>
        </w:rPr>
      </w:pPr>
      <w:r w:rsidRPr="00121D19">
        <w:rPr>
          <w:rFonts w:cs="Tahoma"/>
          <w:szCs w:val="18"/>
        </w:rPr>
        <w:t>En el Presupuesto 202</w:t>
      </w:r>
      <w:r>
        <w:rPr>
          <w:rFonts w:cs="Tahoma"/>
          <w:szCs w:val="18"/>
        </w:rPr>
        <w:t>3</w:t>
      </w:r>
      <w:r w:rsidRPr="00121D19">
        <w:rPr>
          <w:rFonts w:cs="Tahoma"/>
          <w:szCs w:val="18"/>
        </w:rPr>
        <w:t xml:space="preserve"> se reafirma la determinación de la Administración Municipal de Guadalcázar, S.L.P.  por mantener el rumbo firme del desarrollo de nuestro municipio y se enfatiza la asignación de los recursos a resultados derivados de la visión de desarrollo a la que aspiramos, a través de un ejercicio responsable de la hacienda pública, eficientizando tanto del gasto público, como los ingresos, por ello es necesario evaluar constantemente su aplicación,  a fin de mantener las finanzas públicas sanas que permitan atender de manera oportuna las necesidades más sentidas de la población a través de la prestación de servicios públicos de calidad que mejoren las condiciones de vida de sus habitantes.</w:t>
      </w:r>
    </w:p>
    <w:p w14:paraId="12EFB501" w14:textId="77777777" w:rsidR="00F2443B" w:rsidRPr="00121D19" w:rsidRDefault="00F2443B" w:rsidP="00F2443B">
      <w:pPr>
        <w:ind w:right="-36"/>
        <w:rPr>
          <w:rFonts w:cs="Tahoma"/>
          <w:szCs w:val="18"/>
        </w:rPr>
      </w:pPr>
    </w:p>
    <w:p w14:paraId="10FF9D9D" w14:textId="0F56DFFB" w:rsidR="00F2443B" w:rsidRPr="00121D19" w:rsidRDefault="00F2443B" w:rsidP="00F2443B">
      <w:pPr>
        <w:ind w:right="-36"/>
        <w:rPr>
          <w:rFonts w:cs="Tahoma"/>
          <w:szCs w:val="18"/>
        </w:rPr>
      </w:pPr>
      <w:r w:rsidRPr="00121D19">
        <w:rPr>
          <w:rFonts w:cs="Tahoma"/>
          <w:szCs w:val="18"/>
        </w:rPr>
        <w:t>Congruentes con los Criterios Generales de Política Económica, y el panorama de las finanzas públicas nacionales y estatales, la iniciativa de Ley de Ingresos para el ejercicio fiscal 202</w:t>
      </w:r>
      <w:r>
        <w:rPr>
          <w:rFonts w:cs="Tahoma"/>
          <w:szCs w:val="18"/>
        </w:rPr>
        <w:t>3</w:t>
      </w:r>
      <w:r w:rsidRPr="00121D19">
        <w:rPr>
          <w:rFonts w:cs="Tahoma"/>
          <w:szCs w:val="18"/>
        </w:rPr>
        <w:t>, contempla un incremento promedio del 4%, según las estimaciones de la finanzas públicas en los rubros de ingresos de  impuestos, derechos, productos y aprovechamientos para atender de manera eficaz las necesidades más sentidas de la sociedad y hacer frente a la contingencia sanitaria que aún permanece, con la finalidad de salvaguardar la seguridad de nuestros habitantes.</w:t>
      </w:r>
    </w:p>
    <w:p w14:paraId="394E56FE" w14:textId="77777777" w:rsidR="00F2443B" w:rsidRPr="00121D19" w:rsidRDefault="00F2443B" w:rsidP="00F2443B">
      <w:pPr>
        <w:ind w:right="-36"/>
        <w:rPr>
          <w:rFonts w:cs="Tahoma"/>
          <w:szCs w:val="18"/>
        </w:rPr>
      </w:pPr>
    </w:p>
    <w:p w14:paraId="0D6C28A4" w14:textId="029B5247" w:rsidR="00F2443B" w:rsidRPr="00121D19" w:rsidRDefault="00F2443B" w:rsidP="00F2443B">
      <w:pPr>
        <w:ind w:right="-36"/>
        <w:rPr>
          <w:rFonts w:cs="Tahoma"/>
          <w:szCs w:val="18"/>
        </w:rPr>
      </w:pPr>
      <w:r w:rsidRPr="00121D19">
        <w:rPr>
          <w:rFonts w:cs="Tahoma"/>
          <w:szCs w:val="18"/>
        </w:rPr>
        <w:t>En este contexto</w:t>
      </w:r>
      <w:r>
        <w:rPr>
          <w:rFonts w:cs="Tahoma"/>
          <w:szCs w:val="18"/>
        </w:rPr>
        <w:t>,</w:t>
      </w:r>
      <w:r w:rsidRPr="00121D19">
        <w:rPr>
          <w:rFonts w:cs="Tahoma"/>
          <w:szCs w:val="18"/>
        </w:rPr>
        <w:t xml:space="preserve"> el Presupuesto de Egresos para el Ejercicio Fiscal 202</w:t>
      </w:r>
      <w:r>
        <w:rPr>
          <w:rFonts w:cs="Tahoma"/>
          <w:szCs w:val="18"/>
        </w:rPr>
        <w:t>3</w:t>
      </w:r>
      <w:r w:rsidRPr="00121D19">
        <w:rPr>
          <w:rFonts w:cs="Tahoma"/>
          <w:szCs w:val="18"/>
        </w:rPr>
        <w:t>, se ha diseñado sobre una base de crecimiento moderado del ingreso a partir de la aplicación generalizada de lineamientos estrictos de austeridad y contención del gasto por todas las dependencias y entidades de la administración pública municipal.</w:t>
      </w:r>
    </w:p>
    <w:p w14:paraId="095FD14E" w14:textId="77777777" w:rsidR="00F2443B" w:rsidRPr="00121D19" w:rsidRDefault="00F2443B" w:rsidP="00F2443B">
      <w:pPr>
        <w:ind w:right="-36"/>
        <w:rPr>
          <w:rFonts w:cs="Tahoma"/>
          <w:szCs w:val="18"/>
        </w:rPr>
      </w:pPr>
    </w:p>
    <w:p w14:paraId="3BED59E1" w14:textId="19FC7141" w:rsidR="00F2443B" w:rsidRDefault="00F2443B" w:rsidP="00F2443B">
      <w:pPr>
        <w:ind w:right="-36"/>
        <w:rPr>
          <w:rFonts w:cs="Tahoma"/>
          <w:szCs w:val="18"/>
        </w:rPr>
      </w:pPr>
      <w:r w:rsidRPr="00121D19">
        <w:rPr>
          <w:rFonts w:cs="Tahoma"/>
          <w:szCs w:val="18"/>
        </w:rPr>
        <w:t>De conformidad a lo establecido en la Ley de Disciplina Financiera de las Entidades Federativas y los Municipios, El Proyecto de Presupuesto 202</w:t>
      </w:r>
      <w:r>
        <w:rPr>
          <w:rFonts w:cs="Tahoma"/>
          <w:szCs w:val="18"/>
        </w:rPr>
        <w:t>3</w:t>
      </w:r>
      <w:r w:rsidRPr="00121D19">
        <w:rPr>
          <w:rFonts w:cs="Tahoma"/>
          <w:szCs w:val="18"/>
        </w:rPr>
        <w:t xml:space="preserve"> refleja el compromiso de la administración municipal de continuar con un manejo responsable de las finanzas públicas, moderando el endeudamiento y proponiendo un ejercicio congruente con el monto establecido en el proyecto de Ley de Ingresos del Municipio de Guadalcázar, S.L.P. para el Ejercicio Fiscal 202</w:t>
      </w:r>
      <w:r>
        <w:rPr>
          <w:rFonts w:cs="Tahoma"/>
          <w:szCs w:val="18"/>
        </w:rPr>
        <w:t>3</w:t>
      </w:r>
      <w:r w:rsidRPr="00121D19">
        <w:rPr>
          <w:rFonts w:cs="Tahoma"/>
          <w:szCs w:val="18"/>
        </w:rPr>
        <w:t>.</w:t>
      </w:r>
    </w:p>
    <w:p w14:paraId="1B9DDD97" w14:textId="77777777" w:rsidR="00F2443B" w:rsidRPr="00F6475C" w:rsidRDefault="00F2443B" w:rsidP="00F2443B">
      <w:pPr>
        <w:ind w:right="-36"/>
        <w:rPr>
          <w:rFonts w:cs="Tahoma"/>
          <w:szCs w:val="18"/>
        </w:rPr>
      </w:pPr>
      <w:r w:rsidRPr="00F6475C">
        <w:rPr>
          <w:rFonts w:cs="Tahoma"/>
          <w:szCs w:val="18"/>
        </w:rPr>
        <w:t xml:space="preserve"> </w:t>
      </w:r>
    </w:p>
    <w:p w14:paraId="124A9CF6" w14:textId="77777777" w:rsidR="00F2443B" w:rsidRDefault="00F2443B" w:rsidP="00F2443B">
      <w:pPr>
        <w:ind w:right="-36"/>
        <w:rPr>
          <w:rFonts w:cs="Tahoma"/>
          <w:szCs w:val="18"/>
        </w:rPr>
      </w:pPr>
    </w:p>
    <w:p w14:paraId="53743832" w14:textId="049178C6" w:rsidR="00F2443B" w:rsidRDefault="00F2443B" w:rsidP="00F2443B">
      <w:pPr>
        <w:ind w:right="-36"/>
        <w:rPr>
          <w:rFonts w:cs="Tahoma"/>
          <w:szCs w:val="18"/>
        </w:rPr>
      </w:pPr>
    </w:p>
    <w:p w14:paraId="5BD2F335" w14:textId="77777777" w:rsidR="00F2443B" w:rsidRDefault="00F2443B" w:rsidP="00F2443B">
      <w:pPr>
        <w:ind w:right="-36"/>
        <w:rPr>
          <w:rFonts w:cs="Tahoma"/>
          <w:szCs w:val="18"/>
        </w:rPr>
      </w:pPr>
    </w:p>
    <w:p w14:paraId="2C9CC429" w14:textId="77777777" w:rsidR="00F2443B" w:rsidRDefault="00F2443B" w:rsidP="00F2443B">
      <w:pPr>
        <w:ind w:right="-36"/>
        <w:rPr>
          <w:rFonts w:cs="Tahoma"/>
          <w:szCs w:val="18"/>
        </w:rPr>
      </w:pPr>
    </w:p>
    <w:p w14:paraId="151E2540" w14:textId="77777777" w:rsidR="00F2443B" w:rsidRPr="00F6475C" w:rsidRDefault="00F2443B" w:rsidP="00F2443B">
      <w:pPr>
        <w:ind w:right="-36"/>
        <w:rPr>
          <w:rFonts w:cs="Tahoma"/>
          <w:szCs w:val="18"/>
        </w:rPr>
      </w:pPr>
    </w:p>
    <w:p w14:paraId="4087BF3F" w14:textId="77777777" w:rsidR="00F2443B" w:rsidRPr="00F6475C" w:rsidRDefault="00F2443B" w:rsidP="00F2443B">
      <w:pPr>
        <w:ind w:right="-36"/>
        <w:rPr>
          <w:rFonts w:cs="Tahoma"/>
          <w:b/>
          <w:szCs w:val="18"/>
        </w:rPr>
      </w:pPr>
      <w:r w:rsidRPr="00F6475C">
        <w:rPr>
          <w:rFonts w:cs="Tahoma"/>
          <w:b/>
          <w:szCs w:val="18"/>
        </w:rPr>
        <w:lastRenderedPageBreak/>
        <w:t xml:space="preserve">POLITICAS DEL GASTO </w:t>
      </w:r>
    </w:p>
    <w:p w14:paraId="32C0BA2A" w14:textId="77777777" w:rsidR="00F2443B" w:rsidRDefault="00F2443B" w:rsidP="00F2443B">
      <w:pPr>
        <w:ind w:right="-36"/>
        <w:rPr>
          <w:rFonts w:cs="Tahoma"/>
          <w:b/>
          <w:szCs w:val="18"/>
        </w:rPr>
      </w:pPr>
    </w:p>
    <w:p w14:paraId="26B2B4C7" w14:textId="2E516BA8" w:rsidR="00F2443B" w:rsidRPr="00863ADD" w:rsidRDefault="00F2443B" w:rsidP="00F2443B">
      <w:pPr>
        <w:ind w:right="-36"/>
        <w:rPr>
          <w:rFonts w:cs="Tahoma"/>
          <w:szCs w:val="18"/>
        </w:rPr>
      </w:pPr>
      <w:r>
        <w:rPr>
          <w:rFonts w:cs="Tahoma"/>
          <w:szCs w:val="18"/>
        </w:rPr>
        <w:t xml:space="preserve">La </w:t>
      </w:r>
      <w:r w:rsidRPr="00863ADD">
        <w:rPr>
          <w:rFonts w:cs="Tahoma"/>
          <w:szCs w:val="18"/>
        </w:rPr>
        <w:t xml:space="preserve">Política de Gasto </w:t>
      </w:r>
      <w:r>
        <w:rPr>
          <w:rFonts w:cs="Tahoma"/>
          <w:szCs w:val="18"/>
        </w:rPr>
        <w:t xml:space="preserve">propuesta para el ejercicio </w:t>
      </w:r>
      <w:r w:rsidRPr="00863ADD">
        <w:rPr>
          <w:rFonts w:cs="Tahoma"/>
          <w:szCs w:val="18"/>
        </w:rPr>
        <w:t>Fiscal 20</w:t>
      </w:r>
      <w:r>
        <w:rPr>
          <w:rFonts w:cs="Tahoma"/>
          <w:szCs w:val="18"/>
        </w:rPr>
        <w:t>2</w:t>
      </w:r>
      <w:r>
        <w:rPr>
          <w:rFonts w:cs="Tahoma"/>
          <w:szCs w:val="18"/>
        </w:rPr>
        <w:t>3</w:t>
      </w:r>
      <w:r>
        <w:rPr>
          <w:rFonts w:cs="Tahoma"/>
          <w:szCs w:val="18"/>
        </w:rPr>
        <w:t>,</w:t>
      </w:r>
      <w:r w:rsidRPr="00863ADD">
        <w:rPr>
          <w:rFonts w:cs="Tahoma"/>
          <w:szCs w:val="18"/>
        </w:rPr>
        <w:t xml:space="preserve"> se integra de propósitos que prevalecerán durante la vigencia del Presupuesto</w:t>
      </w:r>
      <w:r>
        <w:rPr>
          <w:rFonts w:cs="Tahoma"/>
          <w:szCs w:val="18"/>
        </w:rPr>
        <w:t xml:space="preserve"> y </w:t>
      </w:r>
      <w:r w:rsidRPr="00863ADD">
        <w:rPr>
          <w:rFonts w:cs="Tahoma"/>
          <w:szCs w:val="18"/>
        </w:rPr>
        <w:t xml:space="preserve">que permitirán dar cumplimiento a los objetivos, estrategias, metas y líneas de acción de los programas contenidos en el Plan </w:t>
      </w:r>
      <w:r>
        <w:rPr>
          <w:rFonts w:cs="Tahoma"/>
          <w:szCs w:val="18"/>
        </w:rPr>
        <w:t xml:space="preserve">de Desarrollo Municipal de Guadalcázar, S.L.P. 2021-2024; </w:t>
      </w:r>
      <w:r w:rsidRPr="00863ADD">
        <w:rPr>
          <w:rFonts w:cs="Tahoma"/>
          <w:szCs w:val="18"/>
        </w:rPr>
        <w:t>a fin de reducir las condiciones de desigualdad social y</w:t>
      </w:r>
      <w:r>
        <w:rPr>
          <w:rFonts w:cs="Tahoma"/>
          <w:szCs w:val="18"/>
        </w:rPr>
        <w:t xml:space="preserve"> mejorar la calidad de vida de nuestros habitantes</w:t>
      </w:r>
      <w:r w:rsidRPr="00863ADD">
        <w:rPr>
          <w:rFonts w:cs="Tahoma"/>
          <w:szCs w:val="18"/>
        </w:rPr>
        <w:t>.</w:t>
      </w:r>
    </w:p>
    <w:p w14:paraId="30CDEFC4" w14:textId="77777777" w:rsidR="00F2443B" w:rsidRDefault="00F2443B" w:rsidP="00F2443B">
      <w:pPr>
        <w:ind w:right="-36"/>
        <w:rPr>
          <w:rFonts w:cs="Tahoma"/>
          <w:szCs w:val="18"/>
        </w:rPr>
      </w:pPr>
    </w:p>
    <w:p w14:paraId="6773F1E4" w14:textId="77777777" w:rsidR="00F2443B" w:rsidRDefault="00F2443B" w:rsidP="00F2443B">
      <w:pPr>
        <w:ind w:right="-36"/>
        <w:rPr>
          <w:rFonts w:cs="Tahoma"/>
          <w:szCs w:val="18"/>
        </w:rPr>
      </w:pPr>
      <w:r>
        <w:t>La política de gasto, tiene como propósito fundamental priorizar la asignación de recursos en función de la ejecución de los programas sociales directamente relacionados con la provisión de servicios públicos como: agua potable, alcantarillado, drenaje, parques y jardines, alumbrado público, salud, educación, asistencia social, seguridad pública, entre otros servicios básicos que se proporcionan en atención a la demanda de los distintos sectores de la sociedad, en especial de los grupos que viven en condiciones de vulnerabilidad, cuyos resultados han demostrado ser el instrumento idóneo para incidir en la mejora del nivel de bienestar de la población.</w:t>
      </w:r>
    </w:p>
    <w:p w14:paraId="6613A0CD" w14:textId="77777777" w:rsidR="00F2443B" w:rsidRDefault="00F2443B" w:rsidP="00F2443B">
      <w:pPr>
        <w:ind w:right="-36"/>
        <w:rPr>
          <w:rFonts w:cs="Tahoma"/>
          <w:szCs w:val="18"/>
        </w:rPr>
      </w:pPr>
    </w:p>
    <w:p w14:paraId="1A0CC4AC" w14:textId="66EC05F0" w:rsidR="00F2443B" w:rsidRPr="00F6475C" w:rsidRDefault="00F2443B" w:rsidP="00F2443B">
      <w:pPr>
        <w:ind w:right="-36"/>
        <w:rPr>
          <w:rFonts w:cs="Tahoma"/>
          <w:szCs w:val="18"/>
        </w:rPr>
      </w:pPr>
      <w:r w:rsidRPr="00F6475C">
        <w:rPr>
          <w:rFonts w:cs="Tahoma"/>
          <w:szCs w:val="18"/>
        </w:rPr>
        <w:t xml:space="preserve">Para el Ejercicio Fiscal </w:t>
      </w:r>
      <w:r>
        <w:rPr>
          <w:rFonts w:cs="Tahoma"/>
          <w:szCs w:val="18"/>
        </w:rPr>
        <w:t>202</w:t>
      </w:r>
      <w:r>
        <w:rPr>
          <w:rFonts w:cs="Tahoma"/>
          <w:szCs w:val="18"/>
        </w:rPr>
        <w:t>3</w:t>
      </w:r>
      <w:r w:rsidRPr="00F6475C">
        <w:rPr>
          <w:rFonts w:cs="Tahoma"/>
          <w:szCs w:val="18"/>
        </w:rPr>
        <w:t xml:space="preserve">, el Municipio de </w:t>
      </w:r>
      <w:r>
        <w:rPr>
          <w:rFonts w:cs="Tahoma"/>
          <w:szCs w:val="18"/>
        </w:rPr>
        <w:t>Guadalcázar</w:t>
      </w:r>
      <w:r w:rsidRPr="00F6475C">
        <w:rPr>
          <w:rFonts w:cs="Tahoma"/>
          <w:szCs w:val="18"/>
        </w:rPr>
        <w:t>, S.L.P.,</w:t>
      </w:r>
      <w:r>
        <w:rPr>
          <w:rFonts w:cs="Tahoma"/>
          <w:szCs w:val="18"/>
        </w:rPr>
        <w:t xml:space="preserve"> se contempla implementar las siguientes acciones:</w:t>
      </w:r>
      <w:r w:rsidRPr="00F6475C">
        <w:rPr>
          <w:rFonts w:cs="Tahoma"/>
          <w:szCs w:val="18"/>
        </w:rPr>
        <w:t xml:space="preserve"> </w:t>
      </w:r>
    </w:p>
    <w:p w14:paraId="76E1B90C" w14:textId="77777777" w:rsidR="00F2443B" w:rsidRPr="00F90CEC" w:rsidRDefault="00F2443B" w:rsidP="00F2443B">
      <w:pPr>
        <w:ind w:right="-36"/>
        <w:rPr>
          <w:rFonts w:cs="Tahoma"/>
          <w:szCs w:val="18"/>
        </w:rPr>
      </w:pPr>
    </w:p>
    <w:p w14:paraId="4C84F4E6" w14:textId="77777777" w:rsidR="00F2443B" w:rsidRPr="00F90CEC" w:rsidRDefault="00F2443B" w:rsidP="00F2443B">
      <w:pPr>
        <w:ind w:right="-36"/>
        <w:rPr>
          <w:rFonts w:cs="Tahoma"/>
          <w:szCs w:val="18"/>
        </w:rPr>
      </w:pPr>
      <w:r w:rsidRPr="00F90CEC">
        <w:rPr>
          <w:rFonts w:cs="Tahoma"/>
          <w:szCs w:val="18"/>
        </w:rPr>
        <w:t>1.- Enfoque de gestión para resultados, que articula los procesos de planeación, programación, presupuestación, evaluación y rendición de cuentas, con lo que se avanza hacia la conformación del Presupuesto Basado en Resultados.</w:t>
      </w:r>
    </w:p>
    <w:p w14:paraId="23B3F8FE" w14:textId="77777777" w:rsidR="00F2443B" w:rsidRPr="00F90CEC" w:rsidRDefault="00F2443B" w:rsidP="00F2443B">
      <w:pPr>
        <w:ind w:right="-36"/>
        <w:rPr>
          <w:rFonts w:cs="Tahoma"/>
          <w:szCs w:val="18"/>
        </w:rPr>
      </w:pPr>
    </w:p>
    <w:p w14:paraId="4A63EF28" w14:textId="77777777" w:rsidR="00F2443B" w:rsidRPr="00F90CEC" w:rsidRDefault="00F2443B" w:rsidP="00F2443B">
      <w:pPr>
        <w:ind w:right="-36"/>
        <w:rPr>
          <w:rFonts w:cs="Tahoma"/>
          <w:szCs w:val="18"/>
        </w:rPr>
      </w:pPr>
      <w:r w:rsidRPr="00F90CEC">
        <w:rPr>
          <w:rFonts w:cs="Tahoma"/>
          <w:szCs w:val="18"/>
        </w:rPr>
        <w:t xml:space="preserve">2. Equilibrio presupuestal, el cual implica que todo gasto deberá estar respaldado por el ingreso que hace posible su realización. </w:t>
      </w:r>
    </w:p>
    <w:p w14:paraId="76DAA4EC" w14:textId="77777777" w:rsidR="00F2443B" w:rsidRPr="00F90CEC" w:rsidRDefault="00F2443B" w:rsidP="00F2443B">
      <w:pPr>
        <w:ind w:right="-36"/>
        <w:rPr>
          <w:rFonts w:cs="Tahoma"/>
          <w:szCs w:val="18"/>
        </w:rPr>
      </w:pPr>
    </w:p>
    <w:p w14:paraId="3CF5F84E" w14:textId="77777777" w:rsidR="00F2443B" w:rsidRPr="00F90CEC" w:rsidRDefault="00F2443B" w:rsidP="00F2443B">
      <w:pPr>
        <w:ind w:right="-36"/>
        <w:rPr>
          <w:rFonts w:cs="Tahoma"/>
          <w:szCs w:val="18"/>
        </w:rPr>
      </w:pPr>
      <w:r w:rsidRPr="00F90CEC">
        <w:rPr>
          <w:rFonts w:cs="Tahoma"/>
          <w:szCs w:val="18"/>
        </w:rPr>
        <w:t>3.-Disciplina presupuestal: Directriz política del gasto que obliga a las dependencias y entidades del Municipio a ejercer los recursos en los montos, estructuras de gasto y plazos previamente fijados en la programación del presupuesto.</w:t>
      </w:r>
    </w:p>
    <w:p w14:paraId="4343AADE" w14:textId="77777777" w:rsidR="00F2443B" w:rsidRPr="00F90CEC" w:rsidRDefault="00F2443B" w:rsidP="00F2443B">
      <w:pPr>
        <w:ind w:right="-36"/>
        <w:rPr>
          <w:rFonts w:cs="Tahoma"/>
          <w:szCs w:val="18"/>
        </w:rPr>
      </w:pPr>
    </w:p>
    <w:p w14:paraId="15FEDB05" w14:textId="77777777" w:rsidR="00F2443B" w:rsidRPr="00F90CEC" w:rsidRDefault="00F2443B" w:rsidP="00F2443B">
      <w:pPr>
        <w:ind w:right="-36"/>
        <w:rPr>
          <w:rFonts w:cs="Tahoma"/>
          <w:szCs w:val="18"/>
        </w:rPr>
      </w:pPr>
      <w:r w:rsidRPr="00F90CEC">
        <w:rPr>
          <w:rFonts w:cs="Tahoma"/>
          <w:szCs w:val="18"/>
        </w:rPr>
        <w:t xml:space="preserve">4. Racionalidad y austeridad: Implica la optimización de los recursos humanos, materiales y financieros de los que disponen las dependencias y entidades del Municipio buscando incrementar la eficiencia y eficacia en la prestación de los servicios públicos. </w:t>
      </w:r>
    </w:p>
    <w:p w14:paraId="6D251685" w14:textId="77777777" w:rsidR="00F2443B" w:rsidRPr="00F90CEC" w:rsidRDefault="00F2443B" w:rsidP="00F2443B">
      <w:pPr>
        <w:ind w:right="-36"/>
        <w:rPr>
          <w:rFonts w:cs="Tahoma"/>
          <w:szCs w:val="18"/>
        </w:rPr>
      </w:pPr>
    </w:p>
    <w:p w14:paraId="42DDE600" w14:textId="77777777" w:rsidR="00F2443B" w:rsidRPr="00F90CEC" w:rsidRDefault="00F2443B" w:rsidP="00F2443B">
      <w:pPr>
        <w:ind w:right="-36"/>
        <w:rPr>
          <w:rFonts w:cs="Tahoma"/>
          <w:szCs w:val="18"/>
        </w:rPr>
      </w:pPr>
      <w:r w:rsidRPr="00F90CEC">
        <w:rPr>
          <w:rFonts w:cs="Tahoma"/>
          <w:szCs w:val="18"/>
        </w:rPr>
        <w:t>5. Privilegio del gasto social, compromiso que propicia la prerrogativa de los programas dirigidos a la prestación de bienes y servicios que sirvan para consolidar el desarrollo humano sustentable, particularmente de los grupos de población más desfavorecidos socialmente, sobre los gastos administrativos.</w:t>
      </w:r>
    </w:p>
    <w:p w14:paraId="55CD673D" w14:textId="77777777" w:rsidR="00F2443B" w:rsidRPr="00F90CEC" w:rsidRDefault="00F2443B" w:rsidP="00F2443B">
      <w:pPr>
        <w:ind w:right="-36"/>
        <w:rPr>
          <w:rFonts w:cs="Tahoma"/>
          <w:szCs w:val="18"/>
        </w:rPr>
      </w:pPr>
    </w:p>
    <w:p w14:paraId="43FE75D0" w14:textId="77777777" w:rsidR="00F2443B" w:rsidRDefault="00F2443B" w:rsidP="00F2443B">
      <w:pPr>
        <w:ind w:right="-36"/>
        <w:rPr>
          <w:rFonts w:cs="Tahoma"/>
          <w:szCs w:val="18"/>
        </w:rPr>
      </w:pPr>
      <w:r w:rsidRPr="00F90CEC">
        <w:rPr>
          <w:rFonts w:cs="Tahoma"/>
          <w:szCs w:val="18"/>
        </w:rPr>
        <w:t>6.-Transparencia y legalidad: Con el propósito de generar credibilidad y transparencia en la rendición de cuentas a la ciudadanía, se fortalecerán los mecanismos de transparencia y acceso a la información sobre el manejo de los recursos públicos.</w:t>
      </w:r>
    </w:p>
    <w:p w14:paraId="13FA808F" w14:textId="77777777" w:rsidR="00F2443B" w:rsidRDefault="00F2443B" w:rsidP="00F2443B">
      <w:pPr>
        <w:ind w:right="-36"/>
        <w:rPr>
          <w:rFonts w:cs="Tahoma"/>
          <w:szCs w:val="18"/>
        </w:rPr>
      </w:pPr>
    </w:p>
    <w:p w14:paraId="0C22B92E" w14:textId="77777777" w:rsidR="00F2443B" w:rsidRDefault="00F2443B" w:rsidP="00F2443B">
      <w:pPr>
        <w:ind w:right="-36"/>
        <w:rPr>
          <w:rFonts w:cs="Tahoma"/>
          <w:szCs w:val="18"/>
        </w:rPr>
      </w:pPr>
      <w:r>
        <w:rPr>
          <w:rFonts w:cs="Tahoma"/>
          <w:szCs w:val="18"/>
        </w:rPr>
        <w:t>7.-</w:t>
      </w:r>
      <w:r w:rsidRPr="00813E27">
        <w:rPr>
          <w:rFonts w:cs="Tahoma"/>
          <w:szCs w:val="18"/>
        </w:rPr>
        <w:t xml:space="preserve">Evaluación </w:t>
      </w:r>
      <w:r>
        <w:rPr>
          <w:rFonts w:cs="Tahoma"/>
          <w:szCs w:val="18"/>
        </w:rPr>
        <w:t>continua: revisión</w:t>
      </w:r>
      <w:r w:rsidRPr="00813E27">
        <w:rPr>
          <w:rFonts w:cs="Tahoma"/>
          <w:szCs w:val="18"/>
        </w:rPr>
        <w:t xml:space="preserve"> </w:t>
      </w:r>
      <w:r>
        <w:rPr>
          <w:rFonts w:cs="Tahoma"/>
          <w:szCs w:val="18"/>
        </w:rPr>
        <w:t xml:space="preserve">periódica </w:t>
      </w:r>
      <w:r w:rsidRPr="00813E27">
        <w:rPr>
          <w:rFonts w:cs="Tahoma"/>
          <w:szCs w:val="18"/>
        </w:rPr>
        <w:t>del cumplimiento de metas permitiendo la detección de áreas</w:t>
      </w:r>
      <w:r>
        <w:rPr>
          <w:rFonts w:cs="Tahoma"/>
          <w:szCs w:val="18"/>
        </w:rPr>
        <w:t xml:space="preserve"> </w:t>
      </w:r>
      <w:r w:rsidRPr="00813E27">
        <w:rPr>
          <w:rFonts w:cs="Tahoma"/>
          <w:szCs w:val="18"/>
        </w:rPr>
        <w:t>de oportunidad para reorientar el gasto hacia nuevas prioridades en caso necesario</w:t>
      </w:r>
      <w:r>
        <w:rPr>
          <w:rFonts w:cs="Tahoma"/>
          <w:szCs w:val="18"/>
        </w:rPr>
        <w:t>.</w:t>
      </w:r>
    </w:p>
    <w:p w14:paraId="2B26DB46" w14:textId="77777777" w:rsidR="00F2443B" w:rsidRDefault="00F2443B" w:rsidP="00F2443B">
      <w:pPr>
        <w:ind w:right="-36"/>
        <w:rPr>
          <w:rFonts w:cs="Tahoma"/>
          <w:szCs w:val="18"/>
        </w:rPr>
      </w:pPr>
    </w:p>
    <w:p w14:paraId="0CB6E3CD" w14:textId="77777777" w:rsidR="00F2443B" w:rsidRDefault="00F2443B" w:rsidP="00F2443B">
      <w:pPr>
        <w:ind w:right="-36"/>
        <w:rPr>
          <w:rFonts w:cs="Tahoma"/>
          <w:szCs w:val="18"/>
        </w:rPr>
      </w:pPr>
      <w:r>
        <w:rPr>
          <w:rFonts w:cs="Tahoma"/>
          <w:szCs w:val="18"/>
        </w:rPr>
        <w:t>8.-</w:t>
      </w:r>
      <w:r w:rsidRPr="00813E27">
        <w:rPr>
          <w:rFonts w:cs="Tahoma"/>
          <w:szCs w:val="18"/>
        </w:rPr>
        <w:t>Estricto control y vigilancia en el ejercicio del gasto públic</w:t>
      </w:r>
      <w:r>
        <w:rPr>
          <w:rFonts w:cs="Tahoma"/>
          <w:szCs w:val="18"/>
        </w:rPr>
        <w:t xml:space="preserve">o: </w:t>
      </w:r>
      <w:r w:rsidRPr="00813E27">
        <w:rPr>
          <w:rFonts w:cs="Tahoma"/>
          <w:szCs w:val="18"/>
        </w:rPr>
        <w:t xml:space="preserve"> </w:t>
      </w:r>
      <w:r>
        <w:rPr>
          <w:rFonts w:cs="Tahoma"/>
          <w:szCs w:val="18"/>
        </w:rPr>
        <w:t>implica el diseño de estrategias para garantizar que el gasto sea debidamente justificado y documentado con los requisitos mínimos indispensables para prevenir observaciones</w:t>
      </w:r>
      <w:r w:rsidRPr="00813E27">
        <w:rPr>
          <w:rFonts w:cs="Tahoma"/>
          <w:szCs w:val="18"/>
        </w:rPr>
        <w:t xml:space="preserve"> por los organismos fiscalizadores</w:t>
      </w:r>
      <w:r>
        <w:rPr>
          <w:rFonts w:cs="Tahoma"/>
          <w:szCs w:val="18"/>
        </w:rPr>
        <w:t>.</w:t>
      </w:r>
    </w:p>
    <w:p w14:paraId="5F4DDB01" w14:textId="77777777" w:rsidR="00F2443B" w:rsidRDefault="00F2443B" w:rsidP="00F2443B">
      <w:pPr>
        <w:ind w:right="-36"/>
        <w:rPr>
          <w:rFonts w:cs="Tahoma"/>
          <w:b/>
          <w:szCs w:val="18"/>
        </w:rPr>
      </w:pPr>
    </w:p>
    <w:p w14:paraId="48D7A3A8" w14:textId="77777777" w:rsidR="00F2443B" w:rsidRDefault="00F2443B" w:rsidP="00F2443B">
      <w:pPr>
        <w:ind w:right="-36"/>
        <w:rPr>
          <w:rFonts w:cs="Tahoma"/>
          <w:b/>
          <w:szCs w:val="18"/>
        </w:rPr>
      </w:pPr>
    </w:p>
    <w:p w14:paraId="13AE4C42" w14:textId="77777777" w:rsidR="00F2443B" w:rsidRDefault="00F2443B" w:rsidP="00F2443B">
      <w:pPr>
        <w:ind w:right="-36"/>
        <w:rPr>
          <w:rFonts w:cs="Tahoma"/>
          <w:b/>
          <w:szCs w:val="18"/>
        </w:rPr>
      </w:pPr>
    </w:p>
    <w:p w14:paraId="20B04CDB" w14:textId="77777777" w:rsidR="00F2443B" w:rsidRDefault="00F2443B" w:rsidP="00F2443B">
      <w:pPr>
        <w:ind w:right="-36"/>
        <w:rPr>
          <w:rFonts w:cs="Tahoma"/>
          <w:b/>
          <w:szCs w:val="18"/>
        </w:rPr>
      </w:pPr>
    </w:p>
    <w:p w14:paraId="26812EF9" w14:textId="77777777" w:rsidR="00F2443B" w:rsidRPr="00F6475C" w:rsidRDefault="00F2443B" w:rsidP="00F2443B">
      <w:pPr>
        <w:ind w:right="-36"/>
        <w:rPr>
          <w:rFonts w:cs="Tahoma"/>
          <w:b/>
          <w:szCs w:val="18"/>
        </w:rPr>
      </w:pPr>
    </w:p>
    <w:p w14:paraId="44F3CFE3" w14:textId="08EFA8C2" w:rsidR="00F2443B" w:rsidRDefault="00F2443B" w:rsidP="00F2443B">
      <w:pPr>
        <w:ind w:right="-36"/>
        <w:rPr>
          <w:rFonts w:cs="Tahoma"/>
          <w:szCs w:val="18"/>
        </w:rPr>
      </w:pPr>
      <w:r w:rsidRPr="00F6475C">
        <w:rPr>
          <w:rFonts w:cs="Tahoma"/>
          <w:szCs w:val="18"/>
        </w:rPr>
        <w:lastRenderedPageBreak/>
        <w:t xml:space="preserve">Para el Ejercicio Fiscal </w:t>
      </w:r>
      <w:r>
        <w:rPr>
          <w:rFonts w:cs="Tahoma"/>
          <w:szCs w:val="18"/>
        </w:rPr>
        <w:t>202</w:t>
      </w:r>
      <w:r>
        <w:rPr>
          <w:rFonts w:cs="Tahoma"/>
          <w:szCs w:val="18"/>
        </w:rPr>
        <w:t>3</w:t>
      </w:r>
      <w:r w:rsidRPr="00F6475C">
        <w:rPr>
          <w:rFonts w:cs="Tahoma"/>
          <w:szCs w:val="18"/>
        </w:rPr>
        <w:t xml:space="preserve">, el Municipio de </w:t>
      </w:r>
      <w:r>
        <w:rPr>
          <w:rFonts w:cs="Tahoma"/>
          <w:szCs w:val="18"/>
        </w:rPr>
        <w:t>Guadalcázar</w:t>
      </w:r>
      <w:r w:rsidRPr="00F6475C">
        <w:rPr>
          <w:rFonts w:cs="Tahoma"/>
          <w:szCs w:val="18"/>
        </w:rPr>
        <w:t>, S.L.P., actuará conforme a las siguientes políticas de Egresos:</w:t>
      </w:r>
    </w:p>
    <w:p w14:paraId="587B119A" w14:textId="77777777" w:rsidR="00F2443B" w:rsidRPr="00F6475C" w:rsidRDefault="00F2443B" w:rsidP="00F2443B">
      <w:pPr>
        <w:ind w:right="-36"/>
        <w:rPr>
          <w:rFonts w:cs="Tahoma"/>
          <w:szCs w:val="18"/>
        </w:rPr>
      </w:pPr>
    </w:p>
    <w:p w14:paraId="045F2E7F" w14:textId="77777777" w:rsidR="00F2443B" w:rsidRPr="00121D19" w:rsidRDefault="00F2443B" w:rsidP="00F2443B">
      <w:pPr>
        <w:numPr>
          <w:ilvl w:val="0"/>
          <w:numId w:val="27"/>
        </w:numPr>
        <w:ind w:right="-36"/>
        <w:contextualSpacing/>
        <w:jc w:val="left"/>
        <w:rPr>
          <w:rFonts w:eastAsia="Times New Roman" w:cs="Tahoma"/>
          <w:szCs w:val="20"/>
          <w:lang w:val="es-ES" w:eastAsia="es-ES"/>
        </w:rPr>
      </w:pPr>
      <w:r w:rsidRPr="00121D19">
        <w:rPr>
          <w:rFonts w:eastAsia="Times New Roman" w:cs="Tahoma"/>
          <w:szCs w:val="20"/>
          <w:lang w:val="es-ES" w:eastAsia="es-ES"/>
        </w:rPr>
        <w:t>Perfeccionar la recaudación en materia de contribuciones.</w:t>
      </w:r>
    </w:p>
    <w:p w14:paraId="528760AE" w14:textId="77777777" w:rsidR="00F2443B" w:rsidRPr="00121D19" w:rsidRDefault="00F2443B" w:rsidP="00F2443B">
      <w:pPr>
        <w:numPr>
          <w:ilvl w:val="0"/>
          <w:numId w:val="27"/>
        </w:numPr>
        <w:ind w:right="-36"/>
        <w:contextualSpacing/>
        <w:jc w:val="left"/>
        <w:rPr>
          <w:rFonts w:eastAsia="Times New Roman" w:cs="Tahoma"/>
          <w:szCs w:val="20"/>
          <w:lang w:val="es-ES" w:eastAsia="es-ES"/>
        </w:rPr>
      </w:pPr>
      <w:r w:rsidRPr="00121D19">
        <w:rPr>
          <w:rFonts w:eastAsia="Times New Roman" w:cs="Tahoma"/>
          <w:szCs w:val="20"/>
          <w:lang w:val="es-ES" w:eastAsia="es-ES"/>
        </w:rPr>
        <w:t>Promover el cumplimiento voluntario del pago de contribuciones.</w:t>
      </w:r>
    </w:p>
    <w:p w14:paraId="2E94C2F0" w14:textId="77777777" w:rsidR="00F2443B" w:rsidRPr="00121D19" w:rsidRDefault="00F2443B" w:rsidP="00F2443B">
      <w:pPr>
        <w:numPr>
          <w:ilvl w:val="0"/>
          <w:numId w:val="27"/>
        </w:numPr>
        <w:ind w:right="-36"/>
        <w:contextualSpacing/>
        <w:jc w:val="left"/>
        <w:rPr>
          <w:rFonts w:eastAsia="Times New Roman" w:cs="Tahoma"/>
          <w:szCs w:val="20"/>
          <w:lang w:val="es-ES" w:eastAsia="es-ES"/>
        </w:rPr>
      </w:pPr>
      <w:r w:rsidRPr="00121D19">
        <w:rPr>
          <w:rFonts w:eastAsia="Times New Roman" w:cs="Tahoma"/>
          <w:szCs w:val="20"/>
          <w:lang w:val="es-ES" w:eastAsia="es-ES"/>
        </w:rPr>
        <w:t>Actualizar la base de contribuyentes en todas sus modalidades.</w:t>
      </w:r>
    </w:p>
    <w:p w14:paraId="1C072EDB" w14:textId="77777777" w:rsidR="00F2443B" w:rsidRPr="00121D19" w:rsidRDefault="00F2443B" w:rsidP="00F2443B">
      <w:pPr>
        <w:numPr>
          <w:ilvl w:val="0"/>
          <w:numId w:val="27"/>
        </w:numPr>
        <w:ind w:right="-36"/>
        <w:contextualSpacing/>
        <w:jc w:val="left"/>
        <w:rPr>
          <w:rFonts w:eastAsia="Times New Roman" w:cs="Tahoma"/>
          <w:szCs w:val="20"/>
          <w:lang w:val="es-ES" w:eastAsia="es-ES"/>
        </w:rPr>
      </w:pPr>
      <w:r w:rsidRPr="00121D19">
        <w:rPr>
          <w:rFonts w:eastAsia="Times New Roman" w:cs="Tahoma"/>
          <w:szCs w:val="20"/>
          <w:lang w:val="es-ES" w:eastAsia="es-ES"/>
        </w:rPr>
        <w:t xml:space="preserve">Prevenir situaciones de corrupción que puedan presentarse en los servidores públicos. </w:t>
      </w:r>
    </w:p>
    <w:p w14:paraId="5A9D4DD7" w14:textId="77777777" w:rsidR="00F2443B" w:rsidRPr="00121D19" w:rsidRDefault="00F2443B" w:rsidP="00F2443B">
      <w:pPr>
        <w:numPr>
          <w:ilvl w:val="0"/>
          <w:numId w:val="27"/>
        </w:numPr>
        <w:ind w:right="-36"/>
        <w:contextualSpacing/>
        <w:jc w:val="left"/>
        <w:rPr>
          <w:rFonts w:eastAsia="Times New Roman" w:cs="Tahoma"/>
          <w:szCs w:val="20"/>
          <w:lang w:val="es-ES" w:eastAsia="es-ES"/>
        </w:rPr>
      </w:pPr>
      <w:r w:rsidRPr="00121D19">
        <w:rPr>
          <w:rFonts w:eastAsia="Times New Roman" w:cs="Tahoma"/>
          <w:szCs w:val="20"/>
          <w:lang w:val="es-ES" w:eastAsia="es-ES"/>
        </w:rPr>
        <w:t xml:space="preserve">Prevenir, detectar y combatir la evasión, elusión y defraudación fiscal </w:t>
      </w:r>
    </w:p>
    <w:p w14:paraId="5FC0197B" w14:textId="77777777" w:rsidR="00F2443B" w:rsidRPr="00121D19" w:rsidRDefault="00F2443B" w:rsidP="00F2443B">
      <w:pPr>
        <w:numPr>
          <w:ilvl w:val="0"/>
          <w:numId w:val="27"/>
        </w:numPr>
        <w:ind w:right="-36"/>
        <w:contextualSpacing/>
        <w:jc w:val="left"/>
        <w:rPr>
          <w:rFonts w:eastAsia="Times New Roman" w:cs="Tahoma"/>
          <w:szCs w:val="20"/>
          <w:lang w:val="es-ES" w:eastAsia="es-ES"/>
        </w:rPr>
      </w:pPr>
      <w:r w:rsidRPr="00121D19">
        <w:rPr>
          <w:rFonts w:eastAsia="Times New Roman" w:cs="Tahoma"/>
          <w:szCs w:val="20"/>
          <w:lang w:val="es-ES" w:eastAsia="es-ES"/>
        </w:rPr>
        <w:t>Modernizar el sistema de recaudación por medio de la incorporación de mayor tecnología informática</w:t>
      </w:r>
    </w:p>
    <w:p w14:paraId="679E5E7F" w14:textId="77777777" w:rsidR="00F2443B" w:rsidRPr="00121D19" w:rsidRDefault="00F2443B" w:rsidP="00F2443B">
      <w:pPr>
        <w:numPr>
          <w:ilvl w:val="0"/>
          <w:numId w:val="27"/>
        </w:numPr>
        <w:ind w:right="-36"/>
        <w:contextualSpacing/>
        <w:jc w:val="left"/>
        <w:rPr>
          <w:rFonts w:eastAsia="Times New Roman" w:cs="Tahoma"/>
          <w:szCs w:val="20"/>
          <w:lang w:val="es-ES" w:eastAsia="es-ES"/>
        </w:rPr>
      </w:pPr>
      <w:r w:rsidRPr="00121D19">
        <w:rPr>
          <w:rFonts w:eastAsia="Times New Roman" w:cs="Tahoma"/>
          <w:szCs w:val="20"/>
          <w:lang w:val="es-ES" w:eastAsia="es-ES"/>
        </w:rPr>
        <w:t>Capacitar al personal de la tesorería municipal en materia de recaudación y política fiscal.</w:t>
      </w:r>
    </w:p>
    <w:p w14:paraId="419C0DAC" w14:textId="77777777" w:rsidR="00F2443B" w:rsidRPr="00121D19" w:rsidRDefault="00F2443B" w:rsidP="00F2443B">
      <w:pPr>
        <w:numPr>
          <w:ilvl w:val="0"/>
          <w:numId w:val="27"/>
        </w:numPr>
        <w:ind w:right="-36"/>
        <w:contextualSpacing/>
        <w:jc w:val="left"/>
        <w:rPr>
          <w:rFonts w:eastAsia="Times New Roman" w:cs="Tahoma"/>
          <w:szCs w:val="20"/>
          <w:lang w:val="es-ES" w:eastAsia="es-ES"/>
        </w:rPr>
      </w:pPr>
      <w:r w:rsidRPr="00121D19">
        <w:rPr>
          <w:rFonts w:eastAsia="Times New Roman" w:cs="Tahoma"/>
          <w:szCs w:val="20"/>
          <w:lang w:val="es-ES" w:eastAsia="es-ES"/>
        </w:rPr>
        <w:t xml:space="preserve">Recuperar la cartera vencida. </w:t>
      </w:r>
    </w:p>
    <w:p w14:paraId="1AC549AA" w14:textId="77777777" w:rsidR="00F2443B" w:rsidRPr="00121D19" w:rsidRDefault="00F2443B" w:rsidP="00F2443B">
      <w:pPr>
        <w:numPr>
          <w:ilvl w:val="0"/>
          <w:numId w:val="27"/>
        </w:numPr>
        <w:ind w:right="-36"/>
        <w:contextualSpacing/>
        <w:jc w:val="left"/>
        <w:rPr>
          <w:rFonts w:eastAsia="Times New Roman" w:cs="Tahoma"/>
          <w:szCs w:val="20"/>
          <w:lang w:val="es-ES" w:eastAsia="es-ES"/>
        </w:rPr>
      </w:pPr>
      <w:r w:rsidRPr="00121D19">
        <w:rPr>
          <w:rFonts w:eastAsia="Times New Roman" w:cs="Tahoma"/>
          <w:szCs w:val="20"/>
          <w:lang w:val="es-ES" w:eastAsia="es-ES"/>
        </w:rPr>
        <w:t xml:space="preserve">Promover el uso racional de los bienes y servicios. </w:t>
      </w:r>
    </w:p>
    <w:p w14:paraId="1DA7D1DB" w14:textId="17D1157A" w:rsidR="00F2443B" w:rsidRDefault="00F2443B" w:rsidP="00F2443B">
      <w:pPr>
        <w:numPr>
          <w:ilvl w:val="0"/>
          <w:numId w:val="27"/>
        </w:numPr>
        <w:ind w:right="-36"/>
        <w:contextualSpacing/>
        <w:jc w:val="left"/>
        <w:rPr>
          <w:rFonts w:eastAsia="Times New Roman" w:cs="Tahoma"/>
          <w:szCs w:val="20"/>
          <w:lang w:val="es-ES" w:eastAsia="es-ES"/>
        </w:rPr>
      </w:pPr>
      <w:r w:rsidRPr="00121D19">
        <w:rPr>
          <w:rFonts w:eastAsia="Times New Roman" w:cs="Tahoma"/>
          <w:szCs w:val="20"/>
          <w:lang w:val="es-ES" w:eastAsia="es-ES"/>
        </w:rPr>
        <w:t>Proveer servicios oportunos, eficientes y de calidad</w:t>
      </w:r>
      <w:r>
        <w:rPr>
          <w:rFonts w:eastAsia="Times New Roman" w:cs="Tahoma"/>
          <w:szCs w:val="20"/>
          <w:lang w:val="es-ES" w:eastAsia="es-ES"/>
        </w:rPr>
        <w:t>.</w:t>
      </w:r>
    </w:p>
    <w:p w14:paraId="767B09A8" w14:textId="692E7BD2" w:rsidR="00F2443B" w:rsidRDefault="00F2443B" w:rsidP="00F2443B">
      <w:pPr>
        <w:ind w:left="720" w:right="-36"/>
        <w:contextualSpacing/>
        <w:jc w:val="left"/>
        <w:rPr>
          <w:rFonts w:eastAsia="Times New Roman" w:cs="Tahoma"/>
          <w:szCs w:val="20"/>
          <w:lang w:val="es-ES" w:eastAsia="es-ES"/>
        </w:rPr>
      </w:pPr>
    </w:p>
    <w:p w14:paraId="375128FE" w14:textId="77777777" w:rsidR="00F2443B" w:rsidRDefault="00F2443B" w:rsidP="00F2443B">
      <w:pPr>
        <w:ind w:left="720" w:right="-36"/>
        <w:contextualSpacing/>
        <w:jc w:val="left"/>
        <w:rPr>
          <w:rFonts w:eastAsia="Times New Roman" w:cs="Tahoma"/>
          <w:szCs w:val="20"/>
          <w:lang w:val="es-ES" w:eastAsia="es-ES"/>
        </w:rPr>
      </w:pPr>
    </w:p>
    <w:p w14:paraId="5D45C86F" w14:textId="62BD56C3" w:rsidR="00F84B8F" w:rsidRPr="00F2443B" w:rsidRDefault="00F2443B" w:rsidP="00F84B8F">
      <w:pPr>
        <w:pStyle w:val="Prrafodelista"/>
        <w:tabs>
          <w:tab w:val="left" w:pos="426"/>
        </w:tabs>
        <w:ind w:left="0"/>
        <w:rPr>
          <w:rFonts w:ascii="Arial" w:hAnsi="Arial" w:cs="Arial"/>
          <w:b/>
          <w:bCs/>
          <w:color w:val="000000"/>
          <w:sz w:val="20"/>
          <w:szCs w:val="20"/>
        </w:rPr>
      </w:pPr>
      <w:r w:rsidRPr="00F2443B">
        <w:rPr>
          <w:rFonts w:ascii="Arial" w:hAnsi="Arial" w:cs="Arial"/>
          <w:b/>
          <w:bCs/>
          <w:color w:val="000000"/>
          <w:sz w:val="20"/>
          <w:szCs w:val="20"/>
        </w:rPr>
        <w:t xml:space="preserve">Riesgos </w:t>
      </w:r>
      <w:r>
        <w:rPr>
          <w:rFonts w:ascii="Arial" w:hAnsi="Arial" w:cs="Arial"/>
          <w:b/>
          <w:bCs/>
          <w:color w:val="000000"/>
          <w:sz w:val="20"/>
          <w:szCs w:val="20"/>
        </w:rPr>
        <w:t>R</w:t>
      </w:r>
      <w:r w:rsidRPr="00F2443B">
        <w:rPr>
          <w:rFonts w:ascii="Arial" w:hAnsi="Arial" w:cs="Arial"/>
          <w:b/>
          <w:bCs/>
          <w:color w:val="000000"/>
          <w:sz w:val="20"/>
          <w:szCs w:val="20"/>
        </w:rPr>
        <w:t>elevantes 2023</w:t>
      </w:r>
    </w:p>
    <w:p w14:paraId="7FD2CC20" w14:textId="77777777" w:rsidR="00F2443B" w:rsidRDefault="00F2443B" w:rsidP="00F84B8F">
      <w:pPr>
        <w:pStyle w:val="Prrafodelista"/>
        <w:tabs>
          <w:tab w:val="left" w:pos="426"/>
        </w:tabs>
        <w:ind w:left="0"/>
        <w:rPr>
          <w:rFonts w:ascii="Arial" w:hAnsi="Arial" w:cs="Arial"/>
          <w:color w:val="000000"/>
          <w:sz w:val="20"/>
          <w:szCs w:val="20"/>
        </w:rPr>
      </w:pPr>
    </w:p>
    <w:p w14:paraId="1D78BBC9" w14:textId="6C6AC7F3" w:rsidR="00F2443B" w:rsidRPr="00F2443B" w:rsidRDefault="00F2443B" w:rsidP="00F2443B">
      <w:pPr>
        <w:ind w:right="-36"/>
        <w:rPr>
          <w:rFonts w:ascii="Arial" w:eastAsia="Times New Roman" w:hAnsi="Arial" w:cs="Arial"/>
          <w:b/>
          <w:bCs/>
          <w:sz w:val="18"/>
          <w:szCs w:val="18"/>
          <w:lang w:val="es-ES" w:eastAsia="es-ES"/>
        </w:rPr>
      </w:pPr>
      <w:r w:rsidRPr="00F2443B">
        <w:rPr>
          <w:rFonts w:ascii="Arial" w:eastAsia="Times New Roman" w:hAnsi="Arial" w:cs="Arial"/>
          <w:b/>
          <w:bCs/>
          <w:sz w:val="18"/>
          <w:szCs w:val="18"/>
          <w:lang w:val="es-ES" w:eastAsia="es-ES"/>
        </w:rPr>
        <w:t xml:space="preserve">Para 2023, los CGPE-32 resaltan los siguientes: </w:t>
      </w:r>
    </w:p>
    <w:p w14:paraId="3BC8CBD6" w14:textId="77777777" w:rsidR="00F2443B" w:rsidRPr="00F2443B" w:rsidRDefault="00F2443B" w:rsidP="00F2443B">
      <w:pPr>
        <w:ind w:right="-36"/>
        <w:rPr>
          <w:rFonts w:ascii="Arial" w:eastAsia="Times New Roman" w:hAnsi="Arial" w:cs="Arial"/>
          <w:sz w:val="18"/>
          <w:szCs w:val="18"/>
          <w:lang w:val="es-ES" w:eastAsia="es-ES"/>
        </w:rPr>
      </w:pPr>
    </w:p>
    <w:p w14:paraId="2140A4F7" w14:textId="77777777" w:rsidR="00F2443B" w:rsidRPr="00F2443B" w:rsidRDefault="00F2443B" w:rsidP="00F2443B">
      <w:pPr>
        <w:ind w:right="-36"/>
        <w:rPr>
          <w:rFonts w:ascii="Arial" w:eastAsia="Times New Roman" w:hAnsi="Arial" w:cs="Arial"/>
          <w:sz w:val="18"/>
          <w:szCs w:val="18"/>
          <w:lang w:val="es-ES" w:eastAsia="es-ES"/>
        </w:rPr>
      </w:pPr>
      <w:r w:rsidRPr="00F2443B">
        <w:rPr>
          <w:rFonts w:ascii="Arial" w:eastAsia="Times New Roman" w:hAnsi="Arial" w:cs="Arial"/>
          <w:sz w:val="18"/>
          <w:szCs w:val="18"/>
          <w:lang w:val="es-ES" w:eastAsia="es-ES"/>
        </w:rPr>
        <w:t>Para 2023 se estima que la economía mexicana tendrá un crecimiento en el rango de 1.2 a 3.0% anual. El desempeño positivo estará sustentado, principalmente, en el impacto de las políticas públicas instrumentadas desde el inicio de la presente administración, las cuales están encaminadas en robustecer el mercado laboral, reforzar la red de protección social e impulsar la inversión pública en infraestructura. Se prevé que aumente la inversión y el consumo privados los cuales continuarán siendo beneficiado por los flujos de remesas, inversión extranjera directa, así como por la generación de empleos, los programas de bienestar y las reformas laborales encaminadas a mejorar las condiciones de los trabajadores. De esta manera, el crecimiento de la actividad económica estará acompañado de una mejor distribución de la riqueza y del ingreso, condiciones necesarias para un desarrollo económico del país con equidad.</w:t>
      </w:r>
    </w:p>
    <w:p w14:paraId="48055180" w14:textId="77777777" w:rsidR="00F2443B" w:rsidRPr="00F2443B" w:rsidRDefault="00F2443B" w:rsidP="00F2443B">
      <w:pPr>
        <w:ind w:right="-36"/>
        <w:rPr>
          <w:rFonts w:ascii="Arial" w:eastAsia="Times New Roman" w:hAnsi="Arial" w:cs="Arial"/>
          <w:sz w:val="18"/>
          <w:szCs w:val="18"/>
          <w:lang w:val="es-ES" w:eastAsia="es-ES"/>
        </w:rPr>
      </w:pPr>
    </w:p>
    <w:p w14:paraId="0F147711" w14:textId="77777777" w:rsidR="00F2443B" w:rsidRPr="00F2443B" w:rsidRDefault="00F2443B" w:rsidP="00F2443B">
      <w:pPr>
        <w:ind w:right="-36"/>
        <w:rPr>
          <w:rFonts w:ascii="Arial" w:eastAsia="Times New Roman" w:hAnsi="Arial" w:cs="Arial"/>
          <w:sz w:val="18"/>
          <w:szCs w:val="18"/>
          <w:lang w:val="es-ES" w:eastAsia="es-ES"/>
        </w:rPr>
      </w:pPr>
      <w:r w:rsidRPr="00F2443B">
        <w:rPr>
          <w:rFonts w:ascii="Arial" w:eastAsia="Times New Roman" w:hAnsi="Arial" w:cs="Arial"/>
          <w:sz w:val="18"/>
          <w:szCs w:val="18"/>
          <w:lang w:val="es-ES" w:eastAsia="es-ES"/>
        </w:rPr>
        <w:t>Para 2023, los CGPE-23 resaltan los siguientes factores que inciden a la baja en la dinámica económica: • La profundización de los riesgos geopolíticos que generen menores perspectivas de crecimiento en los flujos de capitales, el comercio y la economía a nivel mundial. • Un menor dinamismo de la actividad económica global, producto de las posturas monetarias restrictivas de los bancos centrales y de los elevados niveles de inflación. • La persistencia de la inflación y el desabasto de alimentos, que provoquen tensiones políticas y/o sociales en el mundo. • El incremento en la producción de petróleo; así como la continuación de las políticas de liberación de reservas estratégicas de petróleo por parte de los países de la Agencia Internacional de Energía, que podrían reducir los precios internacionales. Además, el escenario macroeconómico de mediano plazo está sujeto a lo siguiente: • Condiciones más restrictivas en los mercados financieros internacionales por los procesos de normalización de las economías avanzadas que afecten la inversión a nivel global. • La posibilidad de impago de la deuda de algunas economías, producto de las altas tasas de interés en el mundo. • Una mayor desaceleración de la economía China, que disminuya su demanda de materias primas.</w:t>
      </w:r>
    </w:p>
    <w:p w14:paraId="1F28794E" w14:textId="77777777" w:rsidR="00F2443B" w:rsidRPr="00F2443B" w:rsidRDefault="00F2443B" w:rsidP="00F2443B">
      <w:pPr>
        <w:ind w:right="-36"/>
        <w:rPr>
          <w:rFonts w:ascii="Arial" w:eastAsia="Times New Roman" w:hAnsi="Arial" w:cs="Arial"/>
          <w:sz w:val="18"/>
          <w:szCs w:val="18"/>
          <w:lang w:val="es-ES" w:eastAsia="es-ES"/>
        </w:rPr>
      </w:pPr>
    </w:p>
    <w:p w14:paraId="6EC26CAA" w14:textId="77777777" w:rsidR="00F2443B" w:rsidRPr="00F2443B" w:rsidRDefault="00F2443B" w:rsidP="00F2443B">
      <w:pPr>
        <w:ind w:right="-36"/>
        <w:rPr>
          <w:rFonts w:ascii="Arial" w:eastAsia="Times New Roman" w:hAnsi="Arial" w:cs="Arial"/>
          <w:sz w:val="18"/>
          <w:szCs w:val="18"/>
          <w:lang w:val="es-ES" w:eastAsia="es-ES"/>
        </w:rPr>
      </w:pPr>
      <w:r w:rsidRPr="00F2443B">
        <w:rPr>
          <w:rFonts w:ascii="Arial" w:eastAsia="Times New Roman" w:hAnsi="Arial" w:cs="Arial"/>
          <w:sz w:val="18"/>
          <w:szCs w:val="18"/>
          <w:lang w:val="es-ES" w:eastAsia="es-ES"/>
        </w:rPr>
        <w:t>Por tanto, se prevé:</w:t>
      </w:r>
    </w:p>
    <w:p w14:paraId="33CFB2F7" w14:textId="77777777" w:rsidR="00F2443B" w:rsidRPr="00F2443B" w:rsidRDefault="00F2443B" w:rsidP="00F2443B">
      <w:pPr>
        <w:ind w:right="-36"/>
        <w:rPr>
          <w:rFonts w:ascii="Arial" w:eastAsia="Times New Roman" w:hAnsi="Arial" w:cs="Arial"/>
          <w:sz w:val="18"/>
          <w:szCs w:val="18"/>
          <w:lang w:val="es-ES" w:eastAsia="es-ES"/>
        </w:rPr>
      </w:pPr>
    </w:p>
    <w:p w14:paraId="0B7FDB30" w14:textId="77777777" w:rsidR="00F2443B" w:rsidRPr="00F2443B" w:rsidRDefault="00F2443B" w:rsidP="00F2443B">
      <w:pPr>
        <w:ind w:right="-36"/>
        <w:rPr>
          <w:rFonts w:ascii="Arial" w:eastAsia="Times New Roman" w:hAnsi="Arial" w:cs="Arial"/>
          <w:sz w:val="18"/>
          <w:szCs w:val="18"/>
          <w:highlight w:val="yellow"/>
          <w:lang w:val="es-ES" w:eastAsia="es-ES"/>
        </w:rPr>
      </w:pPr>
    </w:p>
    <w:tbl>
      <w:tblPr>
        <w:tblStyle w:val="Tablaconcuadrcula1"/>
        <w:tblW w:w="0" w:type="auto"/>
        <w:tblLook w:val="04A0" w:firstRow="1" w:lastRow="0" w:firstColumn="1" w:lastColumn="0" w:noHBand="0" w:noVBand="1"/>
      </w:tblPr>
      <w:tblGrid>
        <w:gridCol w:w="4219"/>
        <w:gridCol w:w="4253"/>
      </w:tblGrid>
      <w:tr w:rsidR="00F2443B" w:rsidRPr="00F2443B" w14:paraId="1CE9EA00" w14:textId="77777777" w:rsidTr="0079150C">
        <w:tc>
          <w:tcPr>
            <w:tcW w:w="4219" w:type="dxa"/>
          </w:tcPr>
          <w:p w14:paraId="43087FFA" w14:textId="77777777" w:rsidR="00F2443B" w:rsidRPr="00F2443B" w:rsidRDefault="00F2443B" w:rsidP="00F2443B">
            <w:pPr>
              <w:jc w:val="center"/>
              <w:rPr>
                <w:rFonts w:ascii="Arial" w:hAnsi="Arial" w:cs="Arial"/>
                <w:sz w:val="24"/>
                <w:szCs w:val="24"/>
              </w:rPr>
            </w:pPr>
            <w:r w:rsidRPr="00F2443B">
              <w:rPr>
                <w:rFonts w:ascii="Arial" w:hAnsi="Arial" w:cs="Arial"/>
                <w:b/>
                <w:sz w:val="24"/>
                <w:szCs w:val="24"/>
              </w:rPr>
              <w:t>Riesgos relevantes</w:t>
            </w:r>
          </w:p>
        </w:tc>
        <w:tc>
          <w:tcPr>
            <w:tcW w:w="4253" w:type="dxa"/>
          </w:tcPr>
          <w:p w14:paraId="382274DC" w14:textId="77777777" w:rsidR="00F2443B" w:rsidRPr="00F2443B" w:rsidRDefault="00F2443B" w:rsidP="00F2443B">
            <w:pPr>
              <w:jc w:val="center"/>
              <w:rPr>
                <w:rFonts w:ascii="Arial" w:hAnsi="Arial" w:cs="Arial"/>
                <w:sz w:val="24"/>
                <w:szCs w:val="24"/>
              </w:rPr>
            </w:pPr>
            <w:r w:rsidRPr="00F2443B">
              <w:rPr>
                <w:rFonts w:ascii="Arial" w:hAnsi="Arial" w:cs="Arial"/>
                <w:b/>
                <w:sz w:val="24"/>
                <w:szCs w:val="24"/>
              </w:rPr>
              <w:t>Propuestas de acción</w:t>
            </w:r>
          </w:p>
        </w:tc>
      </w:tr>
      <w:tr w:rsidR="00F2443B" w:rsidRPr="00F2443B" w14:paraId="5CAB3093" w14:textId="77777777" w:rsidTr="0079150C">
        <w:tc>
          <w:tcPr>
            <w:tcW w:w="4219" w:type="dxa"/>
          </w:tcPr>
          <w:p w14:paraId="54C2BFD1" w14:textId="77777777" w:rsidR="00F2443B" w:rsidRPr="00F2443B" w:rsidRDefault="00F2443B" w:rsidP="00F2443B">
            <w:pPr>
              <w:jc w:val="left"/>
              <w:rPr>
                <w:rFonts w:ascii="Arial" w:hAnsi="Arial" w:cs="Arial"/>
                <w:sz w:val="24"/>
                <w:szCs w:val="24"/>
              </w:rPr>
            </w:pPr>
            <w:r w:rsidRPr="00F2443B">
              <w:rPr>
                <w:rFonts w:ascii="Calibri" w:hAnsi="Calibri"/>
              </w:rPr>
              <w:t>Disminución importante de participaciones y aportaciones federales, así como en convenios de reasignación de recursos y de los fondos de estabilización de los ingresos de las entidades federativas y municipios.</w:t>
            </w:r>
          </w:p>
        </w:tc>
        <w:tc>
          <w:tcPr>
            <w:tcW w:w="4253" w:type="dxa"/>
          </w:tcPr>
          <w:p w14:paraId="4E458925" w14:textId="77777777" w:rsidR="00F2443B" w:rsidRPr="00F2443B" w:rsidRDefault="00F2443B" w:rsidP="00F2443B">
            <w:pPr>
              <w:jc w:val="left"/>
              <w:rPr>
                <w:rFonts w:ascii="Arial" w:hAnsi="Arial" w:cs="Arial"/>
                <w:sz w:val="24"/>
                <w:szCs w:val="24"/>
              </w:rPr>
            </w:pPr>
            <w:r w:rsidRPr="00F2443B">
              <w:rPr>
                <w:rFonts w:ascii="Calibri" w:hAnsi="Calibri"/>
              </w:rPr>
              <w:t>Simplificación administrativa para el pago de las contribuciones, a través de una mejor atención al contribuyente, mayores facilidades para que realice sus trámites y un mayor número de puntos de pago.</w:t>
            </w:r>
          </w:p>
        </w:tc>
      </w:tr>
      <w:tr w:rsidR="00F2443B" w:rsidRPr="00F2443B" w14:paraId="2CEFA00A" w14:textId="77777777" w:rsidTr="0079150C">
        <w:tc>
          <w:tcPr>
            <w:tcW w:w="4219" w:type="dxa"/>
          </w:tcPr>
          <w:p w14:paraId="2E7352F7" w14:textId="77777777" w:rsidR="00F2443B" w:rsidRPr="00F2443B" w:rsidRDefault="00F2443B" w:rsidP="00F2443B">
            <w:pPr>
              <w:jc w:val="left"/>
              <w:rPr>
                <w:rFonts w:ascii="Calibri" w:hAnsi="Calibri"/>
              </w:rPr>
            </w:pPr>
            <w:r w:rsidRPr="00F2443B">
              <w:rPr>
                <w:rFonts w:ascii="Calibri" w:hAnsi="Calibri"/>
              </w:rPr>
              <w:t>Incremento de la cartera vencida del Impuesto Predial y del servicio de dotación de agua potable.</w:t>
            </w:r>
          </w:p>
        </w:tc>
        <w:tc>
          <w:tcPr>
            <w:tcW w:w="4253" w:type="dxa"/>
          </w:tcPr>
          <w:p w14:paraId="1942A639" w14:textId="77777777" w:rsidR="00F2443B" w:rsidRPr="00F2443B" w:rsidRDefault="00F2443B" w:rsidP="00F2443B">
            <w:pPr>
              <w:jc w:val="left"/>
              <w:rPr>
                <w:rFonts w:ascii="Arial" w:hAnsi="Arial" w:cs="Arial"/>
                <w:sz w:val="24"/>
                <w:szCs w:val="24"/>
              </w:rPr>
            </w:pPr>
            <w:r w:rsidRPr="00F2443B">
              <w:rPr>
                <w:rFonts w:ascii="Calibri" w:hAnsi="Calibri"/>
              </w:rPr>
              <w:t>Regularización de los contribuyentes, mediante el uso de cartas invitación y procesos de ejecución.</w:t>
            </w:r>
          </w:p>
        </w:tc>
      </w:tr>
      <w:tr w:rsidR="00F2443B" w:rsidRPr="00F2443B" w14:paraId="051BB668" w14:textId="77777777" w:rsidTr="0079150C">
        <w:tc>
          <w:tcPr>
            <w:tcW w:w="4219" w:type="dxa"/>
          </w:tcPr>
          <w:p w14:paraId="7FDB7679" w14:textId="77777777" w:rsidR="00F2443B" w:rsidRPr="00F2443B" w:rsidRDefault="00F2443B" w:rsidP="00F2443B">
            <w:pPr>
              <w:jc w:val="left"/>
              <w:rPr>
                <w:rFonts w:ascii="Calibri" w:hAnsi="Calibri"/>
              </w:rPr>
            </w:pPr>
            <w:r w:rsidRPr="00F2443B">
              <w:rPr>
                <w:rFonts w:ascii="Calibri" w:hAnsi="Calibri"/>
              </w:rPr>
              <w:t>Contracción de la economía local.</w:t>
            </w:r>
          </w:p>
        </w:tc>
        <w:tc>
          <w:tcPr>
            <w:tcW w:w="4253" w:type="dxa"/>
          </w:tcPr>
          <w:p w14:paraId="215CEDCE" w14:textId="77777777" w:rsidR="00F2443B" w:rsidRPr="00F2443B" w:rsidRDefault="00F2443B" w:rsidP="00F2443B">
            <w:pPr>
              <w:jc w:val="left"/>
              <w:rPr>
                <w:rFonts w:ascii="Arial" w:hAnsi="Arial" w:cs="Arial"/>
                <w:sz w:val="24"/>
                <w:szCs w:val="24"/>
              </w:rPr>
            </w:pPr>
            <w:r w:rsidRPr="00F2443B">
              <w:rPr>
                <w:rFonts w:ascii="Calibri" w:hAnsi="Calibri"/>
              </w:rPr>
              <w:t>Regularización a través de convenios de pago de las obligaciones tributarias a nuestro cargo</w:t>
            </w:r>
            <w:r w:rsidRPr="00F2443B">
              <w:rPr>
                <w:rFonts w:ascii="Arial" w:hAnsi="Arial" w:cs="Arial"/>
                <w:sz w:val="24"/>
                <w:szCs w:val="24"/>
              </w:rPr>
              <w:t xml:space="preserve">  </w:t>
            </w:r>
          </w:p>
        </w:tc>
      </w:tr>
      <w:tr w:rsidR="00F2443B" w:rsidRPr="00F2443B" w14:paraId="54D4DD9F" w14:textId="77777777" w:rsidTr="0079150C">
        <w:tc>
          <w:tcPr>
            <w:tcW w:w="4219" w:type="dxa"/>
          </w:tcPr>
          <w:p w14:paraId="13315A99" w14:textId="77777777" w:rsidR="00F2443B" w:rsidRPr="00F2443B" w:rsidRDefault="00F2443B" w:rsidP="00F2443B">
            <w:pPr>
              <w:jc w:val="left"/>
              <w:rPr>
                <w:rFonts w:ascii="Calibri" w:hAnsi="Calibri"/>
              </w:rPr>
            </w:pPr>
            <w:r w:rsidRPr="00F2443B">
              <w:rPr>
                <w:rFonts w:ascii="Calibri" w:hAnsi="Calibri"/>
              </w:rPr>
              <w:lastRenderedPageBreak/>
              <w:t>Falta de liquidez para gasto operativo y crecimiento de la deuda con proveedores.</w:t>
            </w:r>
          </w:p>
          <w:p w14:paraId="676D5681" w14:textId="77777777" w:rsidR="00F2443B" w:rsidRPr="00F2443B" w:rsidRDefault="00F2443B" w:rsidP="00F2443B">
            <w:pPr>
              <w:jc w:val="left"/>
              <w:rPr>
                <w:rFonts w:ascii="Calibri" w:hAnsi="Calibri"/>
              </w:rPr>
            </w:pPr>
          </w:p>
        </w:tc>
        <w:tc>
          <w:tcPr>
            <w:tcW w:w="4253" w:type="dxa"/>
          </w:tcPr>
          <w:p w14:paraId="689C722B" w14:textId="77777777" w:rsidR="00F2443B" w:rsidRPr="00F2443B" w:rsidRDefault="00F2443B" w:rsidP="00F2443B">
            <w:pPr>
              <w:jc w:val="left"/>
              <w:rPr>
                <w:rFonts w:ascii="Arial" w:hAnsi="Arial" w:cs="Arial"/>
                <w:sz w:val="24"/>
                <w:szCs w:val="24"/>
              </w:rPr>
            </w:pPr>
            <w:r w:rsidRPr="00F2443B">
              <w:rPr>
                <w:rFonts w:ascii="Calibri" w:hAnsi="Calibri"/>
              </w:rPr>
              <w:t>Contención del gasto, Financiamiento interno, convenios de pago.</w:t>
            </w:r>
          </w:p>
        </w:tc>
      </w:tr>
    </w:tbl>
    <w:p w14:paraId="0546FC39" w14:textId="77777777" w:rsidR="00F2443B" w:rsidRPr="00F2443B" w:rsidRDefault="00F2443B" w:rsidP="00F2443B">
      <w:pPr>
        <w:spacing w:after="200" w:line="276" w:lineRule="auto"/>
        <w:jc w:val="left"/>
        <w:rPr>
          <w:rFonts w:ascii="Arial" w:hAnsi="Arial" w:cs="Arial"/>
          <w:sz w:val="24"/>
          <w:szCs w:val="24"/>
        </w:rPr>
      </w:pPr>
    </w:p>
    <w:p w14:paraId="59272596" w14:textId="77777777" w:rsidR="00F84B8F" w:rsidRDefault="00F84B8F" w:rsidP="00F84B8F">
      <w:pPr>
        <w:pStyle w:val="Prrafodelista"/>
        <w:tabs>
          <w:tab w:val="left" w:pos="426"/>
        </w:tabs>
        <w:ind w:left="0"/>
        <w:rPr>
          <w:rFonts w:ascii="Arial" w:hAnsi="Arial" w:cs="Arial"/>
          <w:color w:val="000000"/>
          <w:sz w:val="20"/>
          <w:szCs w:val="20"/>
        </w:rPr>
      </w:pPr>
    </w:p>
    <w:p w14:paraId="7CC49940" w14:textId="77777777" w:rsidR="00F84B8F" w:rsidRPr="00F6475C" w:rsidRDefault="00F84B8F" w:rsidP="00F221C8">
      <w:pPr>
        <w:ind w:right="49"/>
        <w:rPr>
          <w:rFonts w:cs="Tahoma"/>
          <w:szCs w:val="18"/>
        </w:rPr>
      </w:pPr>
    </w:p>
    <w:p w14:paraId="1D383452" w14:textId="77777777" w:rsidR="00F84B8F" w:rsidRPr="00F6475C" w:rsidRDefault="00CE435D" w:rsidP="00F221C8">
      <w:pPr>
        <w:ind w:right="49"/>
        <w:rPr>
          <w:rFonts w:cs="Tahoma"/>
          <w:b/>
          <w:szCs w:val="18"/>
        </w:rPr>
      </w:pPr>
      <w:r w:rsidRPr="00F6475C">
        <w:rPr>
          <w:rFonts w:cs="Tahoma"/>
          <w:b/>
          <w:szCs w:val="18"/>
        </w:rPr>
        <w:t>ESTIMACIÓN DE LOS EGRESOS</w:t>
      </w:r>
    </w:p>
    <w:p w14:paraId="103C023D" w14:textId="77777777" w:rsidR="00F84B8F" w:rsidRPr="00F6475C" w:rsidRDefault="00F84B8F" w:rsidP="00F221C8">
      <w:pPr>
        <w:ind w:right="49"/>
        <w:rPr>
          <w:rFonts w:cs="Tahoma"/>
          <w:szCs w:val="18"/>
        </w:rPr>
      </w:pPr>
    </w:p>
    <w:p w14:paraId="692E8678" w14:textId="67C0FD8C" w:rsidR="00F84B8F" w:rsidRPr="00F6475C" w:rsidRDefault="00F84B8F" w:rsidP="00F221C8">
      <w:pPr>
        <w:ind w:right="49"/>
        <w:rPr>
          <w:rFonts w:cs="Tahoma"/>
          <w:szCs w:val="18"/>
        </w:rPr>
      </w:pPr>
      <w:r w:rsidRPr="00F6475C">
        <w:rPr>
          <w:rFonts w:cs="Tahoma"/>
          <w:szCs w:val="18"/>
        </w:rPr>
        <w:t xml:space="preserve">Para el año </w:t>
      </w:r>
      <w:r w:rsidR="0033702F">
        <w:rPr>
          <w:rFonts w:cs="Tahoma"/>
          <w:szCs w:val="18"/>
        </w:rPr>
        <w:t>2023</w:t>
      </w:r>
      <w:r w:rsidRPr="00F6475C">
        <w:rPr>
          <w:rFonts w:cs="Tahoma"/>
          <w:szCs w:val="18"/>
        </w:rPr>
        <w:t xml:space="preserve"> se e</w:t>
      </w:r>
      <w:r w:rsidR="00CE435D" w:rsidRPr="00F6475C">
        <w:rPr>
          <w:rFonts w:cs="Tahoma"/>
          <w:szCs w:val="18"/>
        </w:rPr>
        <w:t>stima tener un egreso</w:t>
      </w:r>
      <w:r w:rsidRPr="00F6475C">
        <w:rPr>
          <w:rFonts w:cs="Tahoma"/>
          <w:szCs w:val="18"/>
        </w:rPr>
        <w:t xml:space="preserve"> por un monto de </w:t>
      </w:r>
      <w:bookmarkStart w:id="1" w:name="_Hlk122435988"/>
      <w:r w:rsidR="00A52C1E" w:rsidRPr="00A52C1E">
        <w:rPr>
          <w:rFonts w:cs="Tahoma"/>
          <w:szCs w:val="18"/>
        </w:rPr>
        <w:t>$</w:t>
      </w:r>
      <w:r w:rsidR="00D556BE">
        <w:rPr>
          <w:rFonts w:cs="Tahoma"/>
          <w:szCs w:val="18"/>
        </w:rPr>
        <w:t xml:space="preserve"> </w:t>
      </w:r>
      <w:r w:rsidR="00D556BE" w:rsidRPr="00D556BE">
        <w:rPr>
          <w:rFonts w:cs="Tahoma"/>
          <w:szCs w:val="18"/>
        </w:rPr>
        <w:t>179,647,219.74</w:t>
      </w:r>
      <w:r w:rsidR="00D556BE">
        <w:rPr>
          <w:rFonts w:cs="Tahoma"/>
          <w:szCs w:val="18"/>
        </w:rPr>
        <w:t xml:space="preserve"> </w:t>
      </w:r>
      <w:r w:rsidRPr="00F6475C">
        <w:rPr>
          <w:rFonts w:cs="Tahoma"/>
          <w:szCs w:val="18"/>
        </w:rPr>
        <w:t>(</w:t>
      </w:r>
      <w:r w:rsidR="00D556BE">
        <w:rPr>
          <w:rFonts w:cs="Tahoma"/>
          <w:szCs w:val="18"/>
        </w:rPr>
        <w:t>Ciento Setenta y Nueve Millones Seiscientos Cuarenta y Siete mil Doscientos Diecinueve pesos 74/100 M.N</w:t>
      </w:r>
      <w:r w:rsidR="00A52C1E" w:rsidRPr="00A52C1E">
        <w:rPr>
          <w:rFonts w:cs="Tahoma"/>
          <w:szCs w:val="18"/>
        </w:rPr>
        <w:t>.</w:t>
      </w:r>
      <w:r w:rsidRPr="00F6475C">
        <w:rPr>
          <w:rFonts w:cs="Tahoma"/>
          <w:szCs w:val="18"/>
        </w:rPr>
        <w:t xml:space="preserve">), </w:t>
      </w:r>
      <w:bookmarkEnd w:id="1"/>
      <w:r w:rsidRPr="00F6475C">
        <w:rPr>
          <w:rFonts w:cs="Tahoma"/>
          <w:szCs w:val="18"/>
        </w:rPr>
        <w:t xml:space="preserve">con los que se cubrirán las necesidades básicas y de crecimiento para el Municipio de </w:t>
      </w:r>
      <w:r w:rsidR="00F2443B">
        <w:rPr>
          <w:rFonts w:cs="Tahoma"/>
          <w:szCs w:val="18"/>
        </w:rPr>
        <w:t>Guadalcázar</w:t>
      </w:r>
      <w:r w:rsidRPr="00F6475C">
        <w:rPr>
          <w:rFonts w:cs="Tahoma"/>
          <w:szCs w:val="18"/>
        </w:rPr>
        <w:t>, S.L.P.</w:t>
      </w:r>
    </w:p>
    <w:p w14:paraId="38E99F28" w14:textId="77777777" w:rsidR="00F84B8F" w:rsidRPr="000830A1" w:rsidRDefault="00F84B8F" w:rsidP="000830A1">
      <w:pPr>
        <w:ind w:right="49"/>
        <w:rPr>
          <w:rFonts w:cs="Tahoma"/>
          <w:szCs w:val="18"/>
        </w:rPr>
      </w:pPr>
    </w:p>
    <w:p w14:paraId="758B9B24" w14:textId="77777777" w:rsidR="00F84B8F" w:rsidRPr="000830A1" w:rsidRDefault="00F84B8F" w:rsidP="000830A1">
      <w:pPr>
        <w:ind w:right="49"/>
        <w:rPr>
          <w:rFonts w:cs="Tahoma"/>
          <w:szCs w:val="18"/>
        </w:rPr>
      </w:pPr>
    </w:p>
    <w:p w14:paraId="07CBBD93" w14:textId="77777777" w:rsidR="00E403B6" w:rsidRPr="000830A1" w:rsidRDefault="00E403B6" w:rsidP="000830A1">
      <w:pPr>
        <w:ind w:right="49"/>
        <w:rPr>
          <w:rFonts w:cs="Tahoma"/>
          <w:szCs w:val="18"/>
        </w:rPr>
      </w:pPr>
    </w:p>
    <w:p w14:paraId="2E346FDE" w14:textId="77777777" w:rsidR="00570AED" w:rsidRPr="000830A1" w:rsidRDefault="00570AED" w:rsidP="000830A1">
      <w:pPr>
        <w:ind w:right="49"/>
        <w:rPr>
          <w:rFonts w:cs="Tahoma"/>
          <w:szCs w:val="18"/>
        </w:rPr>
      </w:pPr>
    </w:p>
    <w:p w14:paraId="2CB46BB8" w14:textId="77777777" w:rsidR="00570AED" w:rsidRPr="000830A1" w:rsidRDefault="00570AED" w:rsidP="000830A1">
      <w:pPr>
        <w:ind w:right="49"/>
        <w:rPr>
          <w:rFonts w:cs="Tahoma"/>
          <w:szCs w:val="18"/>
        </w:rPr>
      </w:pPr>
    </w:p>
    <w:p w14:paraId="2095440B" w14:textId="77777777" w:rsidR="00570AED" w:rsidRPr="000830A1" w:rsidRDefault="00570AED" w:rsidP="000830A1">
      <w:pPr>
        <w:ind w:right="49"/>
        <w:rPr>
          <w:rFonts w:cs="Tahoma"/>
          <w:szCs w:val="18"/>
        </w:rPr>
      </w:pPr>
    </w:p>
    <w:p w14:paraId="19601771" w14:textId="77777777" w:rsidR="00570AED" w:rsidRDefault="00570AED" w:rsidP="000830A1">
      <w:pPr>
        <w:ind w:right="49"/>
        <w:rPr>
          <w:rFonts w:cs="Tahoma"/>
          <w:szCs w:val="18"/>
        </w:rPr>
      </w:pPr>
    </w:p>
    <w:p w14:paraId="166FFB6E" w14:textId="77777777" w:rsidR="000830A1" w:rsidRDefault="000830A1" w:rsidP="000830A1">
      <w:pPr>
        <w:ind w:right="49"/>
        <w:rPr>
          <w:rFonts w:cs="Tahoma"/>
          <w:szCs w:val="18"/>
        </w:rPr>
      </w:pPr>
    </w:p>
    <w:p w14:paraId="610D7956" w14:textId="77777777" w:rsidR="000830A1" w:rsidRDefault="000830A1" w:rsidP="000830A1">
      <w:pPr>
        <w:ind w:right="49"/>
        <w:rPr>
          <w:rFonts w:cs="Tahoma"/>
          <w:szCs w:val="18"/>
        </w:rPr>
      </w:pPr>
    </w:p>
    <w:p w14:paraId="5CF4B1EE" w14:textId="77777777" w:rsidR="000830A1" w:rsidRDefault="000830A1" w:rsidP="000830A1">
      <w:pPr>
        <w:ind w:right="49"/>
        <w:rPr>
          <w:rFonts w:cs="Tahoma"/>
          <w:szCs w:val="18"/>
        </w:rPr>
      </w:pPr>
    </w:p>
    <w:p w14:paraId="325AE190" w14:textId="77777777" w:rsidR="000830A1" w:rsidRDefault="000830A1" w:rsidP="000830A1">
      <w:pPr>
        <w:ind w:right="49"/>
        <w:rPr>
          <w:rFonts w:cs="Tahoma"/>
          <w:szCs w:val="18"/>
        </w:rPr>
      </w:pPr>
    </w:p>
    <w:p w14:paraId="638C0C94" w14:textId="77777777" w:rsidR="000830A1" w:rsidRDefault="000830A1" w:rsidP="000830A1">
      <w:pPr>
        <w:ind w:right="49"/>
        <w:rPr>
          <w:rFonts w:cs="Tahoma"/>
          <w:szCs w:val="18"/>
        </w:rPr>
      </w:pPr>
    </w:p>
    <w:p w14:paraId="0ECB7D9C" w14:textId="77777777" w:rsidR="000830A1" w:rsidRDefault="000830A1" w:rsidP="000830A1">
      <w:pPr>
        <w:ind w:right="49"/>
        <w:rPr>
          <w:rFonts w:cs="Tahoma"/>
          <w:szCs w:val="18"/>
        </w:rPr>
      </w:pPr>
    </w:p>
    <w:p w14:paraId="2F9E761B" w14:textId="77777777" w:rsidR="000830A1" w:rsidRDefault="000830A1" w:rsidP="000830A1">
      <w:pPr>
        <w:ind w:right="49"/>
        <w:rPr>
          <w:rFonts w:cs="Tahoma"/>
          <w:szCs w:val="18"/>
        </w:rPr>
      </w:pPr>
    </w:p>
    <w:p w14:paraId="6D25B8A1" w14:textId="77777777" w:rsidR="000830A1" w:rsidRDefault="000830A1" w:rsidP="000830A1">
      <w:pPr>
        <w:ind w:right="49"/>
        <w:rPr>
          <w:rFonts w:cs="Tahoma"/>
          <w:szCs w:val="18"/>
        </w:rPr>
      </w:pPr>
    </w:p>
    <w:p w14:paraId="5B28FBFC" w14:textId="77777777" w:rsidR="000830A1" w:rsidRDefault="000830A1" w:rsidP="000830A1">
      <w:pPr>
        <w:ind w:right="49"/>
        <w:rPr>
          <w:rFonts w:cs="Tahoma"/>
          <w:szCs w:val="18"/>
        </w:rPr>
      </w:pPr>
    </w:p>
    <w:p w14:paraId="4E57EA5B" w14:textId="77777777" w:rsidR="000830A1" w:rsidRDefault="000830A1" w:rsidP="000830A1">
      <w:pPr>
        <w:ind w:right="49"/>
        <w:rPr>
          <w:rFonts w:cs="Tahoma"/>
          <w:szCs w:val="18"/>
        </w:rPr>
      </w:pPr>
    </w:p>
    <w:p w14:paraId="1DC68FE9" w14:textId="77777777" w:rsidR="000830A1" w:rsidRDefault="000830A1" w:rsidP="000830A1">
      <w:pPr>
        <w:ind w:right="49"/>
        <w:rPr>
          <w:rFonts w:cs="Tahoma"/>
          <w:szCs w:val="18"/>
        </w:rPr>
      </w:pPr>
    </w:p>
    <w:p w14:paraId="658B91DE" w14:textId="77777777" w:rsidR="000830A1" w:rsidRPr="000830A1" w:rsidRDefault="000830A1" w:rsidP="000830A1">
      <w:pPr>
        <w:ind w:right="49"/>
        <w:rPr>
          <w:rFonts w:cs="Tahoma"/>
          <w:szCs w:val="18"/>
        </w:rPr>
      </w:pPr>
    </w:p>
    <w:p w14:paraId="3667E2A4" w14:textId="77777777" w:rsidR="00570AED" w:rsidRPr="000830A1" w:rsidRDefault="00570AED" w:rsidP="000830A1">
      <w:pPr>
        <w:ind w:right="49"/>
        <w:rPr>
          <w:rFonts w:cs="Tahoma"/>
          <w:szCs w:val="18"/>
        </w:rPr>
      </w:pPr>
    </w:p>
    <w:p w14:paraId="4A6E841F" w14:textId="77777777" w:rsidR="000830A1" w:rsidRPr="000830A1" w:rsidRDefault="000830A1" w:rsidP="000830A1">
      <w:pPr>
        <w:ind w:right="49"/>
        <w:rPr>
          <w:rFonts w:cs="Tahoma"/>
          <w:szCs w:val="18"/>
        </w:rPr>
        <w:sectPr w:rsidR="000830A1" w:rsidRPr="000830A1" w:rsidSect="005309E5">
          <w:headerReference w:type="even" r:id="rId8"/>
          <w:headerReference w:type="default" r:id="rId9"/>
          <w:footerReference w:type="even" r:id="rId10"/>
          <w:footerReference w:type="default" r:id="rId11"/>
          <w:headerReference w:type="first" r:id="rId12"/>
          <w:pgSz w:w="12240" w:h="15840"/>
          <w:pgMar w:top="1418" w:right="1418" w:bottom="1134" w:left="1701" w:header="709" w:footer="516" w:gutter="0"/>
          <w:pgNumType w:start="0"/>
          <w:cols w:space="708"/>
          <w:titlePg/>
          <w:docGrid w:linePitch="360"/>
        </w:sectPr>
      </w:pPr>
    </w:p>
    <w:p w14:paraId="0CCF6B3D" w14:textId="77777777" w:rsidR="00FC6763" w:rsidRDefault="00FC6763" w:rsidP="00065D72">
      <w:pPr>
        <w:jc w:val="center"/>
        <w:rPr>
          <w:rFonts w:cs="Tahoma"/>
          <w:b/>
          <w:smallCaps/>
          <w:sz w:val="32"/>
          <w:szCs w:val="32"/>
        </w:rPr>
      </w:pPr>
    </w:p>
    <w:p w14:paraId="0C51ABB3" w14:textId="6A4BE857" w:rsidR="00065D72" w:rsidRPr="00F221C8" w:rsidRDefault="00065D72" w:rsidP="00065D72">
      <w:pPr>
        <w:jc w:val="center"/>
        <w:rPr>
          <w:rFonts w:cs="Tahoma"/>
          <w:b/>
          <w:smallCaps/>
          <w:sz w:val="28"/>
          <w:szCs w:val="32"/>
        </w:rPr>
      </w:pPr>
      <w:r w:rsidRPr="00F221C8">
        <w:rPr>
          <w:rFonts w:cs="Tahoma"/>
          <w:b/>
          <w:smallCaps/>
          <w:sz w:val="28"/>
          <w:szCs w:val="32"/>
        </w:rPr>
        <w:t>Presupuesto de Egres</w:t>
      </w:r>
      <w:r w:rsidR="00606CFC" w:rsidRPr="00F221C8">
        <w:rPr>
          <w:rFonts w:cs="Tahoma"/>
          <w:b/>
          <w:smallCaps/>
          <w:sz w:val="28"/>
          <w:szCs w:val="32"/>
        </w:rPr>
        <w:t xml:space="preserve">os para el Ejercicio Fiscal </w:t>
      </w:r>
      <w:r w:rsidR="0033702F" w:rsidRPr="00F221C8">
        <w:rPr>
          <w:rFonts w:cs="Tahoma"/>
          <w:b/>
          <w:smallCaps/>
          <w:sz w:val="28"/>
          <w:szCs w:val="32"/>
        </w:rPr>
        <w:t>2023</w:t>
      </w:r>
      <w:r w:rsidR="00AE60C4" w:rsidRPr="00F221C8">
        <w:rPr>
          <w:rFonts w:cs="Tahoma"/>
          <w:b/>
          <w:smallCaps/>
          <w:sz w:val="28"/>
          <w:szCs w:val="32"/>
        </w:rPr>
        <w:t xml:space="preserve"> del Municipio de </w:t>
      </w:r>
      <w:r w:rsidR="00F2443B">
        <w:rPr>
          <w:rFonts w:cs="Tahoma"/>
          <w:b/>
          <w:smallCaps/>
          <w:sz w:val="28"/>
          <w:szCs w:val="32"/>
        </w:rPr>
        <w:t>Guadalcázar</w:t>
      </w:r>
      <w:r w:rsidRPr="00F221C8">
        <w:rPr>
          <w:rFonts w:cs="Tahoma"/>
          <w:b/>
          <w:smallCaps/>
          <w:sz w:val="28"/>
          <w:szCs w:val="32"/>
        </w:rPr>
        <w:t>, S.L.P.</w:t>
      </w:r>
    </w:p>
    <w:p w14:paraId="3434AFC5" w14:textId="77777777" w:rsidR="00065D72" w:rsidRPr="00065D72" w:rsidRDefault="00065D72" w:rsidP="00065D72">
      <w:pPr>
        <w:pStyle w:val="Texto"/>
        <w:spacing w:after="0" w:line="240" w:lineRule="auto"/>
        <w:ind w:firstLine="0"/>
        <w:jc w:val="left"/>
        <w:rPr>
          <w:rFonts w:ascii="Tahoma" w:hAnsi="Tahoma" w:cs="Tahoma"/>
          <w:b/>
          <w:bCs/>
          <w:color w:val="000000"/>
        </w:rPr>
      </w:pPr>
    </w:p>
    <w:p w14:paraId="6447E5D1" w14:textId="03C4B98C" w:rsidR="00065D72" w:rsidRPr="00065D72" w:rsidRDefault="00065D72" w:rsidP="00065D72">
      <w:pPr>
        <w:pStyle w:val="Texto"/>
        <w:spacing w:after="0" w:line="240" w:lineRule="auto"/>
        <w:ind w:firstLine="0"/>
        <w:jc w:val="left"/>
        <w:rPr>
          <w:rFonts w:ascii="Tahoma" w:hAnsi="Tahoma" w:cs="Tahoma"/>
          <w:b/>
          <w:bCs/>
          <w:color w:val="000000"/>
          <w:sz w:val="22"/>
        </w:rPr>
      </w:pPr>
      <w:r w:rsidRPr="00065D72">
        <w:rPr>
          <w:rFonts w:ascii="Tahoma" w:hAnsi="Tahoma" w:cs="Tahoma"/>
          <w:b/>
          <w:bCs/>
          <w:color w:val="000000"/>
          <w:sz w:val="22"/>
        </w:rPr>
        <w:t>ÚNICO. Se aprueba el Presupuesto de Egresos del Municipio d</w:t>
      </w:r>
      <w:r w:rsidR="00AE60C4">
        <w:rPr>
          <w:rFonts w:ascii="Tahoma" w:hAnsi="Tahoma" w:cs="Tahoma"/>
          <w:b/>
          <w:bCs/>
          <w:color w:val="000000"/>
          <w:sz w:val="22"/>
        </w:rPr>
        <w:t xml:space="preserve">e </w:t>
      </w:r>
      <w:r w:rsidR="009B7334">
        <w:rPr>
          <w:rFonts w:ascii="Tahoma" w:hAnsi="Tahoma" w:cs="Tahoma"/>
          <w:b/>
          <w:bCs/>
          <w:color w:val="000000"/>
          <w:sz w:val="22"/>
        </w:rPr>
        <w:t>Guadalcázar</w:t>
      </w:r>
      <w:r w:rsidRPr="00065D72">
        <w:rPr>
          <w:rFonts w:ascii="Tahoma" w:hAnsi="Tahoma" w:cs="Tahoma"/>
          <w:b/>
          <w:bCs/>
          <w:color w:val="000000"/>
          <w:sz w:val="22"/>
        </w:rPr>
        <w:t xml:space="preserve">, S.L.P. para el Ejercicio Fiscal </w:t>
      </w:r>
      <w:r w:rsidR="0033702F">
        <w:rPr>
          <w:rFonts w:ascii="Tahoma" w:hAnsi="Tahoma" w:cs="Tahoma"/>
          <w:b/>
          <w:bCs/>
          <w:color w:val="000000"/>
          <w:sz w:val="22"/>
        </w:rPr>
        <w:t>2023</w:t>
      </w:r>
      <w:r w:rsidRPr="00065D72">
        <w:rPr>
          <w:rFonts w:ascii="Tahoma" w:hAnsi="Tahoma" w:cs="Tahoma"/>
          <w:b/>
          <w:bCs/>
          <w:color w:val="000000"/>
          <w:sz w:val="22"/>
        </w:rPr>
        <w:t>, para quedar como sigue:</w:t>
      </w:r>
    </w:p>
    <w:p w14:paraId="3548672E" w14:textId="77777777" w:rsidR="00065D72" w:rsidRPr="00065D72" w:rsidRDefault="00065D72" w:rsidP="00065D72">
      <w:pPr>
        <w:pStyle w:val="Texto"/>
        <w:spacing w:after="0" w:line="240" w:lineRule="auto"/>
        <w:ind w:firstLine="0"/>
        <w:jc w:val="left"/>
        <w:rPr>
          <w:rFonts w:ascii="Tahoma" w:hAnsi="Tahoma" w:cs="Tahoma"/>
          <w:b/>
          <w:bCs/>
          <w:color w:val="000000"/>
          <w:sz w:val="22"/>
        </w:rPr>
      </w:pPr>
    </w:p>
    <w:p w14:paraId="35AB2AE6" w14:textId="77777777" w:rsidR="00065D72" w:rsidRPr="0033702F" w:rsidRDefault="00065D72" w:rsidP="0033702F">
      <w:pPr>
        <w:pStyle w:val="Ttulo1"/>
        <w:jc w:val="center"/>
        <w:rPr>
          <w:sz w:val="22"/>
          <w:szCs w:val="22"/>
        </w:rPr>
      </w:pPr>
      <w:r w:rsidRPr="0033702F">
        <w:rPr>
          <w:sz w:val="22"/>
          <w:szCs w:val="22"/>
        </w:rPr>
        <w:t>TÍTULO PRIMERO</w:t>
      </w:r>
    </w:p>
    <w:p w14:paraId="02999592" w14:textId="77777777" w:rsidR="00065D72" w:rsidRPr="0033702F" w:rsidRDefault="00065D72" w:rsidP="0033702F">
      <w:pPr>
        <w:pStyle w:val="Ttulo1"/>
        <w:jc w:val="center"/>
        <w:rPr>
          <w:sz w:val="22"/>
          <w:szCs w:val="22"/>
        </w:rPr>
      </w:pPr>
      <w:r w:rsidRPr="0033702F">
        <w:rPr>
          <w:sz w:val="22"/>
          <w:szCs w:val="22"/>
        </w:rPr>
        <w:t>DE LAS ASIGNACIONES DEL PRESUPUESTO DE EGRESOS DEL MUNICIPIO</w:t>
      </w:r>
    </w:p>
    <w:p w14:paraId="590BB79D" w14:textId="77777777" w:rsidR="00065D72" w:rsidRPr="00BD6526" w:rsidRDefault="00065D72" w:rsidP="00065D72">
      <w:pPr>
        <w:pStyle w:val="Texto"/>
        <w:spacing w:after="0" w:line="240" w:lineRule="auto"/>
        <w:ind w:firstLine="0"/>
        <w:jc w:val="left"/>
        <w:rPr>
          <w:rFonts w:ascii="Tahoma" w:hAnsi="Tahoma" w:cs="Tahoma"/>
          <w:b/>
          <w:bCs/>
          <w:color w:val="000000"/>
          <w:sz w:val="22"/>
        </w:rPr>
      </w:pPr>
    </w:p>
    <w:p w14:paraId="318FD702" w14:textId="77777777" w:rsidR="00065D72" w:rsidRPr="0033702F" w:rsidRDefault="00065D72" w:rsidP="0033702F">
      <w:pPr>
        <w:pStyle w:val="Ttulo2"/>
      </w:pPr>
      <w:r w:rsidRPr="0033702F">
        <w:t>CAPÍTULO I</w:t>
      </w:r>
    </w:p>
    <w:p w14:paraId="76383174" w14:textId="77777777" w:rsidR="00065D72" w:rsidRPr="0033702F" w:rsidRDefault="00065D72" w:rsidP="0033702F">
      <w:pPr>
        <w:pStyle w:val="Ttulo2"/>
      </w:pPr>
      <w:r w:rsidRPr="0033702F">
        <w:t>Disposiciones generales</w:t>
      </w:r>
    </w:p>
    <w:p w14:paraId="64CE2527" w14:textId="77777777" w:rsidR="00065D72" w:rsidRPr="00BA1D4B" w:rsidRDefault="00065D72" w:rsidP="00BA1D4B">
      <w:pPr>
        <w:rPr>
          <w:rFonts w:cs="Tahoma"/>
          <w:sz w:val="22"/>
          <w:lang w:val="es-ES_tradnl"/>
        </w:rPr>
      </w:pPr>
    </w:p>
    <w:p w14:paraId="5374264E" w14:textId="77777777" w:rsidR="00FC6763" w:rsidRPr="00BA1D4B" w:rsidRDefault="00FC6763" w:rsidP="00FC6763">
      <w:r w:rsidRPr="00BA1D4B">
        <w:t>Artículo</w:t>
      </w:r>
      <w:r w:rsidR="00F221C8">
        <w:t xml:space="preserve"> 1</w:t>
      </w:r>
      <w:r w:rsidRPr="00BA1D4B">
        <w:t xml:space="preserve">. El presente </w:t>
      </w:r>
      <w:r>
        <w:t>presupuesto de egresos</w:t>
      </w:r>
      <w:r w:rsidRPr="00BA1D4B">
        <w:t xml:space="preserve"> tiene por objeto regular la asignación, ejercicio, control y evaluación del gasto público municipal para el ejercicio fiscal de </w:t>
      </w:r>
      <w:r>
        <w:t>2023,</w:t>
      </w:r>
      <w:r w:rsidRPr="00BA1D4B">
        <w:t xml:space="preserve"> </w:t>
      </w:r>
      <w:r>
        <w:t>de conformidad con los</w:t>
      </w:r>
      <w:r w:rsidRPr="00BA1D4B">
        <w:t xml:space="preserve"> artículo</w:t>
      </w:r>
      <w:r>
        <w:t>s</w:t>
      </w:r>
      <w:r w:rsidRPr="00BA1D4B">
        <w:t xml:space="preserve"> 115</w:t>
      </w:r>
      <w:r>
        <w:t>, 126, 127, y 134</w:t>
      </w:r>
      <w:r w:rsidRPr="00BA1D4B">
        <w:t xml:space="preserve"> de la Constitución Política de los Estados Unidos Mexicanos; </w:t>
      </w:r>
      <w:r w:rsidRPr="00933E25">
        <w:t xml:space="preserve">1, 2, 48, 54, 60, 61, 62, 63, 64, </w:t>
      </w:r>
      <w:r>
        <w:t xml:space="preserve">65, </w:t>
      </w:r>
      <w:r w:rsidRPr="00933E25">
        <w:t>66</w:t>
      </w:r>
      <w:r>
        <w:t xml:space="preserve">, </w:t>
      </w:r>
      <w:r w:rsidRPr="00BA1D4B">
        <w:t>71, 75, 76, 78, 79, 80, 81, 84 y 85</w:t>
      </w:r>
      <w:r>
        <w:t xml:space="preserve"> </w:t>
      </w:r>
      <w:r w:rsidRPr="00933E25">
        <w:t>de la Ley General de Contabilidad Gubernamental; 1, 8, 10, 11, 14, 15, 17, 18, 19, 20, 21 y demás relativos de la Ley de Disciplina Fin</w:t>
      </w:r>
      <w:r w:rsidRPr="00BA1D4B">
        <w:t xml:space="preserve">anciera de las Entidades Federativas y los Municipios; </w:t>
      </w:r>
      <w:r w:rsidRPr="00011631">
        <w:t xml:space="preserve">capítulos I y V de la Ley de Coordinación </w:t>
      </w:r>
      <w:r w:rsidRPr="0092518D">
        <w:t>Fiscal; Lineamientos para la construcción y diseño de indicadores de desempeño mediante la Metodología de Marco Lógico del Consejo Nacional de Armonización Contable (CONAC); el Acuerdo por el que se emite la clasificación programática del CONAC; 85 y 110 de la Ley Federal de Presupuesto y</w:t>
      </w:r>
      <w:r w:rsidRPr="00011631">
        <w:t xml:space="preserve"> Responsabilidad Hacendaria;</w:t>
      </w:r>
      <w:r>
        <w:t xml:space="preserve"> </w:t>
      </w:r>
      <w:r w:rsidRPr="00011631">
        <w:t xml:space="preserve">114, fracción IV, antepenúltimo párrafo, y 115, segundo párrafo, </w:t>
      </w:r>
      <w:r>
        <w:t>133 y 135</w:t>
      </w:r>
      <w:r w:rsidRPr="00011631">
        <w:t xml:space="preserve"> de la Constitución Política del Estado de San Luis Potosí; 1, </w:t>
      </w:r>
      <w:r w:rsidRPr="006B2B9A">
        <w:t>2, 4, 6, 17, 18</w:t>
      </w:r>
      <w:r w:rsidRPr="007E2852">
        <w:t xml:space="preserve">, 19, </w:t>
      </w:r>
      <w:r w:rsidRPr="00E20F43">
        <w:t xml:space="preserve">23 Quinque, </w:t>
      </w:r>
      <w:r w:rsidRPr="002857BB">
        <w:t xml:space="preserve">24, 25, 26, 27, 30, </w:t>
      </w:r>
      <w:r w:rsidRPr="005510A7">
        <w:t xml:space="preserve">31, 32, 33, 34, </w:t>
      </w:r>
      <w:r w:rsidRPr="002D6F1B">
        <w:t xml:space="preserve">35, 37, </w:t>
      </w:r>
      <w:r>
        <w:t xml:space="preserve">38, fracciones IV y VIII, </w:t>
      </w:r>
      <w:r w:rsidRPr="009B6B41">
        <w:t xml:space="preserve">41, 42, </w:t>
      </w:r>
      <w:r w:rsidRPr="00EB6F12">
        <w:t xml:space="preserve">43, 44, 45, </w:t>
      </w:r>
      <w:r w:rsidRPr="006E579F">
        <w:t xml:space="preserve">47, 48, 50, 51, </w:t>
      </w:r>
      <w:r w:rsidRPr="00C4360A">
        <w:t xml:space="preserve">52, 54, </w:t>
      </w:r>
      <w:r w:rsidRPr="006517D6">
        <w:t xml:space="preserve">55, </w:t>
      </w:r>
      <w:r w:rsidRPr="00A13D62">
        <w:t>56, 57, 58, 59, 60, 61, 62</w:t>
      </w:r>
      <w:r w:rsidRPr="00FF1551">
        <w:t>, 64</w:t>
      </w:r>
      <w:r w:rsidRPr="00B732FD">
        <w:t xml:space="preserve">, 73, </w:t>
      </w:r>
      <w:r w:rsidRPr="00B923A4">
        <w:t>79</w:t>
      </w:r>
      <w:r w:rsidRPr="007A44A7">
        <w:t>, 80, 82 y demás relativos</w:t>
      </w:r>
      <w:r w:rsidRPr="00BA1D4B">
        <w:t xml:space="preserve"> de la Ley de Presupuesto y </w:t>
      </w:r>
      <w:r w:rsidRPr="00FA2EC4">
        <w:t xml:space="preserve">Responsabilidad Hacendaria del Estado y Municipios de San Luis Potosí; 29, 31, inciso b, fracción IX, </w:t>
      </w:r>
      <w:r>
        <w:t xml:space="preserve">70, fracción I, 75, fracción III, </w:t>
      </w:r>
      <w:r w:rsidRPr="00DF2D30">
        <w:t xml:space="preserve">81, </w:t>
      </w:r>
      <w:r>
        <w:t xml:space="preserve">fracciones X, </w:t>
      </w:r>
      <w:r w:rsidRPr="00DF2D30">
        <w:t>XII,</w:t>
      </w:r>
      <w:r>
        <w:t xml:space="preserve"> y XIV,</w:t>
      </w:r>
      <w:r w:rsidRPr="00DF2D30">
        <w:t xml:space="preserve"> 86, fracciones II,</w:t>
      </w:r>
      <w:r>
        <w:t xml:space="preserve"> III, </w:t>
      </w:r>
      <w:r w:rsidRPr="00DF2D30">
        <w:t xml:space="preserve"> V, </w:t>
      </w:r>
      <w:r>
        <w:t xml:space="preserve">VIII, y </w:t>
      </w:r>
      <w:r w:rsidRPr="00750F0C">
        <w:t>XXXIX</w:t>
      </w:r>
      <w:r>
        <w:t>, 115</w:t>
      </w:r>
      <w:r w:rsidRPr="00DF2D30">
        <w:t xml:space="preserve"> </w:t>
      </w:r>
      <w:r>
        <w:t xml:space="preserve">y 120 </w:t>
      </w:r>
      <w:r w:rsidRPr="00DF2D30">
        <w:t xml:space="preserve">de la Ley Orgánica del Municipio Libre del Estado de San Luis Potosí; </w:t>
      </w:r>
      <w:r w:rsidRPr="00193D75">
        <w:t xml:space="preserve">7 de la Ley de Hacienda para los Municipios del Estado de San Luis Potosí; </w:t>
      </w:r>
      <w:r w:rsidRPr="00610E54">
        <w:t xml:space="preserve">21 y 22, de la Ley de Planeación del Estado y Municipios de San Luis Potosí; </w:t>
      </w:r>
      <w:r w:rsidRPr="000F67E3">
        <w:t xml:space="preserve">1, 2, 9, fracción IX,  13, fracción VII, </w:t>
      </w:r>
      <w:r w:rsidRPr="001D7204">
        <w:t xml:space="preserve">y 14, fracción VI, de la Ley de Deuda Pública del Estado y Municipios de San Luis Potosí; </w:t>
      </w:r>
      <w:r w:rsidRPr="006D3715">
        <w:t xml:space="preserve">1, 8, </w:t>
      </w:r>
      <w:r w:rsidRPr="00ED71A5">
        <w:t xml:space="preserve">9, </w:t>
      </w:r>
      <w:r w:rsidRPr="006D3715">
        <w:t>1</w:t>
      </w:r>
      <w:r w:rsidRPr="00E62C2E">
        <w:t xml:space="preserve">0, </w:t>
      </w:r>
      <w:r w:rsidRPr="00ED71A5">
        <w:t xml:space="preserve">11, 12, </w:t>
      </w:r>
      <w:r w:rsidRPr="00E62C2E">
        <w:t xml:space="preserve">17, 20 y 23 de la Ley Reglamentaria del Artículo 133 de la Constitución Política del Estado Libre y Soberano de San Luis Potosí en Materia de Remuneraciones; 1, 7, 8, 12, 14, 15, 16 22, y 23 de la Ley de Adquisiciones del Estado de San Luis Potosí; 1, 8, 18, 19, 32, 33, 34, 36, y 37 de la Ley de Obras Públicas y Servicios Relacionados con las Mismas del Estado de San Luis Potosí; </w:t>
      </w:r>
      <w:r w:rsidRPr="00BA1D4B">
        <w:t xml:space="preserve">y las demás disposiciones aplicables a la materia. </w:t>
      </w:r>
    </w:p>
    <w:p w14:paraId="29EE4FB6" w14:textId="77777777" w:rsidR="00FC6763" w:rsidRPr="00BA1D4B" w:rsidRDefault="00FC6763" w:rsidP="00FC6763">
      <w:pPr>
        <w:rPr>
          <w:color w:val="000000"/>
        </w:rPr>
      </w:pPr>
    </w:p>
    <w:p w14:paraId="3674B6A2" w14:textId="77777777" w:rsidR="00FC6763" w:rsidRPr="00BA1D4B" w:rsidRDefault="00FC6763" w:rsidP="00FC6763">
      <w:pPr>
        <w:rPr>
          <w:color w:val="000000"/>
        </w:rPr>
      </w:pPr>
      <w:r w:rsidRPr="00BA1D4B">
        <w:rPr>
          <w:color w:val="000000"/>
        </w:rPr>
        <w:t>En la ejecución del gasto público de las dependencias y entidades, deberán considerar como único eje articulador el Plan Municipal de Desarrollo tomando en cuenta los compromisos, los objetivos y las metas contenidos en el mismo.</w:t>
      </w:r>
    </w:p>
    <w:p w14:paraId="368F4390" w14:textId="77777777" w:rsidR="00FC6763" w:rsidRDefault="00FC6763" w:rsidP="00FC6763">
      <w:pPr>
        <w:rPr>
          <w:color w:val="000000"/>
        </w:rPr>
      </w:pPr>
    </w:p>
    <w:p w14:paraId="311FB591" w14:textId="77777777" w:rsidR="00FC6763" w:rsidRPr="00AC6F2B" w:rsidRDefault="00FC6763" w:rsidP="00FC6763">
      <w:pPr>
        <w:rPr>
          <w:color w:val="000000"/>
        </w:rPr>
      </w:pPr>
      <w:r w:rsidRPr="00BA1D4B">
        <w:rPr>
          <w:color w:val="000000"/>
        </w:rPr>
        <w:t>Será responsabilidad de la Tesorería Municipal  y de la Contraloría del Municipio</w:t>
      </w:r>
      <w:r w:rsidRPr="00BA1D4B">
        <w:rPr>
          <w:rStyle w:val="Refdecomentario"/>
          <w:rFonts w:cs="Tahoma"/>
          <w:szCs w:val="20"/>
          <w:lang w:val="es-ES_tradnl"/>
        </w:rPr>
        <w:t>,</w:t>
      </w:r>
      <w:r w:rsidRPr="00BA1D4B">
        <w:rPr>
          <w:color w:val="000000"/>
        </w:rPr>
        <w:t xml:space="preserve"> en el ámbito de sus respectivas competencias, cumplir y hacer cumplir las disposiciones establecidas en el presente </w:t>
      </w:r>
      <w:r>
        <w:rPr>
          <w:color w:val="000000"/>
        </w:rPr>
        <w:t>presupuesto</w:t>
      </w:r>
      <w:r w:rsidRPr="00BA1D4B">
        <w:rPr>
          <w:color w:val="000000"/>
        </w:rPr>
        <w:t>, así como dete</w:t>
      </w:r>
      <w:r w:rsidRPr="00AC6F2B">
        <w:rPr>
          <w:color w:val="000000"/>
        </w:rPr>
        <w:t>rminar las normas y procedimientos administrativos tendientes a armonizar, transparentar, racionalizar y llevar a cabo un mejor control de gasto público municipal.</w:t>
      </w:r>
    </w:p>
    <w:p w14:paraId="288555BE" w14:textId="77777777" w:rsidR="00FC6763" w:rsidRDefault="00FC6763" w:rsidP="00FC6763"/>
    <w:p w14:paraId="1E371A3D" w14:textId="77777777" w:rsidR="00EB3A91" w:rsidRDefault="00FC6763" w:rsidP="00FC6763">
      <w:pPr>
        <w:rPr>
          <w:color w:val="000000"/>
        </w:rPr>
      </w:pPr>
      <w:r w:rsidRPr="00285792">
        <w:t>La interpretación del presente Presupuesto de Egresos para efectos administrativos y exclusivamente en el ámbito de competencia del Presidente Municipal, corresponde a la Tesorería Municipal y a la Contraloría interna del Municipio, en el ámbito de sus atribuciones, conforme a las disposiciones establecidas en la Ley de Presupuesto y Responsabilidad Hacendaria del Estado y Municipios de San Luis Potosí, y demás ordenamientos aplicables.</w:t>
      </w:r>
      <w:r w:rsidRPr="00285792">
        <w:rPr>
          <w:rStyle w:val="Refdecomentario"/>
          <w:rFonts w:cs="Tahoma"/>
          <w:szCs w:val="20"/>
          <w:lang w:val="es-ES_tradnl" w:eastAsia="es-ES"/>
        </w:rPr>
        <w:t> </w:t>
      </w:r>
      <w:r w:rsidRPr="00285792">
        <w:t>Lo anterior, sin perjuicio de la interpretación que corresponda a otras autoridades en el ámbito de sus respectivas competencias.</w:t>
      </w:r>
    </w:p>
    <w:p w14:paraId="42F66330" w14:textId="77777777" w:rsidR="00EB3A91" w:rsidRDefault="00EB3A91" w:rsidP="00151975">
      <w:pPr>
        <w:pStyle w:val="Prrafodelista"/>
        <w:ind w:left="0"/>
        <w:rPr>
          <w:rFonts w:cs="Tahoma"/>
          <w:color w:val="000000"/>
          <w:sz w:val="20"/>
          <w:szCs w:val="20"/>
        </w:rPr>
      </w:pPr>
    </w:p>
    <w:p w14:paraId="0147F7CA" w14:textId="77777777" w:rsidR="00151975" w:rsidRPr="00BA1D4B" w:rsidRDefault="00151975" w:rsidP="00151975">
      <w:pPr>
        <w:pStyle w:val="Prrafodelista"/>
        <w:ind w:left="0"/>
        <w:rPr>
          <w:rFonts w:cs="Tahoma"/>
          <w:color w:val="000000"/>
          <w:sz w:val="20"/>
          <w:szCs w:val="20"/>
        </w:rPr>
      </w:pPr>
      <w:r w:rsidRPr="00BA1D4B">
        <w:rPr>
          <w:rFonts w:cs="Tahoma"/>
          <w:color w:val="000000"/>
          <w:sz w:val="20"/>
          <w:szCs w:val="20"/>
        </w:rPr>
        <w:t xml:space="preserve">Artículo 2. </w:t>
      </w:r>
      <w:r w:rsidR="00371DA1">
        <w:rPr>
          <w:rFonts w:cs="Tahoma"/>
          <w:color w:val="000000"/>
          <w:sz w:val="20"/>
          <w:szCs w:val="20"/>
        </w:rPr>
        <w:t>Para los efectos de este Presupuesto</w:t>
      </w:r>
      <w:r w:rsidRPr="00BA1D4B">
        <w:rPr>
          <w:rFonts w:cs="Tahoma"/>
          <w:color w:val="000000"/>
          <w:sz w:val="20"/>
          <w:szCs w:val="20"/>
        </w:rPr>
        <w:t xml:space="preserve"> se entenderá por:</w:t>
      </w:r>
    </w:p>
    <w:p w14:paraId="40F9C192" w14:textId="77777777" w:rsidR="00151975" w:rsidRPr="00CC4491" w:rsidRDefault="00151975" w:rsidP="00151975">
      <w:pPr>
        <w:pStyle w:val="Prrafodelista"/>
        <w:ind w:left="0"/>
        <w:rPr>
          <w:rFonts w:cs="Tahoma"/>
          <w:color w:val="000000"/>
          <w:sz w:val="20"/>
          <w:szCs w:val="20"/>
        </w:rPr>
      </w:pPr>
    </w:p>
    <w:p w14:paraId="4883D8EE" w14:textId="77777777" w:rsidR="009D74BA" w:rsidRPr="00B6068A" w:rsidRDefault="009D74BA" w:rsidP="009D74BA">
      <w:pPr>
        <w:pStyle w:val="Prrafodelista"/>
        <w:numPr>
          <w:ilvl w:val="0"/>
          <w:numId w:val="1"/>
        </w:numPr>
        <w:spacing w:line="252" w:lineRule="auto"/>
        <w:ind w:left="851" w:hanging="851"/>
        <w:rPr>
          <w:rFonts w:cs="Tahoma"/>
          <w:sz w:val="20"/>
          <w:szCs w:val="20"/>
        </w:rPr>
      </w:pPr>
      <w:r w:rsidRPr="00067070">
        <w:rPr>
          <w:rFonts w:cs="Tahoma"/>
          <w:b/>
          <w:sz w:val="20"/>
          <w:szCs w:val="20"/>
        </w:rPr>
        <w:t>Adecuaciones Presupuestarias</w:t>
      </w:r>
      <w:r w:rsidRPr="00B6068A">
        <w:rPr>
          <w:rFonts w:cs="Tahoma"/>
          <w:sz w:val="20"/>
          <w:szCs w:val="20"/>
        </w:rPr>
        <w:t>:</w:t>
      </w:r>
      <w:r w:rsidRPr="00067070">
        <w:rPr>
          <w:rFonts w:cs="Tahoma"/>
          <w:b/>
          <w:sz w:val="20"/>
          <w:szCs w:val="20"/>
        </w:rPr>
        <w:t xml:space="preserve"> </w:t>
      </w:r>
      <w:r w:rsidRPr="00067070">
        <w:rPr>
          <w:rFonts w:cs="Tahoma"/>
          <w:sz w:val="20"/>
          <w:szCs w:val="20"/>
        </w:rPr>
        <w:t>Las modificaciones a los calendarios presupuestales, las ampliaciones y reducciones al Presupuesto de Egresos del Municipio mediante movimientos compensados y las liberaciones anticipadas de recursos públicos calendarizados realizadas a través de la Tesorería Municipal, siempre que permitan un mejor cumplimiento de los objetivos y metas de los programas presupuestarios a cargo de los Ejecutores de</w:t>
      </w:r>
      <w:r>
        <w:rPr>
          <w:rFonts w:cs="Tahoma"/>
          <w:sz w:val="20"/>
          <w:szCs w:val="20"/>
        </w:rPr>
        <w:t>l</w:t>
      </w:r>
      <w:r w:rsidRPr="00067070">
        <w:rPr>
          <w:rFonts w:cs="Tahoma"/>
          <w:sz w:val="20"/>
          <w:szCs w:val="20"/>
        </w:rPr>
        <w:t xml:space="preserve"> Gasto.</w:t>
      </w:r>
    </w:p>
    <w:p w14:paraId="0525EE11" w14:textId="77777777" w:rsidR="009D74BA" w:rsidRDefault="009D74BA" w:rsidP="009D74BA">
      <w:pPr>
        <w:pStyle w:val="Prrafodelista"/>
        <w:numPr>
          <w:ilvl w:val="0"/>
          <w:numId w:val="1"/>
        </w:numPr>
        <w:spacing w:line="252" w:lineRule="auto"/>
        <w:ind w:left="851" w:hanging="851"/>
        <w:rPr>
          <w:rFonts w:cs="Tahoma"/>
          <w:color w:val="000000"/>
          <w:sz w:val="20"/>
          <w:szCs w:val="20"/>
        </w:rPr>
      </w:pPr>
      <w:r w:rsidRPr="00067070">
        <w:rPr>
          <w:rFonts w:cs="Tahoma"/>
          <w:b/>
          <w:color w:val="000000"/>
          <w:sz w:val="20"/>
          <w:szCs w:val="20"/>
        </w:rPr>
        <w:t>Adeudos de Ejercicios Fiscales Anteriores (ADEFAS)</w:t>
      </w:r>
      <w:r w:rsidRPr="00B6068A">
        <w:rPr>
          <w:rFonts w:cs="Tahoma"/>
          <w:color w:val="000000"/>
          <w:sz w:val="20"/>
          <w:szCs w:val="20"/>
        </w:rPr>
        <w:t>:</w:t>
      </w:r>
      <w:r w:rsidRPr="00067070">
        <w:rPr>
          <w:rFonts w:cs="Tahoma"/>
          <w:b/>
          <w:color w:val="000000"/>
          <w:sz w:val="20"/>
          <w:szCs w:val="20"/>
        </w:rPr>
        <w:t xml:space="preserve"> </w:t>
      </w:r>
      <w:r>
        <w:rPr>
          <w:rFonts w:cs="Tahoma"/>
          <w:color w:val="000000"/>
          <w:sz w:val="20"/>
          <w:szCs w:val="20"/>
        </w:rPr>
        <w:t>Conjunto de obligaciones contraídas, devengadas, contabilizadas y autorizadas dentro de las asignaciones presupuestarias que no fueron liquidadas a la terminación o cierre del ejercicio fiscal correspondiente y que son transferidas al ejercicio corriente para su liquidación.</w:t>
      </w:r>
    </w:p>
    <w:p w14:paraId="1B2AC038" w14:textId="77777777" w:rsidR="009D74BA" w:rsidRDefault="009D74BA" w:rsidP="009D74BA">
      <w:pPr>
        <w:pStyle w:val="Prrafodelista"/>
        <w:numPr>
          <w:ilvl w:val="0"/>
          <w:numId w:val="1"/>
        </w:numPr>
        <w:spacing w:line="252" w:lineRule="auto"/>
        <w:ind w:left="851" w:hanging="851"/>
        <w:rPr>
          <w:rFonts w:cs="Tahoma"/>
          <w:color w:val="000000"/>
          <w:sz w:val="20"/>
          <w:szCs w:val="20"/>
        </w:rPr>
      </w:pPr>
      <w:r w:rsidRPr="00B6068A">
        <w:rPr>
          <w:rFonts w:cs="Tahoma"/>
          <w:b/>
          <w:color w:val="000000"/>
          <w:sz w:val="20"/>
          <w:szCs w:val="20"/>
        </w:rPr>
        <w:t>Amortización de la Deuda y Disminución de Pasivos</w:t>
      </w:r>
      <w:r w:rsidRPr="00BA1D4B">
        <w:rPr>
          <w:rFonts w:cs="Tahoma"/>
          <w:color w:val="000000"/>
          <w:sz w:val="20"/>
          <w:szCs w:val="20"/>
        </w:rPr>
        <w:t>: Representa la cancelación mediante pago o cualquier forma por la cual se extinga la obligación principal de los pasivos contraídos por el Gobierno Municipal.</w:t>
      </w:r>
    </w:p>
    <w:p w14:paraId="521CE71B" w14:textId="77777777" w:rsidR="009D74BA" w:rsidRPr="00373D0E" w:rsidRDefault="009D74BA" w:rsidP="009D74BA">
      <w:pPr>
        <w:pStyle w:val="Prrafodelista"/>
        <w:numPr>
          <w:ilvl w:val="0"/>
          <w:numId w:val="1"/>
        </w:numPr>
        <w:spacing w:line="252" w:lineRule="auto"/>
        <w:ind w:left="851" w:hanging="851"/>
        <w:rPr>
          <w:rFonts w:cs="Tahoma"/>
          <w:color w:val="000000"/>
          <w:sz w:val="20"/>
          <w:szCs w:val="20"/>
        </w:rPr>
      </w:pPr>
      <w:r w:rsidRPr="00373D0E">
        <w:rPr>
          <w:rFonts w:cs="Tahoma"/>
          <w:b/>
          <w:color w:val="000000"/>
          <w:sz w:val="20"/>
          <w:szCs w:val="20"/>
        </w:rPr>
        <w:t>Asignaciones Presupuestales</w:t>
      </w:r>
      <w:r w:rsidRPr="00373D0E">
        <w:rPr>
          <w:rFonts w:cs="Tahoma"/>
          <w:color w:val="000000"/>
          <w:sz w:val="20"/>
          <w:szCs w:val="20"/>
        </w:rPr>
        <w:t>: La ministración que</w:t>
      </w:r>
      <w:r>
        <w:rPr>
          <w:rFonts w:cs="Tahoma"/>
          <w:color w:val="000000"/>
          <w:sz w:val="20"/>
          <w:szCs w:val="20"/>
        </w:rPr>
        <w:t>,</w:t>
      </w:r>
      <w:r w:rsidRPr="00373D0E">
        <w:rPr>
          <w:rFonts w:cs="Tahoma"/>
          <w:color w:val="000000"/>
          <w:sz w:val="20"/>
          <w:szCs w:val="20"/>
        </w:rPr>
        <w:t xml:space="preserve"> de los recursos públicos aprobados por el Cabildo mediante el Presupuesto de Egresos del Municipio, realiza el Presidente Municipal a través de la Tesorería a los Ejecutores del Gasto.</w:t>
      </w:r>
    </w:p>
    <w:p w14:paraId="39DACA94" w14:textId="77777777" w:rsidR="009D74BA" w:rsidRPr="004C06ED" w:rsidRDefault="009D74BA" w:rsidP="009D74BA">
      <w:pPr>
        <w:pStyle w:val="Prrafodelista"/>
        <w:numPr>
          <w:ilvl w:val="0"/>
          <w:numId w:val="1"/>
        </w:numPr>
        <w:spacing w:line="252" w:lineRule="auto"/>
        <w:ind w:left="851" w:hanging="851"/>
        <w:rPr>
          <w:rFonts w:cs="Tahoma"/>
          <w:color w:val="000000"/>
          <w:sz w:val="20"/>
          <w:szCs w:val="20"/>
        </w:rPr>
      </w:pPr>
      <w:r>
        <w:rPr>
          <w:rFonts w:cs="Tahoma"/>
          <w:b/>
          <w:color w:val="000000"/>
          <w:sz w:val="20"/>
          <w:szCs w:val="20"/>
        </w:rPr>
        <w:t>Balance P</w:t>
      </w:r>
      <w:r w:rsidRPr="008B0C2E">
        <w:rPr>
          <w:rFonts w:cs="Tahoma"/>
          <w:b/>
          <w:color w:val="000000"/>
          <w:sz w:val="20"/>
          <w:szCs w:val="20"/>
        </w:rPr>
        <w:t>resupuestario</w:t>
      </w:r>
      <w:r w:rsidRPr="00FD28C7">
        <w:rPr>
          <w:rFonts w:cs="Tahoma"/>
          <w:b/>
          <w:color w:val="000000"/>
          <w:sz w:val="20"/>
          <w:szCs w:val="20"/>
        </w:rPr>
        <w:t xml:space="preserve">: </w:t>
      </w:r>
      <w:r w:rsidRPr="00FD28C7">
        <w:rPr>
          <w:rFonts w:cs="Tahoma"/>
          <w:color w:val="000000"/>
          <w:sz w:val="20"/>
          <w:szCs w:val="20"/>
        </w:rPr>
        <w:t>La diferencia entre los Ingresos totales incluidos en la Ley de Ingresos, y los Gastos totales considerados en el Presupuesto de Egresos, con excepción de la amortización de la  deuda.</w:t>
      </w:r>
    </w:p>
    <w:p w14:paraId="199A6C74" w14:textId="77777777" w:rsidR="009D74BA" w:rsidRDefault="009D74BA" w:rsidP="009D74BA">
      <w:pPr>
        <w:pStyle w:val="Prrafodelista"/>
        <w:numPr>
          <w:ilvl w:val="0"/>
          <w:numId w:val="1"/>
        </w:numPr>
        <w:spacing w:line="252" w:lineRule="auto"/>
        <w:ind w:left="851" w:hanging="851"/>
        <w:rPr>
          <w:rFonts w:cs="Tahoma"/>
          <w:color w:val="000000"/>
          <w:sz w:val="20"/>
          <w:szCs w:val="20"/>
        </w:rPr>
      </w:pPr>
      <w:r>
        <w:rPr>
          <w:rFonts w:cs="Tahoma"/>
          <w:b/>
          <w:color w:val="000000"/>
          <w:sz w:val="20"/>
          <w:szCs w:val="20"/>
        </w:rPr>
        <w:t>Balance P</w:t>
      </w:r>
      <w:r w:rsidRPr="009E2179">
        <w:rPr>
          <w:rFonts w:cs="Tahoma"/>
          <w:b/>
          <w:color w:val="000000"/>
          <w:sz w:val="20"/>
          <w:szCs w:val="20"/>
        </w:rPr>
        <w:t>re</w:t>
      </w:r>
      <w:r>
        <w:rPr>
          <w:rFonts w:cs="Tahoma"/>
          <w:b/>
          <w:color w:val="000000"/>
          <w:sz w:val="20"/>
          <w:szCs w:val="20"/>
        </w:rPr>
        <w:t>supuestario de Recursos D</w:t>
      </w:r>
      <w:r w:rsidRPr="009E2179">
        <w:rPr>
          <w:rFonts w:cs="Tahoma"/>
          <w:b/>
          <w:color w:val="000000"/>
          <w:sz w:val="20"/>
          <w:szCs w:val="20"/>
        </w:rPr>
        <w:t>isponibles</w:t>
      </w:r>
      <w:r w:rsidRPr="009E2179">
        <w:rPr>
          <w:rFonts w:cs="Tahoma"/>
          <w:color w:val="000000"/>
          <w:sz w:val="20"/>
          <w:szCs w:val="20"/>
        </w:rPr>
        <w:t>: La diferencia entre los Ingresos de libre disposición incluidos en la Ley de Ingresos, más el Financiamiento Neto y los Gastos no etiquetado</w:t>
      </w:r>
      <w:r>
        <w:rPr>
          <w:rFonts w:cs="Tahoma"/>
          <w:color w:val="000000"/>
          <w:sz w:val="20"/>
          <w:szCs w:val="20"/>
        </w:rPr>
        <w:t>s</w:t>
      </w:r>
      <w:r w:rsidRPr="009E2179">
        <w:rPr>
          <w:rFonts w:cs="Tahoma"/>
          <w:color w:val="000000"/>
          <w:sz w:val="20"/>
          <w:szCs w:val="20"/>
        </w:rPr>
        <w:t xml:space="preserve"> considerados en el Presupuesto de Egresos, con excepción de la amortización de </w:t>
      </w:r>
      <w:r w:rsidRPr="00B347E2">
        <w:rPr>
          <w:rFonts w:cs="Tahoma"/>
          <w:color w:val="000000"/>
          <w:sz w:val="20"/>
          <w:szCs w:val="20"/>
        </w:rPr>
        <w:t>la deuda.</w:t>
      </w:r>
    </w:p>
    <w:p w14:paraId="543F6C11" w14:textId="77777777" w:rsidR="009D74BA" w:rsidRPr="009750A1" w:rsidRDefault="009D74BA" w:rsidP="009D74BA">
      <w:pPr>
        <w:pStyle w:val="Prrafodelista"/>
        <w:numPr>
          <w:ilvl w:val="0"/>
          <w:numId w:val="1"/>
        </w:numPr>
        <w:spacing w:line="252" w:lineRule="auto"/>
        <w:ind w:left="851" w:hanging="851"/>
        <w:rPr>
          <w:rFonts w:cs="Tahoma"/>
          <w:color w:val="000000"/>
          <w:sz w:val="20"/>
          <w:szCs w:val="20"/>
        </w:rPr>
      </w:pPr>
      <w:r>
        <w:rPr>
          <w:rFonts w:cs="Tahoma"/>
          <w:b/>
          <w:color w:val="000000"/>
          <w:sz w:val="20"/>
          <w:szCs w:val="20"/>
        </w:rPr>
        <w:t>Capítulo de G</w:t>
      </w:r>
      <w:r w:rsidRPr="009750A1">
        <w:rPr>
          <w:rFonts w:cs="Tahoma"/>
          <w:b/>
          <w:color w:val="000000"/>
          <w:sz w:val="20"/>
          <w:szCs w:val="20"/>
        </w:rPr>
        <w:t>asto</w:t>
      </w:r>
      <w:r w:rsidRPr="00BA1D4B">
        <w:rPr>
          <w:rFonts w:cs="Tahoma"/>
          <w:color w:val="000000"/>
          <w:sz w:val="20"/>
          <w:szCs w:val="20"/>
        </w:rPr>
        <w:t>: Al mayor nivel de agregación que identifica el conjunto homogéneo y ordenado de los bienes y servicios requeridos por los entes públicos.</w:t>
      </w:r>
    </w:p>
    <w:p w14:paraId="20219E6C" w14:textId="77777777" w:rsidR="009D74BA" w:rsidRDefault="009D74BA" w:rsidP="009D74BA">
      <w:pPr>
        <w:pStyle w:val="Prrafodelista"/>
        <w:numPr>
          <w:ilvl w:val="0"/>
          <w:numId w:val="1"/>
        </w:numPr>
        <w:spacing w:line="252" w:lineRule="auto"/>
        <w:ind w:left="851" w:hanging="851"/>
        <w:rPr>
          <w:rFonts w:cs="Tahoma"/>
          <w:color w:val="000000"/>
          <w:sz w:val="20"/>
          <w:szCs w:val="20"/>
        </w:rPr>
      </w:pPr>
      <w:r w:rsidRPr="00B347E2">
        <w:rPr>
          <w:rFonts w:cs="Tahoma"/>
          <w:b/>
          <w:color w:val="000000"/>
          <w:sz w:val="20"/>
          <w:szCs w:val="20"/>
        </w:rPr>
        <w:t>Clasificación Administrativa</w:t>
      </w:r>
      <w:r w:rsidRPr="00B347E2">
        <w:rPr>
          <w:rFonts w:cs="Tahoma"/>
          <w:color w:val="000000"/>
          <w:sz w:val="20"/>
          <w:szCs w:val="20"/>
        </w:rPr>
        <w:t>: Es la presentación del Presupuesto de Egresos que tiene por objeto agrupar las previsiones de gasto conforme a sus ejecutores, en sus diferentes tipos de ramos.</w:t>
      </w:r>
    </w:p>
    <w:p w14:paraId="44C74B55" w14:textId="77777777" w:rsidR="009D74BA" w:rsidRPr="00116D70" w:rsidRDefault="009D74BA" w:rsidP="009D74BA">
      <w:pPr>
        <w:pStyle w:val="Prrafodelista"/>
        <w:numPr>
          <w:ilvl w:val="0"/>
          <w:numId w:val="1"/>
        </w:numPr>
        <w:spacing w:line="252" w:lineRule="auto"/>
        <w:ind w:left="851" w:hanging="851"/>
        <w:rPr>
          <w:rFonts w:cs="Tahoma"/>
          <w:color w:val="000000"/>
          <w:sz w:val="20"/>
          <w:szCs w:val="20"/>
        </w:rPr>
      </w:pPr>
      <w:r w:rsidRPr="00116D70">
        <w:rPr>
          <w:rFonts w:cs="Tahoma"/>
          <w:b/>
          <w:color w:val="000000"/>
          <w:sz w:val="20"/>
          <w:szCs w:val="20"/>
        </w:rPr>
        <w:t>Clasificación Económica de los Ingresos, de los Gastos y del Financiamiento de los Entes Públicos</w:t>
      </w:r>
      <w:r w:rsidRPr="00116D70">
        <w:rPr>
          <w:rFonts w:cs="Tahoma"/>
          <w:color w:val="000000"/>
          <w:sz w:val="20"/>
          <w:szCs w:val="20"/>
        </w:rPr>
        <w:t>: La Clasificación Económica de las transacciones de los entes públicos permite ordenar a éstas de acuerdo con su naturaleza económica, con el propósito general de analizar y evaluar el impacto de la política y gestión fiscal y sus componentes sobre la economía en general.</w:t>
      </w:r>
    </w:p>
    <w:p w14:paraId="2CA1DB44" w14:textId="77777777" w:rsidR="009D74BA" w:rsidRDefault="009D74BA" w:rsidP="009D74BA">
      <w:pPr>
        <w:pStyle w:val="Prrafodelista"/>
        <w:numPr>
          <w:ilvl w:val="0"/>
          <w:numId w:val="1"/>
        </w:numPr>
        <w:spacing w:line="252" w:lineRule="auto"/>
        <w:ind w:left="851" w:hanging="851"/>
        <w:rPr>
          <w:rFonts w:cs="Tahoma"/>
          <w:color w:val="000000"/>
          <w:sz w:val="20"/>
          <w:szCs w:val="20"/>
        </w:rPr>
      </w:pPr>
      <w:r w:rsidRPr="00D242D3">
        <w:rPr>
          <w:rFonts w:cs="Tahoma"/>
          <w:b/>
          <w:color w:val="000000"/>
          <w:sz w:val="20"/>
          <w:szCs w:val="20"/>
        </w:rPr>
        <w:t>Clasificación Funcional del Gasto</w:t>
      </w:r>
      <w:r w:rsidRPr="00D242D3">
        <w:rPr>
          <w:rFonts w:cs="Tahoma"/>
          <w:color w:val="000000"/>
          <w:sz w:val="20"/>
          <w:szCs w:val="20"/>
        </w:rPr>
        <w:t>: La que agrupa los gastos según los propósitos u objetivos socioeconómicos que persiguen los diferentes entes públicos. Presenta el gasto público según la naturaleza de los servicios gubernamentales brindados a la población. Con dicha clasificación se identifica el presupuesto destinado a finalidades de: Gobierno, Desarrollo Social, Desarrollo Económico y Otros no Clasificados; permitiendo determinar los objetivos generales de las políticas públicas y los recursos financieros que se asignan para alcanzarlos.</w:t>
      </w:r>
    </w:p>
    <w:p w14:paraId="58657BF2" w14:textId="77777777" w:rsidR="009D74BA" w:rsidRPr="009D495D" w:rsidRDefault="009D74BA" w:rsidP="009D74BA">
      <w:pPr>
        <w:pStyle w:val="Prrafodelista"/>
        <w:numPr>
          <w:ilvl w:val="0"/>
          <w:numId w:val="1"/>
        </w:numPr>
        <w:spacing w:line="252" w:lineRule="auto"/>
        <w:ind w:left="851" w:hanging="851"/>
        <w:rPr>
          <w:rFonts w:cs="Tahoma"/>
          <w:color w:val="000000"/>
          <w:sz w:val="20"/>
          <w:szCs w:val="20"/>
        </w:rPr>
      </w:pPr>
      <w:r w:rsidRPr="009D495D">
        <w:rPr>
          <w:rFonts w:cs="Tahoma"/>
          <w:b/>
          <w:color w:val="000000"/>
          <w:sz w:val="20"/>
          <w:szCs w:val="20"/>
        </w:rPr>
        <w:t>Clasificación por Fuentes de Financiamiento</w:t>
      </w:r>
      <w:r w:rsidRPr="009D495D">
        <w:rPr>
          <w:rFonts w:cs="Tahoma"/>
          <w:color w:val="000000"/>
          <w:sz w:val="20"/>
          <w:szCs w:val="20"/>
        </w:rPr>
        <w:t>: La clasificación por fuentes de financiamiento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14:paraId="4850CE40" w14:textId="77777777" w:rsidR="009D74BA" w:rsidRDefault="009D74BA" w:rsidP="009D74BA">
      <w:pPr>
        <w:pStyle w:val="Prrafodelista"/>
        <w:numPr>
          <w:ilvl w:val="0"/>
          <w:numId w:val="1"/>
        </w:numPr>
        <w:ind w:left="851" w:hanging="851"/>
        <w:rPr>
          <w:rFonts w:cs="Tahoma"/>
          <w:color w:val="000000"/>
          <w:sz w:val="20"/>
          <w:szCs w:val="20"/>
        </w:rPr>
      </w:pPr>
      <w:r w:rsidRPr="002D373B">
        <w:rPr>
          <w:rFonts w:cs="Tahoma"/>
          <w:b/>
          <w:color w:val="000000"/>
          <w:sz w:val="20"/>
          <w:szCs w:val="20"/>
        </w:rPr>
        <w:t>Clasificación por Objeto del Gasto</w:t>
      </w:r>
      <w:r w:rsidRPr="002D373B">
        <w:rPr>
          <w:rFonts w:cs="Tahoma"/>
          <w:color w:val="000000"/>
          <w:sz w:val="20"/>
          <w:szCs w:val="20"/>
        </w:rPr>
        <w:t>:</w:t>
      </w:r>
      <w:r w:rsidRPr="002D373B">
        <w:rPr>
          <w:rFonts w:cs="Tahoma"/>
          <w:b/>
          <w:color w:val="000000"/>
          <w:sz w:val="20"/>
          <w:szCs w:val="20"/>
        </w:rPr>
        <w:t xml:space="preserve"> </w:t>
      </w:r>
      <w:r w:rsidRPr="002D373B">
        <w:rPr>
          <w:rFonts w:cs="Tahoma"/>
          <w:color w:val="000000"/>
          <w:sz w:val="20"/>
          <w:szCs w:val="20"/>
        </w:rPr>
        <w:t>La que resume, ordena y presenta los gastos programados en el presupuesto, de acuerdo con la naturaleza de los bienes, servicios, activos y pasivos financieros. Alcanza a todas las transacciones que realizan los entes públicos para obtener bienes y servicios que se utilizan en la prestación de servicios públicos y en la realización de transferencias, en el marco del Presupuesto de Egresos.</w:t>
      </w:r>
    </w:p>
    <w:p w14:paraId="5F055732" w14:textId="77777777" w:rsidR="009D74BA" w:rsidRPr="00A84942" w:rsidRDefault="009D74BA" w:rsidP="009D74BA">
      <w:pPr>
        <w:pStyle w:val="Prrafodelista"/>
        <w:numPr>
          <w:ilvl w:val="0"/>
          <w:numId w:val="1"/>
        </w:numPr>
        <w:spacing w:line="252" w:lineRule="auto"/>
        <w:ind w:left="851" w:hanging="851"/>
        <w:rPr>
          <w:rFonts w:cs="Tahoma"/>
          <w:color w:val="000000"/>
          <w:sz w:val="20"/>
          <w:szCs w:val="20"/>
        </w:rPr>
      </w:pPr>
      <w:r w:rsidRPr="00A84942">
        <w:rPr>
          <w:rFonts w:cs="Tahoma"/>
          <w:b/>
          <w:color w:val="000000"/>
          <w:sz w:val="20"/>
          <w:szCs w:val="20"/>
        </w:rPr>
        <w:lastRenderedPageBreak/>
        <w:t>Clasificación por Tipo de Gasto</w:t>
      </w:r>
      <w:r w:rsidRPr="00A84942">
        <w:rPr>
          <w:rFonts w:cs="Tahoma"/>
          <w:color w:val="000000"/>
          <w:sz w:val="20"/>
          <w:szCs w:val="20"/>
        </w:rPr>
        <w:t>: Clasificación presupuestal que relaciona las transacciones públicas que generan gastos con los grandes agregados de la clasificación económica presentándolos en Corriente; de Capital; Amortización de la deuda y disminución de pasivos; Pensiones y Jubilaciones; y Participaciones.</w:t>
      </w:r>
    </w:p>
    <w:p w14:paraId="6AEF1338" w14:textId="77777777" w:rsidR="009D74BA" w:rsidRDefault="009D74BA" w:rsidP="009D74BA">
      <w:pPr>
        <w:pStyle w:val="Prrafodelista"/>
        <w:numPr>
          <w:ilvl w:val="0"/>
          <w:numId w:val="1"/>
        </w:numPr>
        <w:spacing w:line="252" w:lineRule="auto"/>
        <w:ind w:left="851" w:hanging="851"/>
        <w:rPr>
          <w:rFonts w:eastAsia="Calibri" w:cs="Tahoma"/>
          <w:color w:val="000000"/>
          <w:sz w:val="20"/>
          <w:szCs w:val="20"/>
        </w:rPr>
      </w:pPr>
      <w:r w:rsidRPr="00BC74E9">
        <w:rPr>
          <w:rFonts w:cs="Tahoma"/>
          <w:b/>
          <w:color w:val="000000"/>
          <w:sz w:val="20"/>
          <w:szCs w:val="20"/>
        </w:rPr>
        <w:t>Clasificación Programática</w:t>
      </w:r>
      <w:r w:rsidRPr="00BC74E9">
        <w:rPr>
          <w:rFonts w:cs="Tahoma"/>
          <w:color w:val="000000"/>
          <w:sz w:val="20"/>
          <w:szCs w:val="20"/>
        </w:rPr>
        <w:t xml:space="preserve">: </w:t>
      </w:r>
      <w:r>
        <w:rPr>
          <w:rFonts w:cs="Tahoma"/>
          <w:color w:val="000000"/>
          <w:sz w:val="20"/>
          <w:szCs w:val="20"/>
        </w:rPr>
        <w:t>Clasificación que tiene por objeto e</w:t>
      </w:r>
      <w:r w:rsidRPr="00BC74E9">
        <w:rPr>
          <w:rFonts w:eastAsia="Calibri" w:cs="Tahoma"/>
          <w:color w:val="000000"/>
          <w:sz w:val="20"/>
          <w:szCs w:val="20"/>
        </w:rPr>
        <w:t>stablecer la clasificación de los programas presupuestarios de los entes públicos, que permitirá organizar, en forma representativa y homogénea, las asignaciones de recursos de los programas presupuestarios.</w:t>
      </w:r>
    </w:p>
    <w:p w14:paraId="70C1476C" w14:textId="77777777" w:rsidR="009D74BA" w:rsidRPr="00BA1D4B" w:rsidRDefault="009D74BA" w:rsidP="009D74BA">
      <w:pPr>
        <w:pStyle w:val="Prrafodelista"/>
        <w:numPr>
          <w:ilvl w:val="0"/>
          <w:numId w:val="1"/>
        </w:numPr>
        <w:spacing w:line="252" w:lineRule="auto"/>
        <w:ind w:left="851" w:hanging="851"/>
        <w:rPr>
          <w:rFonts w:cs="Tahoma"/>
          <w:color w:val="000000"/>
          <w:sz w:val="20"/>
          <w:szCs w:val="20"/>
        </w:rPr>
      </w:pPr>
      <w:r w:rsidRPr="000C332E">
        <w:rPr>
          <w:rFonts w:cs="Tahoma"/>
          <w:b/>
          <w:color w:val="000000"/>
          <w:sz w:val="20"/>
          <w:szCs w:val="20"/>
        </w:rPr>
        <w:t>Contraloría</w:t>
      </w:r>
      <w:r w:rsidRPr="00BA1D4B">
        <w:rPr>
          <w:rFonts w:cs="Tahoma"/>
          <w:color w:val="000000"/>
          <w:sz w:val="20"/>
          <w:szCs w:val="20"/>
        </w:rPr>
        <w:t>: La Contraloría Interna del Municipio.</w:t>
      </w:r>
    </w:p>
    <w:p w14:paraId="41DDF2A5" w14:textId="77777777" w:rsidR="009D74BA" w:rsidRPr="000671E9" w:rsidRDefault="009D74BA" w:rsidP="009D74BA">
      <w:pPr>
        <w:pStyle w:val="Prrafodelista"/>
        <w:numPr>
          <w:ilvl w:val="0"/>
          <w:numId w:val="1"/>
        </w:numPr>
        <w:spacing w:line="252" w:lineRule="auto"/>
        <w:ind w:left="851" w:hanging="851"/>
        <w:rPr>
          <w:rFonts w:cs="Tahoma"/>
          <w:color w:val="000000"/>
          <w:sz w:val="20"/>
          <w:szCs w:val="20"/>
        </w:rPr>
      </w:pPr>
      <w:r w:rsidRPr="007C41D8">
        <w:rPr>
          <w:rFonts w:cs="Tahoma"/>
          <w:b/>
          <w:color w:val="000000"/>
          <w:sz w:val="20"/>
          <w:szCs w:val="20"/>
        </w:rPr>
        <w:t>Dependencias:</w:t>
      </w:r>
      <w:r w:rsidRPr="00DB79C1">
        <w:rPr>
          <w:rFonts w:cs="Tahoma"/>
          <w:color w:val="000000"/>
          <w:sz w:val="20"/>
          <w:szCs w:val="20"/>
        </w:rPr>
        <w:t xml:space="preserve"> Las definidas como tales en la Ley Orgánica del Municipio Libre, las cuales son objeto de control presupuestario directo por parte de la Tesorería Municipal.</w:t>
      </w:r>
    </w:p>
    <w:p w14:paraId="7AB279E2" w14:textId="77777777" w:rsidR="009D74BA" w:rsidRPr="000671E9" w:rsidRDefault="009D74BA" w:rsidP="009D74BA">
      <w:pPr>
        <w:pStyle w:val="Prrafodelista"/>
        <w:numPr>
          <w:ilvl w:val="0"/>
          <w:numId w:val="1"/>
        </w:numPr>
        <w:spacing w:line="252" w:lineRule="auto"/>
        <w:ind w:left="851" w:hanging="851"/>
        <w:rPr>
          <w:rFonts w:cs="Tahoma"/>
          <w:color w:val="000000"/>
          <w:sz w:val="20"/>
          <w:szCs w:val="20"/>
        </w:rPr>
      </w:pPr>
      <w:r w:rsidRPr="000671E9">
        <w:rPr>
          <w:rFonts w:cs="Tahoma"/>
          <w:b/>
          <w:color w:val="000000"/>
          <w:sz w:val="20"/>
          <w:szCs w:val="20"/>
        </w:rPr>
        <w:t>Economías o Ahorros Presupuestarias</w:t>
      </w:r>
      <w:r w:rsidRPr="000671E9">
        <w:rPr>
          <w:rFonts w:cs="Tahoma"/>
          <w:color w:val="000000"/>
          <w:sz w:val="20"/>
          <w:szCs w:val="20"/>
        </w:rPr>
        <w:t xml:space="preserve">: los remanentes de recursos no devengados del presupuesto modificado. </w:t>
      </w:r>
    </w:p>
    <w:p w14:paraId="2BFABA0E" w14:textId="77777777" w:rsidR="009D74BA" w:rsidRPr="000671E9" w:rsidRDefault="009D74BA" w:rsidP="009D74BA">
      <w:pPr>
        <w:pStyle w:val="Prrafodelista"/>
        <w:numPr>
          <w:ilvl w:val="0"/>
          <w:numId w:val="1"/>
        </w:numPr>
        <w:spacing w:line="252" w:lineRule="auto"/>
        <w:ind w:left="851" w:hanging="851"/>
        <w:rPr>
          <w:rFonts w:cs="Tahoma"/>
          <w:color w:val="000000"/>
          <w:sz w:val="20"/>
          <w:szCs w:val="20"/>
        </w:rPr>
      </w:pPr>
      <w:r>
        <w:rPr>
          <w:rFonts w:cs="Tahoma"/>
          <w:b/>
          <w:color w:val="000000"/>
          <w:sz w:val="20"/>
          <w:szCs w:val="20"/>
        </w:rPr>
        <w:t>Entes P</w:t>
      </w:r>
      <w:r w:rsidRPr="000671E9">
        <w:rPr>
          <w:rFonts w:cs="Tahoma"/>
          <w:b/>
          <w:color w:val="000000"/>
          <w:sz w:val="20"/>
          <w:szCs w:val="20"/>
        </w:rPr>
        <w:t>úblicos</w:t>
      </w:r>
      <w:r w:rsidRPr="000671E9">
        <w:rPr>
          <w:rFonts w:cs="Tahoma"/>
          <w:color w:val="000000"/>
          <w:sz w:val="20"/>
          <w:szCs w:val="20"/>
        </w:rPr>
        <w:t>: Los Poderes del municipio, el ayuntamiento municipal y las entidades de la administración pública paramunicipal.</w:t>
      </w:r>
    </w:p>
    <w:p w14:paraId="4CC074BD" w14:textId="77777777" w:rsidR="009D74BA" w:rsidRPr="000671E9" w:rsidRDefault="009D74BA" w:rsidP="009D74BA">
      <w:pPr>
        <w:pStyle w:val="Prrafodelista"/>
        <w:numPr>
          <w:ilvl w:val="0"/>
          <w:numId w:val="1"/>
        </w:numPr>
        <w:spacing w:line="252" w:lineRule="auto"/>
        <w:ind w:left="851" w:hanging="851"/>
        <w:rPr>
          <w:rFonts w:cs="Tahoma"/>
          <w:color w:val="000000"/>
          <w:sz w:val="20"/>
          <w:szCs w:val="20"/>
        </w:rPr>
      </w:pPr>
      <w:r w:rsidRPr="000671E9">
        <w:rPr>
          <w:rFonts w:cs="Tahoma"/>
          <w:b/>
          <w:color w:val="000000"/>
          <w:sz w:val="20"/>
          <w:szCs w:val="20"/>
        </w:rPr>
        <w:t>Entidades</w:t>
      </w:r>
      <w:r w:rsidRPr="000671E9">
        <w:rPr>
          <w:rFonts w:cs="Tahoma"/>
          <w:color w:val="000000"/>
          <w:sz w:val="20"/>
          <w:szCs w:val="20"/>
        </w:rPr>
        <w:t>: Los organismos públicos descentralizados, las empresas de participación municipal</w:t>
      </w:r>
      <w:r w:rsidRPr="00375CF4">
        <w:rPr>
          <w:rFonts w:cs="Tahoma"/>
          <w:color w:val="000000"/>
          <w:sz w:val="20"/>
          <w:szCs w:val="20"/>
        </w:rPr>
        <w:t xml:space="preserve"> mayoritaria, los fideicomisos públicos y los organismos desconcentrados, los cuales son objeto de control presupuestario indirecto por parte de la Tesorería Municipal.</w:t>
      </w:r>
    </w:p>
    <w:p w14:paraId="0E4B65B5" w14:textId="77777777" w:rsidR="009D74BA" w:rsidRPr="000671E9" w:rsidRDefault="009D74BA" w:rsidP="009D74BA">
      <w:pPr>
        <w:pStyle w:val="Prrafodelista"/>
        <w:numPr>
          <w:ilvl w:val="0"/>
          <w:numId w:val="1"/>
        </w:numPr>
        <w:spacing w:line="252" w:lineRule="auto"/>
        <w:ind w:left="851" w:hanging="851"/>
        <w:rPr>
          <w:rFonts w:cs="Tahoma"/>
          <w:color w:val="000000"/>
          <w:sz w:val="20"/>
          <w:szCs w:val="20"/>
        </w:rPr>
      </w:pPr>
      <w:r w:rsidRPr="000671E9">
        <w:rPr>
          <w:rFonts w:cs="Tahoma"/>
          <w:b/>
          <w:color w:val="000000"/>
          <w:sz w:val="20"/>
          <w:szCs w:val="20"/>
        </w:rPr>
        <w:t>Fideicomisos Públicos</w:t>
      </w:r>
      <w:r w:rsidRPr="00CB3E71">
        <w:rPr>
          <w:rFonts w:cs="Tahoma"/>
          <w:color w:val="000000"/>
          <w:sz w:val="20"/>
          <w:szCs w:val="20"/>
        </w:rPr>
        <w:t xml:space="preserve">: Entidades no personificadas a partir de las cuales el Presidente Municipal o alguna de las demás entidades paramunicipales constituyen con el objeto de auxiliar al Municipio en el Desarrollo de alguna de sus áreas prioritarias del desarrollo. </w:t>
      </w:r>
    </w:p>
    <w:p w14:paraId="7D898B92" w14:textId="77777777" w:rsidR="009D74BA" w:rsidRPr="000671E9" w:rsidRDefault="009D74BA" w:rsidP="009D74BA">
      <w:pPr>
        <w:pStyle w:val="Prrafodelista"/>
        <w:numPr>
          <w:ilvl w:val="0"/>
          <w:numId w:val="1"/>
        </w:numPr>
        <w:spacing w:line="252" w:lineRule="auto"/>
        <w:ind w:left="851" w:hanging="851"/>
        <w:rPr>
          <w:rFonts w:cs="Tahoma"/>
          <w:color w:val="000000"/>
          <w:sz w:val="20"/>
          <w:szCs w:val="20"/>
        </w:rPr>
      </w:pPr>
      <w:r w:rsidRPr="000671E9">
        <w:rPr>
          <w:rFonts w:cs="Tahoma"/>
          <w:b/>
          <w:color w:val="000000"/>
          <w:sz w:val="20"/>
          <w:szCs w:val="20"/>
        </w:rPr>
        <w:t>Gasto Corriente</w:t>
      </w:r>
      <w:r w:rsidRPr="00CB3E71">
        <w:rPr>
          <w:rFonts w:cs="Tahoma"/>
          <w:color w:val="000000"/>
          <w:sz w:val="20"/>
          <w:szCs w:val="20"/>
        </w:rPr>
        <w:t>: L</w:t>
      </w:r>
      <w:r w:rsidRPr="00CB3E71">
        <w:rPr>
          <w:rFonts w:cs="Tahoma"/>
          <w:sz w:val="20"/>
          <w:szCs w:val="20"/>
        </w:rPr>
        <w:t>as erogaciones por concepto de servicios personales, materiales y suministros, así como servicios generales, que ejercen los ejecutores del gasto para la operación de su  aparato administrativo</w:t>
      </w:r>
      <w:r>
        <w:rPr>
          <w:rFonts w:cs="Tahoma"/>
          <w:sz w:val="20"/>
          <w:szCs w:val="20"/>
        </w:rPr>
        <w:t>.</w:t>
      </w:r>
    </w:p>
    <w:p w14:paraId="20BC506F" w14:textId="77777777" w:rsidR="009D74BA" w:rsidRPr="000671E9" w:rsidRDefault="009D74BA" w:rsidP="009D74BA">
      <w:pPr>
        <w:pStyle w:val="Prrafodelista"/>
        <w:numPr>
          <w:ilvl w:val="0"/>
          <w:numId w:val="1"/>
        </w:numPr>
        <w:spacing w:line="252" w:lineRule="auto"/>
        <w:ind w:left="851" w:hanging="851"/>
        <w:rPr>
          <w:rFonts w:cs="Tahoma"/>
          <w:color w:val="000000"/>
          <w:sz w:val="20"/>
          <w:szCs w:val="20"/>
        </w:rPr>
      </w:pPr>
      <w:r w:rsidRPr="000671E9">
        <w:rPr>
          <w:rFonts w:cs="Tahoma"/>
          <w:b/>
          <w:color w:val="000000"/>
          <w:sz w:val="20"/>
          <w:szCs w:val="20"/>
        </w:rPr>
        <w:t>Gasto Federalizado</w:t>
      </w:r>
      <w:r w:rsidRPr="00CB3E71">
        <w:rPr>
          <w:rFonts w:cs="Tahoma"/>
          <w:color w:val="000000"/>
          <w:sz w:val="20"/>
          <w:szCs w:val="20"/>
        </w:rPr>
        <w:t>: El gasto federalizado integrado por los recursos públicos que el Gobierno Federal transfiere a los Municipios, por conducto del Estado, para que estos últimos afronten sus necesidades de gasto en materia de educación, salud, infraestructura e inversión social, seguridad pública, entre otros rubros.</w:t>
      </w:r>
    </w:p>
    <w:p w14:paraId="7366777B" w14:textId="77777777" w:rsidR="009D74BA" w:rsidRPr="000671E9" w:rsidRDefault="009D74BA" w:rsidP="009D74BA">
      <w:pPr>
        <w:pStyle w:val="Prrafodelista"/>
        <w:numPr>
          <w:ilvl w:val="0"/>
          <w:numId w:val="1"/>
        </w:numPr>
        <w:spacing w:line="252" w:lineRule="auto"/>
        <w:ind w:left="851" w:hanging="851"/>
        <w:rPr>
          <w:rFonts w:cs="Tahoma"/>
          <w:color w:val="000000"/>
          <w:sz w:val="20"/>
          <w:szCs w:val="20"/>
        </w:rPr>
      </w:pPr>
      <w:r w:rsidRPr="000671E9">
        <w:rPr>
          <w:rFonts w:cs="Tahoma"/>
          <w:b/>
          <w:color w:val="000000"/>
          <w:sz w:val="20"/>
          <w:szCs w:val="20"/>
        </w:rPr>
        <w:t>Gasto de Inversión o Capital</w:t>
      </w:r>
      <w:r w:rsidRPr="00CB3E71">
        <w:rPr>
          <w:rFonts w:cs="Tahoma"/>
          <w:color w:val="000000"/>
          <w:sz w:val="20"/>
          <w:szCs w:val="20"/>
        </w:rPr>
        <w:t>: Erogaciones que realizan dependencias y entidades de la Administración Pública tendientes a adquirir, ampliar, conservar y mejorar sus bienes de capital, incluyendo también la adquisición de acciones y títulos de crédito de terceros,</w:t>
      </w:r>
      <w:r w:rsidRPr="00BA1D4B">
        <w:rPr>
          <w:rFonts w:cs="Tahoma"/>
          <w:color w:val="000000"/>
          <w:sz w:val="20"/>
          <w:szCs w:val="20"/>
        </w:rPr>
        <w:t xml:space="preserve"> construcción de obras públicas y desarrollo de acciones para promover el incremento de la capacidad productiva de los diversos sectores de la economía.</w:t>
      </w:r>
    </w:p>
    <w:p w14:paraId="3D029CA0" w14:textId="77777777" w:rsidR="009D74BA" w:rsidRPr="000671E9" w:rsidRDefault="009D74BA" w:rsidP="009D74BA">
      <w:pPr>
        <w:pStyle w:val="Prrafodelista"/>
        <w:numPr>
          <w:ilvl w:val="0"/>
          <w:numId w:val="1"/>
        </w:numPr>
        <w:spacing w:line="252" w:lineRule="auto"/>
        <w:ind w:left="851" w:hanging="851"/>
        <w:rPr>
          <w:rFonts w:cs="Tahoma"/>
          <w:color w:val="000000"/>
          <w:sz w:val="20"/>
          <w:szCs w:val="20"/>
        </w:rPr>
      </w:pPr>
      <w:r w:rsidRPr="000671E9">
        <w:rPr>
          <w:rFonts w:cs="Tahoma"/>
          <w:b/>
          <w:color w:val="000000"/>
          <w:sz w:val="20"/>
          <w:szCs w:val="20"/>
        </w:rPr>
        <w:t>Gasto No Programable</w:t>
      </w:r>
      <w:r w:rsidRPr="00BA1D4B">
        <w:rPr>
          <w:rFonts w:cs="Tahoma"/>
          <w:color w:val="000000"/>
          <w:sz w:val="20"/>
          <w:szCs w:val="20"/>
        </w:rPr>
        <w:t>: Los recursos que se destinan al cumplimiento de los fines y funciones propias del Municipio y que por su naturaleza no están asociados a programas específicos.</w:t>
      </w:r>
    </w:p>
    <w:p w14:paraId="283F722E" w14:textId="77777777" w:rsidR="009D74BA" w:rsidRPr="000671E9" w:rsidRDefault="009D74BA" w:rsidP="009D74BA">
      <w:pPr>
        <w:pStyle w:val="Prrafodelista"/>
        <w:numPr>
          <w:ilvl w:val="0"/>
          <w:numId w:val="1"/>
        </w:numPr>
        <w:spacing w:line="252" w:lineRule="auto"/>
        <w:ind w:left="851" w:hanging="851"/>
        <w:rPr>
          <w:rFonts w:cs="Tahoma"/>
          <w:color w:val="000000"/>
          <w:sz w:val="20"/>
          <w:szCs w:val="20"/>
        </w:rPr>
      </w:pPr>
      <w:r w:rsidRPr="000671E9">
        <w:rPr>
          <w:rFonts w:cs="Tahoma"/>
          <w:b/>
          <w:color w:val="000000"/>
          <w:sz w:val="20"/>
          <w:szCs w:val="20"/>
        </w:rPr>
        <w:t>Gasto Programable</w:t>
      </w:r>
      <w:r w:rsidRPr="00BA1D4B">
        <w:rPr>
          <w:rFonts w:cs="Tahoma"/>
          <w:color w:val="000000"/>
          <w:sz w:val="20"/>
          <w:szCs w:val="20"/>
        </w:rPr>
        <w:t>: Los recursos que se destinan al cumplimiento de los fines y funciones propias del Municipio, por lo cual están directamente relacionados con los programas a cargo de los Ejecutores de Gasto previamente establecidos para alcanzar los objetivos y metas, que tienen un efecto directo en la actividad económica y social.</w:t>
      </w:r>
    </w:p>
    <w:p w14:paraId="250C1033" w14:textId="77777777" w:rsidR="009D74BA" w:rsidRPr="000671E9" w:rsidRDefault="009D74BA" w:rsidP="009D74BA">
      <w:pPr>
        <w:pStyle w:val="Prrafodelista"/>
        <w:numPr>
          <w:ilvl w:val="0"/>
          <w:numId w:val="1"/>
        </w:numPr>
        <w:spacing w:line="252" w:lineRule="auto"/>
        <w:ind w:left="851" w:hanging="851"/>
        <w:rPr>
          <w:rFonts w:cs="Tahoma"/>
          <w:color w:val="000000"/>
          <w:sz w:val="20"/>
          <w:szCs w:val="20"/>
        </w:rPr>
      </w:pPr>
      <w:r w:rsidRPr="000671E9">
        <w:rPr>
          <w:rFonts w:cs="Tahoma"/>
          <w:b/>
          <w:color w:val="000000"/>
          <w:sz w:val="20"/>
          <w:szCs w:val="20"/>
        </w:rPr>
        <w:t>Ingresos Excedentes</w:t>
      </w:r>
      <w:r w:rsidRPr="00BA1D4B">
        <w:rPr>
          <w:rFonts w:cs="Tahoma"/>
          <w:color w:val="000000"/>
          <w:sz w:val="20"/>
          <w:szCs w:val="20"/>
        </w:rPr>
        <w:t>: Los recursos públicos que durante el Ejercicio Fiscal se obtienen adicionalmente a los aprobados en la Ley de Ingresos del municipio vigente.</w:t>
      </w:r>
    </w:p>
    <w:p w14:paraId="5AD644ED" w14:textId="77777777" w:rsidR="009D74BA" w:rsidRPr="00384059" w:rsidRDefault="009D74BA" w:rsidP="009D74BA">
      <w:pPr>
        <w:pStyle w:val="Prrafodelista"/>
        <w:numPr>
          <w:ilvl w:val="0"/>
          <w:numId w:val="1"/>
        </w:numPr>
        <w:spacing w:line="252" w:lineRule="auto"/>
        <w:ind w:left="851" w:hanging="851"/>
        <w:rPr>
          <w:rFonts w:cs="Tahoma"/>
          <w:sz w:val="20"/>
          <w:szCs w:val="20"/>
        </w:rPr>
      </w:pPr>
      <w:r w:rsidRPr="000671E9">
        <w:rPr>
          <w:rFonts w:cs="Tahoma"/>
          <w:b/>
          <w:color w:val="000000"/>
          <w:sz w:val="20"/>
          <w:szCs w:val="20"/>
        </w:rPr>
        <w:t>Ley de Presupuesto</w:t>
      </w:r>
      <w:r w:rsidRPr="00BA1D4B">
        <w:rPr>
          <w:rFonts w:cs="Tahoma"/>
          <w:color w:val="000000"/>
          <w:sz w:val="20"/>
          <w:szCs w:val="20"/>
        </w:rPr>
        <w:t xml:space="preserve">: </w:t>
      </w:r>
      <w:r w:rsidRPr="00BA1D4B">
        <w:rPr>
          <w:rFonts w:cs="Tahoma"/>
          <w:sz w:val="20"/>
          <w:szCs w:val="20"/>
        </w:rPr>
        <w:t>Ley de Presupuesto y Responsabilidad Hacendaria del Estado y Municipios de San Luis Potosí.</w:t>
      </w:r>
      <w:r w:rsidRPr="00BA1D4B">
        <w:rPr>
          <w:rFonts w:cs="Tahoma"/>
          <w:color w:val="000000"/>
          <w:sz w:val="20"/>
          <w:szCs w:val="20"/>
        </w:rPr>
        <w:t xml:space="preserve"> </w:t>
      </w:r>
    </w:p>
    <w:p w14:paraId="691F0E1D" w14:textId="77777777" w:rsidR="000671E9" w:rsidRPr="00EB3A91" w:rsidRDefault="009D74BA" w:rsidP="009D74BA">
      <w:pPr>
        <w:pStyle w:val="Prrafodelista"/>
        <w:numPr>
          <w:ilvl w:val="0"/>
          <w:numId w:val="1"/>
        </w:numPr>
        <w:ind w:left="851" w:hanging="851"/>
        <w:rPr>
          <w:rFonts w:cs="Tahoma"/>
          <w:sz w:val="20"/>
          <w:szCs w:val="20"/>
        </w:rPr>
      </w:pPr>
      <w:r w:rsidRPr="00384059">
        <w:rPr>
          <w:rFonts w:cs="Tahoma"/>
          <w:b/>
          <w:color w:val="000000"/>
          <w:sz w:val="20"/>
          <w:szCs w:val="20"/>
        </w:rPr>
        <w:t xml:space="preserve">Matriz de Indicadores para Resultados (MIR): </w:t>
      </w:r>
      <w:r w:rsidRPr="00384059">
        <w:rPr>
          <w:rFonts w:cs="Tahoma"/>
          <w:color w:val="000000"/>
          <w:sz w:val="20"/>
          <w:szCs w:val="20"/>
        </w:rPr>
        <w:t>La herramienta de planeación estratégica que en forma resumida, sencilla y armónica establece con claridad los objetivos del Programa Presupuestario y su alineación con aquellos de la planeación nacional, estatal, municipal y sectorial; incorpora los indicadores que miden los objetivos y resultados esperados; identifica los medios para obtener y verificar la información de los indicadores; describe los bienes y servicios a la sociedad, así como las actividades e insumos para producirlos; e incluye supuestos que son factores externos al programa que influyen en el cumplimiento de los objetivos</w:t>
      </w:r>
      <w:r w:rsidR="00EB3A91">
        <w:rPr>
          <w:rFonts w:cs="Tahoma"/>
          <w:color w:val="000000"/>
          <w:sz w:val="20"/>
          <w:szCs w:val="20"/>
        </w:rPr>
        <w:t>.</w:t>
      </w:r>
    </w:p>
    <w:p w14:paraId="676D5C74" w14:textId="77777777" w:rsidR="00EB3A91" w:rsidRDefault="00EB3A91" w:rsidP="00EB3A91">
      <w:pPr>
        <w:pStyle w:val="Prrafodelista"/>
        <w:ind w:left="851"/>
        <w:rPr>
          <w:rFonts w:cs="Tahoma"/>
          <w:b/>
          <w:color w:val="000000"/>
          <w:sz w:val="20"/>
          <w:szCs w:val="20"/>
        </w:rPr>
      </w:pPr>
    </w:p>
    <w:p w14:paraId="6980B9E3" w14:textId="77777777" w:rsidR="00E52D21" w:rsidRDefault="00E52D21" w:rsidP="00E52D21">
      <w:pPr>
        <w:pStyle w:val="Prrafodelista"/>
        <w:numPr>
          <w:ilvl w:val="0"/>
          <w:numId w:val="1"/>
        </w:numPr>
        <w:spacing w:line="252" w:lineRule="auto"/>
        <w:ind w:left="851" w:hanging="851"/>
        <w:rPr>
          <w:rFonts w:cs="Tahoma"/>
          <w:color w:val="000000"/>
          <w:sz w:val="20"/>
          <w:szCs w:val="20"/>
        </w:rPr>
      </w:pPr>
      <w:r w:rsidRPr="000671E9">
        <w:rPr>
          <w:rFonts w:cs="Tahoma"/>
          <w:b/>
          <w:color w:val="000000"/>
          <w:sz w:val="20"/>
          <w:szCs w:val="20"/>
        </w:rPr>
        <w:lastRenderedPageBreak/>
        <w:t>Programa</w:t>
      </w:r>
      <w:r w:rsidRPr="00BA1D4B">
        <w:rPr>
          <w:rFonts w:cs="Tahoma"/>
          <w:color w:val="000000"/>
          <w:sz w:val="20"/>
          <w:szCs w:val="20"/>
        </w:rPr>
        <w:t>: Nivel o categoría programática que contiene un conjunto de acciones afines y coherentes a través de las cuales se pretende alcanzar objetivos y metas previamente determinadas por la planeación, para lo cual se requiere combinar recursos: humanos, tecnológicos, materiales, naturales, financieros; contienen un conjunto interdependiente de proyectos los cuales especifican tiempo y espacio en el que se van a desarrollar y atribuye responsabilidades a una o varias unidades ejecutoras debidamente coordinadas.</w:t>
      </w:r>
    </w:p>
    <w:p w14:paraId="0A681AF3" w14:textId="77777777" w:rsidR="00E52D21" w:rsidRPr="00570AED" w:rsidRDefault="00E52D21" w:rsidP="00E52D21">
      <w:pPr>
        <w:pStyle w:val="Prrafodelista"/>
        <w:numPr>
          <w:ilvl w:val="0"/>
          <w:numId w:val="1"/>
        </w:numPr>
        <w:spacing w:line="252" w:lineRule="auto"/>
        <w:ind w:left="851" w:hanging="851"/>
        <w:rPr>
          <w:rFonts w:cs="Tahoma"/>
          <w:color w:val="000000"/>
          <w:sz w:val="20"/>
          <w:szCs w:val="20"/>
        </w:rPr>
      </w:pPr>
      <w:r w:rsidRPr="00570AED">
        <w:rPr>
          <w:rFonts w:cs="Tahoma"/>
          <w:b/>
          <w:color w:val="000000"/>
          <w:sz w:val="20"/>
          <w:szCs w:val="20"/>
        </w:rPr>
        <w:t>Programa presupuestario:</w:t>
      </w:r>
      <w:r w:rsidRPr="00373D0E">
        <w:rPr>
          <w:rFonts w:cs="Tahoma"/>
          <w:color w:val="000000"/>
          <w:sz w:val="20"/>
          <w:szCs w:val="20"/>
        </w:rPr>
        <w:t xml:space="preserve"> Categoría y estructura programática que organiza en forma representativa y homogénea la asignación de recursos y del gasto público para el cumplimiento de los objetivos y metas, lo cual considera el gasto no programable. Además, permiten identificar actividades específicas, así como las unidades responsables que participan en la ejecución.</w:t>
      </w:r>
    </w:p>
    <w:p w14:paraId="56DE9BD1" w14:textId="77777777" w:rsidR="00E52D21" w:rsidRPr="00373D0E" w:rsidRDefault="00E52D21" w:rsidP="00E52D21">
      <w:pPr>
        <w:pStyle w:val="Prrafodelista"/>
        <w:spacing w:line="252" w:lineRule="auto"/>
        <w:ind w:left="851" w:hanging="851"/>
        <w:rPr>
          <w:rFonts w:cs="Tahoma"/>
          <w:color w:val="000000"/>
          <w:sz w:val="20"/>
          <w:szCs w:val="20"/>
        </w:rPr>
      </w:pPr>
      <w:r>
        <w:rPr>
          <w:rFonts w:cs="Tahoma"/>
          <w:color w:val="000000"/>
          <w:sz w:val="20"/>
          <w:szCs w:val="20"/>
        </w:rPr>
        <w:t xml:space="preserve"> </w:t>
      </w:r>
      <w:r>
        <w:rPr>
          <w:rFonts w:cs="Tahoma"/>
          <w:color w:val="000000"/>
          <w:sz w:val="20"/>
          <w:szCs w:val="20"/>
        </w:rPr>
        <w:tab/>
      </w:r>
      <w:r w:rsidRPr="00373D0E">
        <w:rPr>
          <w:rFonts w:cs="Tahoma"/>
          <w:color w:val="000000"/>
          <w:sz w:val="20"/>
          <w:szCs w:val="20"/>
        </w:rPr>
        <w:t>Son el elemento fundamental del Presupuesto basado en Resultados (</w:t>
      </w:r>
      <w:proofErr w:type="spellStart"/>
      <w:r w:rsidRPr="00373D0E">
        <w:rPr>
          <w:rFonts w:cs="Tahoma"/>
          <w:color w:val="000000"/>
          <w:sz w:val="20"/>
          <w:szCs w:val="20"/>
        </w:rPr>
        <w:t>PbR</w:t>
      </w:r>
      <w:proofErr w:type="spellEnd"/>
      <w:r w:rsidRPr="00373D0E">
        <w:rPr>
          <w:rFonts w:cs="Tahoma"/>
          <w:color w:val="000000"/>
          <w:sz w:val="20"/>
          <w:szCs w:val="20"/>
        </w:rPr>
        <w:t>), el cual se constituye como el conjunto de actividades y herramientas que permite apoyar las decisiones presupuestarias en información que sistemáticamente incorpora consideraciones sobre los resultados del ejercicio de los recursos públicos, con el objeto de mejorar la calidad del gasto y promover una adecuada rendición de cuentas. Durante su elaboración se establecen objetivos, metas e indicadores estratégicos y de gestión, los cuales fungen como instrumentos para su evaluación; además, permiten medir el impacto que se logra con su implementación.</w:t>
      </w:r>
    </w:p>
    <w:p w14:paraId="350C7BF7" w14:textId="77777777" w:rsidR="00E52D21" w:rsidRPr="000671E9" w:rsidRDefault="00E52D21" w:rsidP="00E52D21">
      <w:pPr>
        <w:pStyle w:val="Prrafodelista"/>
        <w:numPr>
          <w:ilvl w:val="0"/>
          <w:numId w:val="1"/>
        </w:numPr>
        <w:spacing w:line="252" w:lineRule="auto"/>
        <w:ind w:left="851" w:hanging="851"/>
        <w:rPr>
          <w:rFonts w:cs="Tahoma"/>
          <w:color w:val="000000"/>
          <w:sz w:val="20"/>
          <w:szCs w:val="20"/>
        </w:rPr>
      </w:pPr>
      <w:r w:rsidRPr="000671E9">
        <w:rPr>
          <w:rFonts w:cs="Tahoma"/>
          <w:b/>
          <w:color w:val="000000"/>
          <w:sz w:val="20"/>
          <w:szCs w:val="20"/>
        </w:rPr>
        <w:t>Subsidios</w:t>
      </w:r>
      <w:r w:rsidRPr="00BA1D4B">
        <w:rPr>
          <w:rFonts w:cs="Tahoma"/>
          <w:color w:val="000000"/>
          <w:sz w:val="20"/>
          <w:szCs w:val="20"/>
        </w:rPr>
        <w:t>: Las asignaciones de recursos públicos que se destinan al desarrollo de actividades productivas prioritarias consideradas de interés general, así como proporcionar a usuarios y consumidores, bienes y servicios básicos a precios y tarifas por debajo de los del mercado o de forma gratuita y su otorgamiento no implica contraprestación alguna.</w:t>
      </w:r>
    </w:p>
    <w:p w14:paraId="3AFC80CE" w14:textId="77777777" w:rsidR="00E52D21" w:rsidRDefault="00E52D21" w:rsidP="00E52D21">
      <w:pPr>
        <w:pStyle w:val="Prrafodelista"/>
        <w:numPr>
          <w:ilvl w:val="0"/>
          <w:numId w:val="1"/>
        </w:numPr>
        <w:spacing w:line="252" w:lineRule="auto"/>
        <w:ind w:left="851" w:hanging="851"/>
        <w:rPr>
          <w:rFonts w:cs="Tahoma"/>
          <w:color w:val="000000"/>
          <w:sz w:val="20"/>
          <w:szCs w:val="20"/>
        </w:rPr>
      </w:pPr>
      <w:r w:rsidRPr="000671E9">
        <w:rPr>
          <w:rFonts w:cs="Tahoma"/>
          <w:b/>
          <w:color w:val="000000"/>
          <w:sz w:val="20"/>
          <w:szCs w:val="20"/>
        </w:rPr>
        <w:t>Transferencias</w:t>
      </w:r>
      <w:r w:rsidRPr="00BA1D4B">
        <w:rPr>
          <w:rFonts w:cs="Tahoma"/>
          <w:color w:val="000000"/>
          <w:sz w:val="20"/>
          <w:szCs w:val="20"/>
        </w:rPr>
        <w:t>: Los recursos públicos previstos en el Presupuesto de Egresos del Municipio para el cumplimiento de los objetivos y metas de los programas y la prestación de los bienes y servicios públicos.</w:t>
      </w:r>
    </w:p>
    <w:p w14:paraId="03E64305" w14:textId="77777777" w:rsidR="00E52D21" w:rsidRPr="00BB176E" w:rsidRDefault="00E52D21" w:rsidP="00E52D21">
      <w:pPr>
        <w:pStyle w:val="Prrafodelista"/>
        <w:numPr>
          <w:ilvl w:val="0"/>
          <w:numId w:val="1"/>
        </w:numPr>
        <w:spacing w:line="252" w:lineRule="auto"/>
        <w:ind w:left="851" w:hanging="851"/>
        <w:rPr>
          <w:rFonts w:cs="Tahoma"/>
          <w:color w:val="000000"/>
          <w:sz w:val="20"/>
          <w:szCs w:val="20"/>
        </w:rPr>
      </w:pPr>
      <w:r w:rsidRPr="00BB176E">
        <w:rPr>
          <w:rFonts w:cs="Tahoma"/>
          <w:b/>
          <w:sz w:val="20"/>
          <w:szCs w:val="20"/>
        </w:rPr>
        <w:t>Unidad Presupuestal</w:t>
      </w:r>
      <w:r w:rsidRPr="00BB176E">
        <w:rPr>
          <w:rFonts w:cs="Tahoma"/>
          <w:sz w:val="20"/>
          <w:szCs w:val="20"/>
        </w:rPr>
        <w:t>: Cada uno de los órganos o dependencias de la Administración Pública del Municipio que tiene a su cargo la administración de los recursos financieros, humanos, materiales y los servicios generales y sociales, con el fin de cumplir con eficacia y eficiencia la misión que le ha sido conferida en las disposiciones legales y reglamentarias.</w:t>
      </w:r>
    </w:p>
    <w:p w14:paraId="33A5C4AC" w14:textId="77777777" w:rsidR="000671E9" w:rsidRPr="000671E9" w:rsidRDefault="00E52D21" w:rsidP="00E52D21">
      <w:pPr>
        <w:pStyle w:val="Prrafodelista"/>
        <w:numPr>
          <w:ilvl w:val="0"/>
          <w:numId w:val="1"/>
        </w:numPr>
        <w:ind w:left="851" w:hanging="851"/>
        <w:rPr>
          <w:rFonts w:cs="Tahoma"/>
          <w:sz w:val="20"/>
          <w:szCs w:val="20"/>
        </w:rPr>
      </w:pPr>
      <w:r w:rsidRPr="000671E9">
        <w:rPr>
          <w:rFonts w:cs="Tahoma"/>
          <w:b/>
          <w:sz w:val="20"/>
          <w:szCs w:val="20"/>
        </w:rPr>
        <w:t>Unidad Responsable</w:t>
      </w:r>
      <w:r w:rsidRPr="00BA1D4B">
        <w:rPr>
          <w:rFonts w:cs="Tahoma"/>
          <w:sz w:val="20"/>
          <w:szCs w:val="20"/>
        </w:rPr>
        <w:t>: Cada una de las unidades administrativas subordinadas a las Unidades Presupuestales, en las que se desconcentran parte del ejercicio presupuestal y se les encomiendan la ejecución de actividades, programas y/o proyectos para el cumplimiento de los objetivos, líneas de acción y metas establecidos en el Plan Municipal de Desarrollo</w:t>
      </w:r>
      <w:r w:rsidR="000671E9" w:rsidRPr="00BA1D4B">
        <w:rPr>
          <w:rFonts w:cs="Tahoma"/>
          <w:sz w:val="20"/>
          <w:szCs w:val="20"/>
        </w:rPr>
        <w:t>.</w:t>
      </w:r>
    </w:p>
    <w:p w14:paraId="7976DA9D" w14:textId="77777777" w:rsidR="000671E9" w:rsidRDefault="000671E9" w:rsidP="000671E9">
      <w:pPr>
        <w:pStyle w:val="Prrafodelista"/>
        <w:rPr>
          <w:rFonts w:cs="Tahoma"/>
          <w:sz w:val="20"/>
          <w:szCs w:val="20"/>
        </w:rPr>
      </w:pPr>
    </w:p>
    <w:p w14:paraId="5FADBAF6" w14:textId="77777777" w:rsidR="000671E9" w:rsidRPr="004E4503" w:rsidRDefault="004E4503" w:rsidP="004E4503">
      <w:pPr>
        <w:rPr>
          <w:rFonts w:cs="Tahoma"/>
          <w:i/>
          <w:szCs w:val="20"/>
        </w:rPr>
      </w:pPr>
      <w:r w:rsidRPr="004E4503">
        <w:rPr>
          <w:rFonts w:cs="Tahoma"/>
          <w:b/>
          <w:i/>
          <w:szCs w:val="20"/>
        </w:rPr>
        <w:t>Nota</w:t>
      </w:r>
      <w:r w:rsidRPr="004E4503">
        <w:rPr>
          <w:rFonts w:cs="Tahoma"/>
          <w:i/>
          <w:szCs w:val="20"/>
        </w:rPr>
        <w:t xml:space="preserve">: </w:t>
      </w:r>
      <w:r w:rsidR="000671E9" w:rsidRPr="004E4503">
        <w:rPr>
          <w:rFonts w:cs="Tahoma"/>
          <w:i/>
          <w:szCs w:val="20"/>
        </w:rPr>
        <w:t>Cualquier otro término no contemplado en el presente artículo, se deberá entender conforme al glosario de la Ley General de Contabilidad Gubernamental y las demás leyes de la materia.</w:t>
      </w:r>
    </w:p>
    <w:p w14:paraId="26EA4802" w14:textId="77777777" w:rsidR="00716DF6" w:rsidRDefault="00716DF6" w:rsidP="00BA1D4B">
      <w:pPr>
        <w:rPr>
          <w:rFonts w:cs="Tahoma"/>
          <w:szCs w:val="20"/>
        </w:rPr>
      </w:pPr>
    </w:p>
    <w:p w14:paraId="04D94A00" w14:textId="77777777" w:rsidR="00E52D21" w:rsidRDefault="00E52D21" w:rsidP="00BA1D4B">
      <w:pPr>
        <w:rPr>
          <w:rFonts w:cs="Tahoma"/>
          <w:szCs w:val="20"/>
        </w:rPr>
      </w:pPr>
    </w:p>
    <w:p w14:paraId="1EF88A3D" w14:textId="77777777" w:rsidR="00E52D21" w:rsidRPr="00ED3DA8" w:rsidRDefault="00E52D21" w:rsidP="00E52D21">
      <w:pPr>
        <w:rPr>
          <w:rFonts w:cs="Tahoma"/>
        </w:rPr>
      </w:pPr>
      <w:r>
        <w:rPr>
          <w:rFonts w:cs="Tahoma"/>
        </w:rPr>
        <w:t xml:space="preserve">Artículo </w:t>
      </w:r>
      <w:r w:rsidRPr="00BA1D4B">
        <w:rPr>
          <w:rFonts w:cs="Tahoma"/>
        </w:rPr>
        <w:t>_.</w:t>
      </w:r>
      <w:r>
        <w:rPr>
          <w:rFonts w:cs="Tahoma"/>
        </w:rPr>
        <w:t xml:space="preserve"> </w:t>
      </w:r>
      <w:r w:rsidRPr="00ED3DA8">
        <w:rPr>
          <w:rFonts w:cs="Tahoma"/>
        </w:rPr>
        <w:t>En la celebración y suscripción de convenios o acuerdos en los que se comprometa el patrimonio económico</w:t>
      </w:r>
      <w:r>
        <w:rPr>
          <w:rFonts w:cs="Tahoma"/>
        </w:rPr>
        <w:t xml:space="preserve"> </w:t>
      </w:r>
      <w:r w:rsidRPr="00ED3DA8">
        <w:rPr>
          <w:rFonts w:cs="Tahoma"/>
        </w:rPr>
        <w:t>o el erario del Municipio, será obligatoria la intervención de la Tesorer</w:t>
      </w:r>
      <w:r>
        <w:rPr>
          <w:rFonts w:cs="Tahoma"/>
        </w:rPr>
        <w:t>ía Municipal</w:t>
      </w:r>
      <w:r w:rsidRPr="00ED3DA8">
        <w:rPr>
          <w:rFonts w:cs="Tahoma"/>
        </w:rPr>
        <w:t>.</w:t>
      </w:r>
    </w:p>
    <w:p w14:paraId="3FDC0E64" w14:textId="77777777" w:rsidR="00E52D21" w:rsidRPr="00BA1D4B" w:rsidRDefault="00E52D21" w:rsidP="00E52D21">
      <w:pPr>
        <w:rPr>
          <w:rFonts w:cs="Tahoma"/>
          <w:szCs w:val="20"/>
        </w:rPr>
      </w:pPr>
    </w:p>
    <w:p w14:paraId="7820F00F" w14:textId="77777777" w:rsidR="00E52D21" w:rsidRDefault="00E52D21" w:rsidP="00E52D21">
      <w:pPr>
        <w:rPr>
          <w:rFonts w:cs="Tahoma"/>
        </w:rPr>
      </w:pPr>
      <w:r w:rsidRPr="00BA1D4B">
        <w:rPr>
          <w:rFonts w:cs="Tahoma"/>
        </w:rPr>
        <w:t xml:space="preserve">Artículo _. El ejercicio del presupuesto se apegará a los principios de eficiencia, eficacia, economía, transparencia y honradez para satisfacer los objetivos a los que están destinados, </w:t>
      </w:r>
      <w:r>
        <w:rPr>
          <w:rFonts w:cs="Tahoma"/>
        </w:rPr>
        <w:t xml:space="preserve">de conformidad con el artículo 134 de </w:t>
      </w:r>
      <w:r w:rsidRPr="00BA1D4B">
        <w:rPr>
          <w:rFonts w:cs="Tahoma"/>
          <w:szCs w:val="20"/>
        </w:rPr>
        <w:t>la Constitución Política de los Estados Unidos Mexicanos</w:t>
      </w:r>
      <w:r>
        <w:rPr>
          <w:rFonts w:cs="Tahoma"/>
          <w:szCs w:val="20"/>
        </w:rPr>
        <w:t xml:space="preserve">, y artículo 135 de la </w:t>
      </w:r>
      <w:r w:rsidRPr="00011631">
        <w:rPr>
          <w:rFonts w:cs="Tahoma"/>
          <w:szCs w:val="20"/>
        </w:rPr>
        <w:t>Constitución Política del Estado de San Luis Potosí</w:t>
      </w:r>
      <w:r>
        <w:rPr>
          <w:rFonts w:cs="Tahoma"/>
          <w:szCs w:val="20"/>
        </w:rPr>
        <w:t>.</w:t>
      </w:r>
    </w:p>
    <w:p w14:paraId="22A67892" w14:textId="77777777" w:rsidR="00E52D21" w:rsidRPr="00BA1D4B" w:rsidRDefault="00E52D21" w:rsidP="00E52D21">
      <w:pPr>
        <w:rPr>
          <w:rFonts w:cs="Tahoma"/>
          <w:szCs w:val="20"/>
        </w:rPr>
      </w:pPr>
    </w:p>
    <w:p w14:paraId="676C3C19" w14:textId="77777777" w:rsidR="00E52D21" w:rsidRPr="00BA1D4B" w:rsidRDefault="00E52D21" w:rsidP="00E52D21">
      <w:pPr>
        <w:pStyle w:val="Prrafodelista"/>
        <w:ind w:left="0"/>
        <w:rPr>
          <w:rFonts w:cs="Tahoma"/>
          <w:color w:val="000000"/>
          <w:sz w:val="20"/>
          <w:szCs w:val="20"/>
        </w:rPr>
      </w:pPr>
      <w:r w:rsidRPr="00BA1D4B">
        <w:rPr>
          <w:rFonts w:cs="Tahoma"/>
          <w:color w:val="000000"/>
          <w:sz w:val="20"/>
          <w:szCs w:val="20"/>
        </w:rPr>
        <w:t>Artículo _. La Tesorería Municipal</w:t>
      </w:r>
      <w:r w:rsidRPr="00BA1D4B">
        <w:rPr>
          <w:rFonts w:cs="Tahoma"/>
          <w:b/>
          <w:color w:val="000000"/>
          <w:sz w:val="20"/>
          <w:szCs w:val="20"/>
        </w:rPr>
        <w:t xml:space="preserve"> </w:t>
      </w:r>
      <w:r w:rsidRPr="00BA1D4B">
        <w:rPr>
          <w:rFonts w:cs="Tahoma"/>
          <w:color w:val="000000"/>
          <w:sz w:val="20"/>
          <w:szCs w:val="20"/>
        </w:rPr>
        <w:t xml:space="preserve">garantizará que toda la información presupuestaria y de ingresos cumpla con </w:t>
      </w:r>
      <w:r>
        <w:rPr>
          <w:rFonts w:cs="Tahoma"/>
          <w:color w:val="000000"/>
          <w:sz w:val="20"/>
          <w:szCs w:val="20"/>
        </w:rPr>
        <w:t xml:space="preserve">lo establecido en </w:t>
      </w:r>
      <w:r w:rsidRPr="00BA1D4B">
        <w:rPr>
          <w:rFonts w:cs="Tahoma"/>
          <w:color w:val="000000"/>
          <w:sz w:val="20"/>
          <w:szCs w:val="20"/>
        </w:rPr>
        <w:t>la Ley General de Contabilidad Gubernamental,</w:t>
      </w:r>
      <w:r w:rsidRPr="00BA1D4B">
        <w:rPr>
          <w:rFonts w:cs="Tahoma"/>
          <w:sz w:val="20"/>
          <w:szCs w:val="20"/>
        </w:rPr>
        <w:t xml:space="preserve"> la Ley de Disciplina Financiera de las Entidades Federativas y los Municipios, la</w:t>
      </w:r>
      <w:r w:rsidRPr="00BA1D4B">
        <w:rPr>
          <w:rFonts w:cs="Tahoma"/>
          <w:color w:val="000000"/>
          <w:sz w:val="20"/>
          <w:szCs w:val="20"/>
        </w:rPr>
        <w:t xml:space="preserve"> </w:t>
      </w:r>
      <w:r w:rsidRPr="00BA1D4B">
        <w:rPr>
          <w:rFonts w:cs="Tahoma"/>
          <w:sz w:val="20"/>
          <w:szCs w:val="20"/>
        </w:rPr>
        <w:t>Ley de Presupuesto y Responsabilidad Hacendaria del Estado y Municipios de San Luis Potosí</w:t>
      </w:r>
      <w:r>
        <w:rPr>
          <w:rFonts w:cs="Tahoma"/>
          <w:color w:val="000000"/>
          <w:sz w:val="20"/>
          <w:szCs w:val="20"/>
        </w:rPr>
        <w:t xml:space="preserve">, y las demás disposiciones normativas aplicables. </w:t>
      </w:r>
    </w:p>
    <w:p w14:paraId="3E4A7ABA" w14:textId="77777777" w:rsidR="00065D72" w:rsidRPr="00BA1D4B" w:rsidRDefault="00065D72" w:rsidP="00BA1D4B">
      <w:pPr>
        <w:pStyle w:val="Prrafodelista"/>
        <w:ind w:left="0"/>
        <w:rPr>
          <w:rFonts w:cs="Tahoma"/>
          <w:color w:val="000000"/>
          <w:sz w:val="20"/>
          <w:szCs w:val="20"/>
        </w:rPr>
      </w:pPr>
    </w:p>
    <w:p w14:paraId="4A52FDC6" w14:textId="77777777" w:rsidR="00EB3A91" w:rsidRPr="00BA1D4B" w:rsidRDefault="00EB3A91" w:rsidP="00EB3A91">
      <w:pPr>
        <w:pStyle w:val="Prrafodelista"/>
        <w:ind w:left="0"/>
        <w:rPr>
          <w:rFonts w:cs="Tahoma"/>
          <w:color w:val="000000"/>
          <w:sz w:val="20"/>
          <w:szCs w:val="20"/>
        </w:rPr>
      </w:pPr>
      <w:r w:rsidRPr="00BA1D4B">
        <w:rPr>
          <w:rFonts w:cs="Tahoma"/>
          <w:color w:val="000000"/>
          <w:sz w:val="20"/>
          <w:szCs w:val="20"/>
        </w:rPr>
        <w:lastRenderedPageBreak/>
        <w:t xml:space="preserve">Todas las asignaciones presupuestarias del presente </w:t>
      </w:r>
      <w:r>
        <w:rPr>
          <w:rFonts w:cs="Tahoma"/>
          <w:color w:val="000000"/>
          <w:sz w:val="20"/>
          <w:szCs w:val="20"/>
        </w:rPr>
        <w:t xml:space="preserve">Presupuesto </w:t>
      </w:r>
      <w:r w:rsidRPr="00BA1D4B">
        <w:rPr>
          <w:rFonts w:cs="Tahoma"/>
          <w:color w:val="000000"/>
          <w:sz w:val="20"/>
          <w:szCs w:val="20"/>
        </w:rPr>
        <w:t xml:space="preserve">y de documentos de la materia deberán cumplir con las disposiciones, requisitos y estar disponibles en términos de la </w:t>
      </w:r>
      <w:r w:rsidRPr="00BA1D4B">
        <w:rPr>
          <w:rFonts w:cs="Tahoma"/>
          <w:sz w:val="20"/>
          <w:szCs w:val="20"/>
        </w:rPr>
        <w:t>Ley de Transparencia y Acceso a la Información Pública del Estado de San Luis Potosí</w:t>
      </w:r>
      <w:r w:rsidRPr="00BA1D4B">
        <w:rPr>
          <w:rFonts w:cs="Tahoma"/>
          <w:color w:val="000000"/>
          <w:sz w:val="20"/>
          <w:szCs w:val="20"/>
        </w:rPr>
        <w:t>.</w:t>
      </w:r>
    </w:p>
    <w:p w14:paraId="6CDE645A" w14:textId="77777777" w:rsidR="00EB3A91" w:rsidRPr="00BA1D4B" w:rsidRDefault="00EB3A91" w:rsidP="00EB3A91">
      <w:pPr>
        <w:pStyle w:val="Prrafodelista"/>
        <w:ind w:left="0"/>
        <w:rPr>
          <w:rFonts w:cs="Tahoma"/>
          <w:color w:val="000000"/>
          <w:sz w:val="20"/>
          <w:szCs w:val="20"/>
        </w:rPr>
      </w:pPr>
    </w:p>
    <w:p w14:paraId="2ABCBF37" w14:textId="77777777" w:rsidR="00EB3A91" w:rsidRPr="00174F79" w:rsidRDefault="00EB3A91" w:rsidP="00EB3A91">
      <w:pPr>
        <w:pStyle w:val="Prrafodelista"/>
        <w:ind w:left="0"/>
        <w:rPr>
          <w:rFonts w:cs="Tahoma"/>
          <w:color w:val="000000"/>
          <w:sz w:val="20"/>
          <w:szCs w:val="20"/>
        </w:rPr>
      </w:pPr>
      <w:r w:rsidRPr="00BA1D4B">
        <w:rPr>
          <w:rFonts w:cs="Tahoma"/>
          <w:color w:val="000000"/>
          <w:sz w:val="20"/>
          <w:szCs w:val="20"/>
        </w:rPr>
        <w:t>Artículo _. La Tesorería Municipal</w:t>
      </w:r>
      <w:r w:rsidRPr="00BA1D4B">
        <w:rPr>
          <w:rFonts w:cs="Tahoma"/>
          <w:b/>
          <w:color w:val="000000"/>
          <w:sz w:val="20"/>
          <w:szCs w:val="20"/>
        </w:rPr>
        <w:t xml:space="preserve"> </w:t>
      </w:r>
      <w:r w:rsidRPr="00BA1D4B">
        <w:rPr>
          <w:rFonts w:cs="Tahoma"/>
          <w:color w:val="000000"/>
          <w:sz w:val="20"/>
          <w:szCs w:val="20"/>
        </w:rPr>
        <w:t>reportará en los Informes Trimestrales</w:t>
      </w:r>
      <w:r w:rsidRPr="00BA1D4B">
        <w:rPr>
          <w:rStyle w:val="Refdecomentario"/>
          <w:rFonts w:cs="Tahoma"/>
          <w:sz w:val="20"/>
          <w:szCs w:val="20"/>
          <w:lang w:val="es-ES_tradnl"/>
        </w:rPr>
        <w:t> </w:t>
      </w:r>
      <w:r>
        <w:rPr>
          <w:rStyle w:val="Refdecomentario"/>
          <w:rFonts w:cs="Tahoma"/>
          <w:sz w:val="20"/>
          <w:szCs w:val="20"/>
          <w:lang w:val="es-ES_tradnl"/>
        </w:rPr>
        <w:t xml:space="preserve">y Cuenta Pública, </w:t>
      </w:r>
      <w:r w:rsidRPr="00BA1D4B">
        <w:rPr>
          <w:rFonts w:cs="Tahoma"/>
          <w:color w:val="000000"/>
          <w:sz w:val="20"/>
          <w:szCs w:val="20"/>
        </w:rPr>
        <w:t xml:space="preserve">sobre la situación económica, las finanzas públicas y la deuda pública, que incluirán el desglose de los proyectos de inversión previstos en este </w:t>
      </w:r>
      <w:r>
        <w:rPr>
          <w:rFonts w:cs="Tahoma"/>
          <w:color w:val="000000"/>
          <w:sz w:val="20"/>
          <w:szCs w:val="20"/>
        </w:rPr>
        <w:t>Presupuesto</w:t>
      </w:r>
      <w:r w:rsidRPr="00BA1D4B">
        <w:rPr>
          <w:rFonts w:cs="Tahoma"/>
          <w:color w:val="000000"/>
          <w:sz w:val="20"/>
          <w:szCs w:val="20"/>
        </w:rPr>
        <w:t xml:space="preserve">; informes de avance de gestión financiera y cuenta de la hacienda pública; </w:t>
      </w:r>
      <w:r>
        <w:rPr>
          <w:rFonts w:cs="Tahoma"/>
          <w:color w:val="000000"/>
          <w:sz w:val="20"/>
          <w:szCs w:val="20"/>
        </w:rPr>
        <w:t xml:space="preserve">y </w:t>
      </w:r>
      <w:r w:rsidRPr="00BA1D4B">
        <w:rPr>
          <w:rFonts w:cs="Tahoma"/>
          <w:color w:val="000000"/>
          <w:sz w:val="20"/>
          <w:szCs w:val="20"/>
        </w:rPr>
        <w:t xml:space="preserve">la evolución de las erogaciones correspondientes a los programas </w:t>
      </w:r>
      <w:r w:rsidRPr="00174F79">
        <w:rPr>
          <w:rFonts w:cs="Tahoma"/>
          <w:color w:val="000000"/>
          <w:sz w:val="20"/>
          <w:szCs w:val="20"/>
        </w:rPr>
        <w:t>presupuestarios para: la igualdad entre mujeres y hombres; para niñas, niños y adolescentes; de ciencia, tecnología e innovación; especial concurrente para el desarrollo sustentable; erogaciones para el desarrollo integral de los jóvenes; recursos para la atención de g</w:t>
      </w:r>
      <w:r>
        <w:rPr>
          <w:rFonts w:cs="Tahoma"/>
          <w:color w:val="000000"/>
          <w:sz w:val="20"/>
          <w:szCs w:val="20"/>
        </w:rPr>
        <w:t xml:space="preserve">rupos vulnerables,  erogaciones </w:t>
      </w:r>
      <w:r w:rsidRPr="00174F79">
        <w:rPr>
          <w:rFonts w:cs="Tahoma"/>
          <w:color w:val="000000"/>
          <w:sz w:val="20"/>
          <w:szCs w:val="20"/>
        </w:rPr>
        <w:t>para el desarrollo integral de la población indígena</w:t>
      </w:r>
      <w:r w:rsidRPr="00174F79">
        <w:rPr>
          <w:rFonts w:cs="Tahoma"/>
          <w:color w:val="000000"/>
        </w:rPr>
        <w:t> </w:t>
      </w:r>
      <w:r w:rsidRPr="00174F79">
        <w:rPr>
          <w:rFonts w:cs="Tahoma"/>
          <w:color w:val="000000"/>
          <w:sz w:val="20"/>
          <w:szCs w:val="20"/>
        </w:rPr>
        <w:t>, cambio climático y medio ambiente.</w:t>
      </w:r>
    </w:p>
    <w:p w14:paraId="260077D3" w14:textId="77777777" w:rsidR="00EB3A91" w:rsidRPr="00174F79" w:rsidRDefault="00EB3A91" w:rsidP="00EB3A91">
      <w:pPr>
        <w:pStyle w:val="Prrafodelista"/>
        <w:ind w:left="0"/>
        <w:rPr>
          <w:rFonts w:cs="Tahoma"/>
          <w:color w:val="000000"/>
          <w:sz w:val="20"/>
          <w:szCs w:val="20"/>
        </w:rPr>
      </w:pPr>
    </w:p>
    <w:p w14:paraId="7B01A121" w14:textId="77777777" w:rsidR="00EB3A91" w:rsidRPr="00174F79" w:rsidRDefault="00EB3A91" w:rsidP="00EB3A91">
      <w:r w:rsidRPr="00174F79">
        <w:rPr>
          <w:rFonts w:cs="Tahoma"/>
          <w:color w:val="000000"/>
          <w:szCs w:val="20"/>
          <w:lang w:eastAsia="es-ES"/>
        </w:rPr>
        <w:t>Artículo _. El gasto total aprobado y ejercido por el Ayuntamiento en el Presupuesto de Egresos deberá</w:t>
      </w:r>
      <w:r w:rsidRPr="00174F79">
        <w:t xml:space="preserve"> contribuir al Balance presupuestario sostenible.</w:t>
      </w:r>
    </w:p>
    <w:p w14:paraId="088F7A22" w14:textId="77777777" w:rsidR="00EB3A91" w:rsidRPr="00174F79" w:rsidRDefault="00EB3A91" w:rsidP="00EB3A91">
      <w:pPr>
        <w:pStyle w:val="Prrafodelista"/>
        <w:ind w:left="0"/>
        <w:rPr>
          <w:rFonts w:cs="Tahoma"/>
          <w:color w:val="000000"/>
          <w:sz w:val="20"/>
          <w:szCs w:val="20"/>
        </w:rPr>
      </w:pPr>
    </w:p>
    <w:p w14:paraId="034D29AC" w14:textId="77777777" w:rsidR="00EB3A91" w:rsidRPr="00174F79" w:rsidRDefault="00EB3A91" w:rsidP="00EB3A91">
      <w:pPr>
        <w:pStyle w:val="Prrafodelista"/>
        <w:ind w:left="0"/>
        <w:rPr>
          <w:rFonts w:cs="Tahoma"/>
          <w:color w:val="000000"/>
          <w:sz w:val="20"/>
          <w:szCs w:val="20"/>
          <w:u w:val="single"/>
        </w:rPr>
      </w:pPr>
      <w:r w:rsidRPr="00174F79">
        <w:rPr>
          <w:rFonts w:cs="Tahoma"/>
          <w:color w:val="000000"/>
          <w:sz w:val="20"/>
          <w:szCs w:val="20"/>
        </w:rPr>
        <w:t xml:space="preserve">Artículo _. Solo se podrá comprometer recursos con cargo al presupuesto autorizado, cuando se cuente con una suficiencia presupuestal y previamente autorizada, donde esté identificada la fuente del financiamiento; ningún egreso podrá efectuarse sin estar alineado a la respectiva partida de gasto del Presupuesto de Egresos. </w:t>
      </w:r>
    </w:p>
    <w:p w14:paraId="42444B41" w14:textId="77777777" w:rsidR="00EB3A91" w:rsidRPr="00174F79" w:rsidRDefault="00EB3A91" w:rsidP="00EB3A91">
      <w:pPr>
        <w:rPr>
          <w:rFonts w:cs="Tahoma"/>
          <w:color w:val="000000"/>
          <w:szCs w:val="20"/>
        </w:rPr>
      </w:pPr>
    </w:p>
    <w:p w14:paraId="5107D70E" w14:textId="77777777" w:rsidR="00EB3A91" w:rsidRPr="00174F79" w:rsidRDefault="00EB3A91" w:rsidP="00EB3A91">
      <w:pPr>
        <w:rPr>
          <w:rFonts w:cs="Tahoma"/>
          <w:color w:val="000000"/>
          <w:szCs w:val="20"/>
        </w:rPr>
      </w:pPr>
      <w:r w:rsidRPr="00174F79">
        <w:rPr>
          <w:rFonts w:cs="Tahoma"/>
          <w:color w:val="000000"/>
          <w:szCs w:val="20"/>
        </w:rPr>
        <w:t>Artículo _. Solo se procederá a hacer pagos con base en el Presupuesto de Egresos autorizado y por los conceptos efectivamente devengados, siempre que se hubieren registrado y contabilizado debida y oportunamente las operaciones consideradas en éste.</w:t>
      </w:r>
    </w:p>
    <w:p w14:paraId="34D207C8" w14:textId="77777777" w:rsidR="00EB3A91" w:rsidRPr="00174F79" w:rsidRDefault="00EB3A91" w:rsidP="00EB3A91">
      <w:pPr>
        <w:rPr>
          <w:rFonts w:cs="Tahoma"/>
          <w:color w:val="000000"/>
          <w:szCs w:val="20"/>
        </w:rPr>
      </w:pPr>
    </w:p>
    <w:p w14:paraId="7881595F" w14:textId="77777777" w:rsidR="00EB3A91" w:rsidRPr="00174F79" w:rsidRDefault="00EB3A91" w:rsidP="00EB3A91">
      <w:pPr>
        <w:rPr>
          <w:rFonts w:cs="Tahoma"/>
          <w:color w:val="000000"/>
          <w:szCs w:val="20"/>
        </w:rPr>
      </w:pPr>
      <w:r w:rsidRPr="00174F79">
        <w:rPr>
          <w:rFonts w:cs="Tahoma"/>
          <w:color w:val="000000"/>
          <w:szCs w:val="20"/>
        </w:rPr>
        <w:t>Artículo _. Todo aumento o creación de gasto que afecte el Presupuesto de Egresos, deberá acompañarse con la correspondiente iniciativa de ingreso o compensarse con reducciones en otras previsiones de gasto.</w:t>
      </w:r>
    </w:p>
    <w:p w14:paraId="154E89ED" w14:textId="77777777" w:rsidR="00EB3A91" w:rsidRPr="00174F79" w:rsidRDefault="00EB3A91" w:rsidP="00EB3A91">
      <w:pPr>
        <w:rPr>
          <w:rFonts w:cs="Tahoma"/>
          <w:color w:val="000000"/>
          <w:szCs w:val="20"/>
        </w:rPr>
      </w:pPr>
    </w:p>
    <w:p w14:paraId="010DF8AE" w14:textId="77777777" w:rsidR="00EB3A91" w:rsidRPr="00174F79" w:rsidRDefault="00EB3A91" w:rsidP="00EB3A91">
      <w:pPr>
        <w:rPr>
          <w:rFonts w:cs="Tahoma"/>
          <w:color w:val="000000"/>
          <w:szCs w:val="20"/>
        </w:rPr>
      </w:pPr>
      <w:r w:rsidRPr="00174F79">
        <w:rPr>
          <w:rFonts w:cs="Tahoma"/>
          <w:color w:val="000000"/>
          <w:szCs w:val="20"/>
        </w:rPr>
        <w:t>Artículo _. Se podrán realizar erogaciones adicionales a las aprobadas en el Presupuesto de Egresos, cuando el Ayuntamiento autorice adecuaciones presupuestarias con cargo a los Ingresos excedentes que obtengan.</w:t>
      </w:r>
    </w:p>
    <w:p w14:paraId="1009EBCD" w14:textId="77777777" w:rsidR="00EB3A91" w:rsidRPr="00174F79" w:rsidRDefault="00EB3A91" w:rsidP="00EB3A91">
      <w:pPr>
        <w:rPr>
          <w:rFonts w:cs="Tahoma"/>
          <w:color w:val="000000"/>
          <w:szCs w:val="20"/>
        </w:rPr>
      </w:pPr>
    </w:p>
    <w:p w14:paraId="67A7E0FA" w14:textId="77777777" w:rsidR="00EB3A91" w:rsidRPr="00174F79" w:rsidRDefault="00EB3A91" w:rsidP="00EB3A91">
      <w:pPr>
        <w:rPr>
          <w:rFonts w:cs="Tahoma"/>
          <w:color w:val="000000"/>
          <w:szCs w:val="20"/>
        </w:rPr>
      </w:pPr>
      <w:r w:rsidRPr="00174F79">
        <w:rPr>
          <w:rFonts w:cs="Tahoma"/>
          <w:color w:val="000000"/>
          <w:szCs w:val="20"/>
        </w:rPr>
        <w:t>Artículo _. En caso de contraer Financiamiento Interno, se deberá de incluir en el Presupuesto de</w:t>
      </w:r>
      <w:r w:rsidRPr="00174F79">
        <w:rPr>
          <w:rFonts w:cs="Tahoma"/>
          <w:color w:val="000000"/>
          <w:szCs w:val="20"/>
        </w:rPr>
        <w:br/>
        <w:t>Egresos los gastos que generará el pago de intereses y amortizaciones.</w:t>
      </w:r>
    </w:p>
    <w:p w14:paraId="2E6EC36E" w14:textId="77777777" w:rsidR="00EB3A91" w:rsidRPr="00174F79" w:rsidRDefault="00EB3A91" w:rsidP="00EB3A91">
      <w:pPr>
        <w:rPr>
          <w:rFonts w:cs="Tahoma"/>
          <w:color w:val="000000"/>
          <w:szCs w:val="20"/>
        </w:rPr>
      </w:pPr>
    </w:p>
    <w:p w14:paraId="6A4C24A1" w14:textId="77777777" w:rsidR="00EB3A91" w:rsidRPr="00174F79" w:rsidRDefault="00EB3A91" w:rsidP="00EB3A91">
      <w:pPr>
        <w:rPr>
          <w:rFonts w:cs="Tahoma"/>
          <w:color w:val="000000"/>
          <w:szCs w:val="20"/>
        </w:rPr>
      </w:pPr>
      <w:r w:rsidRPr="00174F79">
        <w:rPr>
          <w:rFonts w:cs="Tahoma"/>
          <w:color w:val="000000"/>
          <w:szCs w:val="20"/>
        </w:rPr>
        <w:t>Artículo _. Para la asignación global de recursos para servicios personales, se deberá observar lo dispuesto en el artículo 10 de la Ley de Disciplina Financiera de las Entidad</w:t>
      </w:r>
      <w:r>
        <w:rPr>
          <w:rFonts w:cs="Tahoma"/>
          <w:color w:val="000000"/>
          <w:szCs w:val="20"/>
        </w:rPr>
        <w:t xml:space="preserve">es Federativas y los Municipios, y </w:t>
      </w:r>
      <w:r w:rsidRPr="00174F79">
        <w:rPr>
          <w:rFonts w:cs="Tahoma"/>
          <w:color w:val="000000"/>
          <w:szCs w:val="20"/>
        </w:rPr>
        <w:t xml:space="preserve">no podrá incrementarse </w:t>
      </w:r>
      <w:r>
        <w:rPr>
          <w:rFonts w:cs="Tahoma"/>
          <w:color w:val="000000"/>
          <w:szCs w:val="20"/>
        </w:rPr>
        <w:t>la asignación de recursos para servicios personales durante el ejercicio fiscal,</w:t>
      </w:r>
      <w:r w:rsidRPr="00174F79">
        <w:rPr>
          <w:rFonts w:cs="Tahoma"/>
          <w:color w:val="000000"/>
          <w:szCs w:val="20"/>
        </w:rPr>
        <w:t xml:space="preserve"> exceptuando el pago de sentencias laborales definitivas emitidas por la autoridad competen</w:t>
      </w:r>
      <w:r>
        <w:rPr>
          <w:rFonts w:cs="Tahoma"/>
          <w:color w:val="000000"/>
          <w:szCs w:val="20"/>
        </w:rPr>
        <w:t>te.</w:t>
      </w:r>
      <w:r w:rsidRPr="00174F79">
        <w:rPr>
          <w:rFonts w:cs="Tahoma"/>
          <w:color w:val="000000"/>
          <w:szCs w:val="20"/>
        </w:rPr>
        <w:t xml:space="preserve"> </w:t>
      </w:r>
    </w:p>
    <w:p w14:paraId="0626343F" w14:textId="77777777" w:rsidR="00EB3A91" w:rsidRPr="00174F79" w:rsidRDefault="00EB3A91" w:rsidP="00EB3A91">
      <w:pPr>
        <w:rPr>
          <w:rFonts w:cs="Tahoma"/>
          <w:color w:val="000000"/>
          <w:szCs w:val="20"/>
        </w:rPr>
      </w:pPr>
    </w:p>
    <w:p w14:paraId="02AEFCC1" w14:textId="77777777" w:rsidR="00EB3A91" w:rsidRPr="00174F79" w:rsidRDefault="00EB3A91" w:rsidP="00EB3A91">
      <w:pPr>
        <w:rPr>
          <w:rFonts w:eastAsia="Times New Roman" w:cs="Tahoma"/>
          <w:color w:val="000000"/>
          <w:szCs w:val="20"/>
          <w:lang w:eastAsia="es-MX"/>
        </w:rPr>
      </w:pPr>
      <w:r w:rsidRPr="00174F79">
        <w:rPr>
          <w:rFonts w:cs="Tahoma"/>
          <w:color w:val="000000"/>
          <w:szCs w:val="20"/>
        </w:rPr>
        <w:t xml:space="preserve">Artículo _. </w:t>
      </w:r>
      <w:r w:rsidRPr="00174F79">
        <w:rPr>
          <w:rFonts w:eastAsia="Times New Roman" w:cs="Tahoma"/>
          <w:color w:val="000000"/>
          <w:szCs w:val="20"/>
          <w:lang w:eastAsia="es-MX"/>
        </w:rPr>
        <w:t xml:space="preserve">Los ahorros y economías, deberán destinarse en primer lugar a corregir desviaciones </w:t>
      </w:r>
      <w:r w:rsidRPr="00174F79">
        <w:rPr>
          <w:rFonts w:cs="Tahoma"/>
          <w:color w:val="000000"/>
          <w:szCs w:val="20"/>
        </w:rPr>
        <w:t>del Balance presupuestario de recursos disponibles negativo y en segundo lugar a los programas prioritarios.</w:t>
      </w:r>
    </w:p>
    <w:p w14:paraId="0E231D82" w14:textId="77777777" w:rsidR="00EB3A91" w:rsidRPr="00174F79" w:rsidRDefault="00EB3A91" w:rsidP="00EB3A91">
      <w:pPr>
        <w:rPr>
          <w:rFonts w:cs="Tahoma"/>
          <w:color w:val="000000"/>
          <w:szCs w:val="20"/>
        </w:rPr>
      </w:pPr>
    </w:p>
    <w:p w14:paraId="742FA9D7" w14:textId="77777777" w:rsidR="00EB3A91" w:rsidRPr="00174F79" w:rsidRDefault="00EB3A91" w:rsidP="00EB3A91">
      <w:pPr>
        <w:rPr>
          <w:rFonts w:cs="Tahoma"/>
          <w:b/>
          <w:bCs/>
          <w:color w:val="000000"/>
          <w:szCs w:val="20"/>
        </w:rPr>
      </w:pPr>
      <w:r w:rsidRPr="00174F79">
        <w:rPr>
          <w:rFonts w:cs="Tahoma"/>
          <w:color w:val="000000"/>
          <w:szCs w:val="20"/>
        </w:rPr>
        <w:t>Artículo _. Los Ingresos excedentes derivados de Ingresos de libre disposición, estarán a lo dispuesto en el artículo 14 de la Ley de Disciplina Financiera de las Entidades Federativas y los Municipios.</w:t>
      </w:r>
      <w:r w:rsidRPr="00174F79">
        <w:rPr>
          <w:rFonts w:cs="Tahoma"/>
          <w:color w:val="000000"/>
          <w:szCs w:val="20"/>
        </w:rPr>
        <w:br/>
      </w:r>
    </w:p>
    <w:p w14:paraId="639394FD" w14:textId="77777777" w:rsidR="00EB3A91" w:rsidRPr="00174F79" w:rsidRDefault="00EB3A91" w:rsidP="00EB3A91">
      <w:pPr>
        <w:pStyle w:val="Prrafodelista"/>
        <w:ind w:left="0"/>
        <w:rPr>
          <w:rFonts w:cs="Tahoma"/>
          <w:color w:val="000000"/>
          <w:sz w:val="20"/>
          <w:szCs w:val="20"/>
        </w:rPr>
      </w:pPr>
      <w:r w:rsidRPr="00174F79">
        <w:rPr>
          <w:rFonts w:cs="Tahoma"/>
          <w:color w:val="000000"/>
          <w:sz w:val="20"/>
          <w:szCs w:val="20"/>
        </w:rPr>
        <w:t>Artículo _. En caso de que durante el ejercicio fiscal disminuyan los ingresos, previstos en la Ley de Ingresos, se estará a lo dispuesto en el Artículo 15 de la Ley de Disciplina Financiera de las Entidades Federativas y los Municipios.</w:t>
      </w:r>
    </w:p>
    <w:p w14:paraId="2FC79FBA" w14:textId="77777777" w:rsidR="00EB3A91" w:rsidRPr="00174F79" w:rsidRDefault="00EB3A91" w:rsidP="00EB3A91">
      <w:pPr>
        <w:rPr>
          <w:rFonts w:cs="Tahoma"/>
          <w:color w:val="000000"/>
          <w:szCs w:val="20"/>
        </w:rPr>
      </w:pPr>
    </w:p>
    <w:p w14:paraId="1847790A" w14:textId="77777777" w:rsidR="00F7070E" w:rsidRDefault="00EB3A91" w:rsidP="00EB3A91">
      <w:r w:rsidRPr="00174F79">
        <w:rPr>
          <w:rFonts w:cs="Tahoma"/>
          <w:color w:val="000000"/>
          <w:szCs w:val="20"/>
        </w:rPr>
        <w:t xml:space="preserve">Artículo _. </w:t>
      </w:r>
      <w:r w:rsidRPr="00174F79">
        <w:t>A más tardar el 15 de enero de cada año, se deberán reintegrar a la Tesorería de la Federación las Transferencias Federales Etiquetadas que al 31 de diciembre del ejercicio fiscal inmediato anterior, no hayan sido devengadas, incluyendo los rendimientos financieros generados.</w:t>
      </w:r>
    </w:p>
    <w:p w14:paraId="08FB3FA4" w14:textId="77777777" w:rsidR="00726EBC" w:rsidRDefault="00726EBC" w:rsidP="00927CD3">
      <w:pPr>
        <w:rPr>
          <w:rFonts w:cs="Tahoma"/>
          <w:color w:val="000000"/>
          <w:szCs w:val="20"/>
        </w:rPr>
      </w:pPr>
    </w:p>
    <w:p w14:paraId="29C5233D" w14:textId="77777777" w:rsidR="00927CD3" w:rsidRPr="00787DD6" w:rsidRDefault="00927CD3" w:rsidP="00927CD3">
      <w:r w:rsidRPr="00174F79">
        <w:rPr>
          <w:rFonts w:cs="Tahoma"/>
          <w:color w:val="000000"/>
          <w:szCs w:val="20"/>
        </w:rPr>
        <w:t xml:space="preserve">Artículo _. </w:t>
      </w:r>
      <w:r w:rsidRPr="00174F79">
        <w:t>Las Transferencias Federales Etiquetadas que al 31 de diciembre del ejercicio fiscal inmediato anterior se hayan comprometido y aquéllas devengadas pero que no hayan sido pagadas, deberán cubrir los pagos respectivos a más tardar durante el primer trimestre del ejercicio fiscal siguiente, o bien, de conformidad con el calendario de ejecución establecido en el convenio correspondiente; una vez cumplido el plazo referido, los recursos remanentes deberán reintegrarse a la Tesorería de la Federación, a más tardar dentro de los 15 días naturales siguientes, incluyendo los rendimientos financieros generados.</w:t>
      </w:r>
    </w:p>
    <w:p w14:paraId="0AE59888" w14:textId="77777777" w:rsidR="00927CD3" w:rsidRDefault="00927CD3" w:rsidP="00EB3A91">
      <w:pPr>
        <w:rPr>
          <w:rFonts w:cs="Tahoma"/>
          <w:color w:val="000000"/>
          <w:szCs w:val="20"/>
        </w:rPr>
      </w:pPr>
    </w:p>
    <w:p w14:paraId="251943D1" w14:textId="77777777" w:rsidR="00726EBC" w:rsidRPr="00BA1D4B" w:rsidRDefault="00726EBC" w:rsidP="00EB3A91">
      <w:pPr>
        <w:rPr>
          <w:rFonts w:cs="Tahoma"/>
          <w:color w:val="000000"/>
          <w:szCs w:val="20"/>
        </w:rPr>
      </w:pPr>
    </w:p>
    <w:p w14:paraId="554B7B6C" w14:textId="77777777" w:rsidR="00065D72" w:rsidRPr="0033702F" w:rsidRDefault="00065D72" w:rsidP="0033702F">
      <w:pPr>
        <w:pStyle w:val="Ttulo2"/>
      </w:pPr>
      <w:r w:rsidRPr="0033702F">
        <w:t>CAPÍTULO II</w:t>
      </w:r>
    </w:p>
    <w:p w14:paraId="4BCAB78C" w14:textId="77777777" w:rsidR="00065D72" w:rsidRPr="0033702F" w:rsidRDefault="00065D72" w:rsidP="0033702F">
      <w:pPr>
        <w:pStyle w:val="Ttulo2"/>
      </w:pPr>
      <w:r w:rsidRPr="0033702F">
        <w:t>De las Erogaciones</w:t>
      </w:r>
    </w:p>
    <w:p w14:paraId="3AF0637B" w14:textId="77777777" w:rsidR="00065D72" w:rsidRPr="00BA1D4B" w:rsidRDefault="00065D72" w:rsidP="00BA1D4B">
      <w:pPr>
        <w:rPr>
          <w:rFonts w:cs="Tahoma"/>
          <w:color w:val="000000"/>
        </w:rPr>
      </w:pPr>
    </w:p>
    <w:p w14:paraId="3325358F" w14:textId="1526DB0F" w:rsidR="00F00F2D" w:rsidRDefault="00F00F2D" w:rsidP="00BA1D4B">
      <w:pPr>
        <w:rPr>
          <w:rFonts w:cs="Tahoma"/>
          <w:color w:val="000000"/>
        </w:rPr>
      </w:pPr>
      <w:r w:rsidRPr="00F00F2D">
        <w:rPr>
          <w:rFonts w:cs="Tahoma"/>
          <w:color w:val="000000"/>
        </w:rPr>
        <w:t xml:space="preserve">Artículo 3. </w:t>
      </w:r>
      <w:r>
        <w:rPr>
          <w:rFonts w:cs="Tahoma"/>
          <w:color w:val="000000"/>
        </w:rPr>
        <w:t>El Presupuesto de Egresos del M</w:t>
      </w:r>
      <w:r w:rsidRPr="00F00F2D">
        <w:rPr>
          <w:rFonts w:cs="Tahoma"/>
          <w:color w:val="000000"/>
        </w:rPr>
        <w:t xml:space="preserve">unicipio de </w:t>
      </w:r>
      <w:r w:rsidR="0033702F">
        <w:rPr>
          <w:rFonts w:cs="Tahoma"/>
          <w:szCs w:val="18"/>
        </w:rPr>
        <w:t>MMMMM</w:t>
      </w:r>
      <w:r w:rsidRPr="00F00F2D">
        <w:rPr>
          <w:rFonts w:cs="Tahoma"/>
          <w:color w:val="000000"/>
        </w:rPr>
        <w:t>,</w:t>
      </w:r>
      <w:r>
        <w:rPr>
          <w:rFonts w:cs="Tahoma"/>
          <w:color w:val="000000"/>
        </w:rPr>
        <w:t xml:space="preserve"> S.L.P.</w:t>
      </w:r>
      <w:r w:rsidR="00122475">
        <w:rPr>
          <w:rFonts w:cs="Tahoma"/>
          <w:color w:val="000000"/>
        </w:rPr>
        <w:t>, para el Ejercicio F</w:t>
      </w:r>
      <w:r w:rsidRPr="00F00F2D">
        <w:rPr>
          <w:rFonts w:cs="Tahoma"/>
          <w:color w:val="000000"/>
        </w:rPr>
        <w:t xml:space="preserve">iscal </w:t>
      </w:r>
      <w:r w:rsidR="0033702F">
        <w:rPr>
          <w:rFonts w:cs="Tahoma"/>
          <w:color w:val="000000"/>
        </w:rPr>
        <w:t>2023</w:t>
      </w:r>
      <w:r w:rsidRPr="00F00F2D">
        <w:rPr>
          <w:rFonts w:cs="Tahoma"/>
          <w:color w:val="000000"/>
        </w:rPr>
        <w:t>, asciende a la cantidad</w:t>
      </w:r>
      <w:r>
        <w:rPr>
          <w:rFonts w:cs="Tahoma"/>
          <w:color w:val="000000"/>
        </w:rPr>
        <w:t xml:space="preserve"> </w:t>
      </w:r>
      <w:r w:rsidRPr="00F00F2D">
        <w:rPr>
          <w:rFonts w:cs="Tahoma"/>
          <w:color w:val="000000"/>
        </w:rPr>
        <w:t>de</w:t>
      </w:r>
      <w:r w:rsidR="009B7334" w:rsidRPr="009B7334">
        <w:rPr>
          <w:rFonts w:cs="Tahoma"/>
          <w:color w:val="000000"/>
        </w:rPr>
        <w:t xml:space="preserve">$ 179,647,219.74 (Ciento Setenta y Nueve Millones Seiscientos Cuarenta y Siete mil Doscientos Diecinueve pesos 74/100 M.N.), </w:t>
      </w:r>
      <w:r w:rsidRPr="00F00F2D">
        <w:rPr>
          <w:rFonts w:cs="Tahoma"/>
          <w:color w:val="000000"/>
        </w:rPr>
        <w:t>presupuesto</w:t>
      </w:r>
      <w:r>
        <w:rPr>
          <w:rFonts w:cs="Tahoma"/>
          <w:color w:val="000000"/>
        </w:rPr>
        <w:t xml:space="preserve"> </w:t>
      </w:r>
      <w:r w:rsidRPr="00F00F2D">
        <w:rPr>
          <w:rFonts w:cs="Tahoma"/>
          <w:color w:val="000000"/>
        </w:rPr>
        <w:t>equilibrado con los ingresos estimados en la Ley de Ingresos Municipal</w:t>
      </w:r>
      <w:r>
        <w:rPr>
          <w:rFonts w:cs="Tahoma"/>
          <w:color w:val="000000"/>
        </w:rPr>
        <w:t xml:space="preserve"> </w:t>
      </w:r>
      <w:r w:rsidR="00122475">
        <w:rPr>
          <w:rFonts w:cs="Tahoma"/>
          <w:color w:val="000000"/>
        </w:rPr>
        <w:t>para el Ejercicio F</w:t>
      </w:r>
      <w:r w:rsidRPr="00F00F2D">
        <w:rPr>
          <w:rFonts w:cs="Tahoma"/>
          <w:color w:val="000000"/>
        </w:rPr>
        <w:t xml:space="preserve">iscal </w:t>
      </w:r>
      <w:r w:rsidR="0033702F">
        <w:rPr>
          <w:rFonts w:cs="Tahoma"/>
          <w:color w:val="000000"/>
        </w:rPr>
        <w:t>2023</w:t>
      </w:r>
      <w:r w:rsidRPr="00F00F2D">
        <w:rPr>
          <w:rFonts w:cs="Tahoma"/>
          <w:color w:val="000000"/>
        </w:rPr>
        <w:t>.</w:t>
      </w:r>
    </w:p>
    <w:p w14:paraId="35847A8E" w14:textId="77777777" w:rsidR="00F00F2D" w:rsidRDefault="00F00F2D" w:rsidP="00BA1D4B">
      <w:pPr>
        <w:rPr>
          <w:rFonts w:cs="Tahoma"/>
          <w:color w:val="000000"/>
        </w:rPr>
      </w:pPr>
    </w:p>
    <w:p w14:paraId="365E57A1" w14:textId="0EAE897F" w:rsidR="00065D72" w:rsidRPr="00881826" w:rsidRDefault="00065D72" w:rsidP="00BA1D4B">
      <w:pPr>
        <w:rPr>
          <w:rFonts w:cs="Tahoma"/>
          <w:color w:val="0070C0"/>
        </w:rPr>
      </w:pPr>
      <w:r w:rsidRPr="00BA1D4B">
        <w:rPr>
          <w:rFonts w:cs="Tahoma"/>
          <w:color w:val="000000"/>
        </w:rPr>
        <w:t xml:space="preserve">Para el presente ejercicio fiscal se prevé un déficit público presupuestario de </w:t>
      </w:r>
      <w:r w:rsidR="0033702F" w:rsidRPr="00F00F2D">
        <w:rPr>
          <w:rFonts w:cs="Tahoma"/>
          <w:color w:val="000000"/>
        </w:rPr>
        <w:t>$</w:t>
      </w:r>
      <w:r w:rsidR="00D556BE">
        <w:rPr>
          <w:rFonts w:cs="Tahoma"/>
          <w:color w:val="000000"/>
        </w:rPr>
        <w:t xml:space="preserve"> 0.00</w:t>
      </w:r>
      <w:r w:rsidRPr="00BA1D4B">
        <w:rPr>
          <w:rFonts w:cs="Tahoma"/>
          <w:color w:val="000000"/>
        </w:rPr>
        <w:t xml:space="preserve">. </w:t>
      </w:r>
    </w:p>
    <w:p w14:paraId="5C547E3F" w14:textId="77777777" w:rsidR="00EC0C23" w:rsidRPr="00065D72" w:rsidRDefault="00EC0C23" w:rsidP="00BA1D4B">
      <w:pPr>
        <w:rPr>
          <w:rFonts w:cs="Tahoma"/>
          <w:color w:val="000000"/>
        </w:rPr>
      </w:pPr>
    </w:p>
    <w:p w14:paraId="307C3105" w14:textId="5CA7B474" w:rsidR="00065D72" w:rsidRPr="004C28B0" w:rsidRDefault="00065D72" w:rsidP="00BA1D4B">
      <w:pPr>
        <w:rPr>
          <w:rFonts w:cs="Tahoma"/>
          <w:color w:val="00B0F0"/>
        </w:rPr>
      </w:pPr>
      <w:r w:rsidRPr="00065D72">
        <w:rPr>
          <w:rFonts w:cs="Tahoma"/>
          <w:color w:val="000000"/>
        </w:rPr>
        <w:t xml:space="preserve">Artículo </w:t>
      </w:r>
      <w:r w:rsidR="009B7334">
        <w:rPr>
          <w:rFonts w:cs="Tahoma"/>
          <w:color w:val="000000"/>
        </w:rPr>
        <w:t>1</w:t>
      </w:r>
      <w:r w:rsidRPr="00065D72">
        <w:rPr>
          <w:rFonts w:cs="Tahoma"/>
          <w:color w:val="000000"/>
        </w:rPr>
        <w:t>. La forma en que se integran los ingresos del Municipio, de acuer</w:t>
      </w:r>
      <w:r w:rsidR="001254A7">
        <w:rPr>
          <w:rFonts w:cs="Tahoma"/>
          <w:color w:val="000000"/>
        </w:rPr>
        <w:t>do con la Clasificación por Fuentes de F</w:t>
      </w:r>
      <w:r w:rsidRPr="00065D72">
        <w:rPr>
          <w:rFonts w:cs="Tahoma"/>
          <w:color w:val="000000"/>
        </w:rPr>
        <w:t>inanciamiento, es la siguiente</w:t>
      </w:r>
      <w:r w:rsidRPr="004C28B0">
        <w:rPr>
          <w:rFonts w:cs="Tahoma"/>
          <w:color w:val="000000" w:themeColor="text1"/>
        </w:rPr>
        <w:t>:</w:t>
      </w:r>
      <w:r w:rsidRPr="00E8136F">
        <w:rPr>
          <w:rFonts w:cs="Tahoma"/>
          <w:color w:val="00B0F0"/>
        </w:rPr>
        <w:t xml:space="preserve"> </w:t>
      </w:r>
      <w:r w:rsidR="00D07217" w:rsidRPr="004C28B0">
        <w:rPr>
          <w:rFonts w:cs="Tahoma"/>
          <w:color w:val="0070C0"/>
        </w:rPr>
        <w:t>(Llenar con 0.00 en caso de tratarse de fuentes de financiamiento que no estime recibir el gobierno municipal)</w:t>
      </w:r>
    </w:p>
    <w:p w14:paraId="27716981" w14:textId="77777777" w:rsidR="00065D72" w:rsidRDefault="00065D72" w:rsidP="00065D72">
      <w:pPr>
        <w:rPr>
          <w:rFonts w:cs="Tahoma"/>
          <w:color w:val="00B0F0"/>
        </w:rPr>
      </w:pPr>
    </w:p>
    <w:p w14:paraId="44E947CA" w14:textId="77777777" w:rsidR="00726EBC" w:rsidRPr="004C28B0" w:rsidRDefault="00726EBC" w:rsidP="00065D72">
      <w:pPr>
        <w:rPr>
          <w:rFonts w:cs="Tahoma"/>
          <w:color w:val="00B0F0"/>
        </w:rPr>
      </w:pPr>
    </w:p>
    <w:p w14:paraId="4473E6A0" w14:textId="77777777" w:rsidR="00065D72" w:rsidRPr="00826B30" w:rsidRDefault="007D2CBD" w:rsidP="00826B30">
      <w:pPr>
        <w:pStyle w:val="Ttulo3"/>
      </w:pPr>
      <w:r w:rsidRPr="00826B30">
        <w:t>Clasificación</w:t>
      </w:r>
      <w:r w:rsidR="00587CA7" w:rsidRPr="00826B30">
        <w:t xml:space="preserve"> por Fuentes de F</w:t>
      </w:r>
      <w:r w:rsidR="00756B5B" w:rsidRPr="00826B30">
        <w:t>inanciamiento</w:t>
      </w:r>
    </w:p>
    <w:tbl>
      <w:tblPr>
        <w:tblW w:w="6691" w:type="dxa"/>
        <w:jc w:val="center"/>
        <w:tblCellMar>
          <w:left w:w="0" w:type="dxa"/>
          <w:right w:w="0" w:type="dxa"/>
        </w:tblCellMar>
        <w:tblLook w:val="04A0" w:firstRow="1" w:lastRow="0" w:firstColumn="1" w:lastColumn="0" w:noHBand="0" w:noVBand="1"/>
      </w:tblPr>
      <w:tblGrid>
        <w:gridCol w:w="675"/>
        <w:gridCol w:w="3925"/>
        <w:gridCol w:w="2091"/>
      </w:tblGrid>
      <w:tr w:rsidR="00065D72" w:rsidRPr="002B2257" w14:paraId="23AB1486" w14:textId="77777777" w:rsidTr="00927CD3">
        <w:trPr>
          <w:tblHeader/>
          <w:jc w:val="center"/>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D636497" w14:textId="77777777" w:rsidR="00065D72" w:rsidRPr="002B2257" w:rsidRDefault="00065D72" w:rsidP="00927CD3">
            <w:pPr>
              <w:jc w:val="center"/>
              <w:rPr>
                <w:rFonts w:cs="Tahoma"/>
                <w:b/>
                <w:color w:val="000000"/>
                <w:sz w:val="18"/>
                <w:szCs w:val="18"/>
              </w:rPr>
            </w:pPr>
            <w:r w:rsidRPr="002B2257">
              <w:rPr>
                <w:rFonts w:cs="Tahoma"/>
                <w:b/>
                <w:color w:val="000000"/>
                <w:sz w:val="18"/>
                <w:szCs w:val="18"/>
              </w:rPr>
              <w:t>No.</w:t>
            </w:r>
          </w:p>
        </w:tc>
        <w:tc>
          <w:tcPr>
            <w:tcW w:w="3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5916ADE0" w14:textId="77777777" w:rsidR="00065D72" w:rsidRPr="002B2257" w:rsidRDefault="00065D72" w:rsidP="00927CD3">
            <w:pPr>
              <w:jc w:val="center"/>
              <w:rPr>
                <w:rFonts w:cs="Tahoma"/>
                <w:b/>
                <w:color w:val="000000"/>
                <w:sz w:val="18"/>
                <w:szCs w:val="18"/>
              </w:rPr>
            </w:pPr>
            <w:r w:rsidRPr="002B2257">
              <w:rPr>
                <w:rFonts w:cs="Tahoma"/>
                <w:b/>
                <w:color w:val="000000"/>
                <w:sz w:val="18"/>
                <w:szCs w:val="18"/>
              </w:rPr>
              <w:t>Categorías</w:t>
            </w:r>
          </w:p>
        </w:tc>
        <w:tc>
          <w:tcPr>
            <w:tcW w:w="2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56194CFB" w14:textId="77777777" w:rsidR="00065D72" w:rsidRPr="002B2257" w:rsidRDefault="0043115D" w:rsidP="00927CD3">
            <w:pPr>
              <w:jc w:val="center"/>
              <w:rPr>
                <w:rFonts w:cs="Tahoma"/>
                <w:b/>
                <w:color w:val="000000"/>
                <w:sz w:val="18"/>
                <w:szCs w:val="18"/>
              </w:rPr>
            </w:pPr>
            <w:r w:rsidRPr="002B2257">
              <w:rPr>
                <w:rFonts w:cs="Tahoma"/>
                <w:b/>
                <w:color w:val="000000"/>
                <w:sz w:val="18"/>
                <w:szCs w:val="18"/>
              </w:rPr>
              <w:t>P</w:t>
            </w:r>
            <w:r w:rsidR="004E058E" w:rsidRPr="002B2257">
              <w:rPr>
                <w:rFonts w:cs="Tahoma"/>
                <w:b/>
                <w:color w:val="000000"/>
                <w:sz w:val="18"/>
                <w:szCs w:val="18"/>
              </w:rPr>
              <w:t>resupuesto</w:t>
            </w:r>
            <w:r w:rsidRPr="002B2257">
              <w:rPr>
                <w:rFonts w:cs="Tahoma"/>
                <w:b/>
                <w:color w:val="000000"/>
                <w:sz w:val="18"/>
                <w:szCs w:val="18"/>
              </w:rPr>
              <w:t xml:space="preserve"> </w:t>
            </w:r>
            <w:r w:rsidR="004E058E" w:rsidRPr="002B2257">
              <w:rPr>
                <w:rFonts w:cs="Tahoma"/>
                <w:b/>
                <w:color w:val="000000"/>
                <w:sz w:val="18"/>
                <w:szCs w:val="18"/>
              </w:rPr>
              <w:t>aprobado</w:t>
            </w:r>
          </w:p>
        </w:tc>
      </w:tr>
      <w:tr w:rsidR="00810F48" w:rsidRPr="002B2257" w14:paraId="0BF9F3DA" w14:textId="77777777" w:rsidTr="00927CD3">
        <w:trPr>
          <w:tblHeade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3F1C43" w14:textId="77777777" w:rsidR="00810F48" w:rsidRPr="002B2257" w:rsidRDefault="00810F48" w:rsidP="007347A2">
            <w:pPr>
              <w:jc w:val="center"/>
              <w:rPr>
                <w:rFonts w:cs="Tahoma"/>
                <w:b/>
                <w:smallCaps/>
                <w:sz w:val="18"/>
                <w:szCs w:val="18"/>
                <w:lang w:eastAsia="es-ES"/>
              </w:rPr>
            </w:pPr>
            <w:r w:rsidRPr="002B2257">
              <w:rPr>
                <w:rFonts w:cs="Tahoma"/>
                <w:b/>
                <w:smallCaps/>
                <w:color w:val="000000"/>
                <w:sz w:val="18"/>
                <w:szCs w:val="18"/>
                <w:lang w:eastAsia="es-ES"/>
              </w:rPr>
              <w:t>1</w:t>
            </w:r>
          </w:p>
        </w:tc>
        <w:tc>
          <w:tcPr>
            <w:tcW w:w="39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12C3067" w14:textId="77777777" w:rsidR="00810F48" w:rsidRPr="002B2257" w:rsidRDefault="00810F48" w:rsidP="007347A2">
            <w:pPr>
              <w:rPr>
                <w:rFonts w:cs="Tahoma"/>
                <w:b/>
                <w:color w:val="000000"/>
                <w:sz w:val="18"/>
                <w:szCs w:val="18"/>
              </w:rPr>
            </w:pPr>
            <w:r w:rsidRPr="002B2257">
              <w:rPr>
                <w:rFonts w:cs="Tahoma"/>
                <w:b/>
                <w:color w:val="000000"/>
                <w:sz w:val="18"/>
                <w:szCs w:val="18"/>
              </w:rPr>
              <w:t>No Etiquetado</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7498ED8" w14:textId="77777777" w:rsidR="00810F48" w:rsidRPr="00810F48" w:rsidRDefault="00810F48" w:rsidP="00771456">
            <w:pPr>
              <w:jc w:val="right"/>
              <w:rPr>
                <w:rFonts w:ascii="Arial" w:hAnsi="Arial" w:cs="Arial"/>
                <w:b/>
                <w:color w:val="000000"/>
                <w:sz w:val="18"/>
                <w:szCs w:val="18"/>
              </w:rPr>
            </w:pPr>
            <w:r w:rsidRPr="00810F48">
              <w:rPr>
                <w:rFonts w:ascii="Arial" w:hAnsi="Arial" w:cs="Arial"/>
                <w:b/>
                <w:color w:val="000000"/>
                <w:sz w:val="18"/>
                <w:szCs w:val="18"/>
              </w:rPr>
              <w:t>0.00</w:t>
            </w:r>
          </w:p>
        </w:tc>
      </w:tr>
      <w:tr w:rsidR="00810F48" w:rsidRPr="002B2257" w14:paraId="3B6D0223" w14:textId="77777777" w:rsidTr="00927CD3">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F0C9D95" w14:textId="77777777" w:rsidR="00810F48" w:rsidRPr="002B2257" w:rsidRDefault="00810F48" w:rsidP="00810F48">
            <w:pPr>
              <w:jc w:val="center"/>
              <w:rPr>
                <w:rFonts w:cs="Tahoma"/>
                <w:smallCaps/>
                <w:color w:val="000000"/>
                <w:sz w:val="18"/>
                <w:szCs w:val="18"/>
                <w:lang w:eastAsia="es-ES"/>
              </w:rPr>
            </w:pPr>
            <w:r w:rsidRPr="002B2257">
              <w:rPr>
                <w:rFonts w:cs="Tahoma"/>
                <w:smallCaps/>
                <w:color w:val="000000"/>
                <w:sz w:val="18"/>
                <w:szCs w:val="18"/>
                <w:lang w:eastAsia="es-ES"/>
              </w:rPr>
              <w:t>11</w:t>
            </w:r>
          </w:p>
        </w:tc>
        <w:tc>
          <w:tcPr>
            <w:tcW w:w="39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06171F" w14:textId="77777777" w:rsidR="00810F48" w:rsidRPr="002B2257" w:rsidRDefault="00810F48" w:rsidP="00810F48">
            <w:pPr>
              <w:rPr>
                <w:rFonts w:cs="Tahoma"/>
                <w:color w:val="000000"/>
                <w:sz w:val="18"/>
                <w:szCs w:val="18"/>
              </w:rPr>
            </w:pPr>
            <w:r w:rsidRPr="002B2257">
              <w:rPr>
                <w:rFonts w:cs="Tahoma"/>
                <w:color w:val="000000"/>
                <w:sz w:val="18"/>
                <w:szCs w:val="18"/>
              </w:rPr>
              <w:t>Recursos fiscales</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EB1F0BA" w14:textId="77777777" w:rsidR="00810F48" w:rsidRDefault="00810F48" w:rsidP="00771456">
            <w:pPr>
              <w:jc w:val="right"/>
              <w:rPr>
                <w:rFonts w:ascii="Arial" w:hAnsi="Arial" w:cs="Arial"/>
                <w:color w:val="000000"/>
                <w:sz w:val="18"/>
                <w:szCs w:val="18"/>
              </w:rPr>
            </w:pPr>
            <w:r>
              <w:rPr>
                <w:rFonts w:ascii="Arial" w:hAnsi="Arial" w:cs="Arial"/>
                <w:color w:val="000000"/>
                <w:sz w:val="18"/>
                <w:szCs w:val="18"/>
              </w:rPr>
              <w:t>0.00</w:t>
            </w:r>
          </w:p>
        </w:tc>
      </w:tr>
      <w:tr w:rsidR="00810F48" w:rsidRPr="002B2257" w14:paraId="3E6A0C64" w14:textId="77777777" w:rsidTr="00927CD3">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FF7C836" w14:textId="77777777" w:rsidR="00810F48" w:rsidRPr="002B2257" w:rsidRDefault="00810F48" w:rsidP="00810F48">
            <w:pPr>
              <w:jc w:val="center"/>
              <w:rPr>
                <w:rFonts w:cs="Tahoma"/>
                <w:smallCaps/>
                <w:color w:val="000000"/>
                <w:sz w:val="18"/>
                <w:szCs w:val="18"/>
                <w:lang w:eastAsia="es-ES"/>
              </w:rPr>
            </w:pPr>
            <w:r w:rsidRPr="002B2257">
              <w:rPr>
                <w:rFonts w:cs="Tahoma"/>
                <w:smallCaps/>
                <w:color w:val="000000"/>
                <w:sz w:val="18"/>
                <w:szCs w:val="18"/>
                <w:lang w:eastAsia="es-ES"/>
              </w:rPr>
              <w:t>12</w:t>
            </w:r>
          </w:p>
        </w:tc>
        <w:tc>
          <w:tcPr>
            <w:tcW w:w="39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FC8B51B" w14:textId="77777777" w:rsidR="00810F48" w:rsidRPr="002B2257" w:rsidRDefault="00810F48" w:rsidP="00810F48">
            <w:pPr>
              <w:rPr>
                <w:rFonts w:cs="Tahoma"/>
                <w:color w:val="000000"/>
                <w:sz w:val="18"/>
                <w:szCs w:val="18"/>
              </w:rPr>
            </w:pPr>
            <w:r w:rsidRPr="002B2257">
              <w:rPr>
                <w:rFonts w:cs="Tahoma"/>
                <w:color w:val="000000"/>
                <w:sz w:val="18"/>
                <w:szCs w:val="18"/>
              </w:rPr>
              <w:t>Financiamientos internos</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1D89F75" w14:textId="77777777" w:rsidR="00810F48" w:rsidRDefault="00810F48" w:rsidP="00771456">
            <w:pPr>
              <w:jc w:val="right"/>
              <w:rPr>
                <w:rFonts w:ascii="Arial" w:hAnsi="Arial" w:cs="Arial"/>
                <w:color w:val="000000"/>
                <w:sz w:val="18"/>
                <w:szCs w:val="18"/>
              </w:rPr>
            </w:pPr>
            <w:r>
              <w:rPr>
                <w:rFonts w:ascii="Arial" w:hAnsi="Arial" w:cs="Arial"/>
                <w:color w:val="000000"/>
                <w:sz w:val="18"/>
                <w:szCs w:val="18"/>
              </w:rPr>
              <w:t>0.00</w:t>
            </w:r>
          </w:p>
        </w:tc>
      </w:tr>
      <w:tr w:rsidR="00810F48" w:rsidRPr="002B2257" w14:paraId="41CB0DAB" w14:textId="77777777" w:rsidTr="00927CD3">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56A3DB6" w14:textId="77777777" w:rsidR="00810F48" w:rsidRPr="002B2257" w:rsidRDefault="00810F48" w:rsidP="00810F48">
            <w:pPr>
              <w:jc w:val="center"/>
              <w:rPr>
                <w:rFonts w:cs="Tahoma"/>
                <w:smallCaps/>
                <w:color w:val="000000"/>
                <w:sz w:val="18"/>
                <w:szCs w:val="18"/>
                <w:lang w:eastAsia="es-ES"/>
              </w:rPr>
            </w:pPr>
            <w:r w:rsidRPr="002B2257">
              <w:rPr>
                <w:rFonts w:cs="Tahoma"/>
                <w:smallCaps/>
                <w:color w:val="000000"/>
                <w:sz w:val="18"/>
                <w:szCs w:val="18"/>
                <w:lang w:eastAsia="es-ES"/>
              </w:rPr>
              <w:t>13</w:t>
            </w:r>
          </w:p>
        </w:tc>
        <w:tc>
          <w:tcPr>
            <w:tcW w:w="39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CE1960" w14:textId="77777777" w:rsidR="00810F48" w:rsidRPr="002B2257" w:rsidRDefault="00810F48" w:rsidP="00810F48">
            <w:pPr>
              <w:rPr>
                <w:rFonts w:cs="Tahoma"/>
                <w:color w:val="000000"/>
                <w:sz w:val="18"/>
                <w:szCs w:val="18"/>
              </w:rPr>
            </w:pPr>
            <w:r w:rsidRPr="002B2257">
              <w:rPr>
                <w:rFonts w:cs="Tahoma"/>
                <w:color w:val="000000"/>
                <w:sz w:val="18"/>
                <w:szCs w:val="18"/>
              </w:rPr>
              <w:t xml:space="preserve">Financiamientos externos </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8B062CD" w14:textId="77777777" w:rsidR="00810F48" w:rsidRDefault="00810F48" w:rsidP="00771456">
            <w:pPr>
              <w:jc w:val="right"/>
              <w:rPr>
                <w:rFonts w:ascii="Arial" w:hAnsi="Arial" w:cs="Arial"/>
                <w:color w:val="000000"/>
                <w:sz w:val="18"/>
                <w:szCs w:val="18"/>
              </w:rPr>
            </w:pPr>
            <w:r>
              <w:rPr>
                <w:rFonts w:ascii="Arial" w:hAnsi="Arial" w:cs="Arial"/>
                <w:color w:val="000000"/>
                <w:sz w:val="18"/>
                <w:szCs w:val="18"/>
              </w:rPr>
              <w:t>0.00</w:t>
            </w:r>
          </w:p>
        </w:tc>
      </w:tr>
      <w:tr w:rsidR="00810F48" w:rsidRPr="002B2257" w14:paraId="310F962B" w14:textId="77777777" w:rsidTr="00927CD3">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5D81FA1" w14:textId="77777777" w:rsidR="00810F48" w:rsidRPr="002B2257" w:rsidRDefault="00810F48" w:rsidP="00810F48">
            <w:pPr>
              <w:jc w:val="center"/>
              <w:rPr>
                <w:rFonts w:cs="Tahoma"/>
                <w:smallCaps/>
                <w:color w:val="000000"/>
                <w:sz w:val="18"/>
                <w:szCs w:val="18"/>
                <w:lang w:eastAsia="es-ES"/>
              </w:rPr>
            </w:pPr>
            <w:r w:rsidRPr="002B2257">
              <w:rPr>
                <w:rFonts w:cs="Tahoma"/>
                <w:smallCaps/>
                <w:color w:val="000000"/>
                <w:sz w:val="18"/>
                <w:szCs w:val="18"/>
                <w:lang w:eastAsia="es-ES"/>
              </w:rPr>
              <w:t>14</w:t>
            </w:r>
          </w:p>
        </w:tc>
        <w:tc>
          <w:tcPr>
            <w:tcW w:w="39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423A67" w14:textId="77777777" w:rsidR="00810F48" w:rsidRPr="002B2257" w:rsidRDefault="00810F48" w:rsidP="00810F48">
            <w:pPr>
              <w:rPr>
                <w:rFonts w:cs="Tahoma"/>
                <w:color w:val="000000"/>
                <w:sz w:val="18"/>
                <w:szCs w:val="18"/>
              </w:rPr>
            </w:pPr>
            <w:r w:rsidRPr="002B2257">
              <w:rPr>
                <w:rFonts w:cs="Tahoma"/>
                <w:color w:val="000000"/>
                <w:sz w:val="18"/>
                <w:szCs w:val="18"/>
              </w:rPr>
              <w:t>Ingresos propios</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AC7763B" w14:textId="77777777" w:rsidR="00810F48" w:rsidRDefault="00810F48" w:rsidP="00771456">
            <w:pPr>
              <w:jc w:val="right"/>
              <w:rPr>
                <w:rFonts w:ascii="Arial" w:hAnsi="Arial" w:cs="Arial"/>
                <w:color w:val="000000"/>
                <w:sz w:val="18"/>
                <w:szCs w:val="18"/>
              </w:rPr>
            </w:pPr>
            <w:r>
              <w:rPr>
                <w:rFonts w:ascii="Arial" w:hAnsi="Arial" w:cs="Arial"/>
                <w:color w:val="000000"/>
                <w:sz w:val="18"/>
                <w:szCs w:val="18"/>
              </w:rPr>
              <w:t>0.00</w:t>
            </w:r>
          </w:p>
        </w:tc>
      </w:tr>
      <w:tr w:rsidR="00810F48" w:rsidRPr="002B2257" w14:paraId="6E3AD6CB" w14:textId="77777777" w:rsidTr="00927CD3">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E00B634" w14:textId="77777777" w:rsidR="00810F48" w:rsidRPr="002B2257" w:rsidRDefault="00810F48" w:rsidP="00810F48">
            <w:pPr>
              <w:jc w:val="center"/>
              <w:rPr>
                <w:rFonts w:cs="Tahoma"/>
                <w:smallCaps/>
                <w:color w:val="000000"/>
                <w:sz w:val="18"/>
                <w:szCs w:val="18"/>
                <w:lang w:eastAsia="es-ES"/>
              </w:rPr>
            </w:pPr>
            <w:r w:rsidRPr="002B2257">
              <w:rPr>
                <w:rFonts w:cs="Tahoma"/>
                <w:smallCaps/>
                <w:color w:val="000000"/>
                <w:sz w:val="18"/>
                <w:szCs w:val="18"/>
                <w:lang w:eastAsia="es-ES"/>
              </w:rPr>
              <w:t>15</w:t>
            </w:r>
          </w:p>
        </w:tc>
        <w:tc>
          <w:tcPr>
            <w:tcW w:w="39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C5AC6C7" w14:textId="77777777" w:rsidR="00810F48" w:rsidRPr="002B2257" w:rsidRDefault="00810F48" w:rsidP="00810F48">
            <w:pPr>
              <w:rPr>
                <w:rFonts w:cs="Tahoma"/>
                <w:color w:val="000000"/>
                <w:sz w:val="18"/>
                <w:szCs w:val="18"/>
              </w:rPr>
            </w:pPr>
            <w:r w:rsidRPr="002B2257">
              <w:rPr>
                <w:rFonts w:cs="Tahoma"/>
                <w:color w:val="000000"/>
                <w:sz w:val="18"/>
                <w:szCs w:val="18"/>
              </w:rPr>
              <w:t>Recursos federales</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1888AA0" w14:textId="77777777" w:rsidR="00810F48" w:rsidRDefault="00810F48" w:rsidP="00771456">
            <w:pPr>
              <w:jc w:val="right"/>
              <w:rPr>
                <w:rFonts w:ascii="Arial" w:hAnsi="Arial" w:cs="Arial"/>
                <w:color w:val="000000"/>
                <w:sz w:val="18"/>
                <w:szCs w:val="18"/>
              </w:rPr>
            </w:pPr>
            <w:r>
              <w:rPr>
                <w:rFonts w:ascii="Arial" w:hAnsi="Arial" w:cs="Arial"/>
                <w:color w:val="000000"/>
                <w:sz w:val="18"/>
                <w:szCs w:val="18"/>
              </w:rPr>
              <w:t>0.00</w:t>
            </w:r>
          </w:p>
        </w:tc>
      </w:tr>
      <w:tr w:rsidR="00810F48" w:rsidRPr="002B2257" w14:paraId="4ACB3802" w14:textId="77777777" w:rsidTr="00927CD3">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24F0C34" w14:textId="77777777" w:rsidR="00810F48" w:rsidRPr="002B2257" w:rsidRDefault="00810F48" w:rsidP="00810F48">
            <w:pPr>
              <w:jc w:val="center"/>
              <w:rPr>
                <w:rFonts w:cs="Tahoma"/>
                <w:smallCaps/>
                <w:color w:val="000000"/>
                <w:sz w:val="18"/>
                <w:szCs w:val="18"/>
                <w:lang w:eastAsia="es-ES"/>
              </w:rPr>
            </w:pPr>
            <w:r w:rsidRPr="002B2257">
              <w:rPr>
                <w:rFonts w:cs="Tahoma"/>
                <w:smallCaps/>
                <w:color w:val="000000"/>
                <w:sz w:val="18"/>
                <w:szCs w:val="18"/>
                <w:lang w:eastAsia="es-ES"/>
              </w:rPr>
              <w:t>16</w:t>
            </w:r>
          </w:p>
        </w:tc>
        <w:tc>
          <w:tcPr>
            <w:tcW w:w="39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D93FFD5" w14:textId="77777777" w:rsidR="00810F48" w:rsidRPr="002B2257" w:rsidRDefault="00810F48" w:rsidP="00810F48">
            <w:pPr>
              <w:rPr>
                <w:rFonts w:cs="Tahoma"/>
                <w:color w:val="000000"/>
                <w:sz w:val="18"/>
                <w:szCs w:val="18"/>
              </w:rPr>
            </w:pPr>
            <w:r w:rsidRPr="002B2257">
              <w:rPr>
                <w:rFonts w:cs="Tahoma"/>
                <w:color w:val="000000"/>
                <w:sz w:val="18"/>
                <w:szCs w:val="18"/>
              </w:rPr>
              <w:t>Recursos estatales</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1CA5929" w14:textId="77777777" w:rsidR="00810F48" w:rsidRDefault="00810F48" w:rsidP="00771456">
            <w:pPr>
              <w:jc w:val="right"/>
              <w:rPr>
                <w:rFonts w:ascii="Arial" w:hAnsi="Arial" w:cs="Arial"/>
                <w:color w:val="000000"/>
                <w:sz w:val="18"/>
                <w:szCs w:val="18"/>
              </w:rPr>
            </w:pPr>
            <w:r>
              <w:rPr>
                <w:rFonts w:ascii="Arial" w:hAnsi="Arial" w:cs="Arial"/>
                <w:color w:val="000000"/>
                <w:sz w:val="18"/>
                <w:szCs w:val="18"/>
              </w:rPr>
              <w:t>0.00</w:t>
            </w:r>
          </w:p>
        </w:tc>
      </w:tr>
      <w:tr w:rsidR="00810F48" w:rsidRPr="002B2257" w14:paraId="1E83C4E8" w14:textId="77777777" w:rsidTr="00927CD3">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3094D2" w14:textId="77777777" w:rsidR="00810F48" w:rsidRPr="002B2257" w:rsidRDefault="00810F48" w:rsidP="00810F48">
            <w:pPr>
              <w:jc w:val="center"/>
              <w:rPr>
                <w:rFonts w:cs="Tahoma"/>
                <w:smallCaps/>
                <w:color w:val="000000"/>
                <w:sz w:val="18"/>
                <w:szCs w:val="18"/>
                <w:lang w:eastAsia="es-ES"/>
              </w:rPr>
            </w:pPr>
            <w:r w:rsidRPr="002B2257">
              <w:rPr>
                <w:rFonts w:cs="Tahoma"/>
                <w:smallCaps/>
                <w:color w:val="000000"/>
                <w:sz w:val="18"/>
                <w:szCs w:val="18"/>
                <w:lang w:eastAsia="es-ES"/>
              </w:rPr>
              <w:t>17</w:t>
            </w:r>
          </w:p>
        </w:tc>
        <w:tc>
          <w:tcPr>
            <w:tcW w:w="39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CA22F0" w14:textId="77777777" w:rsidR="00810F48" w:rsidRPr="002B2257" w:rsidRDefault="00810F48" w:rsidP="00810F48">
            <w:pPr>
              <w:rPr>
                <w:rFonts w:cs="Tahoma"/>
                <w:color w:val="000000"/>
                <w:sz w:val="18"/>
                <w:szCs w:val="18"/>
              </w:rPr>
            </w:pPr>
            <w:r w:rsidRPr="002B2257">
              <w:rPr>
                <w:rFonts w:cs="Tahoma"/>
                <w:color w:val="000000"/>
                <w:sz w:val="18"/>
                <w:szCs w:val="18"/>
              </w:rPr>
              <w:t>Otros recursos de libre disposición</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8AB4BB2" w14:textId="77777777" w:rsidR="00810F48" w:rsidRDefault="00810F48" w:rsidP="00771456">
            <w:pPr>
              <w:jc w:val="right"/>
              <w:rPr>
                <w:rFonts w:ascii="Arial" w:hAnsi="Arial" w:cs="Arial"/>
                <w:color w:val="000000"/>
                <w:sz w:val="18"/>
                <w:szCs w:val="18"/>
              </w:rPr>
            </w:pPr>
            <w:r>
              <w:rPr>
                <w:rFonts w:ascii="Arial" w:hAnsi="Arial" w:cs="Arial"/>
                <w:color w:val="000000"/>
                <w:sz w:val="18"/>
                <w:szCs w:val="18"/>
              </w:rPr>
              <w:t>0.00</w:t>
            </w:r>
          </w:p>
        </w:tc>
      </w:tr>
      <w:tr w:rsidR="00810F48" w:rsidRPr="002B2257" w14:paraId="61F8B910" w14:textId="77777777" w:rsidTr="00927CD3">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25B892" w14:textId="77777777" w:rsidR="00810F48" w:rsidRPr="002B2257" w:rsidRDefault="00810F48" w:rsidP="00810F48">
            <w:pPr>
              <w:jc w:val="center"/>
              <w:rPr>
                <w:rFonts w:cs="Tahoma"/>
                <w:b/>
                <w:smallCaps/>
                <w:sz w:val="18"/>
                <w:szCs w:val="18"/>
                <w:lang w:eastAsia="es-ES"/>
              </w:rPr>
            </w:pPr>
            <w:r w:rsidRPr="002B2257">
              <w:rPr>
                <w:rFonts w:cs="Tahoma"/>
                <w:b/>
                <w:smallCaps/>
                <w:color w:val="000000"/>
                <w:sz w:val="18"/>
                <w:szCs w:val="18"/>
                <w:lang w:eastAsia="es-ES"/>
              </w:rPr>
              <w:t>2</w:t>
            </w:r>
          </w:p>
        </w:tc>
        <w:tc>
          <w:tcPr>
            <w:tcW w:w="39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268D0A" w14:textId="77777777" w:rsidR="00810F48" w:rsidRPr="002B2257" w:rsidRDefault="00810F48" w:rsidP="00810F48">
            <w:pPr>
              <w:rPr>
                <w:rFonts w:cs="Tahoma"/>
                <w:b/>
                <w:color w:val="000000"/>
                <w:sz w:val="18"/>
                <w:szCs w:val="18"/>
              </w:rPr>
            </w:pPr>
            <w:r w:rsidRPr="002B2257">
              <w:rPr>
                <w:rFonts w:cs="Tahoma"/>
                <w:b/>
                <w:color w:val="000000"/>
                <w:sz w:val="18"/>
                <w:szCs w:val="18"/>
              </w:rPr>
              <w:t>Etiquetado</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BFD5D80" w14:textId="77777777" w:rsidR="00810F48" w:rsidRPr="00810F48" w:rsidRDefault="00810F48" w:rsidP="00771456">
            <w:pPr>
              <w:jc w:val="right"/>
              <w:rPr>
                <w:rFonts w:ascii="Arial" w:hAnsi="Arial" w:cs="Arial"/>
                <w:b/>
                <w:color w:val="000000"/>
                <w:sz w:val="18"/>
                <w:szCs w:val="18"/>
              </w:rPr>
            </w:pPr>
            <w:r w:rsidRPr="00810F48">
              <w:rPr>
                <w:rFonts w:ascii="Arial" w:hAnsi="Arial" w:cs="Arial"/>
                <w:b/>
                <w:color w:val="000000"/>
                <w:sz w:val="18"/>
                <w:szCs w:val="18"/>
              </w:rPr>
              <w:t>0.00</w:t>
            </w:r>
          </w:p>
        </w:tc>
      </w:tr>
      <w:tr w:rsidR="00810F48" w:rsidRPr="002B2257" w14:paraId="4804D26B" w14:textId="77777777" w:rsidTr="00927CD3">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DE0892F" w14:textId="77777777" w:rsidR="00810F48" w:rsidRPr="002B2257" w:rsidRDefault="00810F48" w:rsidP="00810F48">
            <w:pPr>
              <w:jc w:val="center"/>
              <w:rPr>
                <w:rFonts w:cs="Tahoma"/>
                <w:smallCaps/>
                <w:color w:val="000000"/>
                <w:sz w:val="18"/>
                <w:szCs w:val="18"/>
                <w:lang w:eastAsia="es-ES"/>
              </w:rPr>
            </w:pPr>
            <w:r w:rsidRPr="002B2257">
              <w:rPr>
                <w:rFonts w:cs="Tahoma"/>
                <w:smallCaps/>
                <w:color w:val="000000"/>
                <w:sz w:val="18"/>
                <w:szCs w:val="18"/>
                <w:lang w:eastAsia="es-ES"/>
              </w:rPr>
              <w:t>25</w:t>
            </w:r>
          </w:p>
        </w:tc>
        <w:tc>
          <w:tcPr>
            <w:tcW w:w="39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9FB98E7" w14:textId="77777777" w:rsidR="00810F48" w:rsidRPr="002B2257" w:rsidRDefault="00810F48" w:rsidP="00810F48">
            <w:pPr>
              <w:rPr>
                <w:rFonts w:cs="Tahoma"/>
                <w:color w:val="000000"/>
                <w:sz w:val="18"/>
                <w:szCs w:val="18"/>
              </w:rPr>
            </w:pPr>
            <w:r w:rsidRPr="002B2257">
              <w:rPr>
                <w:rFonts w:cs="Tahoma"/>
                <w:color w:val="000000"/>
                <w:sz w:val="18"/>
                <w:szCs w:val="18"/>
              </w:rPr>
              <w:t>Recursos federales</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425C509" w14:textId="77777777" w:rsidR="00810F48" w:rsidRDefault="00810F48" w:rsidP="00771456">
            <w:pPr>
              <w:jc w:val="right"/>
              <w:rPr>
                <w:rFonts w:ascii="Arial" w:hAnsi="Arial" w:cs="Arial"/>
                <w:color w:val="000000"/>
                <w:sz w:val="18"/>
                <w:szCs w:val="18"/>
              </w:rPr>
            </w:pPr>
            <w:r>
              <w:rPr>
                <w:rFonts w:ascii="Arial" w:hAnsi="Arial" w:cs="Arial"/>
                <w:color w:val="000000"/>
                <w:sz w:val="18"/>
                <w:szCs w:val="18"/>
              </w:rPr>
              <w:t>0.00</w:t>
            </w:r>
          </w:p>
        </w:tc>
      </w:tr>
      <w:tr w:rsidR="00810F48" w:rsidRPr="002B2257" w14:paraId="7AA05D08" w14:textId="77777777" w:rsidTr="00927CD3">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C093F24" w14:textId="77777777" w:rsidR="00810F48" w:rsidRPr="002B2257" w:rsidRDefault="00810F48" w:rsidP="00810F48">
            <w:pPr>
              <w:jc w:val="center"/>
              <w:rPr>
                <w:rFonts w:cs="Tahoma"/>
                <w:smallCaps/>
                <w:color w:val="000000"/>
                <w:sz w:val="18"/>
                <w:szCs w:val="18"/>
                <w:lang w:eastAsia="es-ES"/>
              </w:rPr>
            </w:pPr>
            <w:r w:rsidRPr="002B2257">
              <w:rPr>
                <w:rFonts w:cs="Tahoma"/>
                <w:smallCaps/>
                <w:color w:val="000000"/>
                <w:sz w:val="18"/>
                <w:szCs w:val="18"/>
                <w:lang w:eastAsia="es-ES"/>
              </w:rPr>
              <w:t>26</w:t>
            </w:r>
          </w:p>
        </w:tc>
        <w:tc>
          <w:tcPr>
            <w:tcW w:w="39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9C833FA" w14:textId="77777777" w:rsidR="00810F48" w:rsidRPr="002B2257" w:rsidRDefault="00810F48" w:rsidP="00810F48">
            <w:pPr>
              <w:rPr>
                <w:rFonts w:cs="Tahoma"/>
                <w:color w:val="000000"/>
                <w:sz w:val="18"/>
                <w:szCs w:val="18"/>
              </w:rPr>
            </w:pPr>
            <w:r w:rsidRPr="002B2257">
              <w:rPr>
                <w:rFonts w:cs="Tahoma"/>
                <w:color w:val="000000"/>
                <w:sz w:val="18"/>
                <w:szCs w:val="18"/>
              </w:rPr>
              <w:t>Recursos estatales</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07EC6E0" w14:textId="77777777" w:rsidR="00810F48" w:rsidRDefault="00810F48" w:rsidP="00771456">
            <w:pPr>
              <w:jc w:val="right"/>
              <w:rPr>
                <w:rFonts w:ascii="Arial" w:hAnsi="Arial" w:cs="Arial"/>
                <w:color w:val="000000"/>
                <w:sz w:val="18"/>
                <w:szCs w:val="18"/>
              </w:rPr>
            </w:pPr>
            <w:r>
              <w:rPr>
                <w:rFonts w:ascii="Arial" w:hAnsi="Arial" w:cs="Arial"/>
                <w:color w:val="000000"/>
                <w:sz w:val="18"/>
                <w:szCs w:val="18"/>
              </w:rPr>
              <w:t>0.00</w:t>
            </w:r>
          </w:p>
        </w:tc>
      </w:tr>
      <w:tr w:rsidR="00810F48" w:rsidRPr="002B2257" w14:paraId="6BD6772E" w14:textId="77777777" w:rsidTr="00927CD3">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51DFE0E" w14:textId="77777777" w:rsidR="00810F48" w:rsidRPr="002B2257" w:rsidRDefault="00810F48" w:rsidP="00810F48">
            <w:pPr>
              <w:jc w:val="center"/>
              <w:rPr>
                <w:rFonts w:cs="Tahoma"/>
                <w:smallCaps/>
                <w:color w:val="000000"/>
                <w:sz w:val="18"/>
                <w:szCs w:val="18"/>
                <w:lang w:eastAsia="es-ES"/>
              </w:rPr>
            </w:pPr>
            <w:r w:rsidRPr="002B2257">
              <w:rPr>
                <w:rFonts w:cs="Tahoma"/>
                <w:smallCaps/>
                <w:color w:val="000000"/>
                <w:sz w:val="18"/>
                <w:szCs w:val="18"/>
                <w:lang w:eastAsia="es-ES"/>
              </w:rPr>
              <w:t>27</w:t>
            </w:r>
          </w:p>
        </w:tc>
        <w:tc>
          <w:tcPr>
            <w:tcW w:w="39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A84C8F" w14:textId="77777777" w:rsidR="00810F48" w:rsidRPr="002B2257" w:rsidRDefault="00810F48" w:rsidP="00810F48">
            <w:pPr>
              <w:rPr>
                <w:rFonts w:cs="Tahoma"/>
                <w:color w:val="000000"/>
                <w:sz w:val="18"/>
                <w:szCs w:val="18"/>
              </w:rPr>
            </w:pPr>
            <w:r w:rsidRPr="002B2257">
              <w:rPr>
                <w:rFonts w:cs="Tahoma"/>
                <w:color w:val="000000"/>
                <w:sz w:val="18"/>
                <w:szCs w:val="18"/>
              </w:rPr>
              <w:t>Otros recursos de transferencias federales etiquetadas</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58DCBF6" w14:textId="77777777" w:rsidR="00810F48" w:rsidRDefault="00810F48" w:rsidP="00771456">
            <w:pPr>
              <w:jc w:val="right"/>
              <w:rPr>
                <w:rFonts w:ascii="Arial" w:hAnsi="Arial" w:cs="Arial"/>
                <w:color w:val="000000"/>
                <w:sz w:val="18"/>
                <w:szCs w:val="18"/>
              </w:rPr>
            </w:pPr>
            <w:r>
              <w:rPr>
                <w:rFonts w:ascii="Arial" w:hAnsi="Arial" w:cs="Arial"/>
                <w:color w:val="000000"/>
                <w:sz w:val="18"/>
                <w:szCs w:val="18"/>
              </w:rPr>
              <w:t>0.00</w:t>
            </w:r>
          </w:p>
        </w:tc>
      </w:tr>
      <w:tr w:rsidR="00810F48" w:rsidRPr="002B2257" w14:paraId="118B7CA8" w14:textId="77777777" w:rsidTr="007347A2">
        <w:trPr>
          <w:jc w:val="center"/>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DA6FF3F" w14:textId="77777777" w:rsidR="00810F48" w:rsidRPr="002B2257" w:rsidRDefault="00810F48" w:rsidP="00810F48">
            <w:pPr>
              <w:jc w:val="center"/>
              <w:rPr>
                <w:rFonts w:cs="Tahoma"/>
                <w:smallCaps/>
                <w:color w:val="000000"/>
                <w:sz w:val="18"/>
                <w:szCs w:val="18"/>
                <w:lang w:eastAsia="es-ES"/>
              </w:rPr>
            </w:pPr>
          </w:p>
        </w:tc>
        <w:tc>
          <w:tcPr>
            <w:tcW w:w="3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2A9ADE24" w14:textId="77777777" w:rsidR="00810F48" w:rsidRPr="002B2257" w:rsidRDefault="00810F48" w:rsidP="00810F48">
            <w:pPr>
              <w:jc w:val="right"/>
              <w:rPr>
                <w:rFonts w:cs="Tahoma"/>
                <w:color w:val="000000"/>
                <w:sz w:val="18"/>
                <w:szCs w:val="18"/>
              </w:rPr>
            </w:pPr>
            <w:r w:rsidRPr="002B2257">
              <w:rPr>
                <w:rFonts w:cs="Tahoma"/>
                <w:b/>
                <w:color w:val="000000"/>
                <w:sz w:val="18"/>
                <w:szCs w:val="18"/>
              </w:rPr>
              <w:t>Total</w:t>
            </w:r>
          </w:p>
        </w:tc>
        <w:tc>
          <w:tcPr>
            <w:tcW w:w="2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248E525" w14:textId="77777777" w:rsidR="00810F48" w:rsidRPr="00810F48" w:rsidRDefault="00810F48" w:rsidP="00810F48">
            <w:pPr>
              <w:jc w:val="right"/>
              <w:rPr>
                <w:rFonts w:ascii="Arial" w:hAnsi="Arial" w:cs="Arial"/>
                <w:b/>
                <w:color w:val="000000"/>
                <w:sz w:val="18"/>
                <w:szCs w:val="18"/>
              </w:rPr>
            </w:pPr>
            <w:r w:rsidRPr="00810F48">
              <w:rPr>
                <w:rFonts w:ascii="Arial" w:hAnsi="Arial" w:cs="Arial"/>
                <w:b/>
                <w:color w:val="000000"/>
                <w:sz w:val="18"/>
                <w:szCs w:val="18"/>
              </w:rPr>
              <w:t>0.00</w:t>
            </w:r>
          </w:p>
        </w:tc>
      </w:tr>
    </w:tbl>
    <w:p w14:paraId="2F3A060F" w14:textId="77777777" w:rsidR="004B31CB" w:rsidRDefault="004B31CB" w:rsidP="00065D72">
      <w:pPr>
        <w:rPr>
          <w:rFonts w:cs="Tahoma"/>
          <w:color w:val="000000"/>
        </w:rPr>
      </w:pPr>
    </w:p>
    <w:p w14:paraId="60073CCC" w14:textId="77777777" w:rsidR="00726EBC" w:rsidRDefault="00726EBC" w:rsidP="00065D72">
      <w:pPr>
        <w:rPr>
          <w:rFonts w:cs="Tahoma"/>
          <w:color w:val="000000"/>
        </w:rPr>
      </w:pPr>
    </w:p>
    <w:p w14:paraId="10B445AA" w14:textId="77777777" w:rsidR="00726EBC" w:rsidRDefault="00726EBC" w:rsidP="00065D72">
      <w:pPr>
        <w:rPr>
          <w:rFonts w:cs="Tahoma"/>
          <w:color w:val="000000"/>
        </w:rPr>
      </w:pPr>
    </w:p>
    <w:p w14:paraId="6EE13F48" w14:textId="77777777" w:rsidR="004B31CB" w:rsidRPr="004C28B0" w:rsidRDefault="004B31CB" w:rsidP="00065D72">
      <w:pPr>
        <w:rPr>
          <w:rFonts w:cs="Tahoma"/>
          <w:color w:val="0070C0"/>
        </w:rPr>
      </w:pPr>
      <w:r w:rsidRPr="00065D72">
        <w:rPr>
          <w:rFonts w:cs="Tahoma"/>
          <w:color w:val="000000"/>
        </w:rPr>
        <w:t xml:space="preserve">Artículo __. </w:t>
      </w:r>
      <w:r w:rsidRPr="004B31CB">
        <w:rPr>
          <w:rFonts w:cs="Tahoma"/>
          <w:color w:val="000000"/>
        </w:rPr>
        <w:t xml:space="preserve">El presupuesto de egresos municipal del ejercicio </w:t>
      </w:r>
      <w:r w:rsidR="0033702F">
        <w:rPr>
          <w:rFonts w:cs="Tahoma"/>
          <w:color w:val="000000"/>
        </w:rPr>
        <w:t>2023</w:t>
      </w:r>
      <w:r w:rsidRPr="004B31CB">
        <w:rPr>
          <w:rFonts w:cs="Tahoma"/>
          <w:color w:val="000000"/>
        </w:rPr>
        <w:t xml:space="preserve"> c</w:t>
      </w:r>
      <w:r>
        <w:rPr>
          <w:rFonts w:cs="Tahoma"/>
          <w:color w:val="000000"/>
        </w:rPr>
        <w:t xml:space="preserve">on base en la Clasificación por </w:t>
      </w:r>
      <w:r w:rsidRPr="004B31CB">
        <w:rPr>
          <w:rFonts w:cs="Tahoma"/>
          <w:color w:val="000000"/>
        </w:rPr>
        <w:t>Tipo de Gasto se</w:t>
      </w:r>
      <w:r>
        <w:rPr>
          <w:rFonts w:cs="Tahoma"/>
          <w:color w:val="000000"/>
        </w:rPr>
        <w:t xml:space="preserve"> </w:t>
      </w:r>
      <w:r w:rsidRPr="004B31CB">
        <w:rPr>
          <w:rFonts w:cs="Tahoma"/>
          <w:color w:val="000000"/>
        </w:rPr>
        <w:t xml:space="preserve">distribuye de la siguiente manera: </w:t>
      </w:r>
      <w:r w:rsidRPr="004C28B0">
        <w:rPr>
          <w:rFonts w:cs="Tahoma"/>
          <w:color w:val="0070C0"/>
        </w:rPr>
        <w:t>(Llenar con 0.00 en caso de tratarse de conceptos para los cuales el gobierno municipal no presupueste egresos)</w:t>
      </w:r>
    </w:p>
    <w:p w14:paraId="524593A8" w14:textId="77777777" w:rsidR="004B31CB" w:rsidRDefault="004B31CB" w:rsidP="00065D72">
      <w:pPr>
        <w:rPr>
          <w:rFonts w:cs="Tahoma"/>
          <w:color w:val="00B0F0"/>
        </w:rPr>
      </w:pPr>
    </w:p>
    <w:p w14:paraId="523E8074" w14:textId="77777777" w:rsidR="00726EBC" w:rsidRDefault="00726EBC" w:rsidP="00065D72">
      <w:pPr>
        <w:rPr>
          <w:rFonts w:cs="Tahoma"/>
          <w:color w:val="00B0F0"/>
        </w:rPr>
      </w:pPr>
      <w:r>
        <w:rPr>
          <w:rFonts w:cs="Tahoma"/>
          <w:color w:val="00B0F0"/>
        </w:rPr>
        <w:br w:type="page"/>
      </w:r>
    </w:p>
    <w:p w14:paraId="42D2B59C" w14:textId="77777777" w:rsidR="00065D72" w:rsidRPr="00826B30" w:rsidRDefault="00587CA7" w:rsidP="00826B30">
      <w:pPr>
        <w:pStyle w:val="Ttulo3"/>
      </w:pPr>
      <w:r w:rsidRPr="00826B30">
        <w:lastRenderedPageBreak/>
        <w:t>Clasificación por Tipo de G</w:t>
      </w:r>
      <w:r w:rsidR="00065D72" w:rsidRPr="00826B30">
        <w:t>asto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7"/>
        <w:gridCol w:w="5083"/>
        <w:gridCol w:w="2197"/>
      </w:tblGrid>
      <w:tr w:rsidR="006036F9" w:rsidRPr="002B2257" w14:paraId="497A4153" w14:textId="77777777" w:rsidTr="006036F9">
        <w:trPr>
          <w:jc w:val="center"/>
        </w:trPr>
        <w:tc>
          <w:tcPr>
            <w:tcW w:w="827" w:type="dxa"/>
            <w:shd w:val="clear" w:color="auto" w:fill="D9D9D9" w:themeFill="background1" w:themeFillShade="D9"/>
            <w:tcMar>
              <w:top w:w="0" w:type="dxa"/>
              <w:left w:w="108" w:type="dxa"/>
              <w:bottom w:w="0" w:type="dxa"/>
              <w:right w:w="108" w:type="dxa"/>
            </w:tcMar>
            <w:vAlign w:val="center"/>
            <w:hideMark/>
          </w:tcPr>
          <w:p w14:paraId="288E08DA" w14:textId="77777777" w:rsidR="006036F9" w:rsidRPr="002B2257" w:rsidRDefault="006036F9" w:rsidP="00041238">
            <w:pPr>
              <w:jc w:val="center"/>
              <w:rPr>
                <w:rFonts w:cs="Tahoma"/>
                <w:b/>
                <w:color w:val="000000"/>
                <w:sz w:val="18"/>
                <w:szCs w:val="18"/>
              </w:rPr>
            </w:pPr>
            <w:r w:rsidRPr="002B2257">
              <w:rPr>
                <w:rFonts w:cs="Tahoma"/>
                <w:b/>
                <w:color w:val="000000"/>
                <w:sz w:val="18"/>
                <w:szCs w:val="18"/>
              </w:rPr>
              <w:t>No.</w:t>
            </w:r>
          </w:p>
        </w:tc>
        <w:tc>
          <w:tcPr>
            <w:tcW w:w="5083" w:type="dxa"/>
            <w:shd w:val="clear" w:color="auto" w:fill="D9D9D9" w:themeFill="background1" w:themeFillShade="D9"/>
            <w:tcMar>
              <w:top w:w="0" w:type="dxa"/>
              <w:left w:w="108" w:type="dxa"/>
              <w:bottom w:w="0" w:type="dxa"/>
              <w:right w:w="108" w:type="dxa"/>
            </w:tcMar>
            <w:vAlign w:val="center"/>
            <w:hideMark/>
          </w:tcPr>
          <w:p w14:paraId="6BF64B3D" w14:textId="77777777" w:rsidR="006036F9" w:rsidRPr="002B2257" w:rsidRDefault="006036F9" w:rsidP="00041238">
            <w:pPr>
              <w:jc w:val="center"/>
              <w:rPr>
                <w:rFonts w:cs="Tahoma"/>
                <w:b/>
                <w:color w:val="000000"/>
                <w:sz w:val="18"/>
                <w:szCs w:val="18"/>
              </w:rPr>
            </w:pPr>
            <w:r w:rsidRPr="002B2257">
              <w:rPr>
                <w:rFonts w:cs="Tahoma"/>
                <w:b/>
                <w:color w:val="000000"/>
                <w:sz w:val="18"/>
                <w:szCs w:val="18"/>
              </w:rPr>
              <w:t>Categorías</w:t>
            </w:r>
          </w:p>
        </w:tc>
        <w:tc>
          <w:tcPr>
            <w:tcW w:w="2197" w:type="dxa"/>
            <w:shd w:val="clear" w:color="auto" w:fill="D9D9D9" w:themeFill="background1" w:themeFillShade="D9"/>
            <w:tcMar>
              <w:top w:w="0" w:type="dxa"/>
              <w:left w:w="108" w:type="dxa"/>
              <w:bottom w:w="0" w:type="dxa"/>
              <w:right w:w="108" w:type="dxa"/>
            </w:tcMar>
            <w:vAlign w:val="center"/>
            <w:hideMark/>
          </w:tcPr>
          <w:p w14:paraId="62B15E44" w14:textId="77777777" w:rsidR="006036F9" w:rsidRPr="002B2257" w:rsidRDefault="006036F9" w:rsidP="00041238">
            <w:pPr>
              <w:jc w:val="center"/>
              <w:rPr>
                <w:rFonts w:cs="Tahoma"/>
                <w:b/>
                <w:color w:val="000000"/>
                <w:sz w:val="18"/>
                <w:szCs w:val="18"/>
              </w:rPr>
            </w:pPr>
            <w:r w:rsidRPr="002B2257">
              <w:rPr>
                <w:rFonts w:cs="Tahoma"/>
                <w:b/>
                <w:color w:val="000000"/>
                <w:sz w:val="18"/>
                <w:szCs w:val="18"/>
              </w:rPr>
              <w:t>Presupuesto aprobado</w:t>
            </w:r>
          </w:p>
        </w:tc>
      </w:tr>
      <w:tr w:rsidR="005D1EB2" w:rsidRPr="002B2257" w14:paraId="723D2FB4" w14:textId="77777777" w:rsidTr="006036F9">
        <w:trPr>
          <w:jc w:val="center"/>
        </w:trPr>
        <w:tc>
          <w:tcPr>
            <w:tcW w:w="827" w:type="dxa"/>
            <w:shd w:val="clear" w:color="auto" w:fill="auto"/>
            <w:tcMar>
              <w:top w:w="0" w:type="dxa"/>
              <w:left w:w="108" w:type="dxa"/>
              <w:bottom w:w="0" w:type="dxa"/>
              <w:right w:w="108" w:type="dxa"/>
            </w:tcMar>
            <w:vAlign w:val="center"/>
            <w:hideMark/>
          </w:tcPr>
          <w:p w14:paraId="7228F932" w14:textId="77777777" w:rsidR="005D1EB2" w:rsidRPr="002B2257" w:rsidRDefault="005D1EB2" w:rsidP="005D1EB2">
            <w:pPr>
              <w:jc w:val="center"/>
              <w:rPr>
                <w:rFonts w:cs="Tahoma"/>
                <w:smallCaps/>
                <w:color w:val="000000"/>
                <w:sz w:val="18"/>
                <w:szCs w:val="18"/>
                <w:lang w:eastAsia="es-ES"/>
              </w:rPr>
            </w:pPr>
            <w:r w:rsidRPr="002B2257">
              <w:rPr>
                <w:rFonts w:cs="Tahoma"/>
                <w:smallCaps/>
                <w:color w:val="000000"/>
                <w:sz w:val="18"/>
                <w:szCs w:val="18"/>
                <w:lang w:eastAsia="es-ES"/>
              </w:rPr>
              <w:t>1</w:t>
            </w:r>
          </w:p>
        </w:tc>
        <w:tc>
          <w:tcPr>
            <w:tcW w:w="5083" w:type="dxa"/>
            <w:shd w:val="clear" w:color="auto" w:fill="auto"/>
            <w:tcMar>
              <w:top w:w="0" w:type="dxa"/>
              <w:left w:w="108" w:type="dxa"/>
              <w:bottom w:w="0" w:type="dxa"/>
              <w:right w:w="108" w:type="dxa"/>
            </w:tcMar>
            <w:vAlign w:val="center"/>
            <w:hideMark/>
          </w:tcPr>
          <w:p w14:paraId="28ECF085" w14:textId="77777777" w:rsidR="005D1EB2" w:rsidRPr="002B2257" w:rsidRDefault="005D1EB2" w:rsidP="005D1EB2">
            <w:pPr>
              <w:rPr>
                <w:rFonts w:cs="Tahoma"/>
                <w:color w:val="000000"/>
                <w:sz w:val="18"/>
                <w:szCs w:val="18"/>
              </w:rPr>
            </w:pPr>
            <w:r w:rsidRPr="002B2257">
              <w:rPr>
                <w:rFonts w:cs="Tahoma"/>
                <w:color w:val="000000"/>
                <w:sz w:val="18"/>
                <w:szCs w:val="18"/>
              </w:rPr>
              <w:t>Gasto Corriente</w:t>
            </w:r>
          </w:p>
        </w:tc>
        <w:tc>
          <w:tcPr>
            <w:tcW w:w="2197" w:type="dxa"/>
            <w:shd w:val="clear" w:color="auto" w:fill="auto"/>
            <w:tcMar>
              <w:top w:w="0" w:type="dxa"/>
              <w:left w:w="108" w:type="dxa"/>
              <w:bottom w:w="0" w:type="dxa"/>
              <w:right w:w="108" w:type="dxa"/>
            </w:tcMar>
            <w:vAlign w:val="center"/>
          </w:tcPr>
          <w:p w14:paraId="24D3F3D0" w14:textId="77777777" w:rsidR="005D1EB2" w:rsidRDefault="005D1EB2" w:rsidP="005D1EB2">
            <w:pPr>
              <w:jc w:val="right"/>
              <w:rPr>
                <w:rFonts w:ascii="Arial" w:hAnsi="Arial" w:cs="Arial"/>
                <w:color w:val="000000"/>
                <w:sz w:val="18"/>
                <w:szCs w:val="18"/>
              </w:rPr>
            </w:pPr>
            <w:r>
              <w:rPr>
                <w:rFonts w:ascii="Arial" w:hAnsi="Arial" w:cs="Arial"/>
                <w:color w:val="000000"/>
                <w:sz w:val="18"/>
                <w:szCs w:val="18"/>
              </w:rPr>
              <w:t>0.00</w:t>
            </w:r>
          </w:p>
        </w:tc>
      </w:tr>
      <w:tr w:rsidR="005D1EB2" w:rsidRPr="002B2257" w14:paraId="7A21535A" w14:textId="77777777" w:rsidTr="006036F9">
        <w:trPr>
          <w:jc w:val="center"/>
        </w:trPr>
        <w:tc>
          <w:tcPr>
            <w:tcW w:w="827" w:type="dxa"/>
            <w:shd w:val="clear" w:color="auto" w:fill="auto"/>
            <w:tcMar>
              <w:top w:w="0" w:type="dxa"/>
              <w:left w:w="108" w:type="dxa"/>
              <w:bottom w:w="0" w:type="dxa"/>
              <w:right w:w="108" w:type="dxa"/>
            </w:tcMar>
            <w:vAlign w:val="center"/>
            <w:hideMark/>
          </w:tcPr>
          <w:p w14:paraId="305BEE9F" w14:textId="77777777" w:rsidR="005D1EB2" w:rsidRPr="002B2257" w:rsidRDefault="005D1EB2" w:rsidP="005D1EB2">
            <w:pPr>
              <w:jc w:val="center"/>
              <w:rPr>
                <w:rFonts w:cs="Tahoma"/>
                <w:smallCaps/>
                <w:color w:val="000000"/>
                <w:sz w:val="18"/>
                <w:szCs w:val="18"/>
                <w:lang w:eastAsia="es-ES"/>
              </w:rPr>
            </w:pPr>
            <w:r w:rsidRPr="002B2257">
              <w:rPr>
                <w:rFonts w:cs="Tahoma"/>
                <w:smallCaps/>
                <w:color w:val="000000"/>
                <w:sz w:val="18"/>
                <w:szCs w:val="18"/>
                <w:lang w:eastAsia="es-ES"/>
              </w:rPr>
              <w:t>2</w:t>
            </w:r>
          </w:p>
        </w:tc>
        <w:tc>
          <w:tcPr>
            <w:tcW w:w="5083" w:type="dxa"/>
            <w:shd w:val="clear" w:color="auto" w:fill="auto"/>
            <w:tcMar>
              <w:top w:w="0" w:type="dxa"/>
              <w:left w:w="108" w:type="dxa"/>
              <w:bottom w:w="0" w:type="dxa"/>
              <w:right w:w="108" w:type="dxa"/>
            </w:tcMar>
            <w:vAlign w:val="center"/>
            <w:hideMark/>
          </w:tcPr>
          <w:p w14:paraId="51DE28B2" w14:textId="77777777" w:rsidR="005D1EB2" w:rsidRPr="002B2257" w:rsidRDefault="005D1EB2" w:rsidP="005D1EB2">
            <w:pPr>
              <w:rPr>
                <w:rFonts w:cs="Tahoma"/>
                <w:color w:val="000000"/>
                <w:sz w:val="18"/>
                <w:szCs w:val="18"/>
              </w:rPr>
            </w:pPr>
            <w:r w:rsidRPr="002B2257">
              <w:rPr>
                <w:rFonts w:cs="Tahoma"/>
                <w:color w:val="000000"/>
                <w:sz w:val="18"/>
                <w:szCs w:val="18"/>
              </w:rPr>
              <w:t>Gasto de Capital</w:t>
            </w:r>
          </w:p>
        </w:tc>
        <w:tc>
          <w:tcPr>
            <w:tcW w:w="2197" w:type="dxa"/>
            <w:shd w:val="clear" w:color="auto" w:fill="auto"/>
            <w:tcMar>
              <w:top w:w="0" w:type="dxa"/>
              <w:left w:w="108" w:type="dxa"/>
              <w:bottom w:w="0" w:type="dxa"/>
              <w:right w:w="108" w:type="dxa"/>
            </w:tcMar>
            <w:vAlign w:val="center"/>
          </w:tcPr>
          <w:p w14:paraId="52CC13D2" w14:textId="77777777" w:rsidR="005D1EB2" w:rsidRDefault="005D1EB2" w:rsidP="005D1EB2">
            <w:pPr>
              <w:jc w:val="right"/>
              <w:rPr>
                <w:rFonts w:ascii="Arial" w:hAnsi="Arial" w:cs="Arial"/>
                <w:color w:val="000000"/>
                <w:sz w:val="18"/>
                <w:szCs w:val="18"/>
              </w:rPr>
            </w:pPr>
            <w:r>
              <w:rPr>
                <w:rFonts w:ascii="Arial" w:hAnsi="Arial" w:cs="Arial"/>
                <w:color w:val="000000"/>
                <w:sz w:val="18"/>
                <w:szCs w:val="18"/>
              </w:rPr>
              <w:t>0.00</w:t>
            </w:r>
          </w:p>
        </w:tc>
      </w:tr>
      <w:tr w:rsidR="005D1EB2" w:rsidRPr="002B2257" w14:paraId="0FF98CA9" w14:textId="77777777" w:rsidTr="006036F9">
        <w:trPr>
          <w:jc w:val="center"/>
        </w:trPr>
        <w:tc>
          <w:tcPr>
            <w:tcW w:w="827" w:type="dxa"/>
            <w:shd w:val="clear" w:color="auto" w:fill="auto"/>
            <w:tcMar>
              <w:top w:w="0" w:type="dxa"/>
              <w:left w:w="108" w:type="dxa"/>
              <w:bottom w:w="0" w:type="dxa"/>
              <w:right w:w="108" w:type="dxa"/>
            </w:tcMar>
            <w:vAlign w:val="center"/>
            <w:hideMark/>
          </w:tcPr>
          <w:p w14:paraId="6B878B65" w14:textId="77777777" w:rsidR="005D1EB2" w:rsidRPr="002B2257" w:rsidRDefault="005D1EB2" w:rsidP="005D1EB2">
            <w:pPr>
              <w:jc w:val="center"/>
              <w:rPr>
                <w:rFonts w:cs="Tahoma"/>
                <w:smallCaps/>
                <w:color w:val="000000"/>
                <w:sz w:val="18"/>
                <w:szCs w:val="18"/>
                <w:lang w:eastAsia="es-ES"/>
              </w:rPr>
            </w:pPr>
            <w:r w:rsidRPr="002B2257">
              <w:rPr>
                <w:rFonts w:cs="Tahoma"/>
                <w:smallCaps/>
                <w:color w:val="000000"/>
                <w:sz w:val="18"/>
                <w:szCs w:val="18"/>
                <w:lang w:eastAsia="es-ES"/>
              </w:rPr>
              <w:t>3</w:t>
            </w:r>
          </w:p>
        </w:tc>
        <w:tc>
          <w:tcPr>
            <w:tcW w:w="5083" w:type="dxa"/>
            <w:shd w:val="clear" w:color="auto" w:fill="auto"/>
            <w:tcMar>
              <w:top w:w="0" w:type="dxa"/>
              <w:left w:w="108" w:type="dxa"/>
              <w:bottom w:w="0" w:type="dxa"/>
              <w:right w:w="108" w:type="dxa"/>
            </w:tcMar>
            <w:vAlign w:val="center"/>
            <w:hideMark/>
          </w:tcPr>
          <w:p w14:paraId="49FB8A84" w14:textId="77777777" w:rsidR="005D1EB2" w:rsidRPr="002B2257" w:rsidRDefault="005D1EB2" w:rsidP="005D1EB2">
            <w:pPr>
              <w:rPr>
                <w:rFonts w:cs="Tahoma"/>
                <w:color w:val="000000"/>
                <w:sz w:val="18"/>
                <w:szCs w:val="18"/>
              </w:rPr>
            </w:pPr>
            <w:r w:rsidRPr="002B2257">
              <w:rPr>
                <w:rFonts w:cs="Tahoma"/>
                <w:color w:val="000000"/>
                <w:sz w:val="18"/>
                <w:szCs w:val="18"/>
              </w:rPr>
              <w:t>Amortización de la deuda y disminución de pasivos</w:t>
            </w:r>
          </w:p>
        </w:tc>
        <w:tc>
          <w:tcPr>
            <w:tcW w:w="2197" w:type="dxa"/>
            <w:shd w:val="clear" w:color="auto" w:fill="auto"/>
            <w:tcMar>
              <w:top w:w="0" w:type="dxa"/>
              <w:left w:w="108" w:type="dxa"/>
              <w:bottom w:w="0" w:type="dxa"/>
              <w:right w:w="108" w:type="dxa"/>
            </w:tcMar>
            <w:vAlign w:val="center"/>
          </w:tcPr>
          <w:p w14:paraId="51FDC849" w14:textId="77777777" w:rsidR="005D1EB2" w:rsidRDefault="005D1EB2" w:rsidP="005D1EB2">
            <w:pPr>
              <w:jc w:val="right"/>
              <w:rPr>
                <w:rFonts w:ascii="Arial" w:hAnsi="Arial" w:cs="Arial"/>
                <w:color w:val="000000"/>
                <w:sz w:val="18"/>
                <w:szCs w:val="18"/>
              </w:rPr>
            </w:pPr>
            <w:r>
              <w:rPr>
                <w:rFonts w:ascii="Arial" w:hAnsi="Arial" w:cs="Arial"/>
                <w:color w:val="000000"/>
                <w:sz w:val="18"/>
                <w:szCs w:val="18"/>
              </w:rPr>
              <w:t>0.00</w:t>
            </w:r>
          </w:p>
        </w:tc>
      </w:tr>
      <w:tr w:rsidR="005D1EB2" w:rsidRPr="002B2257" w14:paraId="3804FA53" w14:textId="77777777" w:rsidTr="006036F9">
        <w:trPr>
          <w:jc w:val="center"/>
        </w:trPr>
        <w:tc>
          <w:tcPr>
            <w:tcW w:w="827" w:type="dxa"/>
            <w:shd w:val="clear" w:color="auto" w:fill="auto"/>
            <w:tcMar>
              <w:top w:w="0" w:type="dxa"/>
              <w:left w:w="108" w:type="dxa"/>
              <w:bottom w:w="0" w:type="dxa"/>
              <w:right w:w="108" w:type="dxa"/>
            </w:tcMar>
            <w:vAlign w:val="center"/>
          </w:tcPr>
          <w:p w14:paraId="7395F7B3" w14:textId="77777777" w:rsidR="005D1EB2" w:rsidRPr="002B2257" w:rsidRDefault="005D1EB2" w:rsidP="005D1EB2">
            <w:pPr>
              <w:jc w:val="center"/>
              <w:rPr>
                <w:rFonts w:cs="Tahoma"/>
                <w:smallCaps/>
                <w:color w:val="000000"/>
                <w:sz w:val="18"/>
                <w:szCs w:val="18"/>
                <w:lang w:eastAsia="es-ES"/>
              </w:rPr>
            </w:pPr>
            <w:r w:rsidRPr="002B2257">
              <w:rPr>
                <w:rFonts w:cs="Tahoma"/>
                <w:smallCaps/>
                <w:color w:val="000000"/>
                <w:sz w:val="18"/>
                <w:szCs w:val="18"/>
                <w:lang w:eastAsia="es-ES"/>
              </w:rPr>
              <w:t>4</w:t>
            </w:r>
          </w:p>
        </w:tc>
        <w:tc>
          <w:tcPr>
            <w:tcW w:w="5083" w:type="dxa"/>
            <w:shd w:val="clear" w:color="auto" w:fill="auto"/>
            <w:tcMar>
              <w:top w:w="0" w:type="dxa"/>
              <w:left w:w="108" w:type="dxa"/>
              <w:bottom w:w="0" w:type="dxa"/>
              <w:right w:w="108" w:type="dxa"/>
            </w:tcMar>
            <w:vAlign w:val="center"/>
          </w:tcPr>
          <w:p w14:paraId="5B4C72BB" w14:textId="77777777" w:rsidR="005D1EB2" w:rsidRPr="002B2257" w:rsidRDefault="005D1EB2" w:rsidP="005D1EB2">
            <w:pPr>
              <w:rPr>
                <w:rFonts w:cs="Tahoma"/>
                <w:color w:val="000000"/>
                <w:sz w:val="18"/>
                <w:szCs w:val="18"/>
              </w:rPr>
            </w:pPr>
            <w:r w:rsidRPr="002B2257">
              <w:rPr>
                <w:rFonts w:cs="Tahoma"/>
                <w:color w:val="000000"/>
                <w:sz w:val="18"/>
                <w:szCs w:val="18"/>
              </w:rPr>
              <w:t>Pensiones y Jubilaciones</w:t>
            </w:r>
          </w:p>
        </w:tc>
        <w:tc>
          <w:tcPr>
            <w:tcW w:w="2197" w:type="dxa"/>
            <w:shd w:val="clear" w:color="auto" w:fill="auto"/>
            <w:tcMar>
              <w:top w:w="0" w:type="dxa"/>
              <w:left w:w="108" w:type="dxa"/>
              <w:bottom w:w="0" w:type="dxa"/>
              <w:right w:w="108" w:type="dxa"/>
            </w:tcMar>
            <w:vAlign w:val="center"/>
          </w:tcPr>
          <w:p w14:paraId="1EDA4E92" w14:textId="77777777" w:rsidR="005D1EB2" w:rsidRDefault="005D1EB2" w:rsidP="005D1EB2">
            <w:pPr>
              <w:jc w:val="right"/>
              <w:rPr>
                <w:rFonts w:ascii="Arial" w:hAnsi="Arial" w:cs="Arial"/>
                <w:color w:val="000000"/>
                <w:sz w:val="18"/>
                <w:szCs w:val="18"/>
              </w:rPr>
            </w:pPr>
            <w:r>
              <w:rPr>
                <w:rFonts w:ascii="Arial" w:hAnsi="Arial" w:cs="Arial"/>
                <w:color w:val="000000"/>
                <w:sz w:val="18"/>
                <w:szCs w:val="18"/>
              </w:rPr>
              <w:t>0.00</w:t>
            </w:r>
          </w:p>
        </w:tc>
      </w:tr>
      <w:tr w:rsidR="005D1EB2" w:rsidRPr="002B2257" w14:paraId="3FC46352" w14:textId="77777777" w:rsidTr="006036F9">
        <w:trPr>
          <w:jc w:val="center"/>
        </w:trPr>
        <w:tc>
          <w:tcPr>
            <w:tcW w:w="827" w:type="dxa"/>
            <w:shd w:val="clear" w:color="auto" w:fill="auto"/>
            <w:tcMar>
              <w:top w:w="0" w:type="dxa"/>
              <w:left w:w="108" w:type="dxa"/>
              <w:bottom w:w="0" w:type="dxa"/>
              <w:right w:w="108" w:type="dxa"/>
            </w:tcMar>
            <w:vAlign w:val="center"/>
          </w:tcPr>
          <w:p w14:paraId="32042057" w14:textId="77777777" w:rsidR="005D1EB2" w:rsidRPr="002B2257" w:rsidRDefault="005D1EB2" w:rsidP="005D1EB2">
            <w:pPr>
              <w:jc w:val="center"/>
              <w:rPr>
                <w:rFonts w:cs="Tahoma"/>
                <w:smallCaps/>
                <w:color w:val="000000"/>
                <w:sz w:val="18"/>
                <w:szCs w:val="18"/>
                <w:lang w:eastAsia="es-ES"/>
              </w:rPr>
            </w:pPr>
            <w:r w:rsidRPr="002B2257">
              <w:rPr>
                <w:rFonts w:cs="Tahoma"/>
                <w:smallCaps/>
                <w:color w:val="000000"/>
                <w:sz w:val="18"/>
                <w:szCs w:val="18"/>
                <w:lang w:eastAsia="es-ES"/>
              </w:rPr>
              <w:t>5</w:t>
            </w:r>
          </w:p>
        </w:tc>
        <w:tc>
          <w:tcPr>
            <w:tcW w:w="5083" w:type="dxa"/>
            <w:shd w:val="clear" w:color="auto" w:fill="auto"/>
            <w:tcMar>
              <w:top w:w="0" w:type="dxa"/>
              <w:left w:w="108" w:type="dxa"/>
              <w:bottom w:w="0" w:type="dxa"/>
              <w:right w:w="108" w:type="dxa"/>
            </w:tcMar>
            <w:vAlign w:val="center"/>
          </w:tcPr>
          <w:p w14:paraId="63596971" w14:textId="77777777" w:rsidR="005D1EB2" w:rsidRPr="002B2257" w:rsidRDefault="005D1EB2" w:rsidP="005D1EB2">
            <w:pPr>
              <w:rPr>
                <w:rFonts w:cs="Tahoma"/>
                <w:color w:val="000000"/>
                <w:sz w:val="18"/>
                <w:szCs w:val="18"/>
              </w:rPr>
            </w:pPr>
            <w:r w:rsidRPr="002B2257">
              <w:rPr>
                <w:rFonts w:cs="Tahoma"/>
                <w:color w:val="000000"/>
                <w:sz w:val="18"/>
                <w:szCs w:val="18"/>
              </w:rPr>
              <w:t>Participaciones</w:t>
            </w:r>
          </w:p>
        </w:tc>
        <w:tc>
          <w:tcPr>
            <w:tcW w:w="2197" w:type="dxa"/>
            <w:shd w:val="clear" w:color="auto" w:fill="auto"/>
            <w:tcMar>
              <w:top w:w="0" w:type="dxa"/>
              <w:left w:w="108" w:type="dxa"/>
              <w:bottom w:w="0" w:type="dxa"/>
              <w:right w:w="108" w:type="dxa"/>
            </w:tcMar>
            <w:vAlign w:val="center"/>
          </w:tcPr>
          <w:p w14:paraId="782F0AF5" w14:textId="77777777" w:rsidR="005D1EB2" w:rsidRDefault="005D1EB2" w:rsidP="005D1EB2">
            <w:pPr>
              <w:jc w:val="right"/>
              <w:rPr>
                <w:rFonts w:ascii="Arial" w:hAnsi="Arial" w:cs="Arial"/>
                <w:color w:val="000000"/>
                <w:sz w:val="18"/>
                <w:szCs w:val="18"/>
              </w:rPr>
            </w:pPr>
            <w:r>
              <w:rPr>
                <w:rFonts w:ascii="Arial" w:hAnsi="Arial" w:cs="Arial"/>
                <w:color w:val="000000"/>
                <w:sz w:val="18"/>
                <w:szCs w:val="18"/>
              </w:rPr>
              <w:t>0.00</w:t>
            </w:r>
          </w:p>
        </w:tc>
      </w:tr>
      <w:tr w:rsidR="005D1EB2" w:rsidRPr="002B2257" w14:paraId="6E1568ED" w14:textId="77777777" w:rsidTr="00771456">
        <w:trPr>
          <w:jc w:val="center"/>
        </w:trPr>
        <w:tc>
          <w:tcPr>
            <w:tcW w:w="827" w:type="dxa"/>
            <w:shd w:val="clear" w:color="auto" w:fill="D9D9D9" w:themeFill="background1" w:themeFillShade="D9"/>
            <w:tcMar>
              <w:top w:w="0" w:type="dxa"/>
              <w:left w:w="108" w:type="dxa"/>
              <w:bottom w:w="0" w:type="dxa"/>
              <w:right w:w="108" w:type="dxa"/>
            </w:tcMar>
            <w:vAlign w:val="center"/>
          </w:tcPr>
          <w:p w14:paraId="6C23269D" w14:textId="77777777" w:rsidR="005D1EB2" w:rsidRPr="002B2257" w:rsidRDefault="005D1EB2" w:rsidP="005D1EB2">
            <w:pPr>
              <w:jc w:val="center"/>
              <w:rPr>
                <w:rFonts w:cs="Tahoma"/>
                <w:smallCaps/>
                <w:color w:val="000000"/>
                <w:sz w:val="18"/>
                <w:szCs w:val="18"/>
                <w:lang w:eastAsia="es-ES"/>
              </w:rPr>
            </w:pPr>
          </w:p>
        </w:tc>
        <w:tc>
          <w:tcPr>
            <w:tcW w:w="5083" w:type="dxa"/>
            <w:shd w:val="clear" w:color="auto" w:fill="D9D9D9" w:themeFill="background1" w:themeFillShade="D9"/>
            <w:tcMar>
              <w:top w:w="0" w:type="dxa"/>
              <w:left w:w="108" w:type="dxa"/>
              <w:bottom w:w="0" w:type="dxa"/>
              <w:right w:w="108" w:type="dxa"/>
            </w:tcMar>
            <w:vAlign w:val="center"/>
          </w:tcPr>
          <w:p w14:paraId="1B8D4F78" w14:textId="77777777" w:rsidR="005D1EB2" w:rsidRPr="002B2257" w:rsidRDefault="005D1EB2" w:rsidP="005D1EB2">
            <w:pPr>
              <w:jc w:val="right"/>
              <w:rPr>
                <w:rFonts w:cs="Tahoma"/>
                <w:color w:val="000000"/>
                <w:sz w:val="18"/>
                <w:szCs w:val="18"/>
              </w:rPr>
            </w:pPr>
            <w:r w:rsidRPr="002B2257">
              <w:rPr>
                <w:rFonts w:cs="Tahoma"/>
                <w:b/>
                <w:color w:val="000000"/>
                <w:sz w:val="18"/>
                <w:szCs w:val="18"/>
              </w:rPr>
              <w:t>Total</w:t>
            </w:r>
          </w:p>
        </w:tc>
        <w:tc>
          <w:tcPr>
            <w:tcW w:w="2197" w:type="dxa"/>
            <w:shd w:val="clear" w:color="auto" w:fill="D9D9D9" w:themeFill="background1" w:themeFillShade="D9"/>
            <w:tcMar>
              <w:top w:w="0" w:type="dxa"/>
              <w:left w:w="108" w:type="dxa"/>
              <w:bottom w:w="0" w:type="dxa"/>
              <w:right w:w="108" w:type="dxa"/>
            </w:tcMar>
            <w:vAlign w:val="center"/>
          </w:tcPr>
          <w:p w14:paraId="172E80F1" w14:textId="77777777" w:rsidR="005D1EB2" w:rsidRPr="005D1EB2" w:rsidRDefault="005D1EB2" w:rsidP="005D1EB2">
            <w:pPr>
              <w:jc w:val="right"/>
              <w:rPr>
                <w:rFonts w:ascii="Arial" w:hAnsi="Arial" w:cs="Arial"/>
                <w:b/>
                <w:color w:val="000000"/>
                <w:sz w:val="18"/>
                <w:szCs w:val="18"/>
              </w:rPr>
            </w:pPr>
            <w:r w:rsidRPr="005D1EB2">
              <w:rPr>
                <w:rFonts w:ascii="Arial" w:hAnsi="Arial" w:cs="Arial"/>
                <w:b/>
                <w:color w:val="000000"/>
                <w:sz w:val="18"/>
                <w:szCs w:val="18"/>
              </w:rPr>
              <w:t>0.00</w:t>
            </w:r>
          </w:p>
        </w:tc>
      </w:tr>
    </w:tbl>
    <w:p w14:paraId="466741F6" w14:textId="77777777" w:rsidR="00065D72" w:rsidRDefault="00065D72" w:rsidP="00065D72">
      <w:pPr>
        <w:rPr>
          <w:rFonts w:cs="Tahoma"/>
          <w:color w:val="000000"/>
        </w:rPr>
      </w:pPr>
    </w:p>
    <w:p w14:paraId="025A4992" w14:textId="77777777" w:rsidR="00065D72" w:rsidRDefault="00065D72" w:rsidP="00065D72">
      <w:pPr>
        <w:rPr>
          <w:rFonts w:cs="Tahoma"/>
          <w:color w:val="000000"/>
        </w:rPr>
      </w:pPr>
    </w:p>
    <w:p w14:paraId="5CC5194A" w14:textId="77777777" w:rsidR="00A947A6" w:rsidRDefault="006036F9" w:rsidP="00065D72">
      <w:pPr>
        <w:rPr>
          <w:rFonts w:cs="Tahoma"/>
          <w:color w:val="0070C0"/>
        </w:rPr>
      </w:pPr>
      <w:r w:rsidRPr="00A947A6">
        <w:rPr>
          <w:rFonts w:cs="Tahoma"/>
          <w:color w:val="000000"/>
        </w:rPr>
        <w:t xml:space="preserve">Artículo _. El presupuesto de egresos municipal del ejercicio </w:t>
      </w:r>
      <w:r>
        <w:rPr>
          <w:rFonts w:cs="Tahoma"/>
          <w:color w:val="000000"/>
        </w:rPr>
        <w:t>2023</w:t>
      </w:r>
      <w:r w:rsidRPr="00A947A6">
        <w:rPr>
          <w:rFonts w:cs="Tahoma"/>
          <w:color w:val="000000"/>
        </w:rPr>
        <w:t xml:space="preserve"> c</w:t>
      </w:r>
      <w:r>
        <w:rPr>
          <w:rFonts w:cs="Tahoma"/>
          <w:color w:val="000000"/>
        </w:rPr>
        <w:t xml:space="preserve">on base en la Clasificación por </w:t>
      </w:r>
      <w:r w:rsidRPr="00A947A6">
        <w:rPr>
          <w:rFonts w:cs="Tahoma"/>
          <w:color w:val="000000"/>
        </w:rPr>
        <w:t>Objeto del Gasto a</w:t>
      </w:r>
      <w:r>
        <w:rPr>
          <w:rFonts w:cs="Tahoma"/>
          <w:color w:val="000000"/>
        </w:rPr>
        <w:t xml:space="preserve"> nivel de capítulo, concepto, </w:t>
      </w:r>
      <w:r w:rsidRPr="00A947A6">
        <w:rPr>
          <w:rFonts w:cs="Tahoma"/>
          <w:color w:val="000000"/>
        </w:rPr>
        <w:t>partida genérica</w:t>
      </w:r>
      <w:r>
        <w:rPr>
          <w:rFonts w:cs="Tahoma"/>
          <w:color w:val="000000"/>
        </w:rPr>
        <w:t xml:space="preserve"> y partida específica</w:t>
      </w:r>
      <w:r w:rsidRPr="00A947A6">
        <w:rPr>
          <w:rFonts w:cs="Tahoma"/>
          <w:color w:val="000000"/>
        </w:rPr>
        <w:t>, se dis</w:t>
      </w:r>
      <w:r>
        <w:rPr>
          <w:rFonts w:cs="Tahoma"/>
          <w:color w:val="000000"/>
        </w:rPr>
        <w:t xml:space="preserve">tribuye de la siguiente manera: </w:t>
      </w:r>
      <w:r w:rsidRPr="004C28B0">
        <w:rPr>
          <w:rFonts w:cs="Tahoma"/>
          <w:color w:val="0070C0"/>
        </w:rPr>
        <w:t xml:space="preserve">(Llenar con 0.00 en caso de tratarse de conceptos para los cuales el gobierno municipal no presupueste egresos. </w:t>
      </w:r>
      <w:r w:rsidRPr="00BD2BC6">
        <w:rPr>
          <w:rFonts w:cs="Tahoma"/>
          <w:color w:val="0070C0"/>
        </w:rPr>
        <w:t>Únicamente se puede omitir el desglose de partidas genéricas o específicas en caso de no presupuestar recursos para esas partidas)</w:t>
      </w:r>
    </w:p>
    <w:p w14:paraId="10680F05" w14:textId="77777777" w:rsidR="006036F9" w:rsidRDefault="006036F9" w:rsidP="00065D72">
      <w:pPr>
        <w:rPr>
          <w:rFonts w:cs="Tahoma"/>
          <w:color w:val="000000"/>
        </w:rPr>
      </w:pPr>
    </w:p>
    <w:p w14:paraId="0314E2D9" w14:textId="77777777" w:rsidR="00002DB0" w:rsidRPr="00826B30" w:rsidRDefault="00002DB0" w:rsidP="00826B30">
      <w:pPr>
        <w:pStyle w:val="Ttulo3"/>
      </w:pPr>
      <w:r w:rsidRPr="00826B30">
        <w:t xml:space="preserve">Clasificación por </w:t>
      </w:r>
      <w:r w:rsidR="00B51109" w:rsidRPr="00826B30">
        <w:t>O</w:t>
      </w:r>
      <w:r w:rsidRPr="00826B30">
        <w:t>bjeto del</w:t>
      </w:r>
      <w:r w:rsidR="00B51109" w:rsidRPr="00826B30">
        <w:t xml:space="preserve"> G</w:t>
      </w:r>
      <w:r w:rsidRPr="00826B30">
        <w:t>asto</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5410"/>
        <w:gridCol w:w="1257"/>
        <w:gridCol w:w="1838"/>
      </w:tblGrid>
      <w:tr w:rsidR="006036F9" w:rsidRPr="00ED0F7F" w14:paraId="56784440" w14:textId="77777777" w:rsidTr="00DF704F">
        <w:trPr>
          <w:trHeight w:val="315"/>
          <w:tblHeader/>
          <w:jc w:val="center"/>
        </w:trPr>
        <w:tc>
          <w:tcPr>
            <w:tcW w:w="6114" w:type="dxa"/>
            <w:gridSpan w:val="2"/>
            <w:shd w:val="clear" w:color="auto" w:fill="D9D9D9" w:themeFill="background1" w:themeFillShade="D9"/>
            <w:noWrap/>
            <w:vAlign w:val="center"/>
          </w:tcPr>
          <w:p w14:paraId="534F62DE" w14:textId="77777777" w:rsidR="006036F9" w:rsidRPr="00677B3D" w:rsidRDefault="006036F9" w:rsidP="00041238">
            <w:pPr>
              <w:jc w:val="center"/>
              <w:rPr>
                <w:rFonts w:eastAsia="Times New Roman" w:cs="Tahoma"/>
                <w:b/>
                <w:bCs/>
                <w:color w:val="000000"/>
                <w:sz w:val="18"/>
                <w:szCs w:val="18"/>
                <w:lang w:eastAsia="es-MX"/>
              </w:rPr>
            </w:pPr>
            <w:r w:rsidRPr="00677B3D">
              <w:rPr>
                <w:rFonts w:eastAsia="Times New Roman" w:cs="Tahoma"/>
                <w:b/>
                <w:bCs/>
                <w:color w:val="000000"/>
                <w:sz w:val="18"/>
                <w:szCs w:val="16"/>
                <w:lang w:eastAsia="es-MX"/>
              </w:rPr>
              <w:t>Capítulo-concepto-partida genérica-partida específica</w:t>
            </w:r>
          </w:p>
        </w:tc>
        <w:tc>
          <w:tcPr>
            <w:tcW w:w="1257" w:type="dxa"/>
            <w:shd w:val="clear" w:color="auto" w:fill="D9D9D9" w:themeFill="background1" w:themeFillShade="D9"/>
            <w:noWrap/>
            <w:vAlign w:val="center"/>
          </w:tcPr>
          <w:p w14:paraId="2790B5CB" w14:textId="77777777" w:rsidR="006036F9" w:rsidRPr="00677B3D" w:rsidRDefault="006036F9" w:rsidP="00041238">
            <w:pPr>
              <w:jc w:val="center"/>
              <w:rPr>
                <w:rFonts w:eastAsia="Times New Roman" w:cs="Tahoma"/>
                <w:b/>
                <w:color w:val="000000"/>
                <w:sz w:val="18"/>
                <w:szCs w:val="18"/>
                <w:lang w:eastAsia="es-MX"/>
              </w:rPr>
            </w:pPr>
            <w:r w:rsidRPr="00677B3D">
              <w:rPr>
                <w:rFonts w:eastAsia="Times New Roman" w:cs="Tahoma"/>
                <w:b/>
                <w:bCs/>
                <w:color w:val="000000"/>
                <w:sz w:val="18"/>
                <w:szCs w:val="16"/>
                <w:lang w:eastAsia="es-MX"/>
              </w:rPr>
              <w:t>Parcial</w:t>
            </w:r>
          </w:p>
        </w:tc>
        <w:tc>
          <w:tcPr>
            <w:tcW w:w="1838" w:type="dxa"/>
            <w:shd w:val="clear" w:color="auto" w:fill="D9D9D9" w:themeFill="background1" w:themeFillShade="D9"/>
            <w:noWrap/>
            <w:vAlign w:val="center"/>
          </w:tcPr>
          <w:p w14:paraId="759B00BD" w14:textId="77777777" w:rsidR="006036F9" w:rsidRPr="00677B3D" w:rsidRDefault="006036F9" w:rsidP="00041238">
            <w:pPr>
              <w:jc w:val="center"/>
              <w:rPr>
                <w:rFonts w:eastAsia="Times New Roman" w:cs="Tahoma"/>
                <w:b/>
                <w:bCs/>
                <w:color w:val="000000"/>
                <w:sz w:val="18"/>
                <w:szCs w:val="18"/>
                <w:lang w:eastAsia="es-MX"/>
              </w:rPr>
            </w:pPr>
            <w:r w:rsidRPr="00677B3D">
              <w:rPr>
                <w:rFonts w:eastAsia="Times New Roman" w:cs="Tahoma"/>
                <w:b/>
                <w:bCs/>
                <w:color w:val="000000"/>
                <w:sz w:val="18"/>
                <w:szCs w:val="16"/>
                <w:lang w:eastAsia="es-MX"/>
              </w:rPr>
              <w:t>Presupuesto aprobado</w:t>
            </w:r>
          </w:p>
        </w:tc>
      </w:tr>
      <w:tr w:rsidR="006036F9" w:rsidRPr="00ED0F7F" w14:paraId="10EC00D9" w14:textId="77777777" w:rsidTr="00DF704F">
        <w:trPr>
          <w:trHeight w:val="315"/>
          <w:jc w:val="center"/>
        </w:trPr>
        <w:tc>
          <w:tcPr>
            <w:tcW w:w="704" w:type="dxa"/>
            <w:shd w:val="clear" w:color="auto" w:fill="auto"/>
            <w:noWrap/>
            <w:vAlign w:val="center"/>
            <w:hideMark/>
          </w:tcPr>
          <w:p w14:paraId="5EDF332D"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1000</w:t>
            </w:r>
          </w:p>
        </w:tc>
        <w:tc>
          <w:tcPr>
            <w:tcW w:w="5410" w:type="dxa"/>
            <w:shd w:val="clear" w:color="auto" w:fill="auto"/>
            <w:vAlign w:val="center"/>
            <w:hideMark/>
          </w:tcPr>
          <w:p w14:paraId="33BB1CB7"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Servicios Personales</w:t>
            </w:r>
          </w:p>
        </w:tc>
        <w:tc>
          <w:tcPr>
            <w:tcW w:w="1257" w:type="dxa"/>
            <w:shd w:val="clear" w:color="auto" w:fill="auto"/>
            <w:noWrap/>
            <w:vAlign w:val="center"/>
            <w:hideMark/>
          </w:tcPr>
          <w:p w14:paraId="2C496A61" w14:textId="77777777" w:rsidR="006036F9" w:rsidRPr="00DF704F" w:rsidRDefault="006036F9" w:rsidP="00DF704F">
            <w:pPr>
              <w:jc w:val="right"/>
              <w:rPr>
                <w:rFonts w:eastAsia="Times New Roman" w:cs="Tahoma"/>
                <w:color w:val="000000"/>
                <w:sz w:val="16"/>
                <w:szCs w:val="16"/>
                <w:lang w:eastAsia="es-MX"/>
              </w:rPr>
            </w:pPr>
            <w:r w:rsidRPr="00DF704F">
              <w:rPr>
                <w:rFonts w:eastAsia="Times New Roman" w:cs="Tahoma"/>
                <w:color w:val="000000"/>
                <w:sz w:val="16"/>
                <w:szCs w:val="16"/>
                <w:lang w:eastAsia="es-MX"/>
              </w:rPr>
              <w:t> </w:t>
            </w:r>
          </w:p>
        </w:tc>
        <w:tc>
          <w:tcPr>
            <w:tcW w:w="1838" w:type="dxa"/>
            <w:shd w:val="clear" w:color="auto" w:fill="auto"/>
            <w:noWrap/>
            <w:vAlign w:val="center"/>
            <w:hideMark/>
          </w:tcPr>
          <w:p w14:paraId="1782D32C" w14:textId="77777777" w:rsidR="006036F9" w:rsidRPr="00ED0F7F" w:rsidRDefault="006036F9" w:rsidP="00041238">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0.00 </w:t>
            </w:r>
          </w:p>
        </w:tc>
      </w:tr>
      <w:tr w:rsidR="006036F9" w:rsidRPr="00ED0F7F" w14:paraId="5CC04248" w14:textId="77777777" w:rsidTr="00DF704F">
        <w:trPr>
          <w:trHeight w:val="315"/>
          <w:jc w:val="center"/>
        </w:trPr>
        <w:tc>
          <w:tcPr>
            <w:tcW w:w="704" w:type="dxa"/>
            <w:shd w:val="clear" w:color="auto" w:fill="auto"/>
            <w:noWrap/>
            <w:vAlign w:val="center"/>
            <w:hideMark/>
          </w:tcPr>
          <w:p w14:paraId="48E951B5"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1100</w:t>
            </w:r>
          </w:p>
        </w:tc>
        <w:tc>
          <w:tcPr>
            <w:tcW w:w="5410" w:type="dxa"/>
            <w:shd w:val="clear" w:color="auto" w:fill="auto"/>
            <w:vAlign w:val="center"/>
            <w:hideMark/>
          </w:tcPr>
          <w:p w14:paraId="39F07488"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Remuneraciones al personal de carácter permanente</w:t>
            </w:r>
          </w:p>
        </w:tc>
        <w:tc>
          <w:tcPr>
            <w:tcW w:w="1257" w:type="dxa"/>
            <w:shd w:val="clear" w:color="auto" w:fill="auto"/>
            <w:noWrap/>
            <w:vAlign w:val="center"/>
            <w:hideMark/>
          </w:tcPr>
          <w:p w14:paraId="58B34ED6"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71E441E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8670F07" w14:textId="77777777" w:rsidTr="00DF704F">
        <w:trPr>
          <w:trHeight w:val="315"/>
          <w:jc w:val="center"/>
        </w:trPr>
        <w:tc>
          <w:tcPr>
            <w:tcW w:w="704" w:type="dxa"/>
            <w:shd w:val="clear" w:color="auto" w:fill="auto"/>
            <w:noWrap/>
            <w:vAlign w:val="center"/>
            <w:hideMark/>
          </w:tcPr>
          <w:p w14:paraId="56BBB393"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1110</w:t>
            </w:r>
          </w:p>
        </w:tc>
        <w:tc>
          <w:tcPr>
            <w:tcW w:w="5410" w:type="dxa"/>
            <w:shd w:val="clear" w:color="auto" w:fill="auto"/>
            <w:vAlign w:val="center"/>
            <w:hideMark/>
          </w:tcPr>
          <w:p w14:paraId="79E4EC0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Dietas</w:t>
            </w:r>
          </w:p>
        </w:tc>
        <w:tc>
          <w:tcPr>
            <w:tcW w:w="1257" w:type="dxa"/>
            <w:shd w:val="clear" w:color="auto" w:fill="auto"/>
            <w:noWrap/>
            <w:vAlign w:val="center"/>
            <w:hideMark/>
          </w:tcPr>
          <w:p w14:paraId="5E40FD99"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E4DC40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CA67F0B" w14:textId="77777777" w:rsidTr="00DF704F">
        <w:trPr>
          <w:trHeight w:val="315"/>
          <w:jc w:val="center"/>
        </w:trPr>
        <w:tc>
          <w:tcPr>
            <w:tcW w:w="704" w:type="dxa"/>
            <w:shd w:val="clear" w:color="auto" w:fill="auto"/>
            <w:noWrap/>
            <w:vAlign w:val="center"/>
            <w:hideMark/>
          </w:tcPr>
          <w:p w14:paraId="74B82D0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1111</w:t>
            </w:r>
          </w:p>
        </w:tc>
        <w:tc>
          <w:tcPr>
            <w:tcW w:w="5410" w:type="dxa"/>
            <w:shd w:val="clear" w:color="auto" w:fill="auto"/>
            <w:vAlign w:val="center"/>
            <w:hideMark/>
          </w:tcPr>
          <w:p w14:paraId="58A422D5" w14:textId="77777777" w:rsidR="006036F9" w:rsidRPr="00CF2941" w:rsidRDefault="006036F9" w:rsidP="00576E15">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Dietas </w:t>
            </w:r>
          </w:p>
        </w:tc>
        <w:tc>
          <w:tcPr>
            <w:tcW w:w="1257" w:type="dxa"/>
            <w:shd w:val="clear" w:color="auto" w:fill="auto"/>
            <w:noWrap/>
            <w:vAlign w:val="center"/>
            <w:hideMark/>
          </w:tcPr>
          <w:p w14:paraId="2BD935B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 xml:space="preserve">0.00 </w:t>
            </w:r>
          </w:p>
        </w:tc>
        <w:tc>
          <w:tcPr>
            <w:tcW w:w="1838" w:type="dxa"/>
            <w:shd w:val="clear" w:color="auto" w:fill="auto"/>
            <w:noWrap/>
            <w:vAlign w:val="center"/>
            <w:hideMark/>
          </w:tcPr>
          <w:p w14:paraId="46EDD23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DC0A9ED" w14:textId="77777777" w:rsidTr="00DF704F">
        <w:trPr>
          <w:trHeight w:val="315"/>
          <w:jc w:val="center"/>
        </w:trPr>
        <w:tc>
          <w:tcPr>
            <w:tcW w:w="704" w:type="dxa"/>
            <w:shd w:val="clear" w:color="auto" w:fill="auto"/>
            <w:noWrap/>
            <w:vAlign w:val="center"/>
            <w:hideMark/>
          </w:tcPr>
          <w:p w14:paraId="0A64948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1120</w:t>
            </w:r>
          </w:p>
        </w:tc>
        <w:tc>
          <w:tcPr>
            <w:tcW w:w="5410" w:type="dxa"/>
            <w:shd w:val="clear" w:color="auto" w:fill="auto"/>
            <w:vAlign w:val="center"/>
            <w:hideMark/>
          </w:tcPr>
          <w:p w14:paraId="4FA2B61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Haberes</w:t>
            </w:r>
          </w:p>
        </w:tc>
        <w:tc>
          <w:tcPr>
            <w:tcW w:w="1257" w:type="dxa"/>
            <w:shd w:val="clear" w:color="auto" w:fill="auto"/>
            <w:noWrap/>
            <w:vAlign w:val="center"/>
            <w:hideMark/>
          </w:tcPr>
          <w:p w14:paraId="303163C8"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1CDC30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9F1A8A5" w14:textId="77777777" w:rsidTr="00DF704F">
        <w:trPr>
          <w:trHeight w:val="315"/>
          <w:jc w:val="center"/>
        </w:trPr>
        <w:tc>
          <w:tcPr>
            <w:tcW w:w="704" w:type="dxa"/>
            <w:shd w:val="clear" w:color="auto" w:fill="auto"/>
            <w:noWrap/>
            <w:vAlign w:val="center"/>
            <w:hideMark/>
          </w:tcPr>
          <w:p w14:paraId="6343F1F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1121</w:t>
            </w:r>
          </w:p>
        </w:tc>
        <w:tc>
          <w:tcPr>
            <w:tcW w:w="5410" w:type="dxa"/>
            <w:shd w:val="clear" w:color="auto" w:fill="auto"/>
            <w:vAlign w:val="center"/>
            <w:hideMark/>
          </w:tcPr>
          <w:p w14:paraId="40A771B8"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Haberes</w:t>
            </w:r>
          </w:p>
        </w:tc>
        <w:tc>
          <w:tcPr>
            <w:tcW w:w="1257" w:type="dxa"/>
            <w:shd w:val="clear" w:color="auto" w:fill="auto"/>
            <w:noWrap/>
            <w:vAlign w:val="center"/>
            <w:hideMark/>
          </w:tcPr>
          <w:p w14:paraId="72C26E84"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816B38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E37C733" w14:textId="77777777" w:rsidTr="00DF704F">
        <w:trPr>
          <w:trHeight w:val="315"/>
          <w:jc w:val="center"/>
        </w:trPr>
        <w:tc>
          <w:tcPr>
            <w:tcW w:w="704" w:type="dxa"/>
            <w:shd w:val="clear" w:color="auto" w:fill="auto"/>
            <w:noWrap/>
            <w:vAlign w:val="center"/>
            <w:hideMark/>
          </w:tcPr>
          <w:p w14:paraId="16DF85A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1130</w:t>
            </w:r>
          </w:p>
        </w:tc>
        <w:tc>
          <w:tcPr>
            <w:tcW w:w="5410" w:type="dxa"/>
            <w:shd w:val="clear" w:color="auto" w:fill="auto"/>
            <w:vAlign w:val="center"/>
            <w:hideMark/>
          </w:tcPr>
          <w:p w14:paraId="18181F7B"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Sueldos base al personal permanente</w:t>
            </w:r>
          </w:p>
        </w:tc>
        <w:tc>
          <w:tcPr>
            <w:tcW w:w="1257" w:type="dxa"/>
            <w:shd w:val="clear" w:color="auto" w:fill="auto"/>
            <w:noWrap/>
            <w:vAlign w:val="center"/>
            <w:hideMark/>
          </w:tcPr>
          <w:p w14:paraId="707C7F28"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3271AB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A257F3C" w14:textId="77777777" w:rsidTr="00DF704F">
        <w:trPr>
          <w:trHeight w:val="315"/>
          <w:jc w:val="center"/>
        </w:trPr>
        <w:tc>
          <w:tcPr>
            <w:tcW w:w="704" w:type="dxa"/>
            <w:shd w:val="clear" w:color="auto" w:fill="auto"/>
            <w:noWrap/>
            <w:vAlign w:val="center"/>
            <w:hideMark/>
          </w:tcPr>
          <w:p w14:paraId="7CE1D3B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1131</w:t>
            </w:r>
          </w:p>
        </w:tc>
        <w:tc>
          <w:tcPr>
            <w:tcW w:w="5410" w:type="dxa"/>
            <w:shd w:val="clear" w:color="auto" w:fill="auto"/>
            <w:vAlign w:val="center"/>
            <w:hideMark/>
          </w:tcPr>
          <w:p w14:paraId="7E839AF8"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Sueldo base</w:t>
            </w:r>
          </w:p>
        </w:tc>
        <w:tc>
          <w:tcPr>
            <w:tcW w:w="1257" w:type="dxa"/>
            <w:shd w:val="clear" w:color="auto" w:fill="auto"/>
            <w:noWrap/>
            <w:vAlign w:val="center"/>
            <w:hideMark/>
          </w:tcPr>
          <w:p w14:paraId="19DD2298"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384D67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308717D" w14:textId="77777777" w:rsidTr="00DF704F">
        <w:trPr>
          <w:trHeight w:val="315"/>
          <w:jc w:val="center"/>
        </w:trPr>
        <w:tc>
          <w:tcPr>
            <w:tcW w:w="704" w:type="dxa"/>
            <w:shd w:val="clear" w:color="auto" w:fill="auto"/>
            <w:noWrap/>
            <w:vAlign w:val="center"/>
            <w:hideMark/>
          </w:tcPr>
          <w:p w14:paraId="7B8EE40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1132</w:t>
            </w:r>
          </w:p>
        </w:tc>
        <w:tc>
          <w:tcPr>
            <w:tcW w:w="5410" w:type="dxa"/>
            <w:shd w:val="clear" w:color="auto" w:fill="auto"/>
            <w:vAlign w:val="center"/>
            <w:hideMark/>
          </w:tcPr>
          <w:p w14:paraId="33CDF7F2"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Complemento de sueldo</w:t>
            </w:r>
          </w:p>
        </w:tc>
        <w:tc>
          <w:tcPr>
            <w:tcW w:w="1257" w:type="dxa"/>
            <w:shd w:val="clear" w:color="auto" w:fill="auto"/>
            <w:noWrap/>
            <w:vAlign w:val="center"/>
            <w:hideMark/>
          </w:tcPr>
          <w:p w14:paraId="7FADC2DF"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819DB8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581CC82" w14:textId="77777777" w:rsidTr="00DF704F">
        <w:trPr>
          <w:trHeight w:val="315"/>
          <w:jc w:val="center"/>
        </w:trPr>
        <w:tc>
          <w:tcPr>
            <w:tcW w:w="704" w:type="dxa"/>
            <w:shd w:val="clear" w:color="auto" w:fill="auto"/>
            <w:noWrap/>
            <w:vAlign w:val="center"/>
            <w:hideMark/>
          </w:tcPr>
          <w:p w14:paraId="15F683E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1140</w:t>
            </w:r>
          </w:p>
        </w:tc>
        <w:tc>
          <w:tcPr>
            <w:tcW w:w="5410" w:type="dxa"/>
            <w:shd w:val="clear" w:color="auto" w:fill="auto"/>
            <w:vAlign w:val="center"/>
            <w:hideMark/>
          </w:tcPr>
          <w:p w14:paraId="2D2F174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Remuneraciones por adscripción laboral en el extranjero</w:t>
            </w:r>
          </w:p>
        </w:tc>
        <w:tc>
          <w:tcPr>
            <w:tcW w:w="1257" w:type="dxa"/>
            <w:shd w:val="clear" w:color="auto" w:fill="auto"/>
            <w:noWrap/>
            <w:vAlign w:val="center"/>
            <w:hideMark/>
          </w:tcPr>
          <w:p w14:paraId="029DAB69"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5C584B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F6A2F08" w14:textId="77777777" w:rsidTr="00DF704F">
        <w:trPr>
          <w:trHeight w:val="315"/>
          <w:jc w:val="center"/>
        </w:trPr>
        <w:tc>
          <w:tcPr>
            <w:tcW w:w="704" w:type="dxa"/>
            <w:shd w:val="clear" w:color="auto" w:fill="auto"/>
            <w:noWrap/>
            <w:vAlign w:val="center"/>
            <w:hideMark/>
          </w:tcPr>
          <w:p w14:paraId="4F8F683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1141</w:t>
            </w:r>
          </w:p>
        </w:tc>
        <w:tc>
          <w:tcPr>
            <w:tcW w:w="5410" w:type="dxa"/>
            <w:shd w:val="clear" w:color="auto" w:fill="auto"/>
            <w:vAlign w:val="center"/>
            <w:hideMark/>
          </w:tcPr>
          <w:p w14:paraId="4B9E3A1C"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Remuneraciones por adscripción laboral en el extranjero</w:t>
            </w:r>
          </w:p>
        </w:tc>
        <w:tc>
          <w:tcPr>
            <w:tcW w:w="1257" w:type="dxa"/>
            <w:shd w:val="clear" w:color="auto" w:fill="auto"/>
            <w:noWrap/>
            <w:vAlign w:val="center"/>
            <w:hideMark/>
          </w:tcPr>
          <w:p w14:paraId="10281120"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C25C10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6628974" w14:textId="77777777" w:rsidTr="00DF704F">
        <w:trPr>
          <w:trHeight w:val="315"/>
          <w:jc w:val="center"/>
        </w:trPr>
        <w:tc>
          <w:tcPr>
            <w:tcW w:w="704" w:type="dxa"/>
            <w:shd w:val="clear" w:color="auto" w:fill="auto"/>
            <w:noWrap/>
            <w:vAlign w:val="center"/>
            <w:hideMark/>
          </w:tcPr>
          <w:p w14:paraId="279B46DC"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1200</w:t>
            </w:r>
          </w:p>
        </w:tc>
        <w:tc>
          <w:tcPr>
            <w:tcW w:w="5410" w:type="dxa"/>
            <w:shd w:val="clear" w:color="auto" w:fill="auto"/>
            <w:vAlign w:val="center"/>
            <w:hideMark/>
          </w:tcPr>
          <w:p w14:paraId="0AFA30A1"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Remuneraciones al personal de carácter transitorio</w:t>
            </w:r>
          </w:p>
        </w:tc>
        <w:tc>
          <w:tcPr>
            <w:tcW w:w="1257" w:type="dxa"/>
            <w:shd w:val="clear" w:color="auto" w:fill="auto"/>
            <w:noWrap/>
            <w:vAlign w:val="center"/>
            <w:hideMark/>
          </w:tcPr>
          <w:p w14:paraId="3B2847A3"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1351061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9B7130E" w14:textId="77777777" w:rsidTr="00DF704F">
        <w:trPr>
          <w:trHeight w:val="315"/>
          <w:jc w:val="center"/>
        </w:trPr>
        <w:tc>
          <w:tcPr>
            <w:tcW w:w="704" w:type="dxa"/>
            <w:shd w:val="clear" w:color="auto" w:fill="auto"/>
            <w:noWrap/>
            <w:vAlign w:val="center"/>
            <w:hideMark/>
          </w:tcPr>
          <w:p w14:paraId="2D3FE15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1210</w:t>
            </w:r>
          </w:p>
        </w:tc>
        <w:tc>
          <w:tcPr>
            <w:tcW w:w="5410" w:type="dxa"/>
            <w:shd w:val="clear" w:color="auto" w:fill="auto"/>
            <w:vAlign w:val="center"/>
            <w:hideMark/>
          </w:tcPr>
          <w:p w14:paraId="06B5656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Honorarios asimilables a salarios</w:t>
            </w:r>
          </w:p>
        </w:tc>
        <w:tc>
          <w:tcPr>
            <w:tcW w:w="1257" w:type="dxa"/>
            <w:shd w:val="clear" w:color="auto" w:fill="auto"/>
            <w:noWrap/>
            <w:vAlign w:val="center"/>
            <w:hideMark/>
          </w:tcPr>
          <w:p w14:paraId="78011316"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C4622E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5764C6C" w14:textId="77777777" w:rsidTr="00DF704F">
        <w:trPr>
          <w:trHeight w:val="315"/>
          <w:jc w:val="center"/>
        </w:trPr>
        <w:tc>
          <w:tcPr>
            <w:tcW w:w="704" w:type="dxa"/>
            <w:shd w:val="clear" w:color="auto" w:fill="auto"/>
            <w:noWrap/>
            <w:vAlign w:val="center"/>
            <w:hideMark/>
          </w:tcPr>
          <w:p w14:paraId="4F62A69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1211</w:t>
            </w:r>
          </w:p>
        </w:tc>
        <w:tc>
          <w:tcPr>
            <w:tcW w:w="5410" w:type="dxa"/>
            <w:shd w:val="clear" w:color="auto" w:fill="auto"/>
            <w:vAlign w:val="center"/>
            <w:hideMark/>
          </w:tcPr>
          <w:p w14:paraId="169E235C"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Honorarios asimilables a salarios</w:t>
            </w:r>
          </w:p>
        </w:tc>
        <w:tc>
          <w:tcPr>
            <w:tcW w:w="1257" w:type="dxa"/>
            <w:shd w:val="clear" w:color="auto" w:fill="auto"/>
            <w:noWrap/>
            <w:vAlign w:val="center"/>
            <w:hideMark/>
          </w:tcPr>
          <w:p w14:paraId="4BBF49DA"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4810A5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39733B0" w14:textId="77777777" w:rsidTr="00DF704F">
        <w:trPr>
          <w:trHeight w:val="315"/>
          <w:jc w:val="center"/>
        </w:trPr>
        <w:tc>
          <w:tcPr>
            <w:tcW w:w="704" w:type="dxa"/>
            <w:shd w:val="clear" w:color="auto" w:fill="auto"/>
            <w:noWrap/>
            <w:vAlign w:val="center"/>
            <w:hideMark/>
          </w:tcPr>
          <w:p w14:paraId="065EBA8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1220</w:t>
            </w:r>
          </w:p>
        </w:tc>
        <w:tc>
          <w:tcPr>
            <w:tcW w:w="5410" w:type="dxa"/>
            <w:shd w:val="clear" w:color="auto" w:fill="auto"/>
            <w:vAlign w:val="center"/>
            <w:hideMark/>
          </w:tcPr>
          <w:p w14:paraId="7B25B69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Sueldos base al personal eventual</w:t>
            </w:r>
          </w:p>
        </w:tc>
        <w:tc>
          <w:tcPr>
            <w:tcW w:w="1257" w:type="dxa"/>
            <w:shd w:val="clear" w:color="auto" w:fill="auto"/>
            <w:noWrap/>
            <w:vAlign w:val="center"/>
            <w:hideMark/>
          </w:tcPr>
          <w:p w14:paraId="70DA7C85"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8E7E70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072A9FB" w14:textId="77777777" w:rsidTr="00DF704F">
        <w:trPr>
          <w:trHeight w:val="315"/>
          <w:jc w:val="center"/>
        </w:trPr>
        <w:tc>
          <w:tcPr>
            <w:tcW w:w="704" w:type="dxa"/>
            <w:shd w:val="clear" w:color="auto" w:fill="auto"/>
            <w:noWrap/>
            <w:vAlign w:val="center"/>
            <w:hideMark/>
          </w:tcPr>
          <w:p w14:paraId="1AA6C49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1221</w:t>
            </w:r>
          </w:p>
        </w:tc>
        <w:tc>
          <w:tcPr>
            <w:tcW w:w="5410" w:type="dxa"/>
            <w:shd w:val="clear" w:color="auto" w:fill="auto"/>
            <w:vAlign w:val="center"/>
            <w:hideMark/>
          </w:tcPr>
          <w:p w14:paraId="0AD0FD5F"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Sueldos base al personal eventual</w:t>
            </w:r>
          </w:p>
        </w:tc>
        <w:tc>
          <w:tcPr>
            <w:tcW w:w="1257" w:type="dxa"/>
            <w:shd w:val="clear" w:color="auto" w:fill="auto"/>
            <w:noWrap/>
            <w:vAlign w:val="center"/>
            <w:hideMark/>
          </w:tcPr>
          <w:p w14:paraId="0E94EC8C"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24371D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862093B" w14:textId="77777777" w:rsidTr="00DF704F">
        <w:trPr>
          <w:trHeight w:val="315"/>
          <w:jc w:val="center"/>
        </w:trPr>
        <w:tc>
          <w:tcPr>
            <w:tcW w:w="704" w:type="dxa"/>
            <w:shd w:val="clear" w:color="auto" w:fill="auto"/>
            <w:noWrap/>
            <w:vAlign w:val="center"/>
            <w:hideMark/>
          </w:tcPr>
          <w:p w14:paraId="79EFE57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1230</w:t>
            </w:r>
          </w:p>
        </w:tc>
        <w:tc>
          <w:tcPr>
            <w:tcW w:w="5410" w:type="dxa"/>
            <w:shd w:val="clear" w:color="auto" w:fill="auto"/>
            <w:vAlign w:val="center"/>
            <w:hideMark/>
          </w:tcPr>
          <w:p w14:paraId="0342EA90"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Retribuciones por servicios de carácter social</w:t>
            </w:r>
          </w:p>
        </w:tc>
        <w:tc>
          <w:tcPr>
            <w:tcW w:w="1257" w:type="dxa"/>
            <w:shd w:val="clear" w:color="auto" w:fill="auto"/>
            <w:noWrap/>
            <w:vAlign w:val="center"/>
            <w:hideMark/>
          </w:tcPr>
          <w:p w14:paraId="392D522E"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AB68D9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CEA74A3" w14:textId="77777777" w:rsidTr="00DF704F">
        <w:trPr>
          <w:trHeight w:val="315"/>
          <w:jc w:val="center"/>
        </w:trPr>
        <w:tc>
          <w:tcPr>
            <w:tcW w:w="704" w:type="dxa"/>
            <w:shd w:val="clear" w:color="auto" w:fill="auto"/>
            <w:noWrap/>
            <w:vAlign w:val="center"/>
            <w:hideMark/>
          </w:tcPr>
          <w:p w14:paraId="14090B8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1231</w:t>
            </w:r>
          </w:p>
        </w:tc>
        <w:tc>
          <w:tcPr>
            <w:tcW w:w="5410" w:type="dxa"/>
            <w:shd w:val="clear" w:color="auto" w:fill="auto"/>
            <w:vAlign w:val="center"/>
            <w:hideMark/>
          </w:tcPr>
          <w:p w14:paraId="3A0D0860"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Retribuciones por servicios de carácter social</w:t>
            </w:r>
          </w:p>
        </w:tc>
        <w:tc>
          <w:tcPr>
            <w:tcW w:w="1257" w:type="dxa"/>
            <w:shd w:val="clear" w:color="auto" w:fill="auto"/>
            <w:noWrap/>
            <w:vAlign w:val="center"/>
            <w:hideMark/>
          </w:tcPr>
          <w:p w14:paraId="210710C9"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71BB48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4F0062B" w14:textId="77777777" w:rsidTr="00DF704F">
        <w:trPr>
          <w:trHeight w:val="375"/>
          <w:jc w:val="center"/>
        </w:trPr>
        <w:tc>
          <w:tcPr>
            <w:tcW w:w="704" w:type="dxa"/>
            <w:shd w:val="clear" w:color="auto" w:fill="auto"/>
            <w:noWrap/>
            <w:vAlign w:val="center"/>
            <w:hideMark/>
          </w:tcPr>
          <w:p w14:paraId="7989953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1240</w:t>
            </w:r>
          </w:p>
        </w:tc>
        <w:tc>
          <w:tcPr>
            <w:tcW w:w="5410" w:type="dxa"/>
            <w:shd w:val="clear" w:color="auto" w:fill="auto"/>
            <w:vAlign w:val="center"/>
            <w:hideMark/>
          </w:tcPr>
          <w:p w14:paraId="2E2F2119"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Retribución a los representantes de los trabajadores y de los patrones en la junta de conciliación y arbitraje</w:t>
            </w:r>
          </w:p>
        </w:tc>
        <w:tc>
          <w:tcPr>
            <w:tcW w:w="1257" w:type="dxa"/>
            <w:shd w:val="clear" w:color="auto" w:fill="auto"/>
            <w:noWrap/>
            <w:vAlign w:val="center"/>
            <w:hideMark/>
          </w:tcPr>
          <w:p w14:paraId="61159120"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36D58B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80E12AF" w14:textId="77777777" w:rsidTr="00DF704F">
        <w:trPr>
          <w:trHeight w:val="375"/>
          <w:jc w:val="center"/>
        </w:trPr>
        <w:tc>
          <w:tcPr>
            <w:tcW w:w="704" w:type="dxa"/>
            <w:shd w:val="clear" w:color="auto" w:fill="auto"/>
            <w:noWrap/>
            <w:vAlign w:val="center"/>
            <w:hideMark/>
          </w:tcPr>
          <w:p w14:paraId="67297C3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1241</w:t>
            </w:r>
          </w:p>
        </w:tc>
        <w:tc>
          <w:tcPr>
            <w:tcW w:w="5410" w:type="dxa"/>
            <w:shd w:val="clear" w:color="auto" w:fill="auto"/>
            <w:vAlign w:val="center"/>
            <w:hideMark/>
          </w:tcPr>
          <w:p w14:paraId="3D8FD0C1" w14:textId="77777777" w:rsidR="006036F9" w:rsidRPr="00CF2941" w:rsidRDefault="006036F9" w:rsidP="00576E15">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Retribución a los representantes de los trabajadores y de los patrones en la junta de conciliación y arbitraje</w:t>
            </w:r>
          </w:p>
        </w:tc>
        <w:tc>
          <w:tcPr>
            <w:tcW w:w="1257" w:type="dxa"/>
            <w:shd w:val="clear" w:color="auto" w:fill="auto"/>
            <w:noWrap/>
            <w:vAlign w:val="center"/>
            <w:hideMark/>
          </w:tcPr>
          <w:p w14:paraId="5148567A"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F2A626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61F9115" w14:textId="77777777" w:rsidTr="00DF704F">
        <w:trPr>
          <w:trHeight w:val="315"/>
          <w:jc w:val="center"/>
        </w:trPr>
        <w:tc>
          <w:tcPr>
            <w:tcW w:w="704" w:type="dxa"/>
            <w:shd w:val="clear" w:color="auto" w:fill="auto"/>
            <w:noWrap/>
            <w:vAlign w:val="center"/>
            <w:hideMark/>
          </w:tcPr>
          <w:p w14:paraId="4EEFBAC9"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1300</w:t>
            </w:r>
          </w:p>
        </w:tc>
        <w:tc>
          <w:tcPr>
            <w:tcW w:w="5410" w:type="dxa"/>
            <w:shd w:val="clear" w:color="auto" w:fill="auto"/>
            <w:vAlign w:val="center"/>
            <w:hideMark/>
          </w:tcPr>
          <w:p w14:paraId="5DDD8A8F"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Remuneraciones adicionales y especiales</w:t>
            </w:r>
          </w:p>
        </w:tc>
        <w:tc>
          <w:tcPr>
            <w:tcW w:w="1257" w:type="dxa"/>
            <w:shd w:val="clear" w:color="auto" w:fill="auto"/>
            <w:noWrap/>
            <w:vAlign w:val="center"/>
            <w:hideMark/>
          </w:tcPr>
          <w:p w14:paraId="17196C1D"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4555580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FDD71CB" w14:textId="77777777" w:rsidTr="00DF704F">
        <w:trPr>
          <w:trHeight w:val="315"/>
          <w:jc w:val="center"/>
        </w:trPr>
        <w:tc>
          <w:tcPr>
            <w:tcW w:w="704" w:type="dxa"/>
            <w:shd w:val="clear" w:color="auto" w:fill="auto"/>
            <w:noWrap/>
            <w:vAlign w:val="center"/>
            <w:hideMark/>
          </w:tcPr>
          <w:p w14:paraId="340DD2D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1310</w:t>
            </w:r>
          </w:p>
        </w:tc>
        <w:tc>
          <w:tcPr>
            <w:tcW w:w="5410" w:type="dxa"/>
            <w:shd w:val="clear" w:color="auto" w:fill="auto"/>
            <w:vAlign w:val="center"/>
            <w:hideMark/>
          </w:tcPr>
          <w:p w14:paraId="115E072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Primas por años de servicios efectivos prestados</w:t>
            </w:r>
          </w:p>
        </w:tc>
        <w:tc>
          <w:tcPr>
            <w:tcW w:w="1257" w:type="dxa"/>
            <w:shd w:val="clear" w:color="auto" w:fill="auto"/>
            <w:noWrap/>
            <w:vAlign w:val="center"/>
            <w:hideMark/>
          </w:tcPr>
          <w:p w14:paraId="5F4436FB"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6FE2BA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59CF4AF" w14:textId="77777777" w:rsidTr="00DF704F">
        <w:trPr>
          <w:trHeight w:val="315"/>
          <w:jc w:val="center"/>
        </w:trPr>
        <w:tc>
          <w:tcPr>
            <w:tcW w:w="704" w:type="dxa"/>
            <w:shd w:val="clear" w:color="auto" w:fill="auto"/>
            <w:noWrap/>
            <w:vAlign w:val="center"/>
            <w:hideMark/>
          </w:tcPr>
          <w:p w14:paraId="1D63679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1311</w:t>
            </w:r>
          </w:p>
        </w:tc>
        <w:tc>
          <w:tcPr>
            <w:tcW w:w="5410" w:type="dxa"/>
            <w:shd w:val="clear" w:color="auto" w:fill="auto"/>
            <w:vAlign w:val="center"/>
            <w:hideMark/>
          </w:tcPr>
          <w:p w14:paraId="0988F208"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Prima quinquenal por años de servicios efectivos prestados</w:t>
            </w:r>
          </w:p>
        </w:tc>
        <w:tc>
          <w:tcPr>
            <w:tcW w:w="1257" w:type="dxa"/>
            <w:shd w:val="clear" w:color="auto" w:fill="auto"/>
            <w:noWrap/>
            <w:vAlign w:val="center"/>
            <w:hideMark/>
          </w:tcPr>
          <w:p w14:paraId="65B9D3E7"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5032B3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0EA169E" w14:textId="77777777" w:rsidTr="00DF704F">
        <w:trPr>
          <w:trHeight w:val="315"/>
          <w:jc w:val="center"/>
        </w:trPr>
        <w:tc>
          <w:tcPr>
            <w:tcW w:w="704" w:type="dxa"/>
            <w:shd w:val="clear" w:color="auto" w:fill="auto"/>
            <w:noWrap/>
            <w:vAlign w:val="center"/>
            <w:hideMark/>
          </w:tcPr>
          <w:p w14:paraId="7163970B"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1320</w:t>
            </w:r>
          </w:p>
        </w:tc>
        <w:tc>
          <w:tcPr>
            <w:tcW w:w="5410" w:type="dxa"/>
            <w:shd w:val="clear" w:color="auto" w:fill="auto"/>
            <w:vAlign w:val="center"/>
            <w:hideMark/>
          </w:tcPr>
          <w:p w14:paraId="14A6670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Primas de vacaciones, dominical y gratificación de fin de año</w:t>
            </w:r>
          </w:p>
        </w:tc>
        <w:tc>
          <w:tcPr>
            <w:tcW w:w="1257" w:type="dxa"/>
            <w:shd w:val="clear" w:color="auto" w:fill="auto"/>
            <w:noWrap/>
            <w:vAlign w:val="center"/>
            <w:hideMark/>
          </w:tcPr>
          <w:p w14:paraId="4ECC207C"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80708D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D4089CC" w14:textId="77777777" w:rsidTr="00DF704F">
        <w:trPr>
          <w:trHeight w:val="315"/>
          <w:jc w:val="center"/>
        </w:trPr>
        <w:tc>
          <w:tcPr>
            <w:tcW w:w="704" w:type="dxa"/>
            <w:shd w:val="clear" w:color="auto" w:fill="auto"/>
            <w:noWrap/>
            <w:vAlign w:val="center"/>
            <w:hideMark/>
          </w:tcPr>
          <w:p w14:paraId="7F7252F5"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1321</w:t>
            </w:r>
          </w:p>
        </w:tc>
        <w:tc>
          <w:tcPr>
            <w:tcW w:w="5410" w:type="dxa"/>
            <w:shd w:val="clear" w:color="auto" w:fill="auto"/>
            <w:vAlign w:val="center"/>
            <w:hideMark/>
          </w:tcPr>
          <w:p w14:paraId="5FE57D9C"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Prima vacacional</w:t>
            </w:r>
          </w:p>
        </w:tc>
        <w:tc>
          <w:tcPr>
            <w:tcW w:w="1257" w:type="dxa"/>
            <w:shd w:val="clear" w:color="auto" w:fill="auto"/>
            <w:noWrap/>
            <w:vAlign w:val="center"/>
            <w:hideMark/>
          </w:tcPr>
          <w:p w14:paraId="0210A636"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3C5259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55C7B89" w14:textId="77777777" w:rsidTr="00DF704F">
        <w:trPr>
          <w:trHeight w:val="315"/>
          <w:jc w:val="center"/>
        </w:trPr>
        <w:tc>
          <w:tcPr>
            <w:tcW w:w="704" w:type="dxa"/>
            <w:shd w:val="clear" w:color="auto" w:fill="auto"/>
            <w:noWrap/>
            <w:vAlign w:val="center"/>
            <w:hideMark/>
          </w:tcPr>
          <w:p w14:paraId="3FF3237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lastRenderedPageBreak/>
              <w:t>1322</w:t>
            </w:r>
          </w:p>
        </w:tc>
        <w:tc>
          <w:tcPr>
            <w:tcW w:w="5410" w:type="dxa"/>
            <w:shd w:val="clear" w:color="auto" w:fill="auto"/>
            <w:vAlign w:val="center"/>
            <w:hideMark/>
          </w:tcPr>
          <w:p w14:paraId="6DA4433A"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Prima dominical</w:t>
            </w:r>
          </w:p>
        </w:tc>
        <w:tc>
          <w:tcPr>
            <w:tcW w:w="1257" w:type="dxa"/>
            <w:shd w:val="clear" w:color="auto" w:fill="auto"/>
            <w:noWrap/>
            <w:vAlign w:val="center"/>
            <w:hideMark/>
          </w:tcPr>
          <w:p w14:paraId="51B3EE59"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ECBA3E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D277DE8" w14:textId="77777777" w:rsidTr="00DF704F">
        <w:trPr>
          <w:trHeight w:val="315"/>
          <w:jc w:val="center"/>
        </w:trPr>
        <w:tc>
          <w:tcPr>
            <w:tcW w:w="704" w:type="dxa"/>
            <w:shd w:val="clear" w:color="auto" w:fill="auto"/>
            <w:noWrap/>
            <w:vAlign w:val="center"/>
            <w:hideMark/>
          </w:tcPr>
          <w:p w14:paraId="27FC18B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1323</w:t>
            </w:r>
          </w:p>
        </w:tc>
        <w:tc>
          <w:tcPr>
            <w:tcW w:w="5410" w:type="dxa"/>
            <w:shd w:val="clear" w:color="auto" w:fill="auto"/>
            <w:vAlign w:val="center"/>
            <w:hideMark/>
          </w:tcPr>
          <w:p w14:paraId="0D4C7461"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Gratificación de fin de año</w:t>
            </w:r>
          </w:p>
        </w:tc>
        <w:tc>
          <w:tcPr>
            <w:tcW w:w="1257" w:type="dxa"/>
            <w:shd w:val="clear" w:color="auto" w:fill="auto"/>
            <w:noWrap/>
            <w:vAlign w:val="center"/>
            <w:hideMark/>
          </w:tcPr>
          <w:p w14:paraId="49196F8D"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FD9448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EB0E5A7" w14:textId="77777777" w:rsidTr="00DF704F">
        <w:trPr>
          <w:trHeight w:val="315"/>
          <w:jc w:val="center"/>
        </w:trPr>
        <w:tc>
          <w:tcPr>
            <w:tcW w:w="704" w:type="dxa"/>
            <w:shd w:val="clear" w:color="auto" w:fill="auto"/>
            <w:noWrap/>
            <w:vAlign w:val="center"/>
            <w:hideMark/>
          </w:tcPr>
          <w:p w14:paraId="6F161F6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1330</w:t>
            </w:r>
          </w:p>
        </w:tc>
        <w:tc>
          <w:tcPr>
            <w:tcW w:w="5410" w:type="dxa"/>
            <w:shd w:val="clear" w:color="auto" w:fill="auto"/>
            <w:vAlign w:val="center"/>
            <w:hideMark/>
          </w:tcPr>
          <w:p w14:paraId="3EBF581B"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Horas extraordinarias</w:t>
            </w:r>
          </w:p>
        </w:tc>
        <w:tc>
          <w:tcPr>
            <w:tcW w:w="1257" w:type="dxa"/>
            <w:shd w:val="clear" w:color="auto" w:fill="auto"/>
            <w:noWrap/>
            <w:vAlign w:val="center"/>
            <w:hideMark/>
          </w:tcPr>
          <w:p w14:paraId="4DA3EBBC"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49762A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24A9391" w14:textId="77777777" w:rsidTr="00DF704F">
        <w:trPr>
          <w:trHeight w:val="315"/>
          <w:jc w:val="center"/>
        </w:trPr>
        <w:tc>
          <w:tcPr>
            <w:tcW w:w="704" w:type="dxa"/>
            <w:shd w:val="clear" w:color="auto" w:fill="auto"/>
            <w:noWrap/>
            <w:vAlign w:val="center"/>
            <w:hideMark/>
          </w:tcPr>
          <w:p w14:paraId="436725F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1331</w:t>
            </w:r>
          </w:p>
        </w:tc>
        <w:tc>
          <w:tcPr>
            <w:tcW w:w="5410" w:type="dxa"/>
            <w:shd w:val="clear" w:color="auto" w:fill="auto"/>
            <w:vAlign w:val="center"/>
            <w:hideMark/>
          </w:tcPr>
          <w:p w14:paraId="67283697"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Remuneraciones por horas extraordinarias</w:t>
            </w:r>
          </w:p>
        </w:tc>
        <w:tc>
          <w:tcPr>
            <w:tcW w:w="1257" w:type="dxa"/>
            <w:shd w:val="clear" w:color="auto" w:fill="auto"/>
            <w:noWrap/>
            <w:vAlign w:val="center"/>
            <w:hideMark/>
          </w:tcPr>
          <w:p w14:paraId="0CC33219"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765AA7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B54FECF" w14:textId="77777777" w:rsidTr="00DF704F">
        <w:trPr>
          <w:trHeight w:val="315"/>
          <w:jc w:val="center"/>
        </w:trPr>
        <w:tc>
          <w:tcPr>
            <w:tcW w:w="704" w:type="dxa"/>
            <w:shd w:val="clear" w:color="auto" w:fill="auto"/>
            <w:noWrap/>
            <w:vAlign w:val="center"/>
            <w:hideMark/>
          </w:tcPr>
          <w:p w14:paraId="120BFBD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1332</w:t>
            </w:r>
          </w:p>
        </w:tc>
        <w:tc>
          <w:tcPr>
            <w:tcW w:w="5410" w:type="dxa"/>
            <w:shd w:val="clear" w:color="auto" w:fill="auto"/>
            <w:vAlign w:val="center"/>
            <w:hideMark/>
          </w:tcPr>
          <w:p w14:paraId="70C8481B"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Pago de días de descanso laborados</w:t>
            </w:r>
          </w:p>
        </w:tc>
        <w:tc>
          <w:tcPr>
            <w:tcW w:w="1257" w:type="dxa"/>
            <w:shd w:val="clear" w:color="auto" w:fill="auto"/>
            <w:noWrap/>
            <w:vAlign w:val="center"/>
            <w:hideMark/>
          </w:tcPr>
          <w:p w14:paraId="4E832314"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7E5861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B81560D" w14:textId="77777777" w:rsidTr="00DF704F">
        <w:trPr>
          <w:trHeight w:val="315"/>
          <w:jc w:val="center"/>
        </w:trPr>
        <w:tc>
          <w:tcPr>
            <w:tcW w:w="704" w:type="dxa"/>
            <w:shd w:val="clear" w:color="auto" w:fill="auto"/>
            <w:noWrap/>
            <w:vAlign w:val="center"/>
            <w:hideMark/>
          </w:tcPr>
          <w:p w14:paraId="66C033B9"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1340</w:t>
            </w:r>
          </w:p>
        </w:tc>
        <w:tc>
          <w:tcPr>
            <w:tcW w:w="5410" w:type="dxa"/>
            <w:shd w:val="clear" w:color="auto" w:fill="auto"/>
            <w:vAlign w:val="center"/>
            <w:hideMark/>
          </w:tcPr>
          <w:p w14:paraId="768D28F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Compensaciones</w:t>
            </w:r>
          </w:p>
        </w:tc>
        <w:tc>
          <w:tcPr>
            <w:tcW w:w="1257" w:type="dxa"/>
            <w:shd w:val="clear" w:color="auto" w:fill="auto"/>
            <w:noWrap/>
            <w:vAlign w:val="center"/>
            <w:hideMark/>
          </w:tcPr>
          <w:p w14:paraId="2069164C"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A892C9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B85F818" w14:textId="77777777" w:rsidTr="00DF704F">
        <w:trPr>
          <w:trHeight w:val="315"/>
          <w:jc w:val="center"/>
        </w:trPr>
        <w:tc>
          <w:tcPr>
            <w:tcW w:w="704" w:type="dxa"/>
            <w:shd w:val="clear" w:color="auto" w:fill="auto"/>
            <w:noWrap/>
            <w:vAlign w:val="center"/>
            <w:hideMark/>
          </w:tcPr>
          <w:p w14:paraId="2BCF3AD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1341</w:t>
            </w:r>
          </w:p>
        </w:tc>
        <w:tc>
          <w:tcPr>
            <w:tcW w:w="5410" w:type="dxa"/>
            <w:shd w:val="clear" w:color="auto" w:fill="auto"/>
            <w:vAlign w:val="center"/>
            <w:hideMark/>
          </w:tcPr>
          <w:p w14:paraId="481034C6"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Compensación por servicios eventuales</w:t>
            </w:r>
          </w:p>
        </w:tc>
        <w:tc>
          <w:tcPr>
            <w:tcW w:w="1257" w:type="dxa"/>
            <w:shd w:val="clear" w:color="auto" w:fill="auto"/>
            <w:noWrap/>
            <w:vAlign w:val="center"/>
            <w:hideMark/>
          </w:tcPr>
          <w:p w14:paraId="30C56965"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0691CE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143953A" w14:textId="77777777" w:rsidTr="00DF704F">
        <w:trPr>
          <w:trHeight w:val="315"/>
          <w:jc w:val="center"/>
        </w:trPr>
        <w:tc>
          <w:tcPr>
            <w:tcW w:w="704" w:type="dxa"/>
            <w:shd w:val="clear" w:color="auto" w:fill="auto"/>
            <w:noWrap/>
            <w:vAlign w:val="center"/>
            <w:hideMark/>
          </w:tcPr>
          <w:p w14:paraId="5D8BA36F"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1350</w:t>
            </w:r>
          </w:p>
        </w:tc>
        <w:tc>
          <w:tcPr>
            <w:tcW w:w="5410" w:type="dxa"/>
            <w:shd w:val="clear" w:color="auto" w:fill="auto"/>
            <w:vAlign w:val="center"/>
            <w:hideMark/>
          </w:tcPr>
          <w:p w14:paraId="5109B6C2" w14:textId="77777777" w:rsidR="006036F9" w:rsidRPr="00ED0F7F" w:rsidRDefault="006036F9" w:rsidP="00041238">
            <w:pPr>
              <w:jc w:val="left"/>
              <w:rPr>
                <w:rFonts w:eastAsia="Times New Roman" w:cs="Tahoma"/>
                <w:color w:val="000000"/>
                <w:sz w:val="18"/>
                <w:szCs w:val="18"/>
                <w:lang w:eastAsia="es-MX"/>
              </w:rPr>
            </w:pPr>
            <w:proofErr w:type="spellStart"/>
            <w:r w:rsidRPr="00ED0F7F">
              <w:rPr>
                <w:rFonts w:eastAsia="Times New Roman" w:cs="Tahoma"/>
                <w:color w:val="000000"/>
                <w:sz w:val="18"/>
                <w:szCs w:val="18"/>
                <w:lang w:eastAsia="es-MX"/>
              </w:rPr>
              <w:t>Sobrehaberes</w:t>
            </w:r>
            <w:proofErr w:type="spellEnd"/>
          </w:p>
        </w:tc>
        <w:tc>
          <w:tcPr>
            <w:tcW w:w="1257" w:type="dxa"/>
            <w:shd w:val="clear" w:color="auto" w:fill="auto"/>
            <w:noWrap/>
            <w:vAlign w:val="center"/>
            <w:hideMark/>
          </w:tcPr>
          <w:p w14:paraId="7CB51DB8"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B42159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DC0FAC8" w14:textId="77777777" w:rsidTr="00DF704F">
        <w:trPr>
          <w:trHeight w:val="315"/>
          <w:jc w:val="center"/>
        </w:trPr>
        <w:tc>
          <w:tcPr>
            <w:tcW w:w="704" w:type="dxa"/>
            <w:shd w:val="clear" w:color="auto" w:fill="auto"/>
            <w:noWrap/>
            <w:vAlign w:val="center"/>
            <w:hideMark/>
          </w:tcPr>
          <w:p w14:paraId="58C0BB9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1351</w:t>
            </w:r>
          </w:p>
        </w:tc>
        <w:tc>
          <w:tcPr>
            <w:tcW w:w="5410" w:type="dxa"/>
            <w:shd w:val="clear" w:color="auto" w:fill="auto"/>
            <w:vAlign w:val="center"/>
            <w:hideMark/>
          </w:tcPr>
          <w:p w14:paraId="74E8A049"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w:t>
            </w:r>
            <w:proofErr w:type="spellStart"/>
            <w:r w:rsidRPr="00CF2941">
              <w:rPr>
                <w:rFonts w:eastAsia="Times New Roman" w:cs="Tahoma"/>
                <w:color w:val="000000"/>
                <w:sz w:val="16"/>
                <w:szCs w:val="16"/>
                <w:lang w:eastAsia="es-MX"/>
              </w:rPr>
              <w:t>Sobrehaberes</w:t>
            </w:r>
            <w:proofErr w:type="spellEnd"/>
          </w:p>
        </w:tc>
        <w:tc>
          <w:tcPr>
            <w:tcW w:w="1257" w:type="dxa"/>
            <w:shd w:val="clear" w:color="auto" w:fill="auto"/>
            <w:noWrap/>
            <w:vAlign w:val="center"/>
            <w:hideMark/>
          </w:tcPr>
          <w:p w14:paraId="1B59FEF7"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69719A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9A30D1D" w14:textId="77777777" w:rsidTr="00DF704F">
        <w:trPr>
          <w:trHeight w:val="315"/>
          <w:jc w:val="center"/>
        </w:trPr>
        <w:tc>
          <w:tcPr>
            <w:tcW w:w="704" w:type="dxa"/>
            <w:shd w:val="clear" w:color="auto" w:fill="auto"/>
            <w:noWrap/>
            <w:vAlign w:val="center"/>
          </w:tcPr>
          <w:p w14:paraId="7F61AAF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1360</w:t>
            </w:r>
          </w:p>
        </w:tc>
        <w:tc>
          <w:tcPr>
            <w:tcW w:w="5410" w:type="dxa"/>
            <w:shd w:val="clear" w:color="auto" w:fill="auto"/>
            <w:vAlign w:val="center"/>
          </w:tcPr>
          <w:p w14:paraId="60E7A2A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Asignaciones de técnico, de mando, por comisión, de vuelo y de técnico especial</w:t>
            </w:r>
          </w:p>
        </w:tc>
        <w:tc>
          <w:tcPr>
            <w:tcW w:w="1257" w:type="dxa"/>
            <w:shd w:val="clear" w:color="auto" w:fill="auto"/>
            <w:noWrap/>
            <w:vAlign w:val="center"/>
          </w:tcPr>
          <w:p w14:paraId="31590A30"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3FE89B8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E087F51" w14:textId="77777777" w:rsidTr="00DF704F">
        <w:trPr>
          <w:trHeight w:val="315"/>
          <w:jc w:val="center"/>
        </w:trPr>
        <w:tc>
          <w:tcPr>
            <w:tcW w:w="704" w:type="dxa"/>
            <w:shd w:val="clear" w:color="auto" w:fill="auto"/>
            <w:noWrap/>
            <w:vAlign w:val="center"/>
          </w:tcPr>
          <w:p w14:paraId="5F3AFC8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1361</w:t>
            </w:r>
          </w:p>
        </w:tc>
        <w:tc>
          <w:tcPr>
            <w:tcW w:w="5410" w:type="dxa"/>
            <w:shd w:val="clear" w:color="auto" w:fill="auto"/>
            <w:vAlign w:val="center"/>
          </w:tcPr>
          <w:p w14:paraId="74F6D5EE"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Asignaciones de técnico, de mando, por comisión, de vuelo y de técnico especial</w:t>
            </w:r>
          </w:p>
        </w:tc>
        <w:tc>
          <w:tcPr>
            <w:tcW w:w="1257" w:type="dxa"/>
            <w:shd w:val="clear" w:color="auto" w:fill="auto"/>
            <w:noWrap/>
            <w:vAlign w:val="center"/>
          </w:tcPr>
          <w:p w14:paraId="3C79F436"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2D9A930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88BABBB" w14:textId="77777777" w:rsidTr="00DF704F">
        <w:trPr>
          <w:trHeight w:val="315"/>
          <w:jc w:val="center"/>
        </w:trPr>
        <w:tc>
          <w:tcPr>
            <w:tcW w:w="704" w:type="dxa"/>
            <w:shd w:val="clear" w:color="auto" w:fill="auto"/>
            <w:noWrap/>
            <w:vAlign w:val="center"/>
            <w:hideMark/>
          </w:tcPr>
          <w:p w14:paraId="47090A3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1370</w:t>
            </w:r>
          </w:p>
        </w:tc>
        <w:tc>
          <w:tcPr>
            <w:tcW w:w="5410" w:type="dxa"/>
            <w:shd w:val="clear" w:color="auto" w:fill="auto"/>
            <w:vAlign w:val="center"/>
            <w:hideMark/>
          </w:tcPr>
          <w:p w14:paraId="40DA886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Honorarios especiales</w:t>
            </w:r>
          </w:p>
        </w:tc>
        <w:tc>
          <w:tcPr>
            <w:tcW w:w="1257" w:type="dxa"/>
            <w:shd w:val="clear" w:color="auto" w:fill="auto"/>
            <w:noWrap/>
            <w:vAlign w:val="center"/>
            <w:hideMark/>
          </w:tcPr>
          <w:p w14:paraId="1AAF7A69"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8F7E15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43AA21B" w14:textId="77777777" w:rsidTr="00DF704F">
        <w:trPr>
          <w:trHeight w:val="315"/>
          <w:jc w:val="center"/>
        </w:trPr>
        <w:tc>
          <w:tcPr>
            <w:tcW w:w="704" w:type="dxa"/>
            <w:shd w:val="clear" w:color="auto" w:fill="auto"/>
            <w:noWrap/>
            <w:vAlign w:val="center"/>
            <w:hideMark/>
          </w:tcPr>
          <w:p w14:paraId="6147ED7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1371</w:t>
            </w:r>
          </w:p>
        </w:tc>
        <w:tc>
          <w:tcPr>
            <w:tcW w:w="5410" w:type="dxa"/>
            <w:shd w:val="clear" w:color="auto" w:fill="auto"/>
            <w:vAlign w:val="center"/>
            <w:hideMark/>
          </w:tcPr>
          <w:p w14:paraId="1F6DC17A"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Honorarios especiales</w:t>
            </w:r>
          </w:p>
        </w:tc>
        <w:tc>
          <w:tcPr>
            <w:tcW w:w="1257" w:type="dxa"/>
            <w:shd w:val="clear" w:color="auto" w:fill="auto"/>
            <w:noWrap/>
            <w:vAlign w:val="center"/>
            <w:hideMark/>
          </w:tcPr>
          <w:p w14:paraId="50A43797"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6F586A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F37C989" w14:textId="77777777" w:rsidTr="00DF704F">
        <w:trPr>
          <w:trHeight w:val="315"/>
          <w:jc w:val="center"/>
        </w:trPr>
        <w:tc>
          <w:tcPr>
            <w:tcW w:w="704" w:type="dxa"/>
            <w:shd w:val="clear" w:color="auto" w:fill="auto"/>
            <w:noWrap/>
            <w:vAlign w:val="center"/>
            <w:hideMark/>
          </w:tcPr>
          <w:p w14:paraId="6869DAEB"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1380</w:t>
            </w:r>
          </w:p>
        </w:tc>
        <w:tc>
          <w:tcPr>
            <w:tcW w:w="5410" w:type="dxa"/>
            <w:shd w:val="clear" w:color="auto" w:fill="auto"/>
            <w:vAlign w:val="center"/>
            <w:hideMark/>
          </w:tcPr>
          <w:p w14:paraId="400065E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Participación por vigilancia en el cumplimiento de las leyes y custodia de valores</w:t>
            </w:r>
          </w:p>
        </w:tc>
        <w:tc>
          <w:tcPr>
            <w:tcW w:w="1257" w:type="dxa"/>
            <w:shd w:val="clear" w:color="auto" w:fill="auto"/>
            <w:noWrap/>
            <w:vAlign w:val="center"/>
            <w:hideMark/>
          </w:tcPr>
          <w:p w14:paraId="6A522469"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C4BB3A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5550D26" w14:textId="77777777" w:rsidTr="00DF704F">
        <w:trPr>
          <w:trHeight w:val="315"/>
          <w:jc w:val="center"/>
        </w:trPr>
        <w:tc>
          <w:tcPr>
            <w:tcW w:w="704" w:type="dxa"/>
            <w:shd w:val="clear" w:color="auto" w:fill="auto"/>
            <w:noWrap/>
            <w:vAlign w:val="center"/>
            <w:hideMark/>
          </w:tcPr>
          <w:p w14:paraId="0A3B6BB5"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1381</w:t>
            </w:r>
          </w:p>
        </w:tc>
        <w:tc>
          <w:tcPr>
            <w:tcW w:w="5410" w:type="dxa"/>
            <w:shd w:val="clear" w:color="auto" w:fill="auto"/>
            <w:vAlign w:val="center"/>
            <w:hideMark/>
          </w:tcPr>
          <w:p w14:paraId="249FB78D"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Vigilancia y custodia de valores</w:t>
            </w:r>
          </w:p>
        </w:tc>
        <w:tc>
          <w:tcPr>
            <w:tcW w:w="1257" w:type="dxa"/>
            <w:shd w:val="clear" w:color="auto" w:fill="auto"/>
            <w:noWrap/>
            <w:vAlign w:val="center"/>
            <w:hideMark/>
          </w:tcPr>
          <w:p w14:paraId="1E5169ED"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4596A7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2225F2E" w14:textId="77777777" w:rsidTr="00DF704F">
        <w:trPr>
          <w:trHeight w:val="315"/>
          <w:jc w:val="center"/>
        </w:trPr>
        <w:tc>
          <w:tcPr>
            <w:tcW w:w="704" w:type="dxa"/>
            <w:shd w:val="clear" w:color="auto" w:fill="auto"/>
            <w:noWrap/>
            <w:vAlign w:val="center"/>
            <w:hideMark/>
          </w:tcPr>
          <w:p w14:paraId="0AE64911"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1400</w:t>
            </w:r>
          </w:p>
        </w:tc>
        <w:tc>
          <w:tcPr>
            <w:tcW w:w="5410" w:type="dxa"/>
            <w:shd w:val="clear" w:color="auto" w:fill="auto"/>
            <w:vAlign w:val="center"/>
            <w:hideMark/>
          </w:tcPr>
          <w:p w14:paraId="3F8DD7FC"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Seguridad social</w:t>
            </w:r>
          </w:p>
        </w:tc>
        <w:tc>
          <w:tcPr>
            <w:tcW w:w="1257" w:type="dxa"/>
            <w:shd w:val="clear" w:color="auto" w:fill="auto"/>
            <w:noWrap/>
            <w:vAlign w:val="center"/>
            <w:hideMark/>
          </w:tcPr>
          <w:p w14:paraId="3FA3AAF9"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04E2F6C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8CEF14B" w14:textId="77777777" w:rsidTr="00DF704F">
        <w:trPr>
          <w:trHeight w:val="315"/>
          <w:jc w:val="center"/>
        </w:trPr>
        <w:tc>
          <w:tcPr>
            <w:tcW w:w="704" w:type="dxa"/>
            <w:shd w:val="clear" w:color="auto" w:fill="auto"/>
            <w:noWrap/>
            <w:vAlign w:val="center"/>
            <w:hideMark/>
          </w:tcPr>
          <w:p w14:paraId="4BAA193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1410</w:t>
            </w:r>
          </w:p>
        </w:tc>
        <w:tc>
          <w:tcPr>
            <w:tcW w:w="5410" w:type="dxa"/>
            <w:shd w:val="clear" w:color="auto" w:fill="auto"/>
            <w:vAlign w:val="center"/>
            <w:hideMark/>
          </w:tcPr>
          <w:p w14:paraId="5797157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Aportaciones de seguridad social</w:t>
            </w:r>
          </w:p>
        </w:tc>
        <w:tc>
          <w:tcPr>
            <w:tcW w:w="1257" w:type="dxa"/>
            <w:shd w:val="clear" w:color="auto" w:fill="auto"/>
            <w:noWrap/>
            <w:vAlign w:val="center"/>
            <w:hideMark/>
          </w:tcPr>
          <w:p w14:paraId="5A1F9467"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88D1E4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B0F56C1" w14:textId="77777777" w:rsidTr="00DF704F">
        <w:trPr>
          <w:trHeight w:val="315"/>
          <w:jc w:val="center"/>
        </w:trPr>
        <w:tc>
          <w:tcPr>
            <w:tcW w:w="704" w:type="dxa"/>
            <w:shd w:val="clear" w:color="auto" w:fill="auto"/>
            <w:noWrap/>
            <w:vAlign w:val="center"/>
          </w:tcPr>
          <w:p w14:paraId="260B94E0"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1411</w:t>
            </w:r>
          </w:p>
        </w:tc>
        <w:tc>
          <w:tcPr>
            <w:tcW w:w="5410" w:type="dxa"/>
            <w:shd w:val="clear" w:color="auto" w:fill="auto"/>
            <w:vAlign w:val="center"/>
          </w:tcPr>
          <w:p w14:paraId="255B2BEB"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Aportaciones de seguridad social</w:t>
            </w:r>
          </w:p>
        </w:tc>
        <w:tc>
          <w:tcPr>
            <w:tcW w:w="1257" w:type="dxa"/>
            <w:shd w:val="clear" w:color="auto" w:fill="auto"/>
            <w:noWrap/>
            <w:vAlign w:val="center"/>
          </w:tcPr>
          <w:p w14:paraId="35B0A858"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553706DE" w14:textId="77777777" w:rsidR="006036F9" w:rsidRPr="00ED0F7F" w:rsidRDefault="006036F9" w:rsidP="00677B3D">
            <w:pPr>
              <w:jc w:val="right"/>
              <w:rPr>
                <w:rFonts w:eastAsia="Times New Roman" w:cs="Tahoma"/>
                <w:color w:val="000000"/>
                <w:sz w:val="18"/>
                <w:szCs w:val="18"/>
                <w:lang w:eastAsia="es-MX"/>
              </w:rPr>
            </w:pPr>
          </w:p>
        </w:tc>
      </w:tr>
      <w:tr w:rsidR="006036F9" w:rsidRPr="00ED0F7F" w14:paraId="3F615EE9" w14:textId="77777777" w:rsidTr="00DF704F">
        <w:trPr>
          <w:trHeight w:val="315"/>
          <w:jc w:val="center"/>
        </w:trPr>
        <w:tc>
          <w:tcPr>
            <w:tcW w:w="704" w:type="dxa"/>
            <w:shd w:val="clear" w:color="auto" w:fill="auto"/>
            <w:noWrap/>
            <w:vAlign w:val="center"/>
            <w:hideMark/>
          </w:tcPr>
          <w:p w14:paraId="567FF75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1420</w:t>
            </w:r>
          </w:p>
        </w:tc>
        <w:tc>
          <w:tcPr>
            <w:tcW w:w="5410" w:type="dxa"/>
            <w:shd w:val="clear" w:color="auto" w:fill="auto"/>
            <w:vAlign w:val="center"/>
            <w:hideMark/>
          </w:tcPr>
          <w:p w14:paraId="06418F0B"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Aportaciones a fondos de vivienda</w:t>
            </w:r>
          </w:p>
        </w:tc>
        <w:tc>
          <w:tcPr>
            <w:tcW w:w="1257" w:type="dxa"/>
            <w:shd w:val="clear" w:color="auto" w:fill="auto"/>
            <w:noWrap/>
            <w:vAlign w:val="center"/>
            <w:hideMark/>
          </w:tcPr>
          <w:p w14:paraId="1C194DD3"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1CB4D4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B36F2F2" w14:textId="77777777" w:rsidTr="00DF704F">
        <w:trPr>
          <w:trHeight w:val="315"/>
          <w:jc w:val="center"/>
        </w:trPr>
        <w:tc>
          <w:tcPr>
            <w:tcW w:w="704" w:type="dxa"/>
            <w:shd w:val="clear" w:color="auto" w:fill="auto"/>
            <w:noWrap/>
            <w:vAlign w:val="center"/>
          </w:tcPr>
          <w:p w14:paraId="1582E59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1421</w:t>
            </w:r>
          </w:p>
        </w:tc>
        <w:tc>
          <w:tcPr>
            <w:tcW w:w="5410" w:type="dxa"/>
            <w:shd w:val="clear" w:color="auto" w:fill="auto"/>
            <w:vAlign w:val="center"/>
          </w:tcPr>
          <w:p w14:paraId="59AF9120"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Aportaciones a fondos de vivienda</w:t>
            </w:r>
          </w:p>
        </w:tc>
        <w:tc>
          <w:tcPr>
            <w:tcW w:w="1257" w:type="dxa"/>
            <w:shd w:val="clear" w:color="auto" w:fill="auto"/>
            <w:noWrap/>
            <w:vAlign w:val="center"/>
          </w:tcPr>
          <w:p w14:paraId="3F5F5157"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46C052D8" w14:textId="77777777" w:rsidR="006036F9" w:rsidRPr="00ED0F7F" w:rsidRDefault="006036F9" w:rsidP="00677B3D">
            <w:pPr>
              <w:jc w:val="right"/>
              <w:rPr>
                <w:rFonts w:eastAsia="Times New Roman" w:cs="Tahoma"/>
                <w:color w:val="000000"/>
                <w:sz w:val="18"/>
                <w:szCs w:val="18"/>
                <w:lang w:eastAsia="es-MX"/>
              </w:rPr>
            </w:pPr>
          </w:p>
        </w:tc>
      </w:tr>
      <w:tr w:rsidR="006036F9" w:rsidRPr="00ED0F7F" w14:paraId="5BC98852" w14:textId="77777777" w:rsidTr="00DF704F">
        <w:trPr>
          <w:trHeight w:val="315"/>
          <w:jc w:val="center"/>
        </w:trPr>
        <w:tc>
          <w:tcPr>
            <w:tcW w:w="704" w:type="dxa"/>
            <w:shd w:val="clear" w:color="auto" w:fill="auto"/>
            <w:noWrap/>
            <w:vAlign w:val="center"/>
            <w:hideMark/>
          </w:tcPr>
          <w:p w14:paraId="66131CE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1430</w:t>
            </w:r>
          </w:p>
        </w:tc>
        <w:tc>
          <w:tcPr>
            <w:tcW w:w="5410" w:type="dxa"/>
            <w:shd w:val="clear" w:color="auto" w:fill="auto"/>
            <w:vAlign w:val="center"/>
            <w:hideMark/>
          </w:tcPr>
          <w:p w14:paraId="0647E452"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Aportaciones al sistema para el retiro</w:t>
            </w:r>
          </w:p>
        </w:tc>
        <w:tc>
          <w:tcPr>
            <w:tcW w:w="1257" w:type="dxa"/>
            <w:shd w:val="clear" w:color="auto" w:fill="auto"/>
            <w:noWrap/>
            <w:vAlign w:val="center"/>
            <w:hideMark/>
          </w:tcPr>
          <w:p w14:paraId="0F0EC594"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4BE838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12E0AFB" w14:textId="77777777" w:rsidTr="00DF704F">
        <w:trPr>
          <w:trHeight w:val="315"/>
          <w:jc w:val="center"/>
        </w:trPr>
        <w:tc>
          <w:tcPr>
            <w:tcW w:w="704" w:type="dxa"/>
            <w:shd w:val="clear" w:color="auto" w:fill="auto"/>
            <w:noWrap/>
            <w:vAlign w:val="center"/>
          </w:tcPr>
          <w:p w14:paraId="5D7F924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1431</w:t>
            </w:r>
          </w:p>
        </w:tc>
        <w:tc>
          <w:tcPr>
            <w:tcW w:w="5410" w:type="dxa"/>
            <w:shd w:val="clear" w:color="auto" w:fill="auto"/>
            <w:vAlign w:val="center"/>
          </w:tcPr>
          <w:p w14:paraId="021C45A7"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Aportaciones al sistema para el retiro</w:t>
            </w:r>
          </w:p>
        </w:tc>
        <w:tc>
          <w:tcPr>
            <w:tcW w:w="1257" w:type="dxa"/>
            <w:shd w:val="clear" w:color="auto" w:fill="auto"/>
            <w:noWrap/>
            <w:vAlign w:val="center"/>
          </w:tcPr>
          <w:p w14:paraId="11A8DB8E"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15FB9FCC" w14:textId="77777777" w:rsidR="006036F9" w:rsidRPr="00ED0F7F" w:rsidRDefault="006036F9" w:rsidP="00677B3D">
            <w:pPr>
              <w:jc w:val="right"/>
              <w:rPr>
                <w:rFonts w:eastAsia="Times New Roman" w:cs="Tahoma"/>
                <w:color w:val="000000"/>
                <w:sz w:val="18"/>
                <w:szCs w:val="18"/>
                <w:lang w:eastAsia="es-MX"/>
              </w:rPr>
            </w:pPr>
          </w:p>
        </w:tc>
      </w:tr>
      <w:tr w:rsidR="006036F9" w:rsidRPr="00ED0F7F" w14:paraId="729D0D48" w14:textId="77777777" w:rsidTr="00DF704F">
        <w:trPr>
          <w:trHeight w:val="315"/>
          <w:jc w:val="center"/>
        </w:trPr>
        <w:tc>
          <w:tcPr>
            <w:tcW w:w="704" w:type="dxa"/>
            <w:shd w:val="clear" w:color="auto" w:fill="auto"/>
            <w:noWrap/>
            <w:vAlign w:val="center"/>
            <w:hideMark/>
          </w:tcPr>
          <w:p w14:paraId="0E68300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1440</w:t>
            </w:r>
          </w:p>
        </w:tc>
        <w:tc>
          <w:tcPr>
            <w:tcW w:w="5410" w:type="dxa"/>
            <w:shd w:val="clear" w:color="auto" w:fill="auto"/>
            <w:vAlign w:val="center"/>
            <w:hideMark/>
          </w:tcPr>
          <w:p w14:paraId="4E07454C"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Aportaciones para seguros</w:t>
            </w:r>
          </w:p>
        </w:tc>
        <w:tc>
          <w:tcPr>
            <w:tcW w:w="1257" w:type="dxa"/>
            <w:shd w:val="clear" w:color="auto" w:fill="auto"/>
            <w:noWrap/>
            <w:vAlign w:val="center"/>
            <w:hideMark/>
          </w:tcPr>
          <w:p w14:paraId="07FA5CC3"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AC56AC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82C6E5A" w14:textId="77777777" w:rsidTr="00DF704F">
        <w:trPr>
          <w:trHeight w:val="315"/>
          <w:jc w:val="center"/>
        </w:trPr>
        <w:tc>
          <w:tcPr>
            <w:tcW w:w="704" w:type="dxa"/>
            <w:shd w:val="clear" w:color="auto" w:fill="auto"/>
            <w:noWrap/>
            <w:vAlign w:val="center"/>
          </w:tcPr>
          <w:p w14:paraId="0E13729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1441</w:t>
            </w:r>
          </w:p>
        </w:tc>
        <w:tc>
          <w:tcPr>
            <w:tcW w:w="5410" w:type="dxa"/>
            <w:shd w:val="clear" w:color="auto" w:fill="auto"/>
            <w:vAlign w:val="center"/>
          </w:tcPr>
          <w:p w14:paraId="1B1F4F24"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Aportaciones para seguros</w:t>
            </w:r>
          </w:p>
        </w:tc>
        <w:tc>
          <w:tcPr>
            <w:tcW w:w="1257" w:type="dxa"/>
            <w:shd w:val="clear" w:color="auto" w:fill="auto"/>
            <w:noWrap/>
            <w:vAlign w:val="center"/>
          </w:tcPr>
          <w:p w14:paraId="1B2BD479"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7B82E8DD" w14:textId="77777777" w:rsidR="006036F9" w:rsidRPr="00ED0F7F" w:rsidRDefault="006036F9" w:rsidP="00677B3D">
            <w:pPr>
              <w:jc w:val="right"/>
              <w:rPr>
                <w:rFonts w:eastAsia="Times New Roman" w:cs="Tahoma"/>
                <w:color w:val="000000"/>
                <w:sz w:val="18"/>
                <w:szCs w:val="18"/>
                <w:lang w:eastAsia="es-MX"/>
              </w:rPr>
            </w:pPr>
          </w:p>
        </w:tc>
      </w:tr>
      <w:tr w:rsidR="006036F9" w:rsidRPr="00ED0F7F" w14:paraId="01A213E8" w14:textId="77777777" w:rsidTr="00DF704F">
        <w:trPr>
          <w:trHeight w:val="315"/>
          <w:jc w:val="center"/>
        </w:trPr>
        <w:tc>
          <w:tcPr>
            <w:tcW w:w="704" w:type="dxa"/>
            <w:shd w:val="clear" w:color="auto" w:fill="auto"/>
            <w:noWrap/>
            <w:vAlign w:val="center"/>
            <w:hideMark/>
          </w:tcPr>
          <w:p w14:paraId="0B926D82"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1500</w:t>
            </w:r>
          </w:p>
        </w:tc>
        <w:tc>
          <w:tcPr>
            <w:tcW w:w="5410" w:type="dxa"/>
            <w:shd w:val="clear" w:color="auto" w:fill="auto"/>
            <w:vAlign w:val="center"/>
            <w:hideMark/>
          </w:tcPr>
          <w:p w14:paraId="0B7FBC8B"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Otras prestaciones sociales y económicas</w:t>
            </w:r>
          </w:p>
        </w:tc>
        <w:tc>
          <w:tcPr>
            <w:tcW w:w="1257" w:type="dxa"/>
            <w:shd w:val="clear" w:color="auto" w:fill="auto"/>
            <w:noWrap/>
            <w:vAlign w:val="center"/>
            <w:hideMark/>
          </w:tcPr>
          <w:p w14:paraId="3E70C955"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07E89B7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D7EC605" w14:textId="77777777" w:rsidTr="00DF704F">
        <w:trPr>
          <w:trHeight w:val="315"/>
          <w:jc w:val="center"/>
        </w:trPr>
        <w:tc>
          <w:tcPr>
            <w:tcW w:w="704" w:type="dxa"/>
            <w:shd w:val="clear" w:color="auto" w:fill="auto"/>
            <w:noWrap/>
            <w:vAlign w:val="center"/>
            <w:hideMark/>
          </w:tcPr>
          <w:p w14:paraId="41E26AA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1510</w:t>
            </w:r>
          </w:p>
        </w:tc>
        <w:tc>
          <w:tcPr>
            <w:tcW w:w="5410" w:type="dxa"/>
            <w:shd w:val="clear" w:color="auto" w:fill="auto"/>
            <w:vAlign w:val="center"/>
            <w:hideMark/>
          </w:tcPr>
          <w:p w14:paraId="2623159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Cuotas para el fondo de ahorro y fondo de trabajo</w:t>
            </w:r>
          </w:p>
        </w:tc>
        <w:tc>
          <w:tcPr>
            <w:tcW w:w="1257" w:type="dxa"/>
            <w:shd w:val="clear" w:color="auto" w:fill="auto"/>
            <w:noWrap/>
            <w:vAlign w:val="center"/>
            <w:hideMark/>
          </w:tcPr>
          <w:p w14:paraId="2AFFFD46"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9A441D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03AC2B5" w14:textId="77777777" w:rsidTr="00DF704F">
        <w:trPr>
          <w:trHeight w:val="315"/>
          <w:jc w:val="center"/>
        </w:trPr>
        <w:tc>
          <w:tcPr>
            <w:tcW w:w="704" w:type="dxa"/>
            <w:shd w:val="clear" w:color="auto" w:fill="auto"/>
            <w:noWrap/>
            <w:vAlign w:val="center"/>
            <w:hideMark/>
          </w:tcPr>
          <w:p w14:paraId="337FA3C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1511</w:t>
            </w:r>
          </w:p>
        </w:tc>
        <w:tc>
          <w:tcPr>
            <w:tcW w:w="5410" w:type="dxa"/>
            <w:shd w:val="clear" w:color="auto" w:fill="auto"/>
            <w:vAlign w:val="center"/>
            <w:hideMark/>
          </w:tcPr>
          <w:p w14:paraId="42B9F95B"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Fondo de ahorro</w:t>
            </w:r>
          </w:p>
        </w:tc>
        <w:tc>
          <w:tcPr>
            <w:tcW w:w="1257" w:type="dxa"/>
            <w:shd w:val="clear" w:color="auto" w:fill="auto"/>
            <w:noWrap/>
            <w:vAlign w:val="center"/>
            <w:hideMark/>
          </w:tcPr>
          <w:p w14:paraId="739FF484"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A7471B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645A63C" w14:textId="77777777" w:rsidTr="00DF704F">
        <w:trPr>
          <w:trHeight w:val="315"/>
          <w:jc w:val="center"/>
        </w:trPr>
        <w:tc>
          <w:tcPr>
            <w:tcW w:w="704" w:type="dxa"/>
            <w:shd w:val="clear" w:color="auto" w:fill="auto"/>
            <w:noWrap/>
            <w:vAlign w:val="center"/>
            <w:hideMark/>
          </w:tcPr>
          <w:p w14:paraId="294C7C1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1520</w:t>
            </w:r>
          </w:p>
        </w:tc>
        <w:tc>
          <w:tcPr>
            <w:tcW w:w="5410" w:type="dxa"/>
            <w:shd w:val="clear" w:color="auto" w:fill="auto"/>
            <w:vAlign w:val="center"/>
            <w:hideMark/>
          </w:tcPr>
          <w:p w14:paraId="7640314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Indemnizaciones</w:t>
            </w:r>
          </w:p>
        </w:tc>
        <w:tc>
          <w:tcPr>
            <w:tcW w:w="1257" w:type="dxa"/>
            <w:shd w:val="clear" w:color="auto" w:fill="auto"/>
            <w:noWrap/>
            <w:vAlign w:val="center"/>
            <w:hideMark/>
          </w:tcPr>
          <w:p w14:paraId="17AF44DE"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9F1A4A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8CBC7EE" w14:textId="77777777" w:rsidTr="00DF704F">
        <w:trPr>
          <w:trHeight w:val="315"/>
          <w:jc w:val="center"/>
        </w:trPr>
        <w:tc>
          <w:tcPr>
            <w:tcW w:w="704" w:type="dxa"/>
            <w:shd w:val="clear" w:color="auto" w:fill="auto"/>
            <w:noWrap/>
            <w:vAlign w:val="center"/>
            <w:hideMark/>
          </w:tcPr>
          <w:p w14:paraId="3906F4E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1521</w:t>
            </w:r>
          </w:p>
        </w:tc>
        <w:tc>
          <w:tcPr>
            <w:tcW w:w="5410" w:type="dxa"/>
            <w:shd w:val="clear" w:color="auto" w:fill="auto"/>
            <w:vAlign w:val="center"/>
            <w:hideMark/>
          </w:tcPr>
          <w:p w14:paraId="5AEF43F2"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Indemnizaciones y liquidaciones por retiro y haberes caídos</w:t>
            </w:r>
          </w:p>
        </w:tc>
        <w:tc>
          <w:tcPr>
            <w:tcW w:w="1257" w:type="dxa"/>
            <w:shd w:val="clear" w:color="auto" w:fill="auto"/>
            <w:noWrap/>
            <w:vAlign w:val="center"/>
            <w:hideMark/>
          </w:tcPr>
          <w:p w14:paraId="280E93ED"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24DABF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C260FFD" w14:textId="77777777" w:rsidTr="00DF704F">
        <w:trPr>
          <w:trHeight w:val="315"/>
          <w:jc w:val="center"/>
        </w:trPr>
        <w:tc>
          <w:tcPr>
            <w:tcW w:w="704" w:type="dxa"/>
            <w:shd w:val="clear" w:color="auto" w:fill="auto"/>
            <w:noWrap/>
            <w:vAlign w:val="center"/>
            <w:hideMark/>
          </w:tcPr>
          <w:p w14:paraId="0CC19FB9"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1530</w:t>
            </w:r>
          </w:p>
        </w:tc>
        <w:tc>
          <w:tcPr>
            <w:tcW w:w="5410" w:type="dxa"/>
            <w:shd w:val="clear" w:color="auto" w:fill="auto"/>
            <w:vAlign w:val="center"/>
            <w:hideMark/>
          </w:tcPr>
          <w:p w14:paraId="7B1940C3"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Prestaciones y haberes de retiro</w:t>
            </w:r>
          </w:p>
        </w:tc>
        <w:tc>
          <w:tcPr>
            <w:tcW w:w="1257" w:type="dxa"/>
            <w:shd w:val="clear" w:color="auto" w:fill="auto"/>
            <w:noWrap/>
            <w:vAlign w:val="center"/>
            <w:hideMark/>
          </w:tcPr>
          <w:p w14:paraId="12D680C3"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A167F7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6DA93B3" w14:textId="77777777" w:rsidTr="00DF704F">
        <w:trPr>
          <w:trHeight w:val="315"/>
          <w:jc w:val="center"/>
        </w:trPr>
        <w:tc>
          <w:tcPr>
            <w:tcW w:w="704" w:type="dxa"/>
            <w:shd w:val="clear" w:color="auto" w:fill="auto"/>
            <w:noWrap/>
            <w:vAlign w:val="center"/>
            <w:hideMark/>
          </w:tcPr>
          <w:p w14:paraId="3B40497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1531</w:t>
            </w:r>
          </w:p>
        </w:tc>
        <w:tc>
          <w:tcPr>
            <w:tcW w:w="5410" w:type="dxa"/>
            <w:shd w:val="clear" w:color="auto" w:fill="auto"/>
            <w:vAlign w:val="center"/>
            <w:hideMark/>
          </w:tcPr>
          <w:p w14:paraId="2C4FD518"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Fondo de ahorro (pensiones)</w:t>
            </w:r>
          </w:p>
        </w:tc>
        <w:tc>
          <w:tcPr>
            <w:tcW w:w="1257" w:type="dxa"/>
            <w:shd w:val="clear" w:color="auto" w:fill="auto"/>
            <w:noWrap/>
            <w:vAlign w:val="center"/>
            <w:hideMark/>
          </w:tcPr>
          <w:p w14:paraId="0DAEB24B"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1FAA00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FFBBF90" w14:textId="77777777" w:rsidTr="00DF704F">
        <w:trPr>
          <w:trHeight w:val="315"/>
          <w:jc w:val="center"/>
        </w:trPr>
        <w:tc>
          <w:tcPr>
            <w:tcW w:w="704" w:type="dxa"/>
            <w:shd w:val="clear" w:color="auto" w:fill="auto"/>
            <w:noWrap/>
            <w:vAlign w:val="center"/>
            <w:hideMark/>
          </w:tcPr>
          <w:p w14:paraId="0A60FB5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1532</w:t>
            </w:r>
          </w:p>
        </w:tc>
        <w:tc>
          <w:tcPr>
            <w:tcW w:w="5410" w:type="dxa"/>
            <w:shd w:val="clear" w:color="auto" w:fill="auto"/>
            <w:vAlign w:val="center"/>
            <w:hideMark/>
          </w:tcPr>
          <w:p w14:paraId="45981E9A"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Estímulos por años de servicio</w:t>
            </w:r>
          </w:p>
        </w:tc>
        <w:tc>
          <w:tcPr>
            <w:tcW w:w="1257" w:type="dxa"/>
            <w:shd w:val="clear" w:color="auto" w:fill="auto"/>
            <w:noWrap/>
            <w:vAlign w:val="center"/>
            <w:hideMark/>
          </w:tcPr>
          <w:p w14:paraId="77DAE63E"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3BFCBD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0BD7AD2" w14:textId="77777777" w:rsidTr="00DF704F">
        <w:trPr>
          <w:trHeight w:val="315"/>
          <w:jc w:val="center"/>
        </w:trPr>
        <w:tc>
          <w:tcPr>
            <w:tcW w:w="704" w:type="dxa"/>
            <w:shd w:val="clear" w:color="auto" w:fill="auto"/>
            <w:noWrap/>
            <w:vAlign w:val="center"/>
            <w:hideMark/>
          </w:tcPr>
          <w:p w14:paraId="47F0C39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1533</w:t>
            </w:r>
          </w:p>
        </w:tc>
        <w:tc>
          <w:tcPr>
            <w:tcW w:w="5410" w:type="dxa"/>
            <w:shd w:val="clear" w:color="auto" w:fill="auto"/>
            <w:vAlign w:val="center"/>
            <w:hideMark/>
          </w:tcPr>
          <w:p w14:paraId="7A8C4E3F"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Liquidación de las prestaciones (jubilación)</w:t>
            </w:r>
          </w:p>
        </w:tc>
        <w:tc>
          <w:tcPr>
            <w:tcW w:w="1257" w:type="dxa"/>
            <w:shd w:val="clear" w:color="auto" w:fill="auto"/>
            <w:noWrap/>
            <w:vAlign w:val="center"/>
            <w:hideMark/>
          </w:tcPr>
          <w:p w14:paraId="73A2B148"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37814A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86804FC" w14:textId="77777777" w:rsidTr="00DF704F">
        <w:trPr>
          <w:trHeight w:val="315"/>
          <w:jc w:val="center"/>
        </w:trPr>
        <w:tc>
          <w:tcPr>
            <w:tcW w:w="704" w:type="dxa"/>
            <w:shd w:val="clear" w:color="auto" w:fill="auto"/>
            <w:noWrap/>
            <w:vAlign w:val="center"/>
            <w:hideMark/>
          </w:tcPr>
          <w:p w14:paraId="301DCBEB"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1540</w:t>
            </w:r>
          </w:p>
        </w:tc>
        <w:tc>
          <w:tcPr>
            <w:tcW w:w="5410" w:type="dxa"/>
            <w:shd w:val="clear" w:color="auto" w:fill="auto"/>
            <w:vAlign w:val="center"/>
            <w:hideMark/>
          </w:tcPr>
          <w:p w14:paraId="0224B32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Prestaciones contractuales</w:t>
            </w:r>
          </w:p>
        </w:tc>
        <w:tc>
          <w:tcPr>
            <w:tcW w:w="1257" w:type="dxa"/>
            <w:shd w:val="clear" w:color="auto" w:fill="auto"/>
            <w:noWrap/>
            <w:vAlign w:val="center"/>
            <w:hideMark/>
          </w:tcPr>
          <w:p w14:paraId="54F92B77"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60567B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01C107A" w14:textId="77777777" w:rsidTr="00DF704F">
        <w:trPr>
          <w:trHeight w:val="315"/>
          <w:jc w:val="center"/>
        </w:trPr>
        <w:tc>
          <w:tcPr>
            <w:tcW w:w="704" w:type="dxa"/>
            <w:shd w:val="clear" w:color="auto" w:fill="auto"/>
            <w:noWrap/>
            <w:vAlign w:val="center"/>
            <w:hideMark/>
          </w:tcPr>
          <w:p w14:paraId="599411F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1541</w:t>
            </w:r>
          </w:p>
        </w:tc>
        <w:tc>
          <w:tcPr>
            <w:tcW w:w="5410" w:type="dxa"/>
            <w:shd w:val="clear" w:color="auto" w:fill="auto"/>
            <w:vAlign w:val="center"/>
            <w:hideMark/>
          </w:tcPr>
          <w:p w14:paraId="2082D39B"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Prestaciones contractuales mensuales</w:t>
            </w:r>
          </w:p>
        </w:tc>
        <w:tc>
          <w:tcPr>
            <w:tcW w:w="1257" w:type="dxa"/>
            <w:shd w:val="clear" w:color="auto" w:fill="auto"/>
            <w:noWrap/>
            <w:vAlign w:val="center"/>
            <w:hideMark/>
          </w:tcPr>
          <w:p w14:paraId="55FC99BB"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6A26C2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91CFDD2" w14:textId="77777777" w:rsidTr="00DF704F">
        <w:trPr>
          <w:trHeight w:val="315"/>
          <w:jc w:val="center"/>
        </w:trPr>
        <w:tc>
          <w:tcPr>
            <w:tcW w:w="704" w:type="dxa"/>
            <w:shd w:val="clear" w:color="auto" w:fill="auto"/>
            <w:noWrap/>
            <w:vAlign w:val="center"/>
            <w:hideMark/>
          </w:tcPr>
          <w:p w14:paraId="3FB0D8E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1542</w:t>
            </w:r>
          </w:p>
        </w:tc>
        <w:tc>
          <w:tcPr>
            <w:tcW w:w="5410" w:type="dxa"/>
            <w:shd w:val="clear" w:color="auto" w:fill="auto"/>
            <w:vAlign w:val="center"/>
            <w:hideMark/>
          </w:tcPr>
          <w:p w14:paraId="7E7E2C25"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Prestaciones contractuales anuales</w:t>
            </w:r>
          </w:p>
        </w:tc>
        <w:tc>
          <w:tcPr>
            <w:tcW w:w="1257" w:type="dxa"/>
            <w:shd w:val="clear" w:color="auto" w:fill="auto"/>
            <w:noWrap/>
            <w:vAlign w:val="center"/>
            <w:hideMark/>
          </w:tcPr>
          <w:p w14:paraId="49708EE9"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E276A1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4464101" w14:textId="77777777" w:rsidTr="00DF704F">
        <w:trPr>
          <w:trHeight w:val="315"/>
          <w:jc w:val="center"/>
        </w:trPr>
        <w:tc>
          <w:tcPr>
            <w:tcW w:w="704" w:type="dxa"/>
            <w:shd w:val="clear" w:color="auto" w:fill="auto"/>
            <w:noWrap/>
            <w:vAlign w:val="center"/>
            <w:hideMark/>
          </w:tcPr>
          <w:p w14:paraId="78422DA3"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1550</w:t>
            </w:r>
          </w:p>
        </w:tc>
        <w:tc>
          <w:tcPr>
            <w:tcW w:w="5410" w:type="dxa"/>
            <w:shd w:val="clear" w:color="auto" w:fill="auto"/>
            <w:vAlign w:val="center"/>
            <w:hideMark/>
          </w:tcPr>
          <w:p w14:paraId="1DDDC9F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Apoyos a la capacitación de servidores públicos</w:t>
            </w:r>
          </w:p>
        </w:tc>
        <w:tc>
          <w:tcPr>
            <w:tcW w:w="1257" w:type="dxa"/>
            <w:shd w:val="clear" w:color="auto" w:fill="auto"/>
            <w:noWrap/>
            <w:vAlign w:val="center"/>
            <w:hideMark/>
          </w:tcPr>
          <w:p w14:paraId="6098E29D"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43A867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54F600F" w14:textId="77777777" w:rsidTr="00DF704F">
        <w:trPr>
          <w:trHeight w:val="315"/>
          <w:jc w:val="center"/>
        </w:trPr>
        <w:tc>
          <w:tcPr>
            <w:tcW w:w="704" w:type="dxa"/>
            <w:shd w:val="clear" w:color="auto" w:fill="auto"/>
            <w:noWrap/>
            <w:vAlign w:val="center"/>
            <w:hideMark/>
          </w:tcPr>
          <w:p w14:paraId="063883C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1551</w:t>
            </w:r>
          </w:p>
        </w:tc>
        <w:tc>
          <w:tcPr>
            <w:tcW w:w="5410" w:type="dxa"/>
            <w:shd w:val="clear" w:color="auto" w:fill="auto"/>
            <w:vAlign w:val="center"/>
            <w:hideMark/>
          </w:tcPr>
          <w:p w14:paraId="41253167"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Apoyos a la capacitación de servidores públicos</w:t>
            </w:r>
          </w:p>
        </w:tc>
        <w:tc>
          <w:tcPr>
            <w:tcW w:w="1257" w:type="dxa"/>
            <w:shd w:val="clear" w:color="auto" w:fill="auto"/>
            <w:noWrap/>
            <w:vAlign w:val="center"/>
            <w:hideMark/>
          </w:tcPr>
          <w:p w14:paraId="4AE525C4"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3E6B8E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54631E8" w14:textId="77777777" w:rsidTr="00DF704F">
        <w:trPr>
          <w:trHeight w:val="315"/>
          <w:jc w:val="center"/>
        </w:trPr>
        <w:tc>
          <w:tcPr>
            <w:tcW w:w="704" w:type="dxa"/>
            <w:shd w:val="clear" w:color="auto" w:fill="auto"/>
            <w:noWrap/>
            <w:vAlign w:val="center"/>
            <w:hideMark/>
          </w:tcPr>
          <w:p w14:paraId="612514D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lastRenderedPageBreak/>
              <w:t>1590</w:t>
            </w:r>
          </w:p>
        </w:tc>
        <w:tc>
          <w:tcPr>
            <w:tcW w:w="5410" w:type="dxa"/>
            <w:shd w:val="clear" w:color="auto" w:fill="auto"/>
            <w:vAlign w:val="center"/>
            <w:hideMark/>
          </w:tcPr>
          <w:p w14:paraId="669E2DF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Otras prestaciones sociales y económicas</w:t>
            </w:r>
          </w:p>
        </w:tc>
        <w:tc>
          <w:tcPr>
            <w:tcW w:w="1257" w:type="dxa"/>
            <w:shd w:val="clear" w:color="auto" w:fill="auto"/>
            <w:noWrap/>
            <w:vAlign w:val="center"/>
            <w:hideMark/>
          </w:tcPr>
          <w:p w14:paraId="5D5621BD"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C5934A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4D3ECC2" w14:textId="77777777" w:rsidTr="00DF704F">
        <w:trPr>
          <w:trHeight w:val="315"/>
          <w:jc w:val="center"/>
        </w:trPr>
        <w:tc>
          <w:tcPr>
            <w:tcW w:w="704" w:type="dxa"/>
            <w:shd w:val="clear" w:color="auto" w:fill="auto"/>
            <w:noWrap/>
            <w:vAlign w:val="center"/>
            <w:hideMark/>
          </w:tcPr>
          <w:p w14:paraId="40F54415"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1591</w:t>
            </w:r>
          </w:p>
        </w:tc>
        <w:tc>
          <w:tcPr>
            <w:tcW w:w="5410" w:type="dxa"/>
            <w:shd w:val="clear" w:color="auto" w:fill="auto"/>
            <w:vAlign w:val="center"/>
            <w:hideMark/>
          </w:tcPr>
          <w:p w14:paraId="1C41B951"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Subsidio a organismos sindicales</w:t>
            </w:r>
          </w:p>
        </w:tc>
        <w:tc>
          <w:tcPr>
            <w:tcW w:w="1257" w:type="dxa"/>
            <w:shd w:val="clear" w:color="auto" w:fill="auto"/>
            <w:noWrap/>
            <w:vAlign w:val="center"/>
            <w:hideMark/>
          </w:tcPr>
          <w:p w14:paraId="206F0A2E"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EE6519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BCFE71F" w14:textId="77777777" w:rsidTr="00DF704F">
        <w:trPr>
          <w:trHeight w:val="315"/>
          <w:jc w:val="center"/>
        </w:trPr>
        <w:tc>
          <w:tcPr>
            <w:tcW w:w="704" w:type="dxa"/>
            <w:shd w:val="clear" w:color="auto" w:fill="auto"/>
            <w:noWrap/>
            <w:vAlign w:val="center"/>
          </w:tcPr>
          <w:p w14:paraId="112EBA7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1592</w:t>
            </w:r>
          </w:p>
        </w:tc>
        <w:tc>
          <w:tcPr>
            <w:tcW w:w="5410" w:type="dxa"/>
            <w:shd w:val="clear" w:color="auto" w:fill="auto"/>
            <w:vAlign w:val="center"/>
          </w:tcPr>
          <w:p w14:paraId="48B39DCD"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Otras prestaciones sociales y económicas</w:t>
            </w:r>
          </w:p>
        </w:tc>
        <w:tc>
          <w:tcPr>
            <w:tcW w:w="1257" w:type="dxa"/>
            <w:shd w:val="clear" w:color="auto" w:fill="auto"/>
            <w:noWrap/>
            <w:vAlign w:val="center"/>
          </w:tcPr>
          <w:p w14:paraId="2DB99B03"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447C9E40" w14:textId="77777777" w:rsidR="006036F9" w:rsidRPr="00ED0F7F" w:rsidRDefault="006036F9" w:rsidP="00677B3D">
            <w:pPr>
              <w:jc w:val="right"/>
              <w:rPr>
                <w:rFonts w:eastAsia="Times New Roman" w:cs="Tahoma"/>
                <w:b/>
                <w:bCs/>
                <w:color w:val="000000"/>
                <w:sz w:val="18"/>
                <w:szCs w:val="18"/>
                <w:lang w:eastAsia="es-MX"/>
              </w:rPr>
            </w:pPr>
          </w:p>
        </w:tc>
      </w:tr>
      <w:tr w:rsidR="006036F9" w:rsidRPr="00ED0F7F" w14:paraId="1B1F512B" w14:textId="77777777" w:rsidTr="00DF704F">
        <w:trPr>
          <w:trHeight w:val="315"/>
          <w:jc w:val="center"/>
        </w:trPr>
        <w:tc>
          <w:tcPr>
            <w:tcW w:w="704" w:type="dxa"/>
            <w:shd w:val="clear" w:color="auto" w:fill="auto"/>
            <w:noWrap/>
            <w:vAlign w:val="center"/>
            <w:hideMark/>
          </w:tcPr>
          <w:p w14:paraId="71E28359"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1600</w:t>
            </w:r>
          </w:p>
        </w:tc>
        <w:tc>
          <w:tcPr>
            <w:tcW w:w="5410" w:type="dxa"/>
            <w:shd w:val="clear" w:color="auto" w:fill="auto"/>
            <w:vAlign w:val="center"/>
            <w:hideMark/>
          </w:tcPr>
          <w:p w14:paraId="19D5ED89"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Previsiones</w:t>
            </w:r>
          </w:p>
        </w:tc>
        <w:tc>
          <w:tcPr>
            <w:tcW w:w="1257" w:type="dxa"/>
            <w:shd w:val="clear" w:color="auto" w:fill="auto"/>
            <w:noWrap/>
            <w:vAlign w:val="center"/>
            <w:hideMark/>
          </w:tcPr>
          <w:p w14:paraId="3F067284"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7564124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B5243E1" w14:textId="77777777" w:rsidTr="00DF704F">
        <w:trPr>
          <w:trHeight w:val="315"/>
          <w:jc w:val="center"/>
        </w:trPr>
        <w:tc>
          <w:tcPr>
            <w:tcW w:w="704" w:type="dxa"/>
            <w:shd w:val="clear" w:color="auto" w:fill="auto"/>
            <w:noWrap/>
            <w:vAlign w:val="center"/>
            <w:hideMark/>
          </w:tcPr>
          <w:p w14:paraId="1B79AAD3"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1610</w:t>
            </w:r>
          </w:p>
        </w:tc>
        <w:tc>
          <w:tcPr>
            <w:tcW w:w="5410" w:type="dxa"/>
            <w:shd w:val="clear" w:color="auto" w:fill="auto"/>
            <w:vAlign w:val="center"/>
            <w:hideMark/>
          </w:tcPr>
          <w:p w14:paraId="259B301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Previsiones de carácter laboral, económica y de seguridad social</w:t>
            </w:r>
          </w:p>
        </w:tc>
        <w:tc>
          <w:tcPr>
            <w:tcW w:w="1257" w:type="dxa"/>
            <w:shd w:val="clear" w:color="auto" w:fill="auto"/>
            <w:noWrap/>
            <w:vAlign w:val="center"/>
            <w:hideMark/>
          </w:tcPr>
          <w:p w14:paraId="4D90376C"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0AB010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B6217D7" w14:textId="77777777" w:rsidTr="00DF704F">
        <w:trPr>
          <w:trHeight w:val="315"/>
          <w:jc w:val="center"/>
        </w:trPr>
        <w:tc>
          <w:tcPr>
            <w:tcW w:w="704" w:type="dxa"/>
            <w:shd w:val="clear" w:color="auto" w:fill="auto"/>
            <w:noWrap/>
            <w:vAlign w:val="center"/>
            <w:hideMark/>
          </w:tcPr>
          <w:p w14:paraId="0E02D14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1611</w:t>
            </w:r>
          </w:p>
        </w:tc>
        <w:tc>
          <w:tcPr>
            <w:tcW w:w="5410" w:type="dxa"/>
            <w:shd w:val="clear" w:color="auto" w:fill="auto"/>
            <w:vAlign w:val="center"/>
            <w:hideMark/>
          </w:tcPr>
          <w:p w14:paraId="1D234FA9"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Regularizaciones</w:t>
            </w:r>
          </w:p>
        </w:tc>
        <w:tc>
          <w:tcPr>
            <w:tcW w:w="1257" w:type="dxa"/>
            <w:shd w:val="clear" w:color="auto" w:fill="auto"/>
            <w:noWrap/>
            <w:vAlign w:val="center"/>
            <w:hideMark/>
          </w:tcPr>
          <w:p w14:paraId="6EB3C914"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235F76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12F1E72" w14:textId="77777777" w:rsidTr="00DF704F">
        <w:trPr>
          <w:trHeight w:val="315"/>
          <w:jc w:val="center"/>
        </w:trPr>
        <w:tc>
          <w:tcPr>
            <w:tcW w:w="704" w:type="dxa"/>
            <w:shd w:val="clear" w:color="auto" w:fill="auto"/>
            <w:noWrap/>
            <w:vAlign w:val="center"/>
            <w:hideMark/>
          </w:tcPr>
          <w:p w14:paraId="2D398DF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1612</w:t>
            </w:r>
          </w:p>
        </w:tc>
        <w:tc>
          <w:tcPr>
            <w:tcW w:w="5410" w:type="dxa"/>
            <w:shd w:val="clear" w:color="auto" w:fill="auto"/>
            <w:vAlign w:val="center"/>
            <w:hideMark/>
          </w:tcPr>
          <w:p w14:paraId="14090FA2"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Previsión de incremento salarial</w:t>
            </w:r>
          </w:p>
        </w:tc>
        <w:tc>
          <w:tcPr>
            <w:tcW w:w="1257" w:type="dxa"/>
            <w:shd w:val="clear" w:color="auto" w:fill="auto"/>
            <w:noWrap/>
            <w:vAlign w:val="center"/>
            <w:hideMark/>
          </w:tcPr>
          <w:p w14:paraId="3AA982D5"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40CFC1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725EE3A" w14:textId="77777777" w:rsidTr="00DF704F">
        <w:trPr>
          <w:trHeight w:val="315"/>
          <w:jc w:val="center"/>
        </w:trPr>
        <w:tc>
          <w:tcPr>
            <w:tcW w:w="704" w:type="dxa"/>
            <w:shd w:val="clear" w:color="auto" w:fill="auto"/>
            <w:noWrap/>
            <w:vAlign w:val="center"/>
            <w:hideMark/>
          </w:tcPr>
          <w:p w14:paraId="17AFE870"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1700</w:t>
            </w:r>
          </w:p>
        </w:tc>
        <w:tc>
          <w:tcPr>
            <w:tcW w:w="5410" w:type="dxa"/>
            <w:shd w:val="clear" w:color="auto" w:fill="auto"/>
            <w:vAlign w:val="center"/>
            <w:hideMark/>
          </w:tcPr>
          <w:p w14:paraId="5274CF2D"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Pago de estímulos a servidores públicos</w:t>
            </w:r>
          </w:p>
        </w:tc>
        <w:tc>
          <w:tcPr>
            <w:tcW w:w="1257" w:type="dxa"/>
            <w:shd w:val="clear" w:color="auto" w:fill="auto"/>
            <w:noWrap/>
            <w:vAlign w:val="center"/>
            <w:hideMark/>
          </w:tcPr>
          <w:p w14:paraId="663CDDEB"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481A61C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4EF871F" w14:textId="77777777" w:rsidTr="00DF704F">
        <w:trPr>
          <w:trHeight w:val="315"/>
          <w:jc w:val="center"/>
        </w:trPr>
        <w:tc>
          <w:tcPr>
            <w:tcW w:w="704" w:type="dxa"/>
            <w:shd w:val="clear" w:color="auto" w:fill="auto"/>
            <w:noWrap/>
            <w:vAlign w:val="center"/>
            <w:hideMark/>
          </w:tcPr>
          <w:p w14:paraId="4531063B"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1710</w:t>
            </w:r>
          </w:p>
        </w:tc>
        <w:tc>
          <w:tcPr>
            <w:tcW w:w="5410" w:type="dxa"/>
            <w:shd w:val="clear" w:color="auto" w:fill="auto"/>
            <w:vAlign w:val="center"/>
            <w:hideMark/>
          </w:tcPr>
          <w:p w14:paraId="04C8D323"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Estímulos</w:t>
            </w:r>
          </w:p>
        </w:tc>
        <w:tc>
          <w:tcPr>
            <w:tcW w:w="1257" w:type="dxa"/>
            <w:shd w:val="clear" w:color="auto" w:fill="auto"/>
            <w:noWrap/>
            <w:vAlign w:val="center"/>
            <w:hideMark/>
          </w:tcPr>
          <w:p w14:paraId="2758A70E"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F0D868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B4ED434" w14:textId="77777777" w:rsidTr="00DF704F">
        <w:trPr>
          <w:trHeight w:val="315"/>
          <w:jc w:val="center"/>
        </w:trPr>
        <w:tc>
          <w:tcPr>
            <w:tcW w:w="704" w:type="dxa"/>
            <w:shd w:val="clear" w:color="auto" w:fill="auto"/>
            <w:noWrap/>
            <w:vAlign w:val="center"/>
            <w:hideMark/>
          </w:tcPr>
          <w:p w14:paraId="441F771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1711</w:t>
            </w:r>
          </w:p>
        </w:tc>
        <w:tc>
          <w:tcPr>
            <w:tcW w:w="5410" w:type="dxa"/>
            <w:shd w:val="clear" w:color="auto" w:fill="auto"/>
            <w:vAlign w:val="center"/>
            <w:hideMark/>
          </w:tcPr>
          <w:p w14:paraId="0627B9F8"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Estímulos</w:t>
            </w:r>
          </w:p>
        </w:tc>
        <w:tc>
          <w:tcPr>
            <w:tcW w:w="1257" w:type="dxa"/>
            <w:shd w:val="clear" w:color="auto" w:fill="auto"/>
            <w:noWrap/>
            <w:vAlign w:val="center"/>
            <w:hideMark/>
          </w:tcPr>
          <w:p w14:paraId="3D161D0F"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465AA9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40D529D" w14:textId="77777777" w:rsidTr="00DF704F">
        <w:trPr>
          <w:trHeight w:val="315"/>
          <w:jc w:val="center"/>
        </w:trPr>
        <w:tc>
          <w:tcPr>
            <w:tcW w:w="704" w:type="dxa"/>
            <w:shd w:val="clear" w:color="auto" w:fill="auto"/>
            <w:noWrap/>
            <w:vAlign w:val="center"/>
            <w:hideMark/>
          </w:tcPr>
          <w:p w14:paraId="3A2F84D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1720</w:t>
            </w:r>
          </w:p>
        </w:tc>
        <w:tc>
          <w:tcPr>
            <w:tcW w:w="5410" w:type="dxa"/>
            <w:shd w:val="clear" w:color="auto" w:fill="auto"/>
            <w:vAlign w:val="center"/>
            <w:hideMark/>
          </w:tcPr>
          <w:p w14:paraId="4C07FD8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Recompensas</w:t>
            </w:r>
          </w:p>
        </w:tc>
        <w:tc>
          <w:tcPr>
            <w:tcW w:w="1257" w:type="dxa"/>
            <w:shd w:val="clear" w:color="auto" w:fill="auto"/>
            <w:noWrap/>
            <w:vAlign w:val="center"/>
            <w:hideMark/>
          </w:tcPr>
          <w:p w14:paraId="6996F511"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F448E2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727DBEB" w14:textId="77777777" w:rsidTr="00DF704F">
        <w:trPr>
          <w:trHeight w:val="315"/>
          <w:jc w:val="center"/>
        </w:trPr>
        <w:tc>
          <w:tcPr>
            <w:tcW w:w="704" w:type="dxa"/>
            <w:shd w:val="clear" w:color="auto" w:fill="auto"/>
            <w:noWrap/>
            <w:vAlign w:val="center"/>
            <w:hideMark/>
          </w:tcPr>
          <w:p w14:paraId="6E274DF0"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1721</w:t>
            </w:r>
          </w:p>
        </w:tc>
        <w:tc>
          <w:tcPr>
            <w:tcW w:w="5410" w:type="dxa"/>
            <w:shd w:val="clear" w:color="auto" w:fill="auto"/>
            <w:vAlign w:val="center"/>
            <w:hideMark/>
          </w:tcPr>
          <w:p w14:paraId="74E5E885"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Recompensas</w:t>
            </w:r>
          </w:p>
        </w:tc>
        <w:tc>
          <w:tcPr>
            <w:tcW w:w="1257" w:type="dxa"/>
            <w:shd w:val="clear" w:color="auto" w:fill="auto"/>
            <w:noWrap/>
            <w:vAlign w:val="center"/>
            <w:hideMark/>
          </w:tcPr>
          <w:p w14:paraId="33162BBB"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49870A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127AF37" w14:textId="77777777" w:rsidTr="00DF704F">
        <w:trPr>
          <w:trHeight w:val="315"/>
          <w:jc w:val="center"/>
        </w:trPr>
        <w:tc>
          <w:tcPr>
            <w:tcW w:w="704" w:type="dxa"/>
            <w:shd w:val="clear" w:color="auto" w:fill="auto"/>
            <w:noWrap/>
            <w:vAlign w:val="center"/>
            <w:hideMark/>
          </w:tcPr>
          <w:p w14:paraId="6F2C810A"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2000</w:t>
            </w:r>
          </w:p>
        </w:tc>
        <w:tc>
          <w:tcPr>
            <w:tcW w:w="5410" w:type="dxa"/>
            <w:shd w:val="clear" w:color="auto" w:fill="auto"/>
            <w:vAlign w:val="center"/>
            <w:hideMark/>
          </w:tcPr>
          <w:p w14:paraId="195F3F17"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Materiales y Suministros</w:t>
            </w:r>
          </w:p>
        </w:tc>
        <w:tc>
          <w:tcPr>
            <w:tcW w:w="1257" w:type="dxa"/>
            <w:shd w:val="clear" w:color="auto" w:fill="auto"/>
            <w:noWrap/>
            <w:vAlign w:val="center"/>
            <w:hideMark/>
          </w:tcPr>
          <w:p w14:paraId="760422E7"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w:t>
            </w:r>
          </w:p>
        </w:tc>
        <w:tc>
          <w:tcPr>
            <w:tcW w:w="1838" w:type="dxa"/>
            <w:shd w:val="clear" w:color="auto" w:fill="auto"/>
            <w:noWrap/>
            <w:vAlign w:val="center"/>
            <w:hideMark/>
          </w:tcPr>
          <w:p w14:paraId="17BBF80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0.00 </w:t>
            </w:r>
          </w:p>
        </w:tc>
      </w:tr>
      <w:tr w:rsidR="006036F9" w:rsidRPr="00ED0F7F" w14:paraId="689A38EE" w14:textId="77777777" w:rsidTr="00DF704F">
        <w:trPr>
          <w:trHeight w:val="315"/>
          <w:jc w:val="center"/>
        </w:trPr>
        <w:tc>
          <w:tcPr>
            <w:tcW w:w="704" w:type="dxa"/>
            <w:shd w:val="clear" w:color="auto" w:fill="auto"/>
            <w:noWrap/>
            <w:vAlign w:val="center"/>
            <w:hideMark/>
          </w:tcPr>
          <w:p w14:paraId="0A799611"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2100</w:t>
            </w:r>
          </w:p>
        </w:tc>
        <w:tc>
          <w:tcPr>
            <w:tcW w:w="5410" w:type="dxa"/>
            <w:shd w:val="clear" w:color="auto" w:fill="auto"/>
            <w:vAlign w:val="center"/>
            <w:hideMark/>
          </w:tcPr>
          <w:p w14:paraId="757ECFC8"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Materiales  de administración, emisión de documentos y artículos oficiales</w:t>
            </w:r>
          </w:p>
        </w:tc>
        <w:tc>
          <w:tcPr>
            <w:tcW w:w="1257" w:type="dxa"/>
            <w:shd w:val="clear" w:color="auto" w:fill="auto"/>
            <w:noWrap/>
            <w:vAlign w:val="center"/>
            <w:hideMark/>
          </w:tcPr>
          <w:p w14:paraId="1CF6220C"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2984D98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2A80D65" w14:textId="77777777" w:rsidTr="00DF704F">
        <w:trPr>
          <w:trHeight w:val="315"/>
          <w:jc w:val="center"/>
        </w:trPr>
        <w:tc>
          <w:tcPr>
            <w:tcW w:w="704" w:type="dxa"/>
            <w:shd w:val="clear" w:color="auto" w:fill="auto"/>
            <w:noWrap/>
            <w:vAlign w:val="center"/>
            <w:hideMark/>
          </w:tcPr>
          <w:p w14:paraId="7F86EC5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2110</w:t>
            </w:r>
          </w:p>
        </w:tc>
        <w:tc>
          <w:tcPr>
            <w:tcW w:w="5410" w:type="dxa"/>
            <w:shd w:val="clear" w:color="auto" w:fill="auto"/>
            <w:vAlign w:val="center"/>
            <w:hideMark/>
          </w:tcPr>
          <w:p w14:paraId="76256BF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Materiales, útiles y equipos menores de oficina</w:t>
            </w:r>
          </w:p>
        </w:tc>
        <w:tc>
          <w:tcPr>
            <w:tcW w:w="1257" w:type="dxa"/>
            <w:shd w:val="clear" w:color="auto" w:fill="auto"/>
            <w:noWrap/>
            <w:vAlign w:val="center"/>
            <w:hideMark/>
          </w:tcPr>
          <w:p w14:paraId="14ABE2F0"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12DBC9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3F29C5E" w14:textId="77777777" w:rsidTr="00DF704F">
        <w:trPr>
          <w:trHeight w:val="315"/>
          <w:jc w:val="center"/>
        </w:trPr>
        <w:tc>
          <w:tcPr>
            <w:tcW w:w="704" w:type="dxa"/>
            <w:shd w:val="clear" w:color="auto" w:fill="auto"/>
            <w:noWrap/>
            <w:vAlign w:val="center"/>
            <w:hideMark/>
          </w:tcPr>
          <w:p w14:paraId="3416CC2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2111</w:t>
            </w:r>
          </w:p>
        </w:tc>
        <w:tc>
          <w:tcPr>
            <w:tcW w:w="5410" w:type="dxa"/>
            <w:shd w:val="clear" w:color="auto" w:fill="auto"/>
            <w:vAlign w:val="center"/>
            <w:hideMark/>
          </w:tcPr>
          <w:p w14:paraId="69A30D18"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Materiales, útiles y equipos menores de oficina</w:t>
            </w:r>
          </w:p>
        </w:tc>
        <w:tc>
          <w:tcPr>
            <w:tcW w:w="1257" w:type="dxa"/>
            <w:shd w:val="clear" w:color="auto" w:fill="auto"/>
            <w:noWrap/>
            <w:vAlign w:val="center"/>
            <w:hideMark/>
          </w:tcPr>
          <w:p w14:paraId="2F3A4782"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9D60E6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97DD574" w14:textId="77777777" w:rsidTr="00DF704F">
        <w:trPr>
          <w:trHeight w:val="315"/>
          <w:jc w:val="center"/>
        </w:trPr>
        <w:tc>
          <w:tcPr>
            <w:tcW w:w="704" w:type="dxa"/>
            <w:shd w:val="clear" w:color="auto" w:fill="auto"/>
            <w:noWrap/>
            <w:vAlign w:val="center"/>
            <w:hideMark/>
          </w:tcPr>
          <w:p w14:paraId="1D65A90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2120</w:t>
            </w:r>
          </w:p>
        </w:tc>
        <w:tc>
          <w:tcPr>
            <w:tcW w:w="5410" w:type="dxa"/>
            <w:shd w:val="clear" w:color="auto" w:fill="auto"/>
            <w:vAlign w:val="center"/>
            <w:hideMark/>
          </w:tcPr>
          <w:p w14:paraId="6012341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Materiales y útiles de impresión y reproducción</w:t>
            </w:r>
          </w:p>
        </w:tc>
        <w:tc>
          <w:tcPr>
            <w:tcW w:w="1257" w:type="dxa"/>
            <w:shd w:val="clear" w:color="auto" w:fill="auto"/>
            <w:noWrap/>
            <w:vAlign w:val="center"/>
            <w:hideMark/>
          </w:tcPr>
          <w:p w14:paraId="3564C87F"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66C72D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9FE894D" w14:textId="77777777" w:rsidTr="00DF704F">
        <w:trPr>
          <w:trHeight w:val="315"/>
          <w:jc w:val="center"/>
        </w:trPr>
        <w:tc>
          <w:tcPr>
            <w:tcW w:w="704" w:type="dxa"/>
            <w:shd w:val="clear" w:color="auto" w:fill="auto"/>
            <w:noWrap/>
            <w:vAlign w:val="center"/>
            <w:hideMark/>
          </w:tcPr>
          <w:p w14:paraId="2B72A40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2121</w:t>
            </w:r>
          </w:p>
        </w:tc>
        <w:tc>
          <w:tcPr>
            <w:tcW w:w="5410" w:type="dxa"/>
            <w:shd w:val="clear" w:color="auto" w:fill="auto"/>
            <w:vAlign w:val="center"/>
            <w:hideMark/>
          </w:tcPr>
          <w:p w14:paraId="680B4EB2"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Materiales y útiles de impresión y reproducción</w:t>
            </w:r>
          </w:p>
        </w:tc>
        <w:tc>
          <w:tcPr>
            <w:tcW w:w="1257" w:type="dxa"/>
            <w:shd w:val="clear" w:color="auto" w:fill="auto"/>
            <w:noWrap/>
            <w:vAlign w:val="center"/>
            <w:hideMark/>
          </w:tcPr>
          <w:p w14:paraId="14D6FEAC"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6F4D79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B0817EB" w14:textId="77777777" w:rsidTr="00DF704F">
        <w:trPr>
          <w:trHeight w:val="315"/>
          <w:jc w:val="center"/>
        </w:trPr>
        <w:tc>
          <w:tcPr>
            <w:tcW w:w="704" w:type="dxa"/>
            <w:shd w:val="clear" w:color="auto" w:fill="auto"/>
            <w:noWrap/>
            <w:vAlign w:val="center"/>
            <w:hideMark/>
          </w:tcPr>
          <w:p w14:paraId="44E62E9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2130</w:t>
            </w:r>
          </w:p>
        </w:tc>
        <w:tc>
          <w:tcPr>
            <w:tcW w:w="5410" w:type="dxa"/>
            <w:shd w:val="clear" w:color="auto" w:fill="auto"/>
            <w:vAlign w:val="center"/>
            <w:hideMark/>
          </w:tcPr>
          <w:p w14:paraId="4D95DB4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Material estadístico y geográfico</w:t>
            </w:r>
          </w:p>
        </w:tc>
        <w:tc>
          <w:tcPr>
            <w:tcW w:w="1257" w:type="dxa"/>
            <w:shd w:val="clear" w:color="auto" w:fill="auto"/>
            <w:noWrap/>
            <w:vAlign w:val="center"/>
            <w:hideMark/>
          </w:tcPr>
          <w:p w14:paraId="090A01C5"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FF2A74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5CC5F42" w14:textId="77777777" w:rsidTr="00DF704F">
        <w:trPr>
          <w:trHeight w:val="315"/>
          <w:jc w:val="center"/>
        </w:trPr>
        <w:tc>
          <w:tcPr>
            <w:tcW w:w="704" w:type="dxa"/>
            <w:shd w:val="clear" w:color="auto" w:fill="auto"/>
            <w:noWrap/>
            <w:vAlign w:val="center"/>
            <w:hideMark/>
          </w:tcPr>
          <w:p w14:paraId="008A9D5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2131</w:t>
            </w:r>
          </w:p>
        </w:tc>
        <w:tc>
          <w:tcPr>
            <w:tcW w:w="5410" w:type="dxa"/>
            <w:shd w:val="clear" w:color="auto" w:fill="auto"/>
            <w:vAlign w:val="center"/>
            <w:hideMark/>
          </w:tcPr>
          <w:p w14:paraId="60C3D086"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Material estadístico y geográfico</w:t>
            </w:r>
          </w:p>
        </w:tc>
        <w:tc>
          <w:tcPr>
            <w:tcW w:w="1257" w:type="dxa"/>
            <w:shd w:val="clear" w:color="auto" w:fill="auto"/>
            <w:noWrap/>
            <w:vAlign w:val="center"/>
            <w:hideMark/>
          </w:tcPr>
          <w:p w14:paraId="5323996B"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7C1830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1C6F059" w14:textId="77777777" w:rsidTr="00DF704F">
        <w:trPr>
          <w:trHeight w:val="315"/>
          <w:jc w:val="center"/>
        </w:trPr>
        <w:tc>
          <w:tcPr>
            <w:tcW w:w="704" w:type="dxa"/>
            <w:shd w:val="clear" w:color="auto" w:fill="auto"/>
            <w:noWrap/>
            <w:vAlign w:val="center"/>
            <w:hideMark/>
          </w:tcPr>
          <w:p w14:paraId="3C6F5E43"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2140</w:t>
            </w:r>
          </w:p>
        </w:tc>
        <w:tc>
          <w:tcPr>
            <w:tcW w:w="5410" w:type="dxa"/>
            <w:shd w:val="clear" w:color="auto" w:fill="auto"/>
            <w:vAlign w:val="center"/>
            <w:hideMark/>
          </w:tcPr>
          <w:p w14:paraId="178010C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Materiales, útiles y equipos menores de tecnologías de la información y comunicaciones</w:t>
            </w:r>
          </w:p>
        </w:tc>
        <w:tc>
          <w:tcPr>
            <w:tcW w:w="1257" w:type="dxa"/>
            <w:shd w:val="clear" w:color="auto" w:fill="auto"/>
            <w:noWrap/>
            <w:vAlign w:val="center"/>
            <w:hideMark/>
          </w:tcPr>
          <w:p w14:paraId="27104D01"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766E75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885F5FE" w14:textId="77777777" w:rsidTr="00DF704F">
        <w:trPr>
          <w:trHeight w:val="315"/>
          <w:jc w:val="center"/>
        </w:trPr>
        <w:tc>
          <w:tcPr>
            <w:tcW w:w="704" w:type="dxa"/>
            <w:shd w:val="clear" w:color="auto" w:fill="auto"/>
            <w:noWrap/>
            <w:vAlign w:val="center"/>
            <w:hideMark/>
          </w:tcPr>
          <w:p w14:paraId="47FF28B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2141</w:t>
            </w:r>
          </w:p>
        </w:tc>
        <w:tc>
          <w:tcPr>
            <w:tcW w:w="5410" w:type="dxa"/>
            <w:shd w:val="clear" w:color="auto" w:fill="auto"/>
            <w:vAlign w:val="center"/>
            <w:hideMark/>
          </w:tcPr>
          <w:p w14:paraId="22CA295D"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Materiales, útiles y equipos menores de tecnologías de la información y comunicaciones</w:t>
            </w:r>
          </w:p>
        </w:tc>
        <w:tc>
          <w:tcPr>
            <w:tcW w:w="1257" w:type="dxa"/>
            <w:shd w:val="clear" w:color="auto" w:fill="auto"/>
            <w:noWrap/>
            <w:vAlign w:val="center"/>
            <w:hideMark/>
          </w:tcPr>
          <w:p w14:paraId="40A18B55"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06B1EB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58C09F3" w14:textId="77777777" w:rsidTr="00DF704F">
        <w:trPr>
          <w:trHeight w:val="315"/>
          <w:jc w:val="center"/>
        </w:trPr>
        <w:tc>
          <w:tcPr>
            <w:tcW w:w="704" w:type="dxa"/>
            <w:shd w:val="clear" w:color="auto" w:fill="auto"/>
            <w:noWrap/>
            <w:vAlign w:val="center"/>
            <w:hideMark/>
          </w:tcPr>
          <w:p w14:paraId="463B1539"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2150</w:t>
            </w:r>
          </w:p>
        </w:tc>
        <w:tc>
          <w:tcPr>
            <w:tcW w:w="5410" w:type="dxa"/>
            <w:shd w:val="clear" w:color="auto" w:fill="auto"/>
            <w:vAlign w:val="center"/>
            <w:hideMark/>
          </w:tcPr>
          <w:p w14:paraId="63AA0099"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Material impreso e información digital</w:t>
            </w:r>
          </w:p>
        </w:tc>
        <w:tc>
          <w:tcPr>
            <w:tcW w:w="1257" w:type="dxa"/>
            <w:shd w:val="clear" w:color="auto" w:fill="auto"/>
            <w:noWrap/>
            <w:vAlign w:val="center"/>
            <w:hideMark/>
          </w:tcPr>
          <w:p w14:paraId="0BE5E612"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DB7F70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A5F22D1" w14:textId="77777777" w:rsidTr="00DF704F">
        <w:trPr>
          <w:trHeight w:val="315"/>
          <w:jc w:val="center"/>
        </w:trPr>
        <w:tc>
          <w:tcPr>
            <w:tcW w:w="704" w:type="dxa"/>
            <w:shd w:val="clear" w:color="auto" w:fill="auto"/>
            <w:noWrap/>
            <w:vAlign w:val="center"/>
            <w:hideMark/>
          </w:tcPr>
          <w:p w14:paraId="4866A3A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2151</w:t>
            </w:r>
          </w:p>
        </w:tc>
        <w:tc>
          <w:tcPr>
            <w:tcW w:w="5410" w:type="dxa"/>
            <w:shd w:val="clear" w:color="auto" w:fill="auto"/>
            <w:vAlign w:val="center"/>
            <w:hideMark/>
          </w:tcPr>
          <w:p w14:paraId="24A0A7CA"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Material impreso e información digital</w:t>
            </w:r>
          </w:p>
        </w:tc>
        <w:tc>
          <w:tcPr>
            <w:tcW w:w="1257" w:type="dxa"/>
            <w:shd w:val="clear" w:color="auto" w:fill="auto"/>
            <w:noWrap/>
            <w:vAlign w:val="center"/>
            <w:hideMark/>
          </w:tcPr>
          <w:p w14:paraId="4251C8B9"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68E40F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853D89E" w14:textId="77777777" w:rsidTr="00DF704F">
        <w:trPr>
          <w:trHeight w:val="315"/>
          <w:jc w:val="center"/>
        </w:trPr>
        <w:tc>
          <w:tcPr>
            <w:tcW w:w="704" w:type="dxa"/>
            <w:shd w:val="clear" w:color="auto" w:fill="auto"/>
            <w:noWrap/>
            <w:vAlign w:val="center"/>
            <w:hideMark/>
          </w:tcPr>
          <w:p w14:paraId="1EC772A9"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2160</w:t>
            </w:r>
          </w:p>
        </w:tc>
        <w:tc>
          <w:tcPr>
            <w:tcW w:w="5410" w:type="dxa"/>
            <w:shd w:val="clear" w:color="auto" w:fill="auto"/>
            <w:vAlign w:val="center"/>
            <w:hideMark/>
          </w:tcPr>
          <w:p w14:paraId="648682D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Material de limpieza</w:t>
            </w:r>
          </w:p>
        </w:tc>
        <w:tc>
          <w:tcPr>
            <w:tcW w:w="1257" w:type="dxa"/>
            <w:shd w:val="clear" w:color="auto" w:fill="auto"/>
            <w:noWrap/>
            <w:vAlign w:val="center"/>
            <w:hideMark/>
          </w:tcPr>
          <w:p w14:paraId="1756CDA6"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81C14B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7FF2C16" w14:textId="77777777" w:rsidTr="00DF704F">
        <w:trPr>
          <w:trHeight w:val="315"/>
          <w:jc w:val="center"/>
        </w:trPr>
        <w:tc>
          <w:tcPr>
            <w:tcW w:w="704" w:type="dxa"/>
            <w:shd w:val="clear" w:color="auto" w:fill="auto"/>
            <w:noWrap/>
            <w:vAlign w:val="center"/>
            <w:hideMark/>
          </w:tcPr>
          <w:p w14:paraId="73AA1650"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2161</w:t>
            </w:r>
          </w:p>
        </w:tc>
        <w:tc>
          <w:tcPr>
            <w:tcW w:w="5410" w:type="dxa"/>
            <w:shd w:val="clear" w:color="auto" w:fill="auto"/>
            <w:vAlign w:val="center"/>
            <w:hideMark/>
          </w:tcPr>
          <w:p w14:paraId="5F26F100"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Material de limpieza</w:t>
            </w:r>
          </w:p>
        </w:tc>
        <w:tc>
          <w:tcPr>
            <w:tcW w:w="1257" w:type="dxa"/>
            <w:shd w:val="clear" w:color="auto" w:fill="auto"/>
            <w:noWrap/>
            <w:vAlign w:val="center"/>
            <w:hideMark/>
          </w:tcPr>
          <w:p w14:paraId="73F8633D"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B041DF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D690F8C" w14:textId="77777777" w:rsidTr="00DF704F">
        <w:trPr>
          <w:trHeight w:val="315"/>
          <w:jc w:val="center"/>
        </w:trPr>
        <w:tc>
          <w:tcPr>
            <w:tcW w:w="704" w:type="dxa"/>
            <w:shd w:val="clear" w:color="auto" w:fill="auto"/>
            <w:noWrap/>
            <w:vAlign w:val="center"/>
            <w:hideMark/>
          </w:tcPr>
          <w:p w14:paraId="634AEBC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2170</w:t>
            </w:r>
          </w:p>
        </w:tc>
        <w:tc>
          <w:tcPr>
            <w:tcW w:w="5410" w:type="dxa"/>
            <w:shd w:val="clear" w:color="auto" w:fill="auto"/>
            <w:vAlign w:val="center"/>
            <w:hideMark/>
          </w:tcPr>
          <w:p w14:paraId="4C45374B"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Materiales y útiles de enseñanza</w:t>
            </w:r>
          </w:p>
        </w:tc>
        <w:tc>
          <w:tcPr>
            <w:tcW w:w="1257" w:type="dxa"/>
            <w:shd w:val="clear" w:color="auto" w:fill="auto"/>
            <w:noWrap/>
            <w:vAlign w:val="center"/>
            <w:hideMark/>
          </w:tcPr>
          <w:p w14:paraId="166722F2"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DB46A9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8C06EEA" w14:textId="77777777" w:rsidTr="00DF704F">
        <w:trPr>
          <w:trHeight w:val="315"/>
          <w:jc w:val="center"/>
        </w:trPr>
        <w:tc>
          <w:tcPr>
            <w:tcW w:w="704" w:type="dxa"/>
            <w:shd w:val="clear" w:color="auto" w:fill="auto"/>
            <w:noWrap/>
            <w:vAlign w:val="center"/>
            <w:hideMark/>
          </w:tcPr>
          <w:p w14:paraId="228643A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2171</w:t>
            </w:r>
          </w:p>
        </w:tc>
        <w:tc>
          <w:tcPr>
            <w:tcW w:w="5410" w:type="dxa"/>
            <w:shd w:val="clear" w:color="auto" w:fill="auto"/>
            <w:vAlign w:val="center"/>
            <w:hideMark/>
          </w:tcPr>
          <w:p w14:paraId="13DE36B0"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Materiales y útiles de enseñanza</w:t>
            </w:r>
          </w:p>
        </w:tc>
        <w:tc>
          <w:tcPr>
            <w:tcW w:w="1257" w:type="dxa"/>
            <w:shd w:val="clear" w:color="auto" w:fill="auto"/>
            <w:noWrap/>
            <w:vAlign w:val="center"/>
            <w:hideMark/>
          </w:tcPr>
          <w:p w14:paraId="4EE4A952"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5408F2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9D57D67" w14:textId="77777777" w:rsidTr="00DF704F">
        <w:trPr>
          <w:trHeight w:val="315"/>
          <w:jc w:val="center"/>
        </w:trPr>
        <w:tc>
          <w:tcPr>
            <w:tcW w:w="704" w:type="dxa"/>
            <w:shd w:val="clear" w:color="auto" w:fill="auto"/>
            <w:noWrap/>
            <w:vAlign w:val="center"/>
            <w:hideMark/>
          </w:tcPr>
          <w:p w14:paraId="596BACC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2180</w:t>
            </w:r>
          </w:p>
        </w:tc>
        <w:tc>
          <w:tcPr>
            <w:tcW w:w="5410" w:type="dxa"/>
            <w:shd w:val="clear" w:color="auto" w:fill="auto"/>
            <w:vAlign w:val="center"/>
            <w:hideMark/>
          </w:tcPr>
          <w:p w14:paraId="12CFF063"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Materiales para el registro e identificación de bienes y personas</w:t>
            </w:r>
          </w:p>
        </w:tc>
        <w:tc>
          <w:tcPr>
            <w:tcW w:w="1257" w:type="dxa"/>
            <w:shd w:val="clear" w:color="auto" w:fill="auto"/>
            <w:noWrap/>
            <w:vAlign w:val="center"/>
            <w:hideMark/>
          </w:tcPr>
          <w:p w14:paraId="4E45D23E"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79F6AE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8A6D839" w14:textId="77777777" w:rsidTr="00DF704F">
        <w:trPr>
          <w:trHeight w:val="315"/>
          <w:jc w:val="center"/>
        </w:trPr>
        <w:tc>
          <w:tcPr>
            <w:tcW w:w="704" w:type="dxa"/>
            <w:shd w:val="clear" w:color="auto" w:fill="auto"/>
            <w:noWrap/>
            <w:vAlign w:val="center"/>
            <w:hideMark/>
          </w:tcPr>
          <w:p w14:paraId="3E38D5E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2181</w:t>
            </w:r>
          </w:p>
        </w:tc>
        <w:tc>
          <w:tcPr>
            <w:tcW w:w="5410" w:type="dxa"/>
            <w:shd w:val="clear" w:color="auto" w:fill="auto"/>
            <w:vAlign w:val="center"/>
            <w:hideMark/>
          </w:tcPr>
          <w:p w14:paraId="2573A217"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Materiales para el registro e identificación de bienes y personas</w:t>
            </w:r>
          </w:p>
        </w:tc>
        <w:tc>
          <w:tcPr>
            <w:tcW w:w="1257" w:type="dxa"/>
            <w:shd w:val="clear" w:color="auto" w:fill="auto"/>
            <w:noWrap/>
            <w:vAlign w:val="center"/>
            <w:hideMark/>
          </w:tcPr>
          <w:p w14:paraId="601E20A6"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ED7676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94B9890" w14:textId="77777777" w:rsidTr="00DF704F">
        <w:trPr>
          <w:trHeight w:val="315"/>
          <w:jc w:val="center"/>
        </w:trPr>
        <w:tc>
          <w:tcPr>
            <w:tcW w:w="704" w:type="dxa"/>
            <w:shd w:val="clear" w:color="auto" w:fill="auto"/>
            <w:noWrap/>
            <w:vAlign w:val="center"/>
            <w:hideMark/>
          </w:tcPr>
          <w:p w14:paraId="23C1DBA6"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2200</w:t>
            </w:r>
          </w:p>
        </w:tc>
        <w:tc>
          <w:tcPr>
            <w:tcW w:w="5410" w:type="dxa"/>
            <w:shd w:val="clear" w:color="auto" w:fill="auto"/>
            <w:vAlign w:val="center"/>
            <w:hideMark/>
          </w:tcPr>
          <w:p w14:paraId="5F143A15"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Alimentos y utensilios</w:t>
            </w:r>
          </w:p>
        </w:tc>
        <w:tc>
          <w:tcPr>
            <w:tcW w:w="1257" w:type="dxa"/>
            <w:shd w:val="clear" w:color="auto" w:fill="auto"/>
            <w:noWrap/>
            <w:vAlign w:val="center"/>
            <w:hideMark/>
          </w:tcPr>
          <w:p w14:paraId="26051C1C"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2D1427E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6092FBD" w14:textId="77777777" w:rsidTr="00DF704F">
        <w:trPr>
          <w:trHeight w:val="315"/>
          <w:jc w:val="center"/>
        </w:trPr>
        <w:tc>
          <w:tcPr>
            <w:tcW w:w="704" w:type="dxa"/>
            <w:shd w:val="clear" w:color="auto" w:fill="auto"/>
            <w:noWrap/>
            <w:vAlign w:val="center"/>
            <w:hideMark/>
          </w:tcPr>
          <w:p w14:paraId="6428CFB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2210</w:t>
            </w:r>
          </w:p>
        </w:tc>
        <w:tc>
          <w:tcPr>
            <w:tcW w:w="5410" w:type="dxa"/>
            <w:shd w:val="clear" w:color="auto" w:fill="auto"/>
            <w:vAlign w:val="center"/>
            <w:hideMark/>
          </w:tcPr>
          <w:p w14:paraId="0CB6503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Productos alimenticios para personas</w:t>
            </w:r>
          </w:p>
        </w:tc>
        <w:tc>
          <w:tcPr>
            <w:tcW w:w="1257" w:type="dxa"/>
            <w:shd w:val="clear" w:color="auto" w:fill="auto"/>
            <w:noWrap/>
            <w:vAlign w:val="center"/>
            <w:hideMark/>
          </w:tcPr>
          <w:p w14:paraId="49301D8E"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5EAA6A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6C9B52C" w14:textId="77777777" w:rsidTr="00DF704F">
        <w:trPr>
          <w:trHeight w:val="315"/>
          <w:jc w:val="center"/>
        </w:trPr>
        <w:tc>
          <w:tcPr>
            <w:tcW w:w="704" w:type="dxa"/>
            <w:shd w:val="clear" w:color="auto" w:fill="auto"/>
            <w:noWrap/>
            <w:vAlign w:val="center"/>
            <w:hideMark/>
          </w:tcPr>
          <w:p w14:paraId="497926E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2211</w:t>
            </w:r>
          </w:p>
        </w:tc>
        <w:tc>
          <w:tcPr>
            <w:tcW w:w="5410" w:type="dxa"/>
            <w:shd w:val="clear" w:color="auto" w:fill="auto"/>
            <w:vAlign w:val="center"/>
            <w:hideMark/>
          </w:tcPr>
          <w:p w14:paraId="47D70D97"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Alimentación en oficinas o lugares de trabajo</w:t>
            </w:r>
          </w:p>
        </w:tc>
        <w:tc>
          <w:tcPr>
            <w:tcW w:w="1257" w:type="dxa"/>
            <w:shd w:val="clear" w:color="auto" w:fill="auto"/>
            <w:noWrap/>
            <w:vAlign w:val="center"/>
            <w:hideMark/>
          </w:tcPr>
          <w:p w14:paraId="20313C3D"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BE0B69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4E85A3D" w14:textId="77777777" w:rsidTr="00DF704F">
        <w:trPr>
          <w:trHeight w:val="315"/>
          <w:jc w:val="center"/>
        </w:trPr>
        <w:tc>
          <w:tcPr>
            <w:tcW w:w="704" w:type="dxa"/>
            <w:shd w:val="clear" w:color="auto" w:fill="auto"/>
            <w:noWrap/>
            <w:vAlign w:val="center"/>
            <w:hideMark/>
          </w:tcPr>
          <w:p w14:paraId="5338053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2212</w:t>
            </w:r>
          </w:p>
        </w:tc>
        <w:tc>
          <w:tcPr>
            <w:tcW w:w="5410" w:type="dxa"/>
            <w:shd w:val="clear" w:color="auto" w:fill="auto"/>
            <w:vAlign w:val="center"/>
            <w:hideMark/>
          </w:tcPr>
          <w:p w14:paraId="272C0916"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Alimentación en eventos oficiales</w:t>
            </w:r>
          </w:p>
        </w:tc>
        <w:tc>
          <w:tcPr>
            <w:tcW w:w="1257" w:type="dxa"/>
            <w:shd w:val="clear" w:color="auto" w:fill="auto"/>
            <w:noWrap/>
            <w:vAlign w:val="center"/>
            <w:hideMark/>
          </w:tcPr>
          <w:p w14:paraId="5F655420"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D59463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C785062" w14:textId="77777777" w:rsidTr="00DF704F">
        <w:trPr>
          <w:trHeight w:val="315"/>
          <w:jc w:val="center"/>
        </w:trPr>
        <w:tc>
          <w:tcPr>
            <w:tcW w:w="704" w:type="dxa"/>
            <w:shd w:val="clear" w:color="auto" w:fill="auto"/>
            <w:noWrap/>
            <w:vAlign w:val="center"/>
            <w:hideMark/>
          </w:tcPr>
          <w:p w14:paraId="10DACC5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2213</w:t>
            </w:r>
          </w:p>
        </w:tc>
        <w:tc>
          <w:tcPr>
            <w:tcW w:w="5410" w:type="dxa"/>
            <w:shd w:val="clear" w:color="auto" w:fill="auto"/>
            <w:vAlign w:val="center"/>
            <w:hideMark/>
          </w:tcPr>
          <w:p w14:paraId="34DD50DD"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Alimentación en programas de capacitación y adiestramiento</w:t>
            </w:r>
          </w:p>
        </w:tc>
        <w:tc>
          <w:tcPr>
            <w:tcW w:w="1257" w:type="dxa"/>
            <w:shd w:val="clear" w:color="auto" w:fill="auto"/>
            <w:noWrap/>
            <w:vAlign w:val="center"/>
            <w:hideMark/>
          </w:tcPr>
          <w:p w14:paraId="2973F76B"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0E7822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C51F60C" w14:textId="77777777" w:rsidTr="00DF704F">
        <w:trPr>
          <w:trHeight w:val="315"/>
          <w:jc w:val="center"/>
        </w:trPr>
        <w:tc>
          <w:tcPr>
            <w:tcW w:w="704" w:type="dxa"/>
            <w:shd w:val="clear" w:color="auto" w:fill="auto"/>
            <w:noWrap/>
            <w:vAlign w:val="center"/>
            <w:hideMark/>
          </w:tcPr>
          <w:p w14:paraId="1EB0870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2214</w:t>
            </w:r>
          </w:p>
        </w:tc>
        <w:tc>
          <w:tcPr>
            <w:tcW w:w="5410" w:type="dxa"/>
            <w:shd w:val="clear" w:color="auto" w:fill="auto"/>
            <w:vAlign w:val="center"/>
            <w:hideMark/>
          </w:tcPr>
          <w:p w14:paraId="75383589"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Alimentación para internos</w:t>
            </w:r>
          </w:p>
        </w:tc>
        <w:tc>
          <w:tcPr>
            <w:tcW w:w="1257" w:type="dxa"/>
            <w:shd w:val="clear" w:color="auto" w:fill="auto"/>
            <w:noWrap/>
            <w:vAlign w:val="center"/>
            <w:hideMark/>
          </w:tcPr>
          <w:p w14:paraId="086AB27F"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04E710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A29C2FC" w14:textId="77777777" w:rsidTr="00DF704F">
        <w:trPr>
          <w:trHeight w:val="315"/>
          <w:jc w:val="center"/>
        </w:trPr>
        <w:tc>
          <w:tcPr>
            <w:tcW w:w="704" w:type="dxa"/>
            <w:shd w:val="clear" w:color="auto" w:fill="auto"/>
            <w:noWrap/>
            <w:vAlign w:val="center"/>
            <w:hideMark/>
          </w:tcPr>
          <w:p w14:paraId="4F591D8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2220</w:t>
            </w:r>
          </w:p>
        </w:tc>
        <w:tc>
          <w:tcPr>
            <w:tcW w:w="5410" w:type="dxa"/>
            <w:shd w:val="clear" w:color="auto" w:fill="auto"/>
            <w:vAlign w:val="center"/>
            <w:hideMark/>
          </w:tcPr>
          <w:p w14:paraId="28CE8CE0"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Productos alimenticios para animales</w:t>
            </w:r>
          </w:p>
        </w:tc>
        <w:tc>
          <w:tcPr>
            <w:tcW w:w="1257" w:type="dxa"/>
            <w:shd w:val="clear" w:color="auto" w:fill="auto"/>
            <w:noWrap/>
            <w:vAlign w:val="center"/>
            <w:hideMark/>
          </w:tcPr>
          <w:p w14:paraId="16FF3622"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7CC782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464FB75" w14:textId="77777777" w:rsidTr="00DF704F">
        <w:trPr>
          <w:trHeight w:val="315"/>
          <w:jc w:val="center"/>
        </w:trPr>
        <w:tc>
          <w:tcPr>
            <w:tcW w:w="704" w:type="dxa"/>
            <w:shd w:val="clear" w:color="auto" w:fill="auto"/>
            <w:noWrap/>
            <w:vAlign w:val="center"/>
            <w:hideMark/>
          </w:tcPr>
          <w:p w14:paraId="0F2A297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2221</w:t>
            </w:r>
          </w:p>
        </w:tc>
        <w:tc>
          <w:tcPr>
            <w:tcW w:w="5410" w:type="dxa"/>
            <w:shd w:val="clear" w:color="auto" w:fill="auto"/>
            <w:vAlign w:val="center"/>
            <w:hideMark/>
          </w:tcPr>
          <w:p w14:paraId="5F84C378"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Productos alimenticios para animales</w:t>
            </w:r>
          </w:p>
        </w:tc>
        <w:tc>
          <w:tcPr>
            <w:tcW w:w="1257" w:type="dxa"/>
            <w:shd w:val="clear" w:color="auto" w:fill="auto"/>
            <w:noWrap/>
            <w:vAlign w:val="center"/>
            <w:hideMark/>
          </w:tcPr>
          <w:p w14:paraId="034BB042"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9B5896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02BF833" w14:textId="77777777" w:rsidTr="00DF704F">
        <w:trPr>
          <w:trHeight w:val="315"/>
          <w:jc w:val="center"/>
        </w:trPr>
        <w:tc>
          <w:tcPr>
            <w:tcW w:w="704" w:type="dxa"/>
            <w:shd w:val="clear" w:color="auto" w:fill="auto"/>
            <w:noWrap/>
            <w:vAlign w:val="center"/>
            <w:hideMark/>
          </w:tcPr>
          <w:p w14:paraId="010F631B"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lastRenderedPageBreak/>
              <w:t>2230</w:t>
            </w:r>
          </w:p>
        </w:tc>
        <w:tc>
          <w:tcPr>
            <w:tcW w:w="5410" w:type="dxa"/>
            <w:shd w:val="clear" w:color="auto" w:fill="auto"/>
            <w:vAlign w:val="center"/>
            <w:hideMark/>
          </w:tcPr>
          <w:p w14:paraId="4659C27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Utensilios para el servicio de alimentación</w:t>
            </w:r>
          </w:p>
        </w:tc>
        <w:tc>
          <w:tcPr>
            <w:tcW w:w="1257" w:type="dxa"/>
            <w:shd w:val="clear" w:color="auto" w:fill="auto"/>
            <w:noWrap/>
            <w:vAlign w:val="center"/>
            <w:hideMark/>
          </w:tcPr>
          <w:p w14:paraId="7C85FB2C"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B01D3E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0FA18EA" w14:textId="77777777" w:rsidTr="00DF704F">
        <w:trPr>
          <w:trHeight w:val="315"/>
          <w:jc w:val="center"/>
        </w:trPr>
        <w:tc>
          <w:tcPr>
            <w:tcW w:w="704" w:type="dxa"/>
            <w:shd w:val="clear" w:color="auto" w:fill="auto"/>
            <w:noWrap/>
            <w:vAlign w:val="center"/>
            <w:hideMark/>
          </w:tcPr>
          <w:p w14:paraId="41DD92D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2231</w:t>
            </w:r>
          </w:p>
        </w:tc>
        <w:tc>
          <w:tcPr>
            <w:tcW w:w="5410" w:type="dxa"/>
            <w:shd w:val="clear" w:color="auto" w:fill="auto"/>
            <w:vAlign w:val="center"/>
            <w:hideMark/>
          </w:tcPr>
          <w:p w14:paraId="6C574BE5"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Utensilios para el servicio de alimentación</w:t>
            </w:r>
          </w:p>
        </w:tc>
        <w:tc>
          <w:tcPr>
            <w:tcW w:w="1257" w:type="dxa"/>
            <w:shd w:val="clear" w:color="auto" w:fill="auto"/>
            <w:noWrap/>
            <w:vAlign w:val="center"/>
            <w:hideMark/>
          </w:tcPr>
          <w:p w14:paraId="6C0791D1"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971E20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2F8A0D0" w14:textId="77777777" w:rsidTr="00DF704F">
        <w:trPr>
          <w:trHeight w:val="315"/>
          <w:jc w:val="center"/>
        </w:trPr>
        <w:tc>
          <w:tcPr>
            <w:tcW w:w="704" w:type="dxa"/>
            <w:shd w:val="clear" w:color="auto" w:fill="auto"/>
            <w:noWrap/>
            <w:vAlign w:val="center"/>
            <w:hideMark/>
          </w:tcPr>
          <w:p w14:paraId="359A9D27"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2300</w:t>
            </w:r>
          </w:p>
        </w:tc>
        <w:tc>
          <w:tcPr>
            <w:tcW w:w="5410" w:type="dxa"/>
            <w:shd w:val="clear" w:color="auto" w:fill="auto"/>
            <w:vAlign w:val="center"/>
            <w:hideMark/>
          </w:tcPr>
          <w:p w14:paraId="078BBA56"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Materias primas y materiales de producción y comercialización</w:t>
            </w:r>
          </w:p>
        </w:tc>
        <w:tc>
          <w:tcPr>
            <w:tcW w:w="1257" w:type="dxa"/>
            <w:shd w:val="clear" w:color="auto" w:fill="auto"/>
            <w:noWrap/>
            <w:vAlign w:val="center"/>
            <w:hideMark/>
          </w:tcPr>
          <w:p w14:paraId="16782E91"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1B9F226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922FC80" w14:textId="77777777" w:rsidTr="00DF704F">
        <w:trPr>
          <w:trHeight w:val="315"/>
          <w:jc w:val="center"/>
        </w:trPr>
        <w:tc>
          <w:tcPr>
            <w:tcW w:w="704" w:type="dxa"/>
            <w:shd w:val="clear" w:color="auto" w:fill="auto"/>
            <w:noWrap/>
            <w:vAlign w:val="center"/>
            <w:hideMark/>
          </w:tcPr>
          <w:p w14:paraId="573E370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2310</w:t>
            </w:r>
          </w:p>
        </w:tc>
        <w:tc>
          <w:tcPr>
            <w:tcW w:w="5410" w:type="dxa"/>
            <w:shd w:val="clear" w:color="auto" w:fill="auto"/>
            <w:vAlign w:val="center"/>
            <w:hideMark/>
          </w:tcPr>
          <w:p w14:paraId="08D133B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Productos alimenticios, agropecuarios y forestales adquiridos como materia prima</w:t>
            </w:r>
          </w:p>
        </w:tc>
        <w:tc>
          <w:tcPr>
            <w:tcW w:w="1257" w:type="dxa"/>
            <w:shd w:val="clear" w:color="auto" w:fill="auto"/>
            <w:noWrap/>
            <w:vAlign w:val="center"/>
            <w:hideMark/>
          </w:tcPr>
          <w:p w14:paraId="5CB92A0D"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68F0E4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369C3E5" w14:textId="77777777" w:rsidTr="00DF704F">
        <w:trPr>
          <w:trHeight w:val="315"/>
          <w:jc w:val="center"/>
        </w:trPr>
        <w:tc>
          <w:tcPr>
            <w:tcW w:w="704" w:type="dxa"/>
            <w:shd w:val="clear" w:color="auto" w:fill="auto"/>
            <w:noWrap/>
            <w:vAlign w:val="center"/>
            <w:hideMark/>
          </w:tcPr>
          <w:p w14:paraId="4E3DA460"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2311</w:t>
            </w:r>
          </w:p>
        </w:tc>
        <w:tc>
          <w:tcPr>
            <w:tcW w:w="5410" w:type="dxa"/>
            <w:shd w:val="clear" w:color="auto" w:fill="auto"/>
            <w:vAlign w:val="center"/>
            <w:hideMark/>
          </w:tcPr>
          <w:p w14:paraId="2DD7C3AE"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Productos alimenticios, agropecuarios y forestales adquiridos como materia prima</w:t>
            </w:r>
          </w:p>
        </w:tc>
        <w:tc>
          <w:tcPr>
            <w:tcW w:w="1257" w:type="dxa"/>
            <w:shd w:val="clear" w:color="auto" w:fill="auto"/>
            <w:noWrap/>
            <w:vAlign w:val="center"/>
            <w:hideMark/>
          </w:tcPr>
          <w:p w14:paraId="497AA4A8"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10B8E9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5BF8AC2" w14:textId="77777777" w:rsidTr="00DF704F">
        <w:trPr>
          <w:trHeight w:val="315"/>
          <w:jc w:val="center"/>
        </w:trPr>
        <w:tc>
          <w:tcPr>
            <w:tcW w:w="704" w:type="dxa"/>
            <w:shd w:val="clear" w:color="auto" w:fill="auto"/>
            <w:noWrap/>
            <w:vAlign w:val="center"/>
            <w:hideMark/>
          </w:tcPr>
          <w:p w14:paraId="7B8CF2E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2320</w:t>
            </w:r>
          </w:p>
        </w:tc>
        <w:tc>
          <w:tcPr>
            <w:tcW w:w="5410" w:type="dxa"/>
            <w:shd w:val="clear" w:color="auto" w:fill="auto"/>
            <w:vAlign w:val="center"/>
            <w:hideMark/>
          </w:tcPr>
          <w:p w14:paraId="694F243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Insumos textiles adquiridos como materia prima</w:t>
            </w:r>
          </w:p>
        </w:tc>
        <w:tc>
          <w:tcPr>
            <w:tcW w:w="1257" w:type="dxa"/>
            <w:shd w:val="clear" w:color="auto" w:fill="auto"/>
            <w:noWrap/>
            <w:vAlign w:val="center"/>
            <w:hideMark/>
          </w:tcPr>
          <w:p w14:paraId="1C2CBB6E"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B1F2AF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F3E829F" w14:textId="77777777" w:rsidTr="00DF704F">
        <w:trPr>
          <w:trHeight w:val="315"/>
          <w:jc w:val="center"/>
        </w:trPr>
        <w:tc>
          <w:tcPr>
            <w:tcW w:w="704" w:type="dxa"/>
            <w:shd w:val="clear" w:color="auto" w:fill="auto"/>
            <w:noWrap/>
            <w:vAlign w:val="center"/>
            <w:hideMark/>
          </w:tcPr>
          <w:p w14:paraId="503B36A0"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2321</w:t>
            </w:r>
          </w:p>
        </w:tc>
        <w:tc>
          <w:tcPr>
            <w:tcW w:w="5410" w:type="dxa"/>
            <w:shd w:val="clear" w:color="auto" w:fill="auto"/>
            <w:vAlign w:val="center"/>
            <w:hideMark/>
          </w:tcPr>
          <w:p w14:paraId="0AAB8599"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Insumos textiles adquiridos como materia prima</w:t>
            </w:r>
          </w:p>
        </w:tc>
        <w:tc>
          <w:tcPr>
            <w:tcW w:w="1257" w:type="dxa"/>
            <w:shd w:val="clear" w:color="auto" w:fill="auto"/>
            <w:noWrap/>
            <w:vAlign w:val="center"/>
            <w:hideMark/>
          </w:tcPr>
          <w:p w14:paraId="71310084"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FEDC22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E8BF600" w14:textId="77777777" w:rsidTr="00DF704F">
        <w:trPr>
          <w:trHeight w:val="315"/>
          <w:jc w:val="center"/>
        </w:trPr>
        <w:tc>
          <w:tcPr>
            <w:tcW w:w="704" w:type="dxa"/>
            <w:shd w:val="clear" w:color="auto" w:fill="auto"/>
            <w:noWrap/>
            <w:vAlign w:val="center"/>
            <w:hideMark/>
          </w:tcPr>
          <w:p w14:paraId="7C2604F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2330</w:t>
            </w:r>
          </w:p>
        </w:tc>
        <w:tc>
          <w:tcPr>
            <w:tcW w:w="5410" w:type="dxa"/>
            <w:shd w:val="clear" w:color="auto" w:fill="auto"/>
            <w:vAlign w:val="center"/>
            <w:hideMark/>
          </w:tcPr>
          <w:p w14:paraId="59999DEC"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Productos de papel, cartón e impresos adquiridos como materia prima</w:t>
            </w:r>
          </w:p>
        </w:tc>
        <w:tc>
          <w:tcPr>
            <w:tcW w:w="1257" w:type="dxa"/>
            <w:shd w:val="clear" w:color="auto" w:fill="auto"/>
            <w:noWrap/>
            <w:vAlign w:val="center"/>
            <w:hideMark/>
          </w:tcPr>
          <w:p w14:paraId="754C3C13"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8A9A0D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557754C" w14:textId="77777777" w:rsidTr="00DF704F">
        <w:trPr>
          <w:trHeight w:val="315"/>
          <w:jc w:val="center"/>
        </w:trPr>
        <w:tc>
          <w:tcPr>
            <w:tcW w:w="704" w:type="dxa"/>
            <w:shd w:val="clear" w:color="auto" w:fill="auto"/>
            <w:noWrap/>
            <w:vAlign w:val="center"/>
            <w:hideMark/>
          </w:tcPr>
          <w:p w14:paraId="0A694A0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2331</w:t>
            </w:r>
          </w:p>
        </w:tc>
        <w:tc>
          <w:tcPr>
            <w:tcW w:w="5410" w:type="dxa"/>
            <w:shd w:val="clear" w:color="auto" w:fill="auto"/>
            <w:vAlign w:val="center"/>
            <w:hideMark/>
          </w:tcPr>
          <w:p w14:paraId="044A8581"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Productos de papel, cartón e impresos adquiridos como materia prima</w:t>
            </w:r>
          </w:p>
        </w:tc>
        <w:tc>
          <w:tcPr>
            <w:tcW w:w="1257" w:type="dxa"/>
            <w:shd w:val="clear" w:color="auto" w:fill="auto"/>
            <w:noWrap/>
            <w:vAlign w:val="center"/>
            <w:hideMark/>
          </w:tcPr>
          <w:p w14:paraId="39F062DB"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60D3FD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D8023C7" w14:textId="77777777" w:rsidTr="00DF704F">
        <w:trPr>
          <w:trHeight w:val="315"/>
          <w:jc w:val="center"/>
        </w:trPr>
        <w:tc>
          <w:tcPr>
            <w:tcW w:w="704" w:type="dxa"/>
            <w:shd w:val="clear" w:color="auto" w:fill="auto"/>
            <w:noWrap/>
            <w:vAlign w:val="center"/>
            <w:hideMark/>
          </w:tcPr>
          <w:p w14:paraId="173BBC0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2340</w:t>
            </w:r>
          </w:p>
        </w:tc>
        <w:tc>
          <w:tcPr>
            <w:tcW w:w="5410" w:type="dxa"/>
            <w:shd w:val="clear" w:color="auto" w:fill="auto"/>
            <w:vAlign w:val="center"/>
            <w:hideMark/>
          </w:tcPr>
          <w:p w14:paraId="69AA179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Combustibles, lubricantes, aditivos, carbón y sus derivados adquiridos como materia prima</w:t>
            </w:r>
          </w:p>
        </w:tc>
        <w:tc>
          <w:tcPr>
            <w:tcW w:w="1257" w:type="dxa"/>
            <w:shd w:val="clear" w:color="auto" w:fill="auto"/>
            <w:noWrap/>
            <w:vAlign w:val="center"/>
            <w:hideMark/>
          </w:tcPr>
          <w:p w14:paraId="3D57BFAB"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A60C55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4160BB1" w14:textId="77777777" w:rsidTr="00DF704F">
        <w:trPr>
          <w:trHeight w:val="315"/>
          <w:jc w:val="center"/>
        </w:trPr>
        <w:tc>
          <w:tcPr>
            <w:tcW w:w="704" w:type="dxa"/>
            <w:shd w:val="clear" w:color="auto" w:fill="auto"/>
            <w:noWrap/>
            <w:vAlign w:val="center"/>
            <w:hideMark/>
          </w:tcPr>
          <w:p w14:paraId="57E95C7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2341</w:t>
            </w:r>
          </w:p>
        </w:tc>
        <w:tc>
          <w:tcPr>
            <w:tcW w:w="5410" w:type="dxa"/>
            <w:shd w:val="clear" w:color="auto" w:fill="auto"/>
            <w:vAlign w:val="center"/>
            <w:hideMark/>
          </w:tcPr>
          <w:p w14:paraId="2E8D0C89"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Combustibles, lubricantes, aditivos, carbón y sus derivados adquiridos como materia prima</w:t>
            </w:r>
          </w:p>
        </w:tc>
        <w:tc>
          <w:tcPr>
            <w:tcW w:w="1257" w:type="dxa"/>
            <w:shd w:val="clear" w:color="auto" w:fill="auto"/>
            <w:noWrap/>
            <w:vAlign w:val="center"/>
            <w:hideMark/>
          </w:tcPr>
          <w:p w14:paraId="7426AC4C"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AACD93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B2882C4" w14:textId="77777777" w:rsidTr="00DF704F">
        <w:trPr>
          <w:trHeight w:val="315"/>
          <w:jc w:val="center"/>
        </w:trPr>
        <w:tc>
          <w:tcPr>
            <w:tcW w:w="704" w:type="dxa"/>
            <w:shd w:val="clear" w:color="auto" w:fill="auto"/>
            <w:noWrap/>
            <w:vAlign w:val="center"/>
            <w:hideMark/>
          </w:tcPr>
          <w:p w14:paraId="7CCB50A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2350</w:t>
            </w:r>
          </w:p>
        </w:tc>
        <w:tc>
          <w:tcPr>
            <w:tcW w:w="5410" w:type="dxa"/>
            <w:shd w:val="clear" w:color="auto" w:fill="auto"/>
            <w:vAlign w:val="center"/>
            <w:hideMark/>
          </w:tcPr>
          <w:p w14:paraId="1EE2F2B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Productos químicos, farmacéuticos y de laboratorio adquiridos como materia prima</w:t>
            </w:r>
          </w:p>
        </w:tc>
        <w:tc>
          <w:tcPr>
            <w:tcW w:w="1257" w:type="dxa"/>
            <w:shd w:val="clear" w:color="auto" w:fill="auto"/>
            <w:noWrap/>
            <w:vAlign w:val="center"/>
            <w:hideMark/>
          </w:tcPr>
          <w:p w14:paraId="0385FF52"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6A0A00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418F830" w14:textId="77777777" w:rsidTr="00DF704F">
        <w:trPr>
          <w:trHeight w:val="315"/>
          <w:jc w:val="center"/>
        </w:trPr>
        <w:tc>
          <w:tcPr>
            <w:tcW w:w="704" w:type="dxa"/>
            <w:shd w:val="clear" w:color="auto" w:fill="auto"/>
            <w:noWrap/>
            <w:vAlign w:val="center"/>
            <w:hideMark/>
          </w:tcPr>
          <w:p w14:paraId="7C2D589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2351</w:t>
            </w:r>
          </w:p>
        </w:tc>
        <w:tc>
          <w:tcPr>
            <w:tcW w:w="5410" w:type="dxa"/>
            <w:shd w:val="clear" w:color="auto" w:fill="auto"/>
            <w:vAlign w:val="center"/>
            <w:hideMark/>
          </w:tcPr>
          <w:p w14:paraId="72AC8C51"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Productos químicos, farmacéuticos y de laboratorio adquiridos como materia prima</w:t>
            </w:r>
          </w:p>
        </w:tc>
        <w:tc>
          <w:tcPr>
            <w:tcW w:w="1257" w:type="dxa"/>
            <w:shd w:val="clear" w:color="auto" w:fill="auto"/>
            <w:noWrap/>
            <w:vAlign w:val="center"/>
            <w:hideMark/>
          </w:tcPr>
          <w:p w14:paraId="608FFC2E"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ECA5B3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D66824E" w14:textId="77777777" w:rsidTr="00DF704F">
        <w:trPr>
          <w:trHeight w:val="315"/>
          <w:jc w:val="center"/>
        </w:trPr>
        <w:tc>
          <w:tcPr>
            <w:tcW w:w="704" w:type="dxa"/>
            <w:shd w:val="clear" w:color="auto" w:fill="auto"/>
            <w:noWrap/>
            <w:vAlign w:val="center"/>
            <w:hideMark/>
          </w:tcPr>
          <w:p w14:paraId="4CF6024F"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2360</w:t>
            </w:r>
          </w:p>
        </w:tc>
        <w:tc>
          <w:tcPr>
            <w:tcW w:w="5410" w:type="dxa"/>
            <w:shd w:val="clear" w:color="auto" w:fill="auto"/>
            <w:vAlign w:val="center"/>
            <w:hideMark/>
          </w:tcPr>
          <w:p w14:paraId="14C3655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Productos metálicos y a base de minerales no metálicos adquiridos como materia prima</w:t>
            </w:r>
          </w:p>
        </w:tc>
        <w:tc>
          <w:tcPr>
            <w:tcW w:w="1257" w:type="dxa"/>
            <w:shd w:val="clear" w:color="auto" w:fill="auto"/>
            <w:noWrap/>
            <w:vAlign w:val="center"/>
            <w:hideMark/>
          </w:tcPr>
          <w:p w14:paraId="2714AABB"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EE68AC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C0BAF0D" w14:textId="77777777" w:rsidTr="00DF704F">
        <w:trPr>
          <w:trHeight w:val="315"/>
          <w:jc w:val="center"/>
        </w:trPr>
        <w:tc>
          <w:tcPr>
            <w:tcW w:w="704" w:type="dxa"/>
            <w:shd w:val="clear" w:color="auto" w:fill="auto"/>
            <w:noWrap/>
            <w:vAlign w:val="center"/>
            <w:hideMark/>
          </w:tcPr>
          <w:p w14:paraId="70A1C2E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2361</w:t>
            </w:r>
          </w:p>
        </w:tc>
        <w:tc>
          <w:tcPr>
            <w:tcW w:w="5410" w:type="dxa"/>
            <w:shd w:val="clear" w:color="auto" w:fill="auto"/>
            <w:vAlign w:val="center"/>
            <w:hideMark/>
          </w:tcPr>
          <w:p w14:paraId="08BEE639"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Productos metálicos y a base de minerales no metálicos adquiridos como materia prima</w:t>
            </w:r>
          </w:p>
        </w:tc>
        <w:tc>
          <w:tcPr>
            <w:tcW w:w="1257" w:type="dxa"/>
            <w:shd w:val="clear" w:color="auto" w:fill="auto"/>
            <w:noWrap/>
            <w:vAlign w:val="center"/>
            <w:hideMark/>
          </w:tcPr>
          <w:p w14:paraId="1E92C524"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FA1C4E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1A91710" w14:textId="77777777" w:rsidTr="00DF704F">
        <w:trPr>
          <w:trHeight w:val="315"/>
          <w:jc w:val="center"/>
        </w:trPr>
        <w:tc>
          <w:tcPr>
            <w:tcW w:w="704" w:type="dxa"/>
            <w:shd w:val="clear" w:color="auto" w:fill="auto"/>
            <w:noWrap/>
            <w:vAlign w:val="center"/>
            <w:hideMark/>
          </w:tcPr>
          <w:p w14:paraId="67477D8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2370</w:t>
            </w:r>
          </w:p>
        </w:tc>
        <w:tc>
          <w:tcPr>
            <w:tcW w:w="5410" w:type="dxa"/>
            <w:shd w:val="clear" w:color="auto" w:fill="auto"/>
            <w:vAlign w:val="center"/>
            <w:hideMark/>
          </w:tcPr>
          <w:p w14:paraId="3CA7B55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Productos de cuero, piel, plástico y hule adquiridos como materia prima</w:t>
            </w:r>
          </w:p>
        </w:tc>
        <w:tc>
          <w:tcPr>
            <w:tcW w:w="1257" w:type="dxa"/>
            <w:shd w:val="clear" w:color="auto" w:fill="auto"/>
            <w:noWrap/>
            <w:vAlign w:val="center"/>
            <w:hideMark/>
          </w:tcPr>
          <w:p w14:paraId="08E43913"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66E546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3B1E1F3" w14:textId="77777777" w:rsidTr="00DF704F">
        <w:trPr>
          <w:trHeight w:val="315"/>
          <w:jc w:val="center"/>
        </w:trPr>
        <w:tc>
          <w:tcPr>
            <w:tcW w:w="704" w:type="dxa"/>
            <w:shd w:val="clear" w:color="auto" w:fill="auto"/>
            <w:noWrap/>
            <w:vAlign w:val="center"/>
            <w:hideMark/>
          </w:tcPr>
          <w:p w14:paraId="0EE68F4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2371</w:t>
            </w:r>
          </w:p>
        </w:tc>
        <w:tc>
          <w:tcPr>
            <w:tcW w:w="5410" w:type="dxa"/>
            <w:shd w:val="clear" w:color="auto" w:fill="auto"/>
            <w:vAlign w:val="center"/>
            <w:hideMark/>
          </w:tcPr>
          <w:p w14:paraId="3E12DDFF"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Productos de cuero, piel, plástico y hule adquiridos como materia prima</w:t>
            </w:r>
          </w:p>
        </w:tc>
        <w:tc>
          <w:tcPr>
            <w:tcW w:w="1257" w:type="dxa"/>
            <w:shd w:val="clear" w:color="auto" w:fill="auto"/>
            <w:noWrap/>
            <w:vAlign w:val="center"/>
            <w:hideMark/>
          </w:tcPr>
          <w:p w14:paraId="74DB659C"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FD61A0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E0F385C" w14:textId="77777777" w:rsidTr="00DF704F">
        <w:trPr>
          <w:trHeight w:val="315"/>
          <w:jc w:val="center"/>
        </w:trPr>
        <w:tc>
          <w:tcPr>
            <w:tcW w:w="704" w:type="dxa"/>
            <w:shd w:val="clear" w:color="auto" w:fill="auto"/>
            <w:noWrap/>
            <w:vAlign w:val="center"/>
            <w:hideMark/>
          </w:tcPr>
          <w:p w14:paraId="0A360BD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2380</w:t>
            </w:r>
          </w:p>
        </w:tc>
        <w:tc>
          <w:tcPr>
            <w:tcW w:w="5410" w:type="dxa"/>
            <w:shd w:val="clear" w:color="auto" w:fill="auto"/>
            <w:vAlign w:val="center"/>
            <w:hideMark/>
          </w:tcPr>
          <w:p w14:paraId="5670BB3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Mercancías adquiridas para su comercialización</w:t>
            </w:r>
          </w:p>
        </w:tc>
        <w:tc>
          <w:tcPr>
            <w:tcW w:w="1257" w:type="dxa"/>
            <w:shd w:val="clear" w:color="auto" w:fill="auto"/>
            <w:noWrap/>
            <w:vAlign w:val="center"/>
            <w:hideMark/>
          </w:tcPr>
          <w:p w14:paraId="3DCB7989"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20251F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7BE041C" w14:textId="77777777" w:rsidTr="00DF704F">
        <w:trPr>
          <w:trHeight w:val="315"/>
          <w:jc w:val="center"/>
        </w:trPr>
        <w:tc>
          <w:tcPr>
            <w:tcW w:w="704" w:type="dxa"/>
            <w:shd w:val="clear" w:color="auto" w:fill="auto"/>
            <w:noWrap/>
            <w:vAlign w:val="center"/>
            <w:hideMark/>
          </w:tcPr>
          <w:p w14:paraId="58F2142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2381</w:t>
            </w:r>
          </w:p>
        </w:tc>
        <w:tc>
          <w:tcPr>
            <w:tcW w:w="5410" w:type="dxa"/>
            <w:shd w:val="clear" w:color="auto" w:fill="auto"/>
            <w:vAlign w:val="center"/>
            <w:hideMark/>
          </w:tcPr>
          <w:p w14:paraId="59FB6026"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Mercancías adquiridas para su comercialización</w:t>
            </w:r>
          </w:p>
        </w:tc>
        <w:tc>
          <w:tcPr>
            <w:tcW w:w="1257" w:type="dxa"/>
            <w:shd w:val="clear" w:color="auto" w:fill="auto"/>
            <w:noWrap/>
            <w:vAlign w:val="center"/>
            <w:hideMark/>
          </w:tcPr>
          <w:p w14:paraId="1BA47F0D"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0AAE91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C00E008" w14:textId="77777777" w:rsidTr="00DF704F">
        <w:trPr>
          <w:trHeight w:val="315"/>
          <w:jc w:val="center"/>
        </w:trPr>
        <w:tc>
          <w:tcPr>
            <w:tcW w:w="704" w:type="dxa"/>
            <w:shd w:val="clear" w:color="auto" w:fill="auto"/>
            <w:noWrap/>
            <w:vAlign w:val="center"/>
            <w:hideMark/>
          </w:tcPr>
          <w:p w14:paraId="1FB0625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2390</w:t>
            </w:r>
          </w:p>
        </w:tc>
        <w:tc>
          <w:tcPr>
            <w:tcW w:w="5410" w:type="dxa"/>
            <w:shd w:val="clear" w:color="auto" w:fill="auto"/>
            <w:vAlign w:val="center"/>
            <w:hideMark/>
          </w:tcPr>
          <w:p w14:paraId="4CB977F9"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Otros productos adquiridos como materia prima</w:t>
            </w:r>
          </w:p>
        </w:tc>
        <w:tc>
          <w:tcPr>
            <w:tcW w:w="1257" w:type="dxa"/>
            <w:shd w:val="clear" w:color="auto" w:fill="auto"/>
            <w:noWrap/>
            <w:vAlign w:val="center"/>
            <w:hideMark/>
          </w:tcPr>
          <w:p w14:paraId="023C7988"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50F035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B91982A" w14:textId="77777777" w:rsidTr="00DF704F">
        <w:trPr>
          <w:trHeight w:val="315"/>
          <w:jc w:val="center"/>
        </w:trPr>
        <w:tc>
          <w:tcPr>
            <w:tcW w:w="704" w:type="dxa"/>
            <w:shd w:val="clear" w:color="auto" w:fill="auto"/>
            <w:noWrap/>
            <w:vAlign w:val="center"/>
            <w:hideMark/>
          </w:tcPr>
          <w:p w14:paraId="189F43D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2391</w:t>
            </w:r>
          </w:p>
        </w:tc>
        <w:tc>
          <w:tcPr>
            <w:tcW w:w="5410" w:type="dxa"/>
            <w:shd w:val="clear" w:color="auto" w:fill="auto"/>
            <w:vAlign w:val="center"/>
            <w:hideMark/>
          </w:tcPr>
          <w:p w14:paraId="30FA33AC"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Otros productos adquiridos como materia prima</w:t>
            </w:r>
          </w:p>
        </w:tc>
        <w:tc>
          <w:tcPr>
            <w:tcW w:w="1257" w:type="dxa"/>
            <w:shd w:val="clear" w:color="auto" w:fill="auto"/>
            <w:noWrap/>
            <w:vAlign w:val="center"/>
            <w:hideMark/>
          </w:tcPr>
          <w:p w14:paraId="099D198A"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AE9849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AD391BC" w14:textId="77777777" w:rsidTr="00DF704F">
        <w:trPr>
          <w:trHeight w:val="315"/>
          <w:jc w:val="center"/>
        </w:trPr>
        <w:tc>
          <w:tcPr>
            <w:tcW w:w="704" w:type="dxa"/>
            <w:shd w:val="clear" w:color="auto" w:fill="auto"/>
            <w:noWrap/>
            <w:vAlign w:val="center"/>
            <w:hideMark/>
          </w:tcPr>
          <w:p w14:paraId="3B8732FD"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2400</w:t>
            </w:r>
          </w:p>
        </w:tc>
        <w:tc>
          <w:tcPr>
            <w:tcW w:w="5410" w:type="dxa"/>
            <w:shd w:val="clear" w:color="auto" w:fill="auto"/>
            <w:vAlign w:val="center"/>
            <w:hideMark/>
          </w:tcPr>
          <w:p w14:paraId="4CBBE26F"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Materiales y artículos de construcción y de reparación</w:t>
            </w:r>
          </w:p>
        </w:tc>
        <w:tc>
          <w:tcPr>
            <w:tcW w:w="1257" w:type="dxa"/>
            <w:shd w:val="clear" w:color="auto" w:fill="auto"/>
            <w:noWrap/>
            <w:vAlign w:val="center"/>
            <w:hideMark/>
          </w:tcPr>
          <w:p w14:paraId="5EEAA3F3"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6AA0832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9C9BEB4" w14:textId="77777777" w:rsidTr="00DF704F">
        <w:trPr>
          <w:trHeight w:val="315"/>
          <w:jc w:val="center"/>
        </w:trPr>
        <w:tc>
          <w:tcPr>
            <w:tcW w:w="704" w:type="dxa"/>
            <w:shd w:val="clear" w:color="auto" w:fill="auto"/>
            <w:noWrap/>
            <w:vAlign w:val="center"/>
            <w:hideMark/>
          </w:tcPr>
          <w:p w14:paraId="118A9FB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2410</w:t>
            </w:r>
          </w:p>
        </w:tc>
        <w:tc>
          <w:tcPr>
            <w:tcW w:w="5410" w:type="dxa"/>
            <w:shd w:val="clear" w:color="auto" w:fill="auto"/>
            <w:vAlign w:val="center"/>
            <w:hideMark/>
          </w:tcPr>
          <w:p w14:paraId="0E1E98E3"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Productos minerales no metálicos</w:t>
            </w:r>
          </w:p>
        </w:tc>
        <w:tc>
          <w:tcPr>
            <w:tcW w:w="1257" w:type="dxa"/>
            <w:shd w:val="clear" w:color="auto" w:fill="auto"/>
            <w:noWrap/>
            <w:vAlign w:val="center"/>
            <w:hideMark/>
          </w:tcPr>
          <w:p w14:paraId="46DBE8AC"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D79EEC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995CCA4" w14:textId="77777777" w:rsidTr="00DF704F">
        <w:trPr>
          <w:trHeight w:val="315"/>
          <w:jc w:val="center"/>
        </w:trPr>
        <w:tc>
          <w:tcPr>
            <w:tcW w:w="704" w:type="dxa"/>
            <w:shd w:val="clear" w:color="auto" w:fill="auto"/>
            <w:noWrap/>
            <w:vAlign w:val="center"/>
            <w:hideMark/>
          </w:tcPr>
          <w:p w14:paraId="5BA5CFA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2411</w:t>
            </w:r>
          </w:p>
        </w:tc>
        <w:tc>
          <w:tcPr>
            <w:tcW w:w="5410" w:type="dxa"/>
            <w:shd w:val="clear" w:color="auto" w:fill="auto"/>
            <w:vAlign w:val="center"/>
            <w:hideMark/>
          </w:tcPr>
          <w:p w14:paraId="031B8EAA"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Productos minerales no metálicos</w:t>
            </w:r>
          </w:p>
        </w:tc>
        <w:tc>
          <w:tcPr>
            <w:tcW w:w="1257" w:type="dxa"/>
            <w:shd w:val="clear" w:color="auto" w:fill="auto"/>
            <w:noWrap/>
            <w:vAlign w:val="center"/>
            <w:hideMark/>
          </w:tcPr>
          <w:p w14:paraId="533CB931"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B9977C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09C4DC8" w14:textId="77777777" w:rsidTr="00DF704F">
        <w:trPr>
          <w:trHeight w:val="315"/>
          <w:jc w:val="center"/>
        </w:trPr>
        <w:tc>
          <w:tcPr>
            <w:tcW w:w="704" w:type="dxa"/>
            <w:shd w:val="clear" w:color="auto" w:fill="auto"/>
            <w:noWrap/>
            <w:vAlign w:val="center"/>
            <w:hideMark/>
          </w:tcPr>
          <w:p w14:paraId="72D868E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2420</w:t>
            </w:r>
          </w:p>
        </w:tc>
        <w:tc>
          <w:tcPr>
            <w:tcW w:w="5410" w:type="dxa"/>
            <w:shd w:val="clear" w:color="auto" w:fill="auto"/>
            <w:vAlign w:val="center"/>
            <w:hideMark/>
          </w:tcPr>
          <w:p w14:paraId="733D17AB"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Cemento y productos de concreto</w:t>
            </w:r>
          </w:p>
        </w:tc>
        <w:tc>
          <w:tcPr>
            <w:tcW w:w="1257" w:type="dxa"/>
            <w:shd w:val="clear" w:color="auto" w:fill="auto"/>
            <w:noWrap/>
            <w:vAlign w:val="center"/>
            <w:hideMark/>
          </w:tcPr>
          <w:p w14:paraId="09C1EC57"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F948AC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88C9245" w14:textId="77777777" w:rsidTr="00DF704F">
        <w:trPr>
          <w:trHeight w:val="315"/>
          <w:jc w:val="center"/>
        </w:trPr>
        <w:tc>
          <w:tcPr>
            <w:tcW w:w="704" w:type="dxa"/>
            <w:shd w:val="clear" w:color="auto" w:fill="auto"/>
            <w:noWrap/>
            <w:vAlign w:val="center"/>
            <w:hideMark/>
          </w:tcPr>
          <w:p w14:paraId="7760BDB5"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2421</w:t>
            </w:r>
          </w:p>
        </w:tc>
        <w:tc>
          <w:tcPr>
            <w:tcW w:w="5410" w:type="dxa"/>
            <w:shd w:val="clear" w:color="auto" w:fill="auto"/>
            <w:vAlign w:val="center"/>
            <w:hideMark/>
          </w:tcPr>
          <w:p w14:paraId="555AB09B"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Cemento y productos de concreto</w:t>
            </w:r>
          </w:p>
        </w:tc>
        <w:tc>
          <w:tcPr>
            <w:tcW w:w="1257" w:type="dxa"/>
            <w:shd w:val="clear" w:color="auto" w:fill="auto"/>
            <w:noWrap/>
            <w:vAlign w:val="center"/>
            <w:hideMark/>
          </w:tcPr>
          <w:p w14:paraId="1335FADC"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8E5878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6143BCC" w14:textId="77777777" w:rsidTr="00DF704F">
        <w:trPr>
          <w:trHeight w:val="315"/>
          <w:jc w:val="center"/>
        </w:trPr>
        <w:tc>
          <w:tcPr>
            <w:tcW w:w="704" w:type="dxa"/>
            <w:shd w:val="clear" w:color="auto" w:fill="auto"/>
            <w:noWrap/>
            <w:vAlign w:val="center"/>
            <w:hideMark/>
          </w:tcPr>
          <w:p w14:paraId="03D4273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2430</w:t>
            </w:r>
          </w:p>
        </w:tc>
        <w:tc>
          <w:tcPr>
            <w:tcW w:w="5410" w:type="dxa"/>
            <w:shd w:val="clear" w:color="auto" w:fill="auto"/>
            <w:vAlign w:val="center"/>
            <w:hideMark/>
          </w:tcPr>
          <w:p w14:paraId="7CF0A9F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Cal, yeso y productos de yeso</w:t>
            </w:r>
          </w:p>
        </w:tc>
        <w:tc>
          <w:tcPr>
            <w:tcW w:w="1257" w:type="dxa"/>
            <w:shd w:val="clear" w:color="auto" w:fill="auto"/>
            <w:noWrap/>
            <w:vAlign w:val="center"/>
            <w:hideMark/>
          </w:tcPr>
          <w:p w14:paraId="37B54BC9"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1293CF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D0B473D" w14:textId="77777777" w:rsidTr="00DF704F">
        <w:trPr>
          <w:trHeight w:val="315"/>
          <w:jc w:val="center"/>
        </w:trPr>
        <w:tc>
          <w:tcPr>
            <w:tcW w:w="704" w:type="dxa"/>
            <w:shd w:val="clear" w:color="auto" w:fill="auto"/>
            <w:noWrap/>
            <w:vAlign w:val="center"/>
            <w:hideMark/>
          </w:tcPr>
          <w:p w14:paraId="3146F52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2431</w:t>
            </w:r>
          </w:p>
        </w:tc>
        <w:tc>
          <w:tcPr>
            <w:tcW w:w="5410" w:type="dxa"/>
            <w:shd w:val="clear" w:color="auto" w:fill="auto"/>
            <w:vAlign w:val="center"/>
            <w:hideMark/>
          </w:tcPr>
          <w:p w14:paraId="0A3880B0"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Cal, yeso y productos de yeso</w:t>
            </w:r>
          </w:p>
        </w:tc>
        <w:tc>
          <w:tcPr>
            <w:tcW w:w="1257" w:type="dxa"/>
            <w:shd w:val="clear" w:color="auto" w:fill="auto"/>
            <w:noWrap/>
            <w:vAlign w:val="center"/>
            <w:hideMark/>
          </w:tcPr>
          <w:p w14:paraId="34ADA266"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43C015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FEA13BA" w14:textId="77777777" w:rsidTr="00DF704F">
        <w:trPr>
          <w:trHeight w:val="315"/>
          <w:jc w:val="center"/>
        </w:trPr>
        <w:tc>
          <w:tcPr>
            <w:tcW w:w="704" w:type="dxa"/>
            <w:shd w:val="clear" w:color="auto" w:fill="auto"/>
            <w:noWrap/>
            <w:vAlign w:val="center"/>
            <w:hideMark/>
          </w:tcPr>
          <w:p w14:paraId="04B8953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2440</w:t>
            </w:r>
          </w:p>
        </w:tc>
        <w:tc>
          <w:tcPr>
            <w:tcW w:w="5410" w:type="dxa"/>
            <w:shd w:val="clear" w:color="auto" w:fill="auto"/>
            <w:vAlign w:val="center"/>
            <w:hideMark/>
          </w:tcPr>
          <w:p w14:paraId="38419009"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Madera y productos de madera</w:t>
            </w:r>
          </w:p>
        </w:tc>
        <w:tc>
          <w:tcPr>
            <w:tcW w:w="1257" w:type="dxa"/>
            <w:shd w:val="clear" w:color="auto" w:fill="auto"/>
            <w:noWrap/>
            <w:vAlign w:val="center"/>
            <w:hideMark/>
          </w:tcPr>
          <w:p w14:paraId="463F8B6D"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ED4AC7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C6A6D0A" w14:textId="77777777" w:rsidTr="00DF704F">
        <w:trPr>
          <w:trHeight w:val="315"/>
          <w:jc w:val="center"/>
        </w:trPr>
        <w:tc>
          <w:tcPr>
            <w:tcW w:w="704" w:type="dxa"/>
            <w:shd w:val="clear" w:color="auto" w:fill="auto"/>
            <w:noWrap/>
            <w:vAlign w:val="center"/>
            <w:hideMark/>
          </w:tcPr>
          <w:p w14:paraId="220371A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2441</w:t>
            </w:r>
          </w:p>
        </w:tc>
        <w:tc>
          <w:tcPr>
            <w:tcW w:w="5410" w:type="dxa"/>
            <w:shd w:val="clear" w:color="auto" w:fill="auto"/>
            <w:vAlign w:val="center"/>
            <w:hideMark/>
          </w:tcPr>
          <w:p w14:paraId="792BFE83"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Madera y productos de madera</w:t>
            </w:r>
          </w:p>
        </w:tc>
        <w:tc>
          <w:tcPr>
            <w:tcW w:w="1257" w:type="dxa"/>
            <w:shd w:val="clear" w:color="auto" w:fill="auto"/>
            <w:noWrap/>
            <w:vAlign w:val="center"/>
            <w:hideMark/>
          </w:tcPr>
          <w:p w14:paraId="27CFE88B"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E18E73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8BA3751" w14:textId="77777777" w:rsidTr="00DF704F">
        <w:trPr>
          <w:trHeight w:val="315"/>
          <w:jc w:val="center"/>
        </w:trPr>
        <w:tc>
          <w:tcPr>
            <w:tcW w:w="704" w:type="dxa"/>
            <w:shd w:val="clear" w:color="auto" w:fill="auto"/>
            <w:noWrap/>
            <w:vAlign w:val="center"/>
            <w:hideMark/>
          </w:tcPr>
          <w:p w14:paraId="29E5E67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2450</w:t>
            </w:r>
          </w:p>
        </w:tc>
        <w:tc>
          <w:tcPr>
            <w:tcW w:w="5410" w:type="dxa"/>
            <w:shd w:val="clear" w:color="auto" w:fill="auto"/>
            <w:vAlign w:val="center"/>
            <w:hideMark/>
          </w:tcPr>
          <w:p w14:paraId="73C7F25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Vidrio y productos de vidrio</w:t>
            </w:r>
          </w:p>
        </w:tc>
        <w:tc>
          <w:tcPr>
            <w:tcW w:w="1257" w:type="dxa"/>
            <w:shd w:val="clear" w:color="auto" w:fill="auto"/>
            <w:noWrap/>
            <w:vAlign w:val="center"/>
            <w:hideMark/>
          </w:tcPr>
          <w:p w14:paraId="58A8145F"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3225F9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40585D8" w14:textId="77777777" w:rsidTr="00DF704F">
        <w:trPr>
          <w:trHeight w:val="315"/>
          <w:jc w:val="center"/>
        </w:trPr>
        <w:tc>
          <w:tcPr>
            <w:tcW w:w="704" w:type="dxa"/>
            <w:shd w:val="clear" w:color="auto" w:fill="auto"/>
            <w:noWrap/>
            <w:vAlign w:val="center"/>
            <w:hideMark/>
          </w:tcPr>
          <w:p w14:paraId="3AE8E3E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2451</w:t>
            </w:r>
          </w:p>
        </w:tc>
        <w:tc>
          <w:tcPr>
            <w:tcW w:w="5410" w:type="dxa"/>
            <w:shd w:val="clear" w:color="auto" w:fill="auto"/>
            <w:vAlign w:val="center"/>
            <w:hideMark/>
          </w:tcPr>
          <w:p w14:paraId="137B3D8E"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Vidrio y productos de vidrio</w:t>
            </w:r>
          </w:p>
        </w:tc>
        <w:tc>
          <w:tcPr>
            <w:tcW w:w="1257" w:type="dxa"/>
            <w:shd w:val="clear" w:color="auto" w:fill="auto"/>
            <w:noWrap/>
            <w:vAlign w:val="center"/>
            <w:hideMark/>
          </w:tcPr>
          <w:p w14:paraId="79F52C00"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DA5FDC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4434CF9" w14:textId="77777777" w:rsidTr="00DF704F">
        <w:trPr>
          <w:trHeight w:val="315"/>
          <w:jc w:val="center"/>
        </w:trPr>
        <w:tc>
          <w:tcPr>
            <w:tcW w:w="704" w:type="dxa"/>
            <w:shd w:val="clear" w:color="auto" w:fill="auto"/>
            <w:noWrap/>
            <w:vAlign w:val="center"/>
            <w:hideMark/>
          </w:tcPr>
          <w:p w14:paraId="12ECA569"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2460</w:t>
            </w:r>
          </w:p>
        </w:tc>
        <w:tc>
          <w:tcPr>
            <w:tcW w:w="5410" w:type="dxa"/>
            <w:shd w:val="clear" w:color="auto" w:fill="auto"/>
            <w:vAlign w:val="center"/>
            <w:hideMark/>
          </w:tcPr>
          <w:p w14:paraId="1B925D0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Material eléctrico y electrónico</w:t>
            </w:r>
          </w:p>
        </w:tc>
        <w:tc>
          <w:tcPr>
            <w:tcW w:w="1257" w:type="dxa"/>
            <w:shd w:val="clear" w:color="auto" w:fill="auto"/>
            <w:noWrap/>
            <w:vAlign w:val="center"/>
            <w:hideMark/>
          </w:tcPr>
          <w:p w14:paraId="59078BA4"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184F1F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D7B9A21" w14:textId="77777777" w:rsidTr="00DF704F">
        <w:trPr>
          <w:trHeight w:val="315"/>
          <w:jc w:val="center"/>
        </w:trPr>
        <w:tc>
          <w:tcPr>
            <w:tcW w:w="704" w:type="dxa"/>
            <w:shd w:val="clear" w:color="auto" w:fill="auto"/>
            <w:noWrap/>
            <w:vAlign w:val="center"/>
            <w:hideMark/>
          </w:tcPr>
          <w:p w14:paraId="14ECC7C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2461</w:t>
            </w:r>
          </w:p>
        </w:tc>
        <w:tc>
          <w:tcPr>
            <w:tcW w:w="5410" w:type="dxa"/>
            <w:shd w:val="clear" w:color="auto" w:fill="auto"/>
            <w:vAlign w:val="center"/>
            <w:hideMark/>
          </w:tcPr>
          <w:p w14:paraId="5AB9A0B2"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Material eléctrico y electrónico</w:t>
            </w:r>
          </w:p>
        </w:tc>
        <w:tc>
          <w:tcPr>
            <w:tcW w:w="1257" w:type="dxa"/>
            <w:shd w:val="clear" w:color="auto" w:fill="auto"/>
            <w:noWrap/>
            <w:vAlign w:val="center"/>
            <w:hideMark/>
          </w:tcPr>
          <w:p w14:paraId="1E56A05D"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C52BF2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98918A9" w14:textId="77777777" w:rsidTr="00DF704F">
        <w:trPr>
          <w:trHeight w:val="315"/>
          <w:jc w:val="center"/>
        </w:trPr>
        <w:tc>
          <w:tcPr>
            <w:tcW w:w="704" w:type="dxa"/>
            <w:shd w:val="clear" w:color="auto" w:fill="auto"/>
            <w:noWrap/>
            <w:vAlign w:val="center"/>
            <w:hideMark/>
          </w:tcPr>
          <w:p w14:paraId="59D4939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2470</w:t>
            </w:r>
          </w:p>
        </w:tc>
        <w:tc>
          <w:tcPr>
            <w:tcW w:w="5410" w:type="dxa"/>
            <w:shd w:val="clear" w:color="auto" w:fill="auto"/>
            <w:vAlign w:val="center"/>
            <w:hideMark/>
          </w:tcPr>
          <w:p w14:paraId="4B2E08A0"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Artículos metálicos para la construcción</w:t>
            </w:r>
          </w:p>
        </w:tc>
        <w:tc>
          <w:tcPr>
            <w:tcW w:w="1257" w:type="dxa"/>
            <w:shd w:val="clear" w:color="auto" w:fill="auto"/>
            <w:noWrap/>
            <w:vAlign w:val="center"/>
            <w:hideMark/>
          </w:tcPr>
          <w:p w14:paraId="400DD1FE"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D3DDE6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07F90A2" w14:textId="77777777" w:rsidTr="00DF704F">
        <w:trPr>
          <w:trHeight w:val="315"/>
          <w:jc w:val="center"/>
        </w:trPr>
        <w:tc>
          <w:tcPr>
            <w:tcW w:w="704" w:type="dxa"/>
            <w:shd w:val="clear" w:color="auto" w:fill="auto"/>
            <w:noWrap/>
            <w:vAlign w:val="center"/>
            <w:hideMark/>
          </w:tcPr>
          <w:p w14:paraId="1B83FB1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2471</w:t>
            </w:r>
          </w:p>
        </w:tc>
        <w:tc>
          <w:tcPr>
            <w:tcW w:w="5410" w:type="dxa"/>
            <w:shd w:val="clear" w:color="auto" w:fill="auto"/>
            <w:vAlign w:val="center"/>
            <w:hideMark/>
          </w:tcPr>
          <w:p w14:paraId="31455AC8"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Artículos metálicos para la construcción</w:t>
            </w:r>
          </w:p>
        </w:tc>
        <w:tc>
          <w:tcPr>
            <w:tcW w:w="1257" w:type="dxa"/>
            <w:shd w:val="clear" w:color="auto" w:fill="auto"/>
            <w:noWrap/>
            <w:vAlign w:val="center"/>
            <w:hideMark/>
          </w:tcPr>
          <w:p w14:paraId="4CB87CED"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C9D7AD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F470398" w14:textId="77777777" w:rsidTr="00DF704F">
        <w:trPr>
          <w:trHeight w:val="315"/>
          <w:jc w:val="center"/>
        </w:trPr>
        <w:tc>
          <w:tcPr>
            <w:tcW w:w="704" w:type="dxa"/>
            <w:shd w:val="clear" w:color="auto" w:fill="auto"/>
            <w:noWrap/>
            <w:vAlign w:val="center"/>
            <w:hideMark/>
          </w:tcPr>
          <w:p w14:paraId="58DC659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lastRenderedPageBreak/>
              <w:t>2480</w:t>
            </w:r>
          </w:p>
        </w:tc>
        <w:tc>
          <w:tcPr>
            <w:tcW w:w="5410" w:type="dxa"/>
            <w:shd w:val="clear" w:color="auto" w:fill="auto"/>
            <w:vAlign w:val="center"/>
            <w:hideMark/>
          </w:tcPr>
          <w:p w14:paraId="1A329B1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Materiales complementarios</w:t>
            </w:r>
          </w:p>
        </w:tc>
        <w:tc>
          <w:tcPr>
            <w:tcW w:w="1257" w:type="dxa"/>
            <w:shd w:val="clear" w:color="auto" w:fill="auto"/>
            <w:noWrap/>
            <w:vAlign w:val="center"/>
            <w:hideMark/>
          </w:tcPr>
          <w:p w14:paraId="22757D08"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04A590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EF33CD0" w14:textId="77777777" w:rsidTr="00DF704F">
        <w:trPr>
          <w:trHeight w:val="315"/>
          <w:jc w:val="center"/>
        </w:trPr>
        <w:tc>
          <w:tcPr>
            <w:tcW w:w="704" w:type="dxa"/>
            <w:shd w:val="clear" w:color="auto" w:fill="auto"/>
            <w:noWrap/>
            <w:vAlign w:val="center"/>
            <w:hideMark/>
          </w:tcPr>
          <w:p w14:paraId="326196B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2481</w:t>
            </w:r>
          </w:p>
        </w:tc>
        <w:tc>
          <w:tcPr>
            <w:tcW w:w="5410" w:type="dxa"/>
            <w:shd w:val="clear" w:color="auto" w:fill="auto"/>
            <w:vAlign w:val="center"/>
            <w:hideMark/>
          </w:tcPr>
          <w:p w14:paraId="64DFC2AB"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Materiales complementarios</w:t>
            </w:r>
          </w:p>
        </w:tc>
        <w:tc>
          <w:tcPr>
            <w:tcW w:w="1257" w:type="dxa"/>
            <w:shd w:val="clear" w:color="auto" w:fill="auto"/>
            <w:noWrap/>
            <w:vAlign w:val="center"/>
            <w:hideMark/>
          </w:tcPr>
          <w:p w14:paraId="773C124E"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69721A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1EF8FC2" w14:textId="77777777" w:rsidTr="00DF704F">
        <w:trPr>
          <w:trHeight w:val="315"/>
          <w:jc w:val="center"/>
        </w:trPr>
        <w:tc>
          <w:tcPr>
            <w:tcW w:w="704" w:type="dxa"/>
            <w:shd w:val="clear" w:color="auto" w:fill="auto"/>
            <w:noWrap/>
            <w:vAlign w:val="center"/>
            <w:hideMark/>
          </w:tcPr>
          <w:p w14:paraId="5470F16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2490</w:t>
            </w:r>
          </w:p>
        </w:tc>
        <w:tc>
          <w:tcPr>
            <w:tcW w:w="5410" w:type="dxa"/>
            <w:shd w:val="clear" w:color="auto" w:fill="auto"/>
            <w:vAlign w:val="center"/>
            <w:hideMark/>
          </w:tcPr>
          <w:p w14:paraId="0BE9970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Otros materiales y artículos de construcción y reparación</w:t>
            </w:r>
          </w:p>
        </w:tc>
        <w:tc>
          <w:tcPr>
            <w:tcW w:w="1257" w:type="dxa"/>
            <w:shd w:val="clear" w:color="auto" w:fill="auto"/>
            <w:noWrap/>
            <w:vAlign w:val="center"/>
            <w:hideMark/>
          </w:tcPr>
          <w:p w14:paraId="1B5360CD"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8B564F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18E9690" w14:textId="77777777" w:rsidTr="00DF704F">
        <w:trPr>
          <w:trHeight w:val="315"/>
          <w:jc w:val="center"/>
        </w:trPr>
        <w:tc>
          <w:tcPr>
            <w:tcW w:w="704" w:type="dxa"/>
            <w:shd w:val="clear" w:color="auto" w:fill="auto"/>
            <w:noWrap/>
            <w:vAlign w:val="center"/>
            <w:hideMark/>
          </w:tcPr>
          <w:p w14:paraId="2E6ABD2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2491</w:t>
            </w:r>
          </w:p>
        </w:tc>
        <w:tc>
          <w:tcPr>
            <w:tcW w:w="5410" w:type="dxa"/>
            <w:shd w:val="clear" w:color="auto" w:fill="auto"/>
            <w:vAlign w:val="center"/>
            <w:hideMark/>
          </w:tcPr>
          <w:p w14:paraId="4FE73312"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Otros materiales y artículos de construcción y reparación</w:t>
            </w:r>
          </w:p>
        </w:tc>
        <w:tc>
          <w:tcPr>
            <w:tcW w:w="1257" w:type="dxa"/>
            <w:shd w:val="clear" w:color="auto" w:fill="auto"/>
            <w:noWrap/>
            <w:vAlign w:val="center"/>
            <w:hideMark/>
          </w:tcPr>
          <w:p w14:paraId="739F1254"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88F03B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B9C3E71" w14:textId="77777777" w:rsidTr="00DF704F">
        <w:trPr>
          <w:trHeight w:val="315"/>
          <w:jc w:val="center"/>
        </w:trPr>
        <w:tc>
          <w:tcPr>
            <w:tcW w:w="704" w:type="dxa"/>
            <w:shd w:val="clear" w:color="auto" w:fill="auto"/>
            <w:noWrap/>
            <w:vAlign w:val="center"/>
            <w:hideMark/>
          </w:tcPr>
          <w:p w14:paraId="363301A8"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2500</w:t>
            </w:r>
          </w:p>
        </w:tc>
        <w:tc>
          <w:tcPr>
            <w:tcW w:w="5410" w:type="dxa"/>
            <w:shd w:val="clear" w:color="auto" w:fill="auto"/>
            <w:vAlign w:val="center"/>
            <w:hideMark/>
          </w:tcPr>
          <w:p w14:paraId="5DD360B9"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Productos químicos, farmacéuticos y de laboratorio</w:t>
            </w:r>
          </w:p>
        </w:tc>
        <w:tc>
          <w:tcPr>
            <w:tcW w:w="1257" w:type="dxa"/>
            <w:shd w:val="clear" w:color="auto" w:fill="auto"/>
            <w:noWrap/>
            <w:vAlign w:val="center"/>
            <w:hideMark/>
          </w:tcPr>
          <w:p w14:paraId="1132791E"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585D3A8E" w14:textId="77777777" w:rsidR="006036F9" w:rsidRPr="00ED0F7F" w:rsidRDefault="006036F9" w:rsidP="00677B3D">
            <w:pPr>
              <w:jc w:val="right"/>
              <w:rPr>
                <w:rFonts w:eastAsia="Times New Roman" w:cs="Tahoma"/>
                <w:color w:val="000000"/>
                <w:sz w:val="18"/>
                <w:szCs w:val="18"/>
                <w:lang w:eastAsia="es-MX"/>
              </w:rPr>
            </w:pPr>
            <w:r w:rsidRPr="00ED0F7F">
              <w:rPr>
                <w:rFonts w:eastAsia="Times New Roman" w:cs="Tahoma"/>
                <w:color w:val="000000"/>
                <w:sz w:val="18"/>
                <w:szCs w:val="18"/>
                <w:lang w:eastAsia="es-MX"/>
              </w:rPr>
              <w:t> </w:t>
            </w:r>
          </w:p>
        </w:tc>
      </w:tr>
      <w:tr w:rsidR="006036F9" w:rsidRPr="00ED0F7F" w14:paraId="068A0851" w14:textId="77777777" w:rsidTr="00DF704F">
        <w:trPr>
          <w:trHeight w:val="315"/>
          <w:jc w:val="center"/>
        </w:trPr>
        <w:tc>
          <w:tcPr>
            <w:tcW w:w="704" w:type="dxa"/>
            <w:shd w:val="clear" w:color="auto" w:fill="auto"/>
            <w:noWrap/>
            <w:vAlign w:val="center"/>
            <w:hideMark/>
          </w:tcPr>
          <w:p w14:paraId="04143B43"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2510</w:t>
            </w:r>
          </w:p>
        </w:tc>
        <w:tc>
          <w:tcPr>
            <w:tcW w:w="5410" w:type="dxa"/>
            <w:shd w:val="clear" w:color="auto" w:fill="auto"/>
            <w:vAlign w:val="center"/>
            <w:hideMark/>
          </w:tcPr>
          <w:p w14:paraId="17323463"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Productos químicos básicos</w:t>
            </w:r>
          </w:p>
        </w:tc>
        <w:tc>
          <w:tcPr>
            <w:tcW w:w="1257" w:type="dxa"/>
            <w:shd w:val="clear" w:color="auto" w:fill="auto"/>
            <w:noWrap/>
            <w:vAlign w:val="center"/>
            <w:hideMark/>
          </w:tcPr>
          <w:p w14:paraId="7C107288"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E06D0E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9CBE526" w14:textId="77777777" w:rsidTr="00DF704F">
        <w:trPr>
          <w:trHeight w:val="315"/>
          <w:jc w:val="center"/>
        </w:trPr>
        <w:tc>
          <w:tcPr>
            <w:tcW w:w="704" w:type="dxa"/>
            <w:shd w:val="clear" w:color="auto" w:fill="auto"/>
            <w:noWrap/>
            <w:vAlign w:val="center"/>
            <w:hideMark/>
          </w:tcPr>
          <w:p w14:paraId="786DB455"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2511</w:t>
            </w:r>
          </w:p>
        </w:tc>
        <w:tc>
          <w:tcPr>
            <w:tcW w:w="5410" w:type="dxa"/>
            <w:shd w:val="clear" w:color="auto" w:fill="auto"/>
            <w:vAlign w:val="center"/>
            <w:hideMark/>
          </w:tcPr>
          <w:p w14:paraId="23AC27D4"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Productos químicos básicos</w:t>
            </w:r>
          </w:p>
        </w:tc>
        <w:tc>
          <w:tcPr>
            <w:tcW w:w="1257" w:type="dxa"/>
            <w:shd w:val="clear" w:color="auto" w:fill="auto"/>
            <w:noWrap/>
            <w:vAlign w:val="center"/>
            <w:hideMark/>
          </w:tcPr>
          <w:p w14:paraId="1E80A8BD"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8D6216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E812B3F" w14:textId="77777777" w:rsidTr="00DF704F">
        <w:trPr>
          <w:trHeight w:val="315"/>
          <w:jc w:val="center"/>
        </w:trPr>
        <w:tc>
          <w:tcPr>
            <w:tcW w:w="704" w:type="dxa"/>
            <w:shd w:val="clear" w:color="auto" w:fill="auto"/>
            <w:noWrap/>
            <w:vAlign w:val="center"/>
            <w:hideMark/>
          </w:tcPr>
          <w:p w14:paraId="7E22CB4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2520</w:t>
            </w:r>
          </w:p>
        </w:tc>
        <w:tc>
          <w:tcPr>
            <w:tcW w:w="5410" w:type="dxa"/>
            <w:shd w:val="clear" w:color="auto" w:fill="auto"/>
            <w:vAlign w:val="center"/>
            <w:hideMark/>
          </w:tcPr>
          <w:p w14:paraId="17DC5E6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Fertilizantes, pesticidas y otros agroquímicos</w:t>
            </w:r>
          </w:p>
        </w:tc>
        <w:tc>
          <w:tcPr>
            <w:tcW w:w="1257" w:type="dxa"/>
            <w:shd w:val="clear" w:color="auto" w:fill="auto"/>
            <w:noWrap/>
            <w:vAlign w:val="center"/>
            <w:hideMark/>
          </w:tcPr>
          <w:p w14:paraId="7C1E242D"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B5ECA3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94BC109" w14:textId="77777777" w:rsidTr="00DF704F">
        <w:trPr>
          <w:trHeight w:val="315"/>
          <w:jc w:val="center"/>
        </w:trPr>
        <w:tc>
          <w:tcPr>
            <w:tcW w:w="704" w:type="dxa"/>
            <w:shd w:val="clear" w:color="auto" w:fill="auto"/>
            <w:noWrap/>
            <w:vAlign w:val="center"/>
            <w:hideMark/>
          </w:tcPr>
          <w:p w14:paraId="6C650CB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2521</w:t>
            </w:r>
          </w:p>
        </w:tc>
        <w:tc>
          <w:tcPr>
            <w:tcW w:w="5410" w:type="dxa"/>
            <w:shd w:val="clear" w:color="auto" w:fill="auto"/>
            <w:vAlign w:val="center"/>
            <w:hideMark/>
          </w:tcPr>
          <w:p w14:paraId="7BA5B9FE"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Fertilizantes, pesticidas y otros agroquímicos</w:t>
            </w:r>
          </w:p>
        </w:tc>
        <w:tc>
          <w:tcPr>
            <w:tcW w:w="1257" w:type="dxa"/>
            <w:shd w:val="clear" w:color="auto" w:fill="auto"/>
            <w:noWrap/>
            <w:vAlign w:val="center"/>
            <w:hideMark/>
          </w:tcPr>
          <w:p w14:paraId="1FDD4CAC"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7D31EA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77D1F30" w14:textId="77777777" w:rsidTr="00DF704F">
        <w:trPr>
          <w:trHeight w:val="315"/>
          <w:jc w:val="center"/>
        </w:trPr>
        <w:tc>
          <w:tcPr>
            <w:tcW w:w="704" w:type="dxa"/>
            <w:shd w:val="clear" w:color="auto" w:fill="auto"/>
            <w:noWrap/>
            <w:vAlign w:val="center"/>
            <w:hideMark/>
          </w:tcPr>
          <w:p w14:paraId="7A39645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2530</w:t>
            </w:r>
          </w:p>
        </w:tc>
        <w:tc>
          <w:tcPr>
            <w:tcW w:w="5410" w:type="dxa"/>
            <w:shd w:val="clear" w:color="auto" w:fill="auto"/>
            <w:vAlign w:val="center"/>
            <w:hideMark/>
          </w:tcPr>
          <w:p w14:paraId="06CB30E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Medicinas y productos farmacéuticos</w:t>
            </w:r>
          </w:p>
        </w:tc>
        <w:tc>
          <w:tcPr>
            <w:tcW w:w="1257" w:type="dxa"/>
            <w:shd w:val="clear" w:color="auto" w:fill="auto"/>
            <w:noWrap/>
            <w:vAlign w:val="center"/>
            <w:hideMark/>
          </w:tcPr>
          <w:p w14:paraId="3C20CD56"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17242E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7B67A72" w14:textId="77777777" w:rsidTr="00DF704F">
        <w:trPr>
          <w:trHeight w:val="315"/>
          <w:jc w:val="center"/>
        </w:trPr>
        <w:tc>
          <w:tcPr>
            <w:tcW w:w="704" w:type="dxa"/>
            <w:shd w:val="clear" w:color="auto" w:fill="auto"/>
            <w:noWrap/>
            <w:vAlign w:val="center"/>
            <w:hideMark/>
          </w:tcPr>
          <w:p w14:paraId="06223FA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2531</w:t>
            </w:r>
          </w:p>
        </w:tc>
        <w:tc>
          <w:tcPr>
            <w:tcW w:w="5410" w:type="dxa"/>
            <w:shd w:val="clear" w:color="auto" w:fill="auto"/>
            <w:vAlign w:val="center"/>
            <w:hideMark/>
          </w:tcPr>
          <w:p w14:paraId="6AF144AE"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Medicinas y productos farmacéuticos</w:t>
            </w:r>
          </w:p>
        </w:tc>
        <w:tc>
          <w:tcPr>
            <w:tcW w:w="1257" w:type="dxa"/>
            <w:shd w:val="clear" w:color="auto" w:fill="auto"/>
            <w:noWrap/>
            <w:vAlign w:val="center"/>
            <w:hideMark/>
          </w:tcPr>
          <w:p w14:paraId="44E4C4F1"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764239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5AEC527" w14:textId="77777777" w:rsidTr="00DF704F">
        <w:trPr>
          <w:trHeight w:val="315"/>
          <w:jc w:val="center"/>
        </w:trPr>
        <w:tc>
          <w:tcPr>
            <w:tcW w:w="704" w:type="dxa"/>
            <w:shd w:val="clear" w:color="auto" w:fill="auto"/>
            <w:noWrap/>
            <w:vAlign w:val="center"/>
            <w:hideMark/>
          </w:tcPr>
          <w:p w14:paraId="2E846DC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2532</w:t>
            </w:r>
          </w:p>
        </w:tc>
        <w:tc>
          <w:tcPr>
            <w:tcW w:w="5410" w:type="dxa"/>
            <w:shd w:val="clear" w:color="auto" w:fill="auto"/>
            <w:vAlign w:val="center"/>
            <w:hideMark/>
          </w:tcPr>
          <w:p w14:paraId="29739F8B"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Vacunas</w:t>
            </w:r>
          </w:p>
        </w:tc>
        <w:tc>
          <w:tcPr>
            <w:tcW w:w="1257" w:type="dxa"/>
            <w:shd w:val="clear" w:color="auto" w:fill="auto"/>
            <w:noWrap/>
            <w:vAlign w:val="center"/>
            <w:hideMark/>
          </w:tcPr>
          <w:p w14:paraId="53BC58D5"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BA8CC3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927A420" w14:textId="77777777" w:rsidTr="00DF704F">
        <w:trPr>
          <w:trHeight w:val="315"/>
          <w:jc w:val="center"/>
        </w:trPr>
        <w:tc>
          <w:tcPr>
            <w:tcW w:w="704" w:type="dxa"/>
            <w:shd w:val="clear" w:color="auto" w:fill="auto"/>
            <w:noWrap/>
            <w:vAlign w:val="center"/>
            <w:hideMark/>
          </w:tcPr>
          <w:p w14:paraId="6CCE301F"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2540</w:t>
            </w:r>
          </w:p>
        </w:tc>
        <w:tc>
          <w:tcPr>
            <w:tcW w:w="5410" w:type="dxa"/>
            <w:shd w:val="clear" w:color="auto" w:fill="auto"/>
            <w:vAlign w:val="center"/>
            <w:hideMark/>
          </w:tcPr>
          <w:p w14:paraId="3D1915F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Materiales, accesorios y suministros médicos</w:t>
            </w:r>
          </w:p>
        </w:tc>
        <w:tc>
          <w:tcPr>
            <w:tcW w:w="1257" w:type="dxa"/>
            <w:shd w:val="clear" w:color="auto" w:fill="auto"/>
            <w:noWrap/>
            <w:vAlign w:val="center"/>
            <w:hideMark/>
          </w:tcPr>
          <w:p w14:paraId="066D6727"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E1AE74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4F64EC6" w14:textId="77777777" w:rsidTr="00DF704F">
        <w:trPr>
          <w:trHeight w:val="315"/>
          <w:jc w:val="center"/>
        </w:trPr>
        <w:tc>
          <w:tcPr>
            <w:tcW w:w="704" w:type="dxa"/>
            <w:shd w:val="clear" w:color="auto" w:fill="auto"/>
            <w:noWrap/>
            <w:vAlign w:val="center"/>
            <w:hideMark/>
          </w:tcPr>
          <w:p w14:paraId="60D039D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2541</w:t>
            </w:r>
          </w:p>
        </w:tc>
        <w:tc>
          <w:tcPr>
            <w:tcW w:w="5410" w:type="dxa"/>
            <w:shd w:val="clear" w:color="auto" w:fill="auto"/>
            <w:vAlign w:val="center"/>
            <w:hideMark/>
          </w:tcPr>
          <w:p w14:paraId="2F47BB42"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Materiales, accesorios y suministros médicos</w:t>
            </w:r>
          </w:p>
        </w:tc>
        <w:tc>
          <w:tcPr>
            <w:tcW w:w="1257" w:type="dxa"/>
            <w:shd w:val="clear" w:color="auto" w:fill="auto"/>
            <w:noWrap/>
            <w:vAlign w:val="center"/>
            <w:hideMark/>
          </w:tcPr>
          <w:p w14:paraId="6DE797C2"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8B5E3F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1F74D11" w14:textId="77777777" w:rsidTr="00DF704F">
        <w:trPr>
          <w:trHeight w:val="315"/>
          <w:jc w:val="center"/>
        </w:trPr>
        <w:tc>
          <w:tcPr>
            <w:tcW w:w="704" w:type="dxa"/>
            <w:shd w:val="clear" w:color="auto" w:fill="auto"/>
            <w:noWrap/>
            <w:vAlign w:val="center"/>
            <w:hideMark/>
          </w:tcPr>
          <w:p w14:paraId="1838BA9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2550</w:t>
            </w:r>
          </w:p>
        </w:tc>
        <w:tc>
          <w:tcPr>
            <w:tcW w:w="5410" w:type="dxa"/>
            <w:shd w:val="clear" w:color="auto" w:fill="auto"/>
            <w:vAlign w:val="center"/>
            <w:hideMark/>
          </w:tcPr>
          <w:p w14:paraId="535A7F8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Materiales, accesorios y suministros de laboratorio</w:t>
            </w:r>
          </w:p>
        </w:tc>
        <w:tc>
          <w:tcPr>
            <w:tcW w:w="1257" w:type="dxa"/>
            <w:shd w:val="clear" w:color="auto" w:fill="auto"/>
            <w:noWrap/>
            <w:vAlign w:val="center"/>
            <w:hideMark/>
          </w:tcPr>
          <w:p w14:paraId="51DB4DFC"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54BA49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93AC542" w14:textId="77777777" w:rsidTr="00DF704F">
        <w:trPr>
          <w:trHeight w:val="315"/>
          <w:jc w:val="center"/>
        </w:trPr>
        <w:tc>
          <w:tcPr>
            <w:tcW w:w="704" w:type="dxa"/>
            <w:shd w:val="clear" w:color="auto" w:fill="auto"/>
            <w:noWrap/>
            <w:vAlign w:val="center"/>
            <w:hideMark/>
          </w:tcPr>
          <w:p w14:paraId="27544ED5"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2551</w:t>
            </w:r>
          </w:p>
        </w:tc>
        <w:tc>
          <w:tcPr>
            <w:tcW w:w="5410" w:type="dxa"/>
            <w:shd w:val="clear" w:color="auto" w:fill="auto"/>
            <w:vAlign w:val="center"/>
            <w:hideMark/>
          </w:tcPr>
          <w:p w14:paraId="68610A0F"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Materiales, accesorios y suministros de laboratorio</w:t>
            </w:r>
          </w:p>
        </w:tc>
        <w:tc>
          <w:tcPr>
            <w:tcW w:w="1257" w:type="dxa"/>
            <w:shd w:val="clear" w:color="auto" w:fill="auto"/>
            <w:noWrap/>
            <w:vAlign w:val="center"/>
            <w:hideMark/>
          </w:tcPr>
          <w:p w14:paraId="6DCBC2A1"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CF68AE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5729303" w14:textId="77777777" w:rsidTr="00DF704F">
        <w:trPr>
          <w:trHeight w:val="315"/>
          <w:jc w:val="center"/>
        </w:trPr>
        <w:tc>
          <w:tcPr>
            <w:tcW w:w="704" w:type="dxa"/>
            <w:shd w:val="clear" w:color="auto" w:fill="auto"/>
            <w:noWrap/>
            <w:vAlign w:val="center"/>
            <w:hideMark/>
          </w:tcPr>
          <w:p w14:paraId="3EAE67EB"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2560</w:t>
            </w:r>
          </w:p>
        </w:tc>
        <w:tc>
          <w:tcPr>
            <w:tcW w:w="5410" w:type="dxa"/>
            <w:shd w:val="clear" w:color="auto" w:fill="auto"/>
            <w:vAlign w:val="center"/>
            <w:hideMark/>
          </w:tcPr>
          <w:p w14:paraId="43D56E4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Fibras sintéticas, hules, plásticos y derivados</w:t>
            </w:r>
          </w:p>
        </w:tc>
        <w:tc>
          <w:tcPr>
            <w:tcW w:w="1257" w:type="dxa"/>
            <w:shd w:val="clear" w:color="auto" w:fill="auto"/>
            <w:noWrap/>
            <w:vAlign w:val="center"/>
            <w:hideMark/>
          </w:tcPr>
          <w:p w14:paraId="6DF44D57"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048019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C615F4E" w14:textId="77777777" w:rsidTr="00DF704F">
        <w:trPr>
          <w:trHeight w:val="315"/>
          <w:jc w:val="center"/>
        </w:trPr>
        <w:tc>
          <w:tcPr>
            <w:tcW w:w="704" w:type="dxa"/>
            <w:shd w:val="clear" w:color="auto" w:fill="auto"/>
            <w:noWrap/>
            <w:vAlign w:val="center"/>
            <w:hideMark/>
          </w:tcPr>
          <w:p w14:paraId="477ED605"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2561</w:t>
            </w:r>
          </w:p>
        </w:tc>
        <w:tc>
          <w:tcPr>
            <w:tcW w:w="5410" w:type="dxa"/>
            <w:shd w:val="clear" w:color="auto" w:fill="auto"/>
            <w:vAlign w:val="center"/>
            <w:hideMark/>
          </w:tcPr>
          <w:p w14:paraId="67E56870"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Fibras sintéticas, hules, plásticos y derivados</w:t>
            </w:r>
          </w:p>
        </w:tc>
        <w:tc>
          <w:tcPr>
            <w:tcW w:w="1257" w:type="dxa"/>
            <w:shd w:val="clear" w:color="auto" w:fill="auto"/>
            <w:noWrap/>
            <w:vAlign w:val="center"/>
            <w:hideMark/>
          </w:tcPr>
          <w:p w14:paraId="66E47CBB"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6920F4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9EDB7CB" w14:textId="77777777" w:rsidTr="00DF704F">
        <w:trPr>
          <w:trHeight w:val="315"/>
          <w:jc w:val="center"/>
        </w:trPr>
        <w:tc>
          <w:tcPr>
            <w:tcW w:w="704" w:type="dxa"/>
            <w:shd w:val="clear" w:color="auto" w:fill="auto"/>
            <w:noWrap/>
            <w:vAlign w:val="center"/>
            <w:hideMark/>
          </w:tcPr>
          <w:p w14:paraId="0E91E983"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2590</w:t>
            </w:r>
          </w:p>
        </w:tc>
        <w:tc>
          <w:tcPr>
            <w:tcW w:w="5410" w:type="dxa"/>
            <w:shd w:val="clear" w:color="auto" w:fill="auto"/>
            <w:vAlign w:val="center"/>
            <w:hideMark/>
          </w:tcPr>
          <w:p w14:paraId="0EB8069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Otros productos químicos</w:t>
            </w:r>
          </w:p>
        </w:tc>
        <w:tc>
          <w:tcPr>
            <w:tcW w:w="1257" w:type="dxa"/>
            <w:shd w:val="clear" w:color="auto" w:fill="auto"/>
            <w:noWrap/>
            <w:vAlign w:val="center"/>
            <w:hideMark/>
          </w:tcPr>
          <w:p w14:paraId="44E13A40"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F8484F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E40495A" w14:textId="77777777" w:rsidTr="00DF704F">
        <w:trPr>
          <w:trHeight w:val="315"/>
          <w:jc w:val="center"/>
        </w:trPr>
        <w:tc>
          <w:tcPr>
            <w:tcW w:w="704" w:type="dxa"/>
            <w:shd w:val="clear" w:color="auto" w:fill="auto"/>
            <w:noWrap/>
            <w:vAlign w:val="center"/>
            <w:hideMark/>
          </w:tcPr>
          <w:p w14:paraId="5FB0CC3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2591</w:t>
            </w:r>
          </w:p>
        </w:tc>
        <w:tc>
          <w:tcPr>
            <w:tcW w:w="5410" w:type="dxa"/>
            <w:shd w:val="clear" w:color="auto" w:fill="auto"/>
            <w:vAlign w:val="center"/>
            <w:hideMark/>
          </w:tcPr>
          <w:p w14:paraId="1C96981F"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Otros productos químicos</w:t>
            </w:r>
          </w:p>
        </w:tc>
        <w:tc>
          <w:tcPr>
            <w:tcW w:w="1257" w:type="dxa"/>
            <w:shd w:val="clear" w:color="auto" w:fill="auto"/>
            <w:noWrap/>
            <w:vAlign w:val="center"/>
            <w:hideMark/>
          </w:tcPr>
          <w:p w14:paraId="58569DB3"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DECBDF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CCC3B9C" w14:textId="77777777" w:rsidTr="00DF704F">
        <w:trPr>
          <w:trHeight w:val="315"/>
          <w:jc w:val="center"/>
        </w:trPr>
        <w:tc>
          <w:tcPr>
            <w:tcW w:w="704" w:type="dxa"/>
            <w:shd w:val="clear" w:color="auto" w:fill="auto"/>
            <w:noWrap/>
            <w:vAlign w:val="center"/>
            <w:hideMark/>
          </w:tcPr>
          <w:p w14:paraId="134AEA60"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2600</w:t>
            </w:r>
          </w:p>
        </w:tc>
        <w:tc>
          <w:tcPr>
            <w:tcW w:w="5410" w:type="dxa"/>
            <w:shd w:val="clear" w:color="auto" w:fill="auto"/>
            <w:vAlign w:val="center"/>
            <w:hideMark/>
          </w:tcPr>
          <w:p w14:paraId="3C0E0ED6"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Combustibles, lubricantes y aditivos</w:t>
            </w:r>
          </w:p>
        </w:tc>
        <w:tc>
          <w:tcPr>
            <w:tcW w:w="1257" w:type="dxa"/>
            <w:shd w:val="clear" w:color="auto" w:fill="auto"/>
            <w:noWrap/>
            <w:vAlign w:val="center"/>
            <w:hideMark/>
          </w:tcPr>
          <w:p w14:paraId="025BF6CC"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1D17956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18A4AFC" w14:textId="77777777" w:rsidTr="00DF704F">
        <w:trPr>
          <w:trHeight w:val="315"/>
          <w:jc w:val="center"/>
        </w:trPr>
        <w:tc>
          <w:tcPr>
            <w:tcW w:w="704" w:type="dxa"/>
            <w:shd w:val="clear" w:color="auto" w:fill="auto"/>
            <w:noWrap/>
            <w:vAlign w:val="center"/>
            <w:hideMark/>
          </w:tcPr>
          <w:p w14:paraId="3217A55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2610</w:t>
            </w:r>
          </w:p>
        </w:tc>
        <w:tc>
          <w:tcPr>
            <w:tcW w:w="5410" w:type="dxa"/>
            <w:shd w:val="clear" w:color="auto" w:fill="auto"/>
            <w:vAlign w:val="center"/>
            <w:hideMark/>
          </w:tcPr>
          <w:p w14:paraId="502DDF8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Combustibles, lubricantes y aditivos</w:t>
            </w:r>
          </w:p>
        </w:tc>
        <w:tc>
          <w:tcPr>
            <w:tcW w:w="1257" w:type="dxa"/>
            <w:shd w:val="clear" w:color="auto" w:fill="auto"/>
            <w:noWrap/>
            <w:vAlign w:val="center"/>
            <w:hideMark/>
          </w:tcPr>
          <w:p w14:paraId="0AE431DB"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F5957C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4BEFE63" w14:textId="77777777" w:rsidTr="00DF704F">
        <w:trPr>
          <w:trHeight w:val="315"/>
          <w:jc w:val="center"/>
        </w:trPr>
        <w:tc>
          <w:tcPr>
            <w:tcW w:w="704" w:type="dxa"/>
            <w:shd w:val="clear" w:color="auto" w:fill="auto"/>
            <w:noWrap/>
            <w:vAlign w:val="center"/>
            <w:hideMark/>
          </w:tcPr>
          <w:p w14:paraId="416B749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2611</w:t>
            </w:r>
          </w:p>
        </w:tc>
        <w:tc>
          <w:tcPr>
            <w:tcW w:w="5410" w:type="dxa"/>
            <w:shd w:val="clear" w:color="auto" w:fill="auto"/>
            <w:vAlign w:val="center"/>
            <w:hideMark/>
          </w:tcPr>
          <w:p w14:paraId="5264DD42"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Combustibles, lubricantes y aditivos</w:t>
            </w:r>
          </w:p>
        </w:tc>
        <w:tc>
          <w:tcPr>
            <w:tcW w:w="1257" w:type="dxa"/>
            <w:shd w:val="clear" w:color="auto" w:fill="auto"/>
            <w:noWrap/>
            <w:vAlign w:val="center"/>
            <w:hideMark/>
          </w:tcPr>
          <w:p w14:paraId="0289185A"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077F35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C4AE21E" w14:textId="77777777" w:rsidTr="00DF704F">
        <w:trPr>
          <w:trHeight w:val="315"/>
          <w:jc w:val="center"/>
        </w:trPr>
        <w:tc>
          <w:tcPr>
            <w:tcW w:w="704" w:type="dxa"/>
            <w:shd w:val="clear" w:color="auto" w:fill="auto"/>
            <w:noWrap/>
            <w:vAlign w:val="center"/>
            <w:hideMark/>
          </w:tcPr>
          <w:p w14:paraId="5E320C2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2612</w:t>
            </w:r>
          </w:p>
        </w:tc>
        <w:tc>
          <w:tcPr>
            <w:tcW w:w="5410" w:type="dxa"/>
            <w:shd w:val="clear" w:color="auto" w:fill="auto"/>
            <w:vAlign w:val="center"/>
            <w:hideMark/>
          </w:tcPr>
          <w:p w14:paraId="41084B0B"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Turbosina o gas avión</w:t>
            </w:r>
          </w:p>
        </w:tc>
        <w:tc>
          <w:tcPr>
            <w:tcW w:w="1257" w:type="dxa"/>
            <w:shd w:val="clear" w:color="auto" w:fill="auto"/>
            <w:noWrap/>
            <w:vAlign w:val="center"/>
            <w:hideMark/>
          </w:tcPr>
          <w:p w14:paraId="7633C4E7"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B15BEF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BB54288" w14:textId="77777777" w:rsidTr="00DF704F">
        <w:trPr>
          <w:trHeight w:val="315"/>
          <w:jc w:val="center"/>
        </w:trPr>
        <w:tc>
          <w:tcPr>
            <w:tcW w:w="704" w:type="dxa"/>
            <w:shd w:val="clear" w:color="auto" w:fill="auto"/>
            <w:noWrap/>
            <w:vAlign w:val="center"/>
            <w:hideMark/>
          </w:tcPr>
          <w:p w14:paraId="6FD1661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2620</w:t>
            </w:r>
          </w:p>
        </w:tc>
        <w:tc>
          <w:tcPr>
            <w:tcW w:w="5410" w:type="dxa"/>
            <w:shd w:val="clear" w:color="auto" w:fill="auto"/>
            <w:vAlign w:val="center"/>
            <w:hideMark/>
          </w:tcPr>
          <w:p w14:paraId="4F45C430"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Carbón y sus derivados</w:t>
            </w:r>
          </w:p>
        </w:tc>
        <w:tc>
          <w:tcPr>
            <w:tcW w:w="1257" w:type="dxa"/>
            <w:shd w:val="clear" w:color="auto" w:fill="auto"/>
            <w:noWrap/>
            <w:vAlign w:val="center"/>
            <w:hideMark/>
          </w:tcPr>
          <w:p w14:paraId="428444D2"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7510EE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358438A" w14:textId="77777777" w:rsidTr="00DF704F">
        <w:trPr>
          <w:trHeight w:val="315"/>
          <w:jc w:val="center"/>
        </w:trPr>
        <w:tc>
          <w:tcPr>
            <w:tcW w:w="704" w:type="dxa"/>
            <w:shd w:val="clear" w:color="auto" w:fill="auto"/>
            <w:noWrap/>
            <w:vAlign w:val="center"/>
            <w:hideMark/>
          </w:tcPr>
          <w:p w14:paraId="63C61EF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2621</w:t>
            </w:r>
          </w:p>
        </w:tc>
        <w:tc>
          <w:tcPr>
            <w:tcW w:w="5410" w:type="dxa"/>
            <w:shd w:val="clear" w:color="auto" w:fill="auto"/>
            <w:vAlign w:val="center"/>
            <w:hideMark/>
          </w:tcPr>
          <w:p w14:paraId="429FC9F8"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Carbón y sus derivados</w:t>
            </w:r>
          </w:p>
        </w:tc>
        <w:tc>
          <w:tcPr>
            <w:tcW w:w="1257" w:type="dxa"/>
            <w:shd w:val="clear" w:color="auto" w:fill="auto"/>
            <w:noWrap/>
            <w:vAlign w:val="center"/>
            <w:hideMark/>
          </w:tcPr>
          <w:p w14:paraId="071404D1"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609719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B78833E" w14:textId="77777777" w:rsidTr="00DF704F">
        <w:trPr>
          <w:trHeight w:val="315"/>
          <w:jc w:val="center"/>
        </w:trPr>
        <w:tc>
          <w:tcPr>
            <w:tcW w:w="704" w:type="dxa"/>
            <w:shd w:val="clear" w:color="auto" w:fill="auto"/>
            <w:noWrap/>
            <w:vAlign w:val="center"/>
            <w:hideMark/>
          </w:tcPr>
          <w:p w14:paraId="7C23E51D"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2700</w:t>
            </w:r>
          </w:p>
        </w:tc>
        <w:tc>
          <w:tcPr>
            <w:tcW w:w="5410" w:type="dxa"/>
            <w:shd w:val="clear" w:color="auto" w:fill="auto"/>
            <w:vAlign w:val="center"/>
            <w:hideMark/>
          </w:tcPr>
          <w:p w14:paraId="08197D87"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Vestuario, blancos, prendas de protección y artículos deportivos</w:t>
            </w:r>
          </w:p>
        </w:tc>
        <w:tc>
          <w:tcPr>
            <w:tcW w:w="1257" w:type="dxa"/>
            <w:shd w:val="clear" w:color="auto" w:fill="auto"/>
            <w:noWrap/>
            <w:vAlign w:val="center"/>
            <w:hideMark/>
          </w:tcPr>
          <w:p w14:paraId="54F15E69"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4ABFCF1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4E08B3E" w14:textId="77777777" w:rsidTr="00DF704F">
        <w:trPr>
          <w:trHeight w:val="315"/>
          <w:jc w:val="center"/>
        </w:trPr>
        <w:tc>
          <w:tcPr>
            <w:tcW w:w="704" w:type="dxa"/>
            <w:shd w:val="clear" w:color="auto" w:fill="auto"/>
            <w:noWrap/>
            <w:vAlign w:val="center"/>
            <w:hideMark/>
          </w:tcPr>
          <w:p w14:paraId="194FABDB"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2710</w:t>
            </w:r>
          </w:p>
        </w:tc>
        <w:tc>
          <w:tcPr>
            <w:tcW w:w="5410" w:type="dxa"/>
            <w:shd w:val="clear" w:color="auto" w:fill="auto"/>
            <w:vAlign w:val="center"/>
            <w:hideMark/>
          </w:tcPr>
          <w:p w14:paraId="2080AB3B"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Vestuario y uniformes</w:t>
            </w:r>
          </w:p>
        </w:tc>
        <w:tc>
          <w:tcPr>
            <w:tcW w:w="1257" w:type="dxa"/>
            <w:shd w:val="clear" w:color="auto" w:fill="auto"/>
            <w:noWrap/>
            <w:vAlign w:val="center"/>
            <w:hideMark/>
          </w:tcPr>
          <w:p w14:paraId="0335B288"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E0EB27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D32F8F6" w14:textId="77777777" w:rsidTr="00DF704F">
        <w:trPr>
          <w:trHeight w:val="315"/>
          <w:jc w:val="center"/>
        </w:trPr>
        <w:tc>
          <w:tcPr>
            <w:tcW w:w="704" w:type="dxa"/>
            <w:shd w:val="clear" w:color="auto" w:fill="auto"/>
            <w:noWrap/>
            <w:vAlign w:val="center"/>
            <w:hideMark/>
          </w:tcPr>
          <w:p w14:paraId="454AB37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2711</w:t>
            </w:r>
          </w:p>
        </w:tc>
        <w:tc>
          <w:tcPr>
            <w:tcW w:w="5410" w:type="dxa"/>
            <w:shd w:val="clear" w:color="auto" w:fill="auto"/>
            <w:vAlign w:val="center"/>
            <w:hideMark/>
          </w:tcPr>
          <w:p w14:paraId="5DD3FCA7"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Vestuario y uniformes</w:t>
            </w:r>
          </w:p>
        </w:tc>
        <w:tc>
          <w:tcPr>
            <w:tcW w:w="1257" w:type="dxa"/>
            <w:shd w:val="clear" w:color="auto" w:fill="auto"/>
            <w:noWrap/>
            <w:vAlign w:val="center"/>
            <w:hideMark/>
          </w:tcPr>
          <w:p w14:paraId="28906863"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701700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1E9EB2C" w14:textId="77777777" w:rsidTr="00DF704F">
        <w:trPr>
          <w:trHeight w:val="315"/>
          <w:jc w:val="center"/>
        </w:trPr>
        <w:tc>
          <w:tcPr>
            <w:tcW w:w="704" w:type="dxa"/>
            <w:shd w:val="clear" w:color="auto" w:fill="auto"/>
            <w:noWrap/>
            <w:vAlign w:val="center"/>
            <w:hideMark/>
          </w:tcPr>
          <w:p w14:paraId="4785AEF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2720</w:t>
            </w:r>
          </w:p>
        </w:tc>
        <w:tc>
          <w:tcPr>
            <w:tcW w:w="5410" w:type="dxa"/>
            <w:shd w:val="clear" w:color="auto" w:fill="auto"/>
            <w:vAlign w:val="center"/>
            <w:hideMark/>
          </w:tcPr>
          <w:p w14:paraId="6E96ED89"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Prendas de seguridad y protección personal</w:t>
            </w:r>
          </w:p>
        </w:tc>
        <w:tc>
          <w:tcPr>
            <w:tcW w:w="1257" w:type="dxa"/>
            <w:shd w:val="clear" w:color="auto" w:fill="auto"/>
            <w:noWrap/>
            <w:vAlign w:val="center"/>
            <w:hideMark/>
          </w:tcPr>
          <w:p w14:paraId="2F238181"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02BF88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2A26C36" w14:textId="77777777" w:rsidTr="00DF704F">
        <w:trPr>
          <w:trHeight w:val="315"/>
          <w:jc w:val="center"/>
        </w:trPr>
        <w:tc>
          <w:tcPr>
            <w:tcW w:w="704" w:type="dxa"/>
            <w:shd w:val="clear" w:color="auto" w:fill="auto"/>
            <w:noWrap/>
            <w:vAlign w:val="center"/>
            <w:hideMark/>
          </w:tcPr>
          <w:p w14:paraId="75EFBD3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2721</w:t>
            </w:r>
          </w:p>
        </w:tc>
        <w:tc>
          <w:tcPr>
            <w:tcW w:w="5410" w:type="dxa"/>
            <w:shd w:val="clear" w:color="auto" w:fill="auto"/>
            <w:vAlign w:val="center"/>
            <w:hideMark/>
          </w:tcPr>
          <w:p w14:paraId="0939F099"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Prendas de seguridad y protección personal</w:t>
            </w:r>
          </w:p>
        </w:tc>
        <w:tc>
          <w:tcPr>
            <w:tcW w:w="1257" w:type="dxa"/>
            <w:shd w:val="clear" w:color="auto" w:fill="auto"/>
            <w:noWrap/>
            <w:vAlign w:val="center"/>
            <w:hideMark/>
          </w:tcPr>
          <w:p w14:paraId="0ECFD15C"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59F7D9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D3EB3CB" w14:textId="77777777" w:rsidTr="00DF704F">
        <w:trPr>
          <w:trHeight w:val="315"/>
          <w:jc w:val="center"/>
        </w:trPr>
        <w:tc>
          <w:tcPr>
            <w:tcW w:w="704" w:type="dxa"/>
            <w:shd w:val="clear" w:color="auto" w:fill="auto"/>
            <w:noWrap/>
            <w:vAlign w:val="center"/>
            <w:hideMark/>
          </w:tcPr>
          <w:p w14:paraId="0C1E49B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2730</w:t>
            </w:r>
          </w:p>
        </w:tc>
        <w:tc>
          <w:tcPr>
            <w:tcW w:w="5410" w:type="dxa"/>
            <w:shd w:val="clear" w:color="auto" w:fill="auto"/>
            <w:vAlign w:val="center"/>
            <w:hideMark/>
          </w:tcPr>
          <w:p w14:paraId="00FE626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Artículos deportivos</w:t>
            </w:r>
          </w:p>
        </w:tc>
        <w:tc>
          <w:tcPr>
            <w:tcW w:w="1257" w:type="dxa"/>
            <w:shd w:val="clear" w:color="auto" w:fill="auto"/>
            <w:noWrap/>
            <w:vAlign w:val="center"/>
            <w:hideMark/>
          </w:tcPr>
          <w:p w14:paraId="3A128F85"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518A35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70DF217" w14:textId="77777777" w:rsidTr="00DF704F">
        <w:trPr>
          <w:trHeight w:val="315"/>
          <w:jc w:val="center"/>
        </w:trPr>
        <w:tc>
          <w:tcPr>
            <w:tcW w:w="704" w:type="dxa"/>
            <w:shd w:val="clear" w:color="auto" w:fill="auto"/>
            <w:noWrap/>
            <w:vAlign w:val="center"/>
            <w:hideMark/>
          </w:tcPr>
          <w:p w14:paraId="79844A5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2731</w:t>
            </w:r>
          </w:p>
        </w:tc>
        <w:tc>
          <w:tcPr>
            <w:tcW w:w="5410" w:type="dxa"/>
            <w:shd w:val="clear" w:color="auto" w:fill="auto"/>
            <w:vAlign w:val="center"/>
            <w:hideMark/>
          </w:tcPr>
          <w:p w14:paraId="6324AC0B"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Artículos deportivos</w:t>
            </w:r>
          </w:p>
        </w:tc>
        <w:tc>
          <w:tcPr>
            <w:tcW w:w="1257" w:type="dxa"/>
            <w:shd w:val="clear" w:color="auto" w:fill="auto"/>
            <w:noWrap/>
            <w:vAlign w:val="center"/>
            <w:hideMark/>
          </w:tcPr>
          <w:p w14:paraId="10E903EE"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648847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E669365" w14:textId="77777777" w:rsidTr="00DF704F">
        <w:trPr>
          <w:trHeight w:val="315"/>
          <w:jc w:val="center"/>
        </w:trPr>
        <w:tc>
          <w:tcPr>
            <w:tcW w:w="704" w:type="dxa"/>
            <w:shd w:val="clear" w:color="auto" w:fill="auto"/>
            <w:noWrap/>
            <w:vAlign w:val="center"/>
            <w:hideMark/>
          </w:tcPr>
          <w:p w14:paraId="2D0D2CA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2740</w:t>
            </w:r>
          </w:p>
        </w:tc>
        <w:tc>
          <w:tcPr>
            <w:tcW w:w="5410" w:type="dxa"/>
            <w:shd w:val="clear" w:color="auto" w:fill="auto"/>
            <w:vAlign w:val="center"/>
            <w:hideMark/>
          </w:tcPr>
          <w:p w14:paraId="6D77DE42"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Productos textiles</w:t>
            </w:r>
          </w:p>
        </w:tc>
        <w:tc>
          <w:tcPr>
            <w:tcW w:w="1257" w:type="dxa"/>
            <w:shd w:val="clear" w:color="auto" w:fill="auto"/>
            <w:noWrap/>
            <w:vAlign w:val="center"/>
            <w:hideMark/>
          </w:tcPr>
          <w:p w14:paraId="2A967C05"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A2090F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0D0DB39" w14:textId="77777777" w:rsidTr="00DF704F">
        <w:trPr>
          <w:trHeight w:val="315"/>
          <w:jc w:val="center"/>
        </w:trPr>
        <w:tc>
          <w:tcPr>
            <w:tcW w:w="704" w:type="dxa"/>
            <w:shd w:val="clear" w:color="auto" w:fill="auto"/>
            <w:noWrap/>
            <w:vAlign w:val="center"/>
            <w:hideMark/>
          </w:tcPr>
          <w:p w14:paraId="40317BF5"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2741</w:t>
            </w:r>
          </w:p>
        </w:tc>
        <w:tc>
          <w:tcPr>
            <w:tcW w:w="5410" w:type="dxa"/>
            <w:shd w:val="clear" w:color="auto" w:fill="auto"/>
            <w:vAlign w:val="center"/>
            <w:hideMark/>
          </w:tcPr>
          <w:p w14:paraId="456D3FFE"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Productos textiles</w:t>
            </w:r>
          </w:p>
        </w:tc>
        <w:tc>
          <w:tcPr>
            <w:tcW w:w="1257" w:type="dxa"/>
            <w:shd w:val="clear" w:color="auto" w:fill="auto"/>
            <w:noWrap/>
            <w:vAlign w:val="center"/>
            <w:hideMark/>
          </w:tcPr>
          <w:p w14:paraId="0B3CD2E3"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772F94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06FF703" w14:textId="77777777" w:rsidTr="00DF704F">
        <w:trPr>
          <w:trHeight w:val="315"/>
          <w:jc w:val="center"/>
        </w:trPr>
        <w:tc>
          <w:tcPr>
            <w:tcW w:w="704" w:type="dxa"/>
            <w:shd w:val="clear" w:color="auto" w:fill="auto"/>
            <w:noWrap/>
            <w:vAlign w:val="center"/>
            <w:hideMark/>
          </w:tcPr>
          <w:p w14:paraId="777704C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2750</w:t>
            </w:r>
          </w:p>
        </w:tc>
        <w:tc>
          <w:tcPr>
            <w:tcW w:w="5410" w:type="dxa"/>
            <w:shd w:val="clear" w:color="auto" w:fill="auto"/>
            <w:vAlign w:val="center"/>
            <w:hideMark/>
          </w:tcPr>
          <w:p w14:paraId="2BFF35C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Blancos y otros productos textiles, excepto prendas de vestir</w:t>
            </w:r>
          </w:p>
        </w:tc>
        <w:tc>
          <w:tcPr>
            <w:tcW w:w="1257" w:type="dxa"/>
            <w:shd w:val="clear" w:color="auto" w:fill="auto"/>
            <w:noWrap/>
            <w:vAlign w:val="center"/>
            <w:hideMark/>
          </w:tcPr>
          <w:p w14:paraId="78BF44A5"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CB96BF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65F0516" w14:textId="77777777" w:rsidTr="00DF704F">
        <w:trPr>
          <w:trHeight w:val="315"/>
          <w:jc w:val="center"/>
        </w:trPr>
        <w:tc>
          <w:tcPr>
            <w:tcW w:w="704" w:type="dxa"/>
            <w:shd w:val="clear" w:color="auto" w:fill="auto"/>
            <w:noWrap/>
            <w:vAlign w:val="center"/>
            <w:hideMark/>
          </w:tcPr>
          <w:p w14:paraId="726419D5"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2751</w:t>
            </w:r>
          </w:p>
        </w:tc>
        <w:tc>
          <w:tcPr>
            <w:tcW w:w="5410" w:type="dxa"/>
            <w:shd w:val="clear" w:color="auto" w:fill="auto"/>
            <w:vAlign w:val="center"/>
            <w:hideMark/>
          </w:tcPr>
          <w:p w14:paraId="0540083A"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Blancos y otros productos textiles, excepto prendas de vestir</w:t>
            </w:r>
          </w:p>
        </w:tc>
        <w:tc>
          <w:tcPr>
            <w:tcW w:w="1257" w:type="dxa"/>
            <w:shd w:val="clear" w:color="auto" w:fill="auto"/>
            <w:noWrap/>
            <w:vAlign w:val="center"/>
            <w:hideMark/>
          </w:tcPr>
          <w:p w14:paraId="048858B0"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DBF139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149EDCE" w14:textId="77777777" w:rsidTr="00DF704F">
        <w:trPr>
          <w:trHeight w:val="315"/>
          <w:jc w:val="center"/>
        </w:trPr>
        <w:tc>
          <w:tcPr>
            <w:tcW w:w="704" w:type="dxa"/>
            <w:shd w:val="clear" w:color="auto" w:fill="auto"/>
            <w:noWrap/>
            <w:vAlign w:val="center"/>
            <w:hideMark/>
          </w:tcPr>
          <w:p w14:paraId="2652DB42"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2800</w:t>
            </w:r>
          </w:p>
        </w:tc>
        <w:tc>
          <w:tcPr>
            <w:tcW w:w="5410" w:type="dxa"/>
            <w:shd w:val="clear" w:color="auto" w:fill="auto"/>
            <w:vAlign w:val="center"/>
            <w:hideMark/>
          </w:tcPr>
          <w:p w14:paraId="53B24AA4"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Materiales y suministros para seguridad</w:t>
            </w:r>
          </w:p>
        </w:tc>
        <w:tc>
          <w:tcPr>
            <w:tcW w:w="1257" w:type="dxa"/>
            <w:shd w:val="clear" w:color="auto" w:fill="auto"/>
            <w:noWrap/>
            <w:vAlign w:val="center"/>
            <w:hideMark/>
          </w:tcPr>
          <w:p w14:paraId="79E66358"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167E2B2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2577202" w14:textId="77777777" w:rsidTr="00DF704F">
        <w:trPr>
          <w:trHeight w:val="315"/>
          <w:jc w:val="center"/>
        </w:trPr>
        <w:tc>
          <w:tcPr>
            <w:tcW w:w="704" w:type="dxa"/>
            <w:shd w:val="clear" w:color="auto" w:fill="auto"/>
            <w:noWrap/>
            <w:vAlign w:val="center"/>
            <w:hideMark/>
          </w:tcPr>
          <w:p w14:paraId="0C34B6A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2810</w:t>
            </w:r>
          </w:p>
        </w:tc>
        <w:tc>
          <w:tcPr>
            <w:tcW w:w="5410" w:type="dxa"/>
            <w:shd w:val="clear" w:color="auto" w:fill="auto"/>
            <w:vAlign w:val="center"/>
            <w:hideMark/>
          </w:tcPr>
          <w:p w14:paraId="5D4EFA3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Sustancias y materiales explosivos</w:t>
            </w:r>
          </w:p>
        </w:tc>
        <w:tc>
          <w:tcPr>
            <w:tcW w:w="1257" w:type="dxa"/>
            <w:shd w:val="clear" w:color="auto" w:fill="auto"/>
            <w:noWrap/>
            <w:vAlign w:val="center"/>
            <w:hideMark/>
          </w:tcPr>
          <w:p w14:paraId="39E19FAE"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FB79EE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CFEE625" w14:textId="77777777" w:rsidTr="00DF704F">
        <w:trPr>
          <w:trHeight w:val="315"/>
          <w:jc w:val="center"/>
        </w:trPr>
        <w:tc>
          <w:tcPr>
            <w:tcW w:w="704" w:type="dxa"/>
            <w:shd w:val="clear" w:color="auto" w:fill="auto"/>
            <w:noWrap/>
            <w:vAlign w:val="center"/>
            <w:hideMark/>
          </w:tcPr>
          <w:p w14:paraId="4FBDA71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lastRenderedPageBreak/>
              <w:t>2811</w:t>
            </w:r>
          </w:p>
        </w:tc>
        <w:tc>
          <w:tcPr>
            <w:tcW w:w="5410" w:type="dxa"/>
            <w:shd w:val="clear" w:color="auto" w:fill="auto"/>
            <w:vAlign w:val="center"/>
            <w:hideMark/>
          </w:tcPr>
          <w:p w14:paraId="39C1156C"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Sustancias y materiales explosivos</w:t>
            </w:r>
          </w:p>
        </w:tc>
        <w:tc>
          <w:tcPr>
            <w:tcW w:w="1257" w:type="dxa"/>
            <w:shd w:val="clear" w:color="auto" w:fill="auto"/>
            <w:noWrap/>
            <w:vAlign w:val="center"/>
            <w:hideMark/>
          </w:tcPr>
          <w:p w14:paraId="3F5F9CD0"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20FA37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0EE6E93" w14:textId="77777777" w:rsidTr="00DF704F">
        <w:trPr>
          <w:trHeight w:val="315"/>
          <w:jc w:val="center"/>
        </w:trPr>
        <w:tc>
          <w:tcPr>
            <w:tcW w:w="704" w:type="dxa"/>
            <w:shd w:val="clear" w:color="auto" w:fill="auto"/>
            <w:noWrap/>
            <w:vAlign w:val="center"/>
            <w:hideMark/>
          </w:tcPr>
          <w:p w14:paraId="19CFF21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2820</w:t>
            </w:r>
          </w:p>
        </w:tc>
        <w:tc>
          <w:tcPr>
            <w:tcW w:w="5410" w:type="dxa"/>
            <w:shd w:val="clear" w:color="auto" w:fill="auto"/>
            <w:vAlign w:val="center"/>
            <w:hideMark/>
          </w:tcPr>
          <w:p w14:paraId="5986E4E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Materiales de seguridad pública</w:t>
            </w:r>
          </w:p>
        </w:tc>
        <w:tc>
          <w:tcPr>
            <w:tcW w:w="1257" w:type="dxa"/>
            <w:shd w:val="clear" w:color="auto" w:fill="auto"/>
            <w:noWrap/>
            <w:vAlign w:val="center"/>
            <w:hideMark/>
          </w:tcPr>
          <w:p w14:paraId="27081A28"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CE038C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C16EE97" w14:textId="77777777" w:rsidTr="00DF704F">
        <w:trPr>
          <w:trHeight w:val="315"/>
          <w:jc w:val="center"/>
        </w:trPr>
        <w:tc>
          <w:tcPr>
            <w:tcW w:w="704" w:type="dxa"/>
            <w:shd w:val="clear" w:color="auto" w:fill="auto"/>
            <w:noWrap/>
            <w:vAlign w:val="center"/>
            <w:hideMark/>
          </w:tcPr>
          <w:p w14:paraId="1614E03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2821</w:t>
            </w:r>
          </w:p>
        </w:tc>
        <w:tc>
          <w:tcPr>
            <w:tcW w:w="5410" w:type="dxa"/>
            <w:shd w:val="clear" w:color="auto" w:fill="auto"/>
            <w:vAlign w:val="center"/>
            <w:hideMark/>
          </w:tcPr>
          <w:p w14:paraId="39EB27AD"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Materiales de seguridad pública</w:t>
            </w:r>
          </w:p>
        </w:tc>
        <w:tc>
          <w:tcPr>
            <w:tcW w:w="1257" w:type="dxa"/>
            <w:shd w:val="clear" w:color="auto" w:fill="auto"/>
            <w:noWrap/>
            <w:vAlign w:val="center"/>
            <w:hideMark/>
          </w:tcPr>
          <w:p w14:paraId="0D5DF570"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89D782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7E2B768" w14:textId="77777777" w:rsidTr="00DF704F">
        <w:trPr>
          <w:trHeight w:val="315"/>
          <w:jc w:val="center"/>
        </w:trPr>
        <w:tc>
          <w:tcPr>
            <w:tcW w:w="704" w:type="dxa"/>
            <w:shd w:val="clear" w:color="auto" w:fill="auto"/>
            <w:noWrap/>
            <w:vAlign w:val="center"/>
            <w:hideMark/>
          </w:tcPr>
          <w:p w14:paraId="16CC1E2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2830</w:t>
            </w:r>
          </w:p>
        </w:tc>
        <w:tc>
          <w:tcPr>
            <w:tcW w:w="5410" w:type="dxa"/>
            <w:shd w:val="clear" w:color="auto" w:fill="auto"/>
            <w:vAlign w:val="center"/>
            <w:hideMark/>
          </w:tcPr>
          <w:p w14:paraId="2FAE7FFC"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Prendas de protección para seguridad pública y nacional</w:t>
            </w:r>
          </w:p>
        </w:tc>
        <w:tc>
          <w:tcPr>
            <w:tcW w:w="1257" w:type="dxa"/>
            <w:shd w:val="clear" w:color="auto" w:fill="auto"/>
            <w:noWrap/>
            <w:vAlign w:val="center"/>
            <w:hideMark/>
          </w:tcPr>
          <w:p w14:paraId="5470C601"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568FDF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CA62BC3" w14:textId="77777777" w:rsidTr="00DF704F">
        <w:trPr>
          <w:trHeight w:val="315"/>
          <w:jc w:val="center"/>
        </w:trPr>
        <w:tc>
          <w:tcPr>
            <w:tcW w:w="704" w:type="dxa"/>
            <w:shd w:val="clear" w:color="auto" w:fill="auto"/>
            <w:noWrap/>
            <w:vAlign w:val="center"/>
            <w:hideMark/>
          </w:tcPr>
          <w:p w14:paraId="3FA2D4B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2831</w:t>
            </w:r>
          </w:p>
        </w:tc>
        <w:tc>
          <w:tcPr>
            <w:tcW w:w="5410" w:type="dxa"/>
            <w:shd w:val="clear" w:color="auto" w:fill="auto"/>
            <w:vAlign w:val="center"/>
            <w:hideMark/>
          </w:tcPr>
          <w:p w14:paraId="64C84D32"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Prendas de protección para seguridad pública y nacional</w:t>
            </w:r>
          </w:p>
        </w:tc>
        <w:tc>
          <w:tcPr>
            <w:tcW w:w="1257" w:type="dxa"/>
            <w:shd w:val="clear" w:color="auto" w:fill="auto"/>
            <w:noWrap/>
            <w:vAlign w:val="center"/>
            <w:hideMark/>
          </w:tcPr>
          <w:p w14:paraId="73465EA3"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DA98D7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EFCC8D0" w14:textId="77777777" w:rsidTr="00DF704F">
        <w:trPr>
          <w:trHeight w:val="315"/>
          <w:jc w:val="center"/>
        </w:trPr>
        <w:tc>
          <w:tcPr>
            <w:tcW w:w="704" w:type="dxa"/>
            <w:shd w:val="clear" w:color="auto" w:fill="auto"/>
            <w:noWrap/>
            <w:vAlign w:val="center"/>
            <w:hideMark/>
          </w:tcPr>
          <w:p w14:paraId="2DE99D99"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2900</w:t>
            </w:r>
          </w:p>
        </w:tc>
        <w:tc>
          <w:tcPr>
            <w:tcW w:w="5410" w:type="dxa"/>
            <w:shd w:val="clear" w:color="auto" w:fill="auto"/>
            <w:vAlign w:val="center"/>
            <w:hideMark/>
          </w:tcPr>
          <w:p w14:paraId="764FD48A"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Herramientas, refacciones y accesorios menores</w:t>
            </w:r>
          </w:p>
        </w:tc>
        <w:tc>
          <w:tcPr>
            <w:tcW w:w="1257" w:type="dxa"/>
            <w:shd w:val="clear" w:color="auto" w:fill="auto"/>
            <w:noWrap/>
            <w:vAlign w:val="center"/>
            <w:hideMark/>
          </w:tcPr>
          <w:p w14:paraId="6F99A9CA"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7513ADB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DB531A8" w14:textId="77777777" w:rsidTr="00DF704F">
        <w:trPr>
          <w:trHeight w:val="315"/>
          <w:jc w:val="center"/>
        </w:trPr>
        <w:tc>
          <w:tcPr>
            <w:tcW w:w="704" w:type="dxa"/>
            <w:shd w:val="clear" w:color="auto" w:fill="auto"/>
            <w:noWrap/>
            <w:vAlign w:val="center"/>
            <w:hideMark/>
          </w:tcPr>
          <w:p w14:paraId="12B07A0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2910</w:t>
            </w:r>
          </w:p>
        </w:tc>
        <w:tc>
          <w:tcPr>
            <w:tcW w:w="5410" w:type="dxa"/>
            <w:shd w:val="clear" w:color="auto" w:fill="auto"/>
            <w:vAlign w:val="center"/>
            <w:hideMark/>
          </w:tcPr>
          <w:p w14:paraId="174532C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Herramientas menores</w:t>
            </w:r>
          </w:p>
        </w:tc>
        <w:tc>
          <w:tcPr>
            <w:tcW w:w="1257" w:type="dxa"/>
            <w:shd w:val="clear" w:color="auto" w:fill="auto"/>
            <w:noWrap/>
            <w:vAlign w:val="center"/>
            <w:hideMark/>
          </w:tcPr>
          <w:p w14:paraId="54BAFCC0"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47F2B8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C4DA3E0" w14:textId="77777777" w:rsidTr="00DF704F">
        <w:trPr>
          <w:trHeight w:val="315"/>
          <w:jc w:val="center"/>
        </w:trPr>
        <w:tc>
          <w:tcPr>
            <w:tcW w:w="704" w:type="dxa"/>
            <w:shd w:val="clear" w:color="auto" w:fill="auto"/>
            <w:noWrap/>
            <w:vAlign w:val="center"/>
            <w:hideMark/>
          </w:tcPr>
          <w:p w14:paraId="6B3ED78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2911</w:t>
            </w:r>
          </w:p>
        </w:tc>
        <w:tc>
          <w:tcPr>
            <w:tcW w:w="5410" w:type="dxa"/>
            <w:shd w:val="clear" w:color="auto" w:fill="auto"/>
            <w:vAlign w:val="center"/>
            <w:hideMark/>
          </w:tcPr>
          <w:p w14:paraId="64DFBD58"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Herramientas menores</w:t>
            </w:r>
          </w:p>
        </w:tc>
        <w:tc>
          <w:tcPr>
            <w:tcW w:w="1257" w:type="dxa"/>
            <w:shd w:val="clear" w:color="auto" w:fill="auto"/>
            <w:noWrap/>
            <w:vAlign w:val="center"/>
            <w:hideMark/>
          </w:tcPr>
          <w:p w14:paraId="766FCEAE"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A58D0C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1F42700" w14:textId="77777777" w:rsidTr="00DF704F">
        <w:trPr>
          <w:trHeight w:val="315"/>
          <w:jc w:val="center"/>
        </w:trPr>
        <w:tc>
          <w:tcPr>
            <w:tcW w:w="704" w:type="dxa"/>
            <w:shd w:val="clear" w:color="auto" w:fill="auto"/>
            <w:noWrap/>
            <w:vAlign w:val="center"/>
            <w:hideMark/>
          </w:tcPr>
          <w:p w14:paraId="4994BCD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2920</w:t>
            </w:r>
          </w:p>
        </w:tc>
        <w:tc>
          <w:tcPr>
            <w:tcW w:w="5410" w:type="dxa"/>
            <w:shd w:val="clear" w:color="auto" w:fill="auto"/>
            <w:vAlign w:val="center"/>
            <w:hideMark/>
          </w:tcPr>
          <w:p w14:paraId="6A1C5BE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Refacciones y accesorios menores de edificios</w:t>
            </w:r>
          </w:p>
        </w:tc>
        <w:tc>
          <w:tcPr>
            <w:tcW w:w="1257" w:type="dxa"/>
            <w:shd w:val="clear" w:color="auto" w:fill="auto"/>
            <w:noWrap/>
            <w:vAlign w:val="center"/>
            <w:hideMark/>
          </w:tcPr>
          <w:p w14:paraId="5CFE1BFC"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B846A7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72869C5" w14:textId="77777777" w:rsidTr="00DF704F">
        <w:trPr>
          <w:trHeight w:val="315"/>
          <w:jc w:val="center"/>
        </w:trPr>
        <w:tc>
          <w:tcPr>
            <w:tcW w:w="704" w:type="dxa"/>
            <w:shd w:val="clear" w:color="auto" w:fill="auto"/>
            <w:noWrap/>
            <w:vAlign w:val="center"/>
            <w:hideMark/>
          </w:tcPr>
          <w:p w14:paraId="4E88FC7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2921</w:t>
            </w:r>
          </w:p>
        </w:tc>
        <w:tc>
          <w:tcPr>
            <w:tcW w:w="5410" w:type="dxa"/>
            <w:shd w:val="clear" w:color="auto" w:fill="auto"/>
            <w:vAlign w:val="center"/>
            <w:hideMark/>
          </w:tcPr>
          <w:p w14:paraId="78498C42"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Refacciones y accesorios menores de edificios</w:t>
            </w:r>
          </w:p>
        </w:tc>
        <w:tc>
          <w:tcPr>
            <w:tcW w:w="1257" w:type="dxa"/>
            <w:shd w:val="clear" w:color="auto" w:fill="auto"/>
            <w:noWrap/>
            <w:vAlign w:val="center"/>
            <w:hideMark/>
          </w:tcPr>
          <w:p w14:paraId="3896C0EE"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A74352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24DA490" w14:textId="77777777" w:rsidTr="00DF704F">
        <w:trPr>
          <w:trHeight w:val="375"/>
          <w:jc w:val="center"/>
        </w:trPr>
        <w:tc>
          <w:tcPr>
            <w:tcW w:w="704" w:type="dxa"/>
            <w:shd w:val="clear" w:color="auto" w:fill="auto"/>
            <w:noWrap/>
            <w:vAlign w:val="center"/>
            <w:hideMark/>
          </w:tcPr>
          <w:p w14:paraId="546E786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2930</w:t>
            </w:r>
          </w:p>
        </w:tc>
        <w:tc>
          <w:tcPr>
            <w:tcW w:w="5410" w:type="dxa"/>
            <w:shd w:val="clear" w:color="auto" w:fill="auto"/>
            <w:vAlign w:val="center"/>
            <w:hideMark/>
          </w:tcPr>
          <w:p w14:paraId="2D0E702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Refacciones y accesorios menores de mobiliario y equipo de administración, educacional y recreativo</w:t>
            </w:r>
          </w:p>
        </w:tc>
        <w:tc>
          <w:tcPr>
            <w:tcW w:w="1257" w:type="dxa"/>
            <w:shd w:val="clear" w:color="auto" w:fill="auto"/>
            <w:noWrap/>
            <w:vAlign w:val="center"/>
            <w:hideMark/>
          </w:tcPr>
          <w:p w14:paraId="1DF11C07"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5CCF13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3CAEF64" w14:textId="77777777" w:rsidTr="00DF704F">
        <w:trPr>
          <w:trHeight w:val="375"/>
          <w:jc w:val="center"/>
        </w:trPr>
        <w:tc>
          <w:tcPr>
            <w:tcW w:w="704" w:type="dxa"/>
            <w:shd w:val="clear" w:color="auto" w:fill="auto"/>
            <w:noWrap/>
            <w:vAlign w:val="center"/>
            <w:hideMark/>
          </w:tcPr>
          <w:p w14:paraId="57AF184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2931</w:t>
            </w:r>
          </w:p>
        </w:tc>
        <w:tc>
          <w:tcPr>
            <w:tcW w:w="5410" w:type="dxa"/>
            <w:shd w:val="clear" w:color="auto" w:fill="auto"/>
            <w:vAlign w:val="center"/>
            <w:hideMark/>
          </w:tcPr>
          <w:p w14:paraId="73425DB0"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Refacciones y accesorios menores de mobiliario y equipo de administración, educacional y recreativo</w:t>
            </w:r>
          </w:p>
        </w:tc>
        <w:tc>
          <w:tcPr>
            <w:tcW w:w="1257" w:type="dxa"/>
            <w:shd w:val="clear" w:color="auto" w:fill="auto"/>
            <w:noWrap/>
            <w:vAlign w:val="center"/>
            <w:hideMark/>
          </w:tcPr>
          <w:p w14:paraId="54110E3D"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D5C2A2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E1209D7" w14:textId="77777777" w:rsidTr="00DF704F">
        <w:trPr>
          <w:trHeight w:val="315"/>
          <w:jc w:val="center"/>
        </w:trPr>
        <w:tc>
          <w:tcPr>
            <w:tcW w:w="704" w:type="dxa"/>
            <w:shd w:val="clear" w:color="auto" w:fill="auto"/>
            <w:noWrap/>
            <w:vAlign w:val="center"/>
            <w:hideMark/>
          </w:tcPr>
          <w:p w14:paraId="5B4EB08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2940</w:t>
            </w:r>
          </w:p>
        </w:tc>
        <w:tc>
          <w:tcPr>
            <w:tcW w:w="5410" w:type="dxa"/>
            <w:shd w:val="clear" w:color="auto" w:fill="auto"/>
            <w:vAlign w:val="center"/>
            <w:hideMark/>
          </w:tcPr>
          <w:p w14:paraId="74D65B9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Refacciones y accesorios menores de equipo de cómputo y tecnologías de la información</w:t>
            </w:r>
          </w:p>
        </w:tc>
        <w:tc>
          <w:tcPr>
            <w:tcW w:w="1257" w:type="dxa"/>
            <w:shd w:val="clear" w:color="auto" w:fill="auto"/>
            <w:noWrap/>
            <w:vAlign w:val="center"/>
            <w:hideMark/>
          </w:tcPr>
          <w:p w14:paraId="5E85A7EB"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887D56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54A7D6A" w14:textId="77777777" w:rsidTr="00DF704F">
        <w:trPr>
          <w:trHeight w:val="315"/>
          <w:jc w:val="center"/>
        </w:trPr>
        <w:tc>
          <w:tcPr>
            <w:tcW w:w="704" w:type="dxa"/>
            <w:shd w:val="clear" w:color="auto" w:fill="auto"/>
            <w:noWrap/>
            <w:vAlign w:val="center"/>
            <w:hideMark/>
          </w:tcPr>
          <w:p w14:paraId="35102C8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2941</w:t>
            </w:r>
          </w:p>
        </w:tc>
        <w:tc>
          <w:tcPr>
            <w:tcW w:w="5410" w:type="dxa"/>
            <w:shd w:val="clear" w:color="auto" w:fill="auto"/>
            <w:vAlign w:val="center"/>
            <w:hideMark/>
          </w:tcPr>
          <w:p w14:paraId="48895CC9"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Refacciones y accesorios menores de equipo de cómputo y tecnologías de la información</w:t>
            </w:r>
          </w:p>
        </w:tc>
        <w:tc>
          <w:tcPr>
            <w:tcW w:w="1257" w:type="dxa"/>
            <w:shd w:val="clear" w:color="auto" w:fill="auto"/>
            <w:noWrap/>
            <w:vAlign w:val="center"/>
            <w:hideMark/>
          </w:tcPr>
          <w:p w14:paraId="58B95CC4"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A28AB8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4EECDA6" w14:textId="77777777" w:rsidTr="00DF704F">
        <w:trPr>
          <w:trHeight w:val="315"/>
          <w:jc w:val="center"/>
        </w:trPr>
        <w:tc>
          <w:tcPr>
            <w:tcW w:w="704" w:type="dxa"/>
            <w:shd w:val="clear" w:color="auto" w:fill="auto"/>
            <w:noWrap/>
            <w:vAlign w:val="center"/>
            <w:hideMark/>
          </w:tcPr>
          <w:p w14:paraId="75BA3DFF"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2950</w:t>
            </w:r>
          </w:p>
        </w:tc>
        <w:tc>
          <w:tcPr>
            <w:tcW w:w="5410" w:type="dxa"/>
            <w:shd w:val="clear" w:color="auto" w:fill="auto"/>
            <w:vAlign w:val="center"/>
            <w:hideMark/>
          </w:tcPr>
          <w:p w14:paraId="04E94E7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Refacciones y accesorios menores de equipo e instrumental médico y de laboratorio</w:t>
            </w:r>
          </w:p>
        </w:tc>
        <w:tc>
          <w:tcPr>
            <w:tcW w:w="1257" w:type="dxa"/>
            <w:shd w:val="clear" w:color="auto" w:fill="auto"/>
            <w:noWrap/>
            <w:vAlign w:val="center"/>
            <w:hideMark/>
          </w:tcPr>
          <w:p w14:paraId="0573AADC"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16E70E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F519E34" w14:textId="77777777" w:rsidTr="00DF704F">
        <w:trPr>
          <w:trHeight w:val="315"/>
          <w:jc w:val="center"/>
        </w:trPr>
        <w:tc>
          <w:tcPr>
            <w:tcW w:w="704" w:type="dxa"/>
            <w:shd w:val="clear" w:color="auto" w:fill="auto"/>
            <w:noWrap/>
            <w:vAlign w:val="center"/>
            <w:hideMark/>
          </w:tcPr>
          <w:p w14:paraId="185430D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2951</w:t>
            </w:r>
          </w:p>
        </w:tc>
        <w:tc>
          <w:tcPr>
            <w:tcW w:w="5410" w:type="dxa"/>
            <w:shd w:val="clear" w:color="auto" w:fill="auto"/>
            <w:vAlign w:val="center"/>
            <w:hideMark/>
          </w:tcPr>
          <w:p w14:paraId="70E1C81F"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Refacciones y accesorios menores de equipo e instrumental médico y de laboratorio</w:t>
            </w:r>
          </w:p>
        </w:tc>
        <w:tc>
          <w:tcPr>
            <w:tcW w:w="1257" w:type="dxa"/>
            <w:shd w:val="clear" w:color="auto" w:fill="auto"/>
            <w:noWrap/>
            <w:vAlign w:val="center"/>
            <w:hideMark/>
          </w:tcPr>
          <w:p w14:paraId="20C73351"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5086D3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90EBD68" w14:textId="77777777" w:rsidTr="00DF704F">
        <w:trPr>
          <w:trHeight w:val="315"/>
          <w:jc w:val="center"/>
        </w:trPr>
        <w:tc>
          <w:tcPr>
            <w:tcW w:w="704" w:type="dxa"/>
            <w:shd w:val="clear" w:color="auto" w:fill="auto"/>
            <w:noWrap/>
            <w:vAlign w:val="center"/>
            <w:hideMark/>
          </w:tcPr>
          <w:p w14:paraId="792F33F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2960</w:t>
            </w:r>
          </w:p>
        </w:tc>
        <w:tc>
          <w:tcPr>
            <w:tcW w:w="5410" w:type="dxa"/>
            <w:shd w:val="clear" w:color="auto" w:fill="auto"/>
            <w:vAlign w:val="center"/>
            <w:hideMark/>
          </w:tcPr>
          <w:p w14:paraId="22E8728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Refacciones y accesorios menores de equipo de transporte</w:t>
            </w:r>
          </w:p>
        </w:tc>
        <w:tc>
          <w:tcPr>
            <w:tcW w:w="1257" w:type="dxa"/>
            <w:shd w:val="clear" w:color="auto" w:fill="auto"/>
            <w:noWrap/>
            <w:vAlign w:val="center"/>
            <w:hideMark/>
          </w:tcPr>
          <w:p w14:paraId="4A7F6882"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4D9228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9AAE412" w14:textId="77777777" w:rsidTr="00DF704F">
        <w:trPr>
          <w:trHeight w:val="315"/>
          <w:jc w:val="center"/>
        </w:trPr>
        <w:tc>
          <w:tcPr>
            <w:tcW w:w="704" w:type="dxa"/>
            <w:shd w:val="clear" w:color="auto" w:fill="auto"/>
            <w:noWrap/>
            <w:vAlign w:val="center"/>
            <w:hideMark/>
          </w:tcPr>
          <w:p w14:paraId="75851E3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2961</w:t>
            </w:r>
          </w:p>
        </w:tc>
        <w:tc>
          <w:tcPr>
            <w:tcW w:w="5410" w:type="dxa"/>
            <w:shd w:val="clear" w:color="auto" w:fill="auto"/>
            <w:vAlign w:val="center"/>
            <w:hideMark/>
          </w:tcPr>
          <w:p w14:paraId="0EE5F3BD"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Refacciones y accesorios menores de equipo de transporte</w:t>
            </w:r>
          </w:p>
        </w:tc>
        <w:tc>
          <w:tcPr>
            <w:tcW w:w="1257" w:type="dxa"/>
            <w:shd w:val="clear" w:color="auto" w:fill="auto"/>
            <w:noWrap/>
            <w:vAlign w:val="center"/>
            <w:hideMark/>
          </w:tcPr>
          <w:p w14:paraId="26C44A97"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36E4DC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04356E4" w14:textId="77777777" w:rsidTr="00DF704F">
        <w:trPr>
          <w:trHeight w:val="315"/>
          <w:jc w:val="center"/>
        </w:trPr>
        <w:tc>
          <w:tcPr>
            <w:tcW w:w="704" w:type="dxa"/>
            <w:shd w:val="clear" w:color="auto" w:fill="auto"/>
            <w:noWrap/>
            <w:vAlign w:val="center"/>
            <w:hideMark/>
          </w:tcPr>
          <w:p w14:paraId="3BFC6E6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2970</w:t>
            </w:r>
          </w:p>
        </w:tc>
        <w:tc>
          <w:tcPr>
            <w:tcW w:w="5410" w:type="dxa"/>
            <w:shd w:val="clear" w:color="auto" w:fill="auto"/>
            <w:vAlign w:val="center"/>
            <w:hideMark/>
          </w:tcPr>
          <w:p w14:paraId="5E23C2B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Refacciones y accesorios menores de equipo de defensa y seguridad</w:t>
            </w:r>
          </w:p>
        </w:tc>
        <w:tc>
          <w:tcPr>
            <w:tcW w:w="1257" w:type="dxa"/>
            <w:shd w:val="clear" w:color="auto" w:fill="auto"/>
            <w:noWrap/>
            <w:vAlign w:val="center"/>
            <w:hideMark/>
          </w:tcPr>
          <w:p w14:paraId="1CF22F97"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2187B6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90C58F2" w14:textId="77777777" w:rsidTr="00DF704F">
        <w:trPr>
          <w:trHeight w:val="315"/>
          <w:jc w:val="center"/>
        </w:trPr>
        <w:tc>
          <w:tcPr>
            <w:tcW w:w="704" w:type="dxa"/>
            <w:shd w:val="clear" w:color="auto" w:fill="auto"/>
            <w:noWrap/>
            <w:vAlign w:val="center"/>
            <w:hideMark/>
          </w:tcPr>
          <w:p w14:paraId="42694A4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2971</w:t>
            </w:r>
          </w:p>
        </w:tc>
        <w:tc>
          <w:tcPr>
            <w:tcW w:w="5410" w:type="dxa"/>
            <w:shd w:val="clear" w:color="auto" w:fill="auto"/>
            <w:vAlign w:val="center"/>
            <w:hideMark/>
          </w:tcPr>
          <w:p w14:paraId="5C549E9A"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Refacciones y accesorios menores de equipo de defensa y seguridad</w:t>
            </w:r>
          </w:p>
        </w:tc>
        <w:tc>
          <w:tcPr>
            <w:tcW w:w="1257" w:type="dxa"/>
            <w:shd w:val="clear" w:color="auto" w:fill="auto"/>
            <w:noWrap/>
            <w:vAlign w:val="center"/>
            <w:hideMark/>
          </w:tcPr>
          <w:p w14:paraId="355554FC"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5AA15A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545E2AA" w14:textId="77777777" w:rsidTr="00DF704F">
        <w:trPr>
          <w:trHeight w:val="315"/>
          <w:jc w:val="center"/>
        </w:trPr>
        <w:tc>
          <w:tcPr>
            <w:tcW w:w="704" w:type="dxa"/>
            <w:shd w:val="clear" w:color="auto" w:fill="auto"/>
            <w:noWrap/>
            <w:vAlign w:val="center"/>
            <w:hideMark/>
          </w:tcPr>
          <w:p w14:paraId="39BCE9C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2980</w:t>
            </w:r>
          </w:p>
        </w:tc>
        <w:tc>
          <w:tcPr>
            <w:tcW w:w="5410" w:type="dxa"/>
            <w:shd w:val="clear" w:color="auto" w:fill="auto"/>
            <w:vAlign w:val="center"/>
            <w:hideMark/>
          </w:tcPr>
          <w:p w14:paraId="1F610AB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Refacciones y accesorios menores de maquinaria y otros equipos</w:t>
            </w:r>
          </w:p>
        </w:tc>
        <w:tc>
          <w:tcPr>
            <w:tcW w:w="1257" w:type="dxa"/>
            <w:shd w:val="clear" w:color="auto" w:fill="auto"/>
            <w:noWrap/>
            <w:vAlign w:val="center"/>
            <w:hideMark/>
          </w:tcPr>
          <w:p w14:paraId="68E45096"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9F4895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0F684A2" w14:textId="77777777" w:rsidTr="00DF704F">
        <w:trPr>
          <w:trHeight w:val="315"/>
          <w:jc w:val="center"/>
        </w:trPr>
        <w:tc>
          <w:tcPr>
            <w:tcW w:w="704" w:type="dxa"/>
            <w:shd w:val="clear" w:color="auto" w:fill="auto"/>
            <w:noWrap/>
            <w:vAlign w:val="center"/>
            <w:hideMark/>
          </w:tcPr>
          <w:p w14:paraId="75156A9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2981</w:t>
            </w:r>
          </w:p>
        </w:tc>
        <w:tc>
          <w:tcPr>
            <w:tcW w:w="5410" w:type="dxa"/>
            <w:shd w:val="clear" w:color="auto" w:fill="auto"/>
            <w:vAlign w:val="center"/>
            <w:hideMark/>
          </w:tcPr>
          <w:p w14:paraId="51A75D6D"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Refacciones y accesorios menores de maquinaria y otros equipos</w:t>
            </w:r>
          </w:p>
        </w:tc>
        <w:tc>
          <w:tcPr>
            <w:tcW w:w="1257" w:type="dxa"/>
            <w:shd w:val="clear" w:color="auto" w:fill="auto"/>
            <w:noWrap/>
            <w:vAlign w:val="center"/>
            <w:hideMark/>
          </w:tcPr>
          <w:p w14:paraId="1CB80387"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A6C1F3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6FA956E" w14:textId="77777777" w:rsidTr="00DF704F">
        <w:trPr>
          <w:trHeight w:val="315"/>
          <w:jc w:val="center"/>
        </w:trPr>
        <w:tc>
          <w:tcPr>
            <w:tcW w:w="704" w:type="dxa"/>
            <w:shd w:val="clear" w:color="auto" w:fill="auto"/>
            <w:noWrap/>
            <w:vAlign w:val="center"/>
            <w:hideMark/>
          </w:tcPr>
          <w:p w14:paraId="0C4AF3C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2990</w:t>
            </w:r>
          </w:p>
        </w:tc>
        <w:tc>
          <w:tcPr>
            <w:tcW w:w="5410" w:type="dxa"/>
            <w:shd w:val="clear" w:color="auto" w:fill="auto"/>
            <w:vAlign w:val="center"/>
            <w:hideMark/>
          </w:tcPr>
          <w:p w14:paraId="3277B4C0"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Refacciones y accesorios menores otros bienes muebles</w:t>
            </w:r>
          </w:p>
        </w:tc>
        <w:tc>
          <w:tcPr>
            <w:tcW w:w="1257" w:type="dxa"/>
            <w:shd w:val="clear" w:color="auto" w:fill="auto"/>
            <w:noWrap/>
            <w:vAlign w:val="center"/>
            <w:hideMark/>
          </w:tcPr>
          <w:p w14:paraId="355DEE59"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F8D9E3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843518F" w14:textId="77777777" w:rsidTr="00DF704F">
        <w:trPr>
          <w:trHeight w:val="315"/>
          <w:jc w:val="center"/>
        </w:trPr>
        <w:tc>
          <w:tcPr>
            <w:tcW w:w="704" w:type="dxa"/>
            <w:shd w:val="clear" w:color="auto" w:fill="auto"/>
            <w:noWrap/>
            <w:vAlign w:val="center"/>
            <w:hideMark/>
          </w:tcPr>
          <w:p w14:paraId="7643741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2991</w:t>
            </w:r>
          </w:p>
        </w:tc>
        <w:tc>
          <w:tcPr>
            <w:tcW w:w="5410" w:type="dxa"/>
            <w:shd w:val="clear" w:color="auto" w:fill="auto"/>
            <w:vAlign w:val="center"/>
            <w:hideMark/>
          </w:tcPr>
          <w:p w14:paraId="14C9ECCE"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Refacciones y accesorios menores otros bienes muebles</w:t>
            </w:r>
          </w:p>
        </w:tc>
        <w:tc>
          <w:tcPr>
            <w:tcW w:w="1257" w:type="dxa"/>
            <w:shd w:val="clear" w:color="auto" w:fill="auto"/>
            <w:noWrap/>
            <w:vAlign w:val="center"/>
            <w:hideMark/>
          </w:tcPr>
          <w:p w14:paraId="218E48EB"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A902E0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05EA781" w14:textId="77777777" w:rsidTr="00DF704F">
        <w:trPr>
          <w:trHeight w:val="315"/>
          <w:jc w:val="center"/>
        </w:trPr>
        <w:tc>
          <w:tcPr>
            <w:tcW w:w="704" w:type="dxa"/>
            <w:shd w:val="clear" w:color="auto" w:fill="auto"/>
            <w:noWrap/>
            <w:vAlign w:val="center"/>
            <w:hideMark/>
          </w:tcPr>
          <w:p w14:paraId="099CB491"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3000</w:t>
            </w:r>
          </w:p>
        </w:tc>
        <w:tc>
          <w:tcPr>
            <w:tcW w:w="5410" w:type="dxa"/>
            <w:shd w:val="clear" w:color="auto" w:fill="auto"/>
            <w:vAlign w:val="center"/>
            <w:hideMark/>
          </w:tcPr>
          <w:p w14:paraId="5BC7DB71"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Servicios Generales</w:t>
            </w:r>
          </w:p>
        </w:tc>
        <w:tc>
          <w:tcPr>
            <w:tcW w:w="1257" w:type="dxa"/>
            <w:shd w:val="clear" w:color="auto" w:fill="auto"/>
            <w:noWrap/>
            <w:vAlign w:val="center"/>
            <w:hideMark/>
          </w:tcPr>
          <w:p w14:paraId="1D3A63CE"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w:t>
            </w:r>
          </w:p>
        </w:tc>
        <w:tc>
          <w:tcPr>
            <w:tcW w:w="1838" w:type="dxa"/>
            <w:shd w:val="clear" w:color="auto" w:fill="auto"/>
            <w:noWrap/>
            <w:vAlign w:val="center"/>
            <w:hideMark/>
          </w:tcPr>
          <w:p w14:paraId="6413A2E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0.00 </w:t>
            </w:r>
          </w:p>
        </w:tc>
      </w:tr>
      <w:tr w:rsidR="006036F9" w:rsidRPr="00ED0F7F" w14:paraId="559525E2" w14:textId="77777777" w:rsidTr="00DF704F">
        <w:trPr>
          <w:trHeight w:val="315"/>
          <w:jc w:val="center"/>
        </w:trPr>
        <w:tc>
          <w:tcPr>
            <w:tcW w:w="704" w:type="dxa"/>
            <w:shd w:val="clear" w:color="auto" w:fill="auto"/>
            <w:noWrap/>
            <w:vAlign w:val="center"/>
            <w:hideMark/>
          </w:tcPr>
          <w:p w14:paraId="2A4CE34B"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3100</w:t>
            </w:r>
          </w:p>
        </w:tc>
        <w:tc>
          <w:tcPr>
            <w:tcW w:w="5410" w:type="dxa"/>
            <w:shd w:val="clear" w:color="auto" w:fill="auto"/>
            <w:vAlign w:val="center"/>
            <w:hideMark/>
          </w:tcPr>
          <w:p w14:paraId="62B88F82"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Servicios básicos</w:t>
            </w:r>
          </w:p>
        </w:tc>
        <w:tc>
          <w:tcPr>
            <w:tcW w:w="1257" w:type="dxa"/>
            <w:shd w:val="clear" w:color="auto" w:fill="auto"/>
            <w:noWrap/>
            <w:vAlign w:val="center"/>
            <w:hideMark/>
          </w:tcPr>
          <w:p w14:paraId="5D665135"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3946361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A89BE6C" w14:textId="77777777" w:rsidTr="00DF704F">
        <w:trPr>
          <w:trHeight w:val="315"/>
          <w:jc w:val="center"/>
        </w:trPr>
        <w:tc>
          <w:tcPr>
            <w:tcW w:w="704" w:type="dxa"/>
            <w:shd w:val="clear" w:color="auto" w:fill="auto"/>
            <w:noWrap/>
            <w:vAlign w:val="center"/>
            <w:hideMark/>
          </w:tcPr>
          <w:p w14:paraId="55DB24AB"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3110</w:t>
            </w:r>
          </w:p>
        </w:tc>
        <w:tc>
          <w:tcPr>
            <w:tcW w:w="5410" w:type="dxa"/>
            <w:shd w:val="clear" w:color="auto" w:fill="auto"/>
            <w:vAlign w:val="center"/>
            <w:hideMark/>
          </w:tcPr>
          <w:p w14:paraId="531A9E9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Energía eléctrica</w:t>
            </w:r>
          </w:p>
        </w:tc>
        <w:tc>
          <w:tcPr>
            <w:tcW w:w="1257" w:type="dxa"/>
            <w:shd w:val="clear" w:color="auto" w:fill="auto"/>
            <w:noWrap/>
            <w:vAlign w:val="center"/>
            <w:hideMark/>
          </w:tcPr>
          <w:p w14:paraId="3F430B54"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A1674C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E9AE340" w14:textId="77777777" w:rsidTr="00DF704F">
        <w:trPr>
          <w:trHeight w:val="315"/>
          <w:jc w:val="center"/>
        </w:trPr>
        <w:tc>
          <w:tcPr>
            <w:tcW w:w="704" w:type="dxa"/>
            <w:shd w:val="clear" w:color="auto" w:fill="auto"/>
            <w:noWrap/>
            <w:vAlign w:val="center"/>
            <w:hideMark/>
          </w:tcPr>
          <w:p w14:paraId="315AF27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3111</w:t>
            </w:r>
          </w:p>
        </w:tc>
        <w:tc>
          <w:tcPr>
            <w:tcW w:w="5410" w:type="dxa"/>
            <w:shd w:val="clear" w:color="auto" w:fill="auto"/>
            <w:vAlign w:val="center"/>
            <w:hideMark/>
          </w:tcPr>
          <w:p w14:paraId="09140EFB"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Energía eléctrica</w:t>
            </w:r>
          </w:p>
        </w:tc>
        <w:tc>
          <w:tcPr>
            <w:tcW w:w="1257" w:type="dxa"/>
            <w:shd w:val="clear" w:color="auto" w:fill="auto"/>
            <w:noWrap/>
            <w:vAlign w:val="center"/>
            <w:hideMark/>
          </w:tcPr>
          <w:p w14:paraId="618F678F"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584B18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3E4453C" w14:textId="77777777" w:rsidTr="00DF704F">
        <w:trPr>
          <w:trHeight w:val="315"/>
          <w:jc w:val="center"/>
        </w:trPr>
        <w:tc>
          <w:tcPr>
            <w:tcW w:w="704" w:type="dxa"/>
            <w:shd w:val="clear" w:color="auto" w:fill="auto"/>
            <w:noWrap/>
            <w:vAlign w:val="center"/>
            <w:hideMark/>
          </w:tcPr>
          <w:p w14:paraId="770D0755"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3112</w:t>
            </w:r>
          </w:p>
        </w:tc>
        <w:tc>
          <w:tcPr>
            <w:tcW w:w="5410" w:type="dxa"/>
            <w:shd w:val="clear" w:color="auto" w:fill="auto"/>
            <w:vAlign w:val="center"/>
            <w:hideMark/>
          </w:tcPr>
          <w:p w14:paraId="49DF3619"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Pago por estudios de factibilidad de servicio eléctrico</w:t>
            </w:r>
          </w:p>
        </w:tc>
        <w:tc>
          <w:tcPr>
            <w:tcW w:w="1257" w:type="dxa"/>
            <w:shd w:val="clear" w:color="auto" w:fill="auto"/>
            <w:noWrap/>
            <w:vAlign w:val="center"/>
            <w:hideMark/>
          </w:tcPr>
          <w:p w14:paraId="132B3E6B"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D06407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07B36A5" w14:textId="77777777" w:rsidTr="00DF704F">
        <w:trPr>
          <w:trHeight w:val="315"/>
          <w:jc w:val="center"/>
        </w:trPr>
        <w:tc>
          <w:tcPr>
            <w:tcW w:w="704" w:type="dxa"/>
            <w:shd w:val="clear" w:color="auto" w:fill="auto"/>
            <w:noWrap/>
            <w:vAlign w:val="center"/>
            <w:hideMark/>
          </w:tcPr>
          <w:p w14:paraId="17410290"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3113</w:t>
            </w:r>
          </w:p>
        </w:tc>
        <w:tc>
          <w:tcPr>
            <w:tcW w:w="5410" w:type="dxa"/>
            <w:shd w:val="clear" w:color="auto" w:fill="auto"/>
            <w:vAlign w:val="center"/>
            <w:hideMark/>
          </w:tcPr>
          <w:p w14:paraId="340C1A37"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Otros pagos derivados de la prestación del servicio eléctrico</w:t>
            </w:r>
          </w:p>
        </w:tc>
        <w:tc>
          <w:tcPr>
            <w:tcW w:w="1257" w:type="dxa"/>
            <w:shd w:val="clear" w:color="auto" w:fill="auto"/>
            <w:noWrap/>
            <w:vAlign w:val="center"/>
            <w:hideMark/>
          </w:tcPr>
          <w:p w14:paraId="4F5689E5"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5F4EED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6A0F68E" w14:textId="77777777" w:rsidTr="00DF704F">
        <w:trPr>
          <w:trHeight w:val="315"/>
          <w:jc w:val="center"/>
        </w:trPr>
        <w:tc>
          <w:tcPr>
            <w:tcW w:w="704" w:type="dxa"/>
            <w:shd w:val="clear" w:color="auto" w:fill="auto"/>
            <w:noWrap/>
            <w:vAlign w:val="center"/>
            <w:hideMark/>
          </w:tcPr>
          <w:p w14:paraId="71EC4CE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3120</w:t>
            </w:r>
          </w:p>
        </w:tc>
        <w:tc>
          <w:tcPr>
            <w:tcW w:w="5410" w:type="dxa"/>
            <w:shd w:val="clear" w:color="auto" w:fill="auto"/>
            <w:vAlign w:val="center"/>
            <w:hideMark/>
          </w:tcPr>
          <w:p w14:paraId="114F288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Gas</w:t>
            </w:r>
          </w:p>
        </w:tc>
        <w:tc>
          <w:tcPr>
            <w:tcW w:w="1257" w:type="dxa"/>
            <w:shd w:val="clear" w:color="auto" w:fill="auto"/>
            <w:noWrap/>
            <w:vAlign w:val="center"/>
            <w:hideMark/>
          </w:tcPr>
          <w:p w14:paraId="24D20754"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86FDDE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26E472C" w14:textId="77777777" w:rsidTr="00DF704F">
        <w:trPr>
          <w:trHeight w:val="315"/>
          <w:jc w:val="center"/>
        </w:trPr>
        <w:tc>
          <w:tcPr>
            <w:tcW w:w="704" w:type="dxa"/>
            <w:shd w:val="clear" w:color="auto" w:fill="auto"/>
            <w:noWrap/>
            <w:vAlign w:val="center"/>
            <w:hideMark/>
          </w:tcPr>
          <w:p w14:paraId="481F874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3121</w:t>
            </w:r>
          </w:p>
        </w:tc>
        <w:tc>
          <w:tcPr>
            <w:tcW w:w="5410" w:type="dxa"/>
            <w:shd w:val="clear" w:color="auto" w:fill="auto"/>
            <w:vAlign w:val="center"/>
            <w:hideMark/>
          </w:tcPr>
          <w:p w14:paraId="7C961CB0"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Suministro de gas por ductos, tanque estacionario o de cilindros.</w:t>
            </w:r>
          </w:p>
        </w:tc>
        <w:tc>
          <w:tcPr>
            <w:tcW w:w="1257" w:type="dxa"/>
            <w:shd w:val="clear" w:color="auto" w:fill="auto"/>
            <w:noWrap/>
            <w:vAlign w:val="center"/>
            <w:hideMark/>
          </w:tcPr>
          <w:p w14:paraId="25D780FA"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77BC62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4E7A347" w14:textId="77777777" w:rsidTr="00DF704F">
        <w:trPr>
          <w:trHeight w:val="315"/>
          <w:jc w:val="center"/>
        </w:trPr>
        <w:tc>
          <w:tcPr>
            <w:tcW w:w="704" w:type="dxa"/>
            <w:shd w:val="clear" w:color="auto" w:fill="auto"/>
            <w:noWrap/>
            <w:vAlign w:val="center"/>
            <w:hideMark/>
          </w:tcPr>
          <w:p w14:paraId="1BAD3DE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3130</w:t>
            </w:r>
          </w:p>
        </w:tc>
        <w:tc>
          <w:tcPr>
            <w:tcW w:w="5410" w:type="dxa"/>
            <w:shd w:val="clear" w:color="auto" w:fill="auto"/>
            <w:vAlign w:val="center"/>
            <w:hideMark/>
          </w:tcPr>
          <w:p w14:paraId="602B7A83"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Agua</w:t>
            </w:r>
          </w:p>
        </w:tc>
        <w:tc>
          <w:tcPr>
            <w:tcW w:w="1257" w:type="dxa"/>
            <w:shd w:val="clear" w:color="auto" w:fill="auto"/>
            <w:noWrap/>
            <w:vAlign w:val="center"/>
            <w:hideMark/>
          </w:tcPr>
          <w:p w14:paraId="7F07E002"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C29A68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198BB69" w14:textId="77777777" w:rsidTr="00DF704F">
        <w:trPr>
          <w:trHeight w:val="315"/>
          <w:jc w:val="center"/>
        </w:trPr>
        <w:tc>
          <w:tcPr>
            <w:tcW w:w="704" w:type="dxa"/>
            <w:shd w:val="clear" w:color="auto" w:fill="auto"/>
            <w:noWrap/>
            <w:vAlign w:val="center"/>
            <w:hideMark/>
          </w:tcPr>
          <w:p w14:paraId="156FA0D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3131</w:t>
            </w:r>
          </w:p>
        </w:tc>
        <w:tc>
          <w:tcPr>
            <w:tcW w:w="5410" w:type="dxa"/>
            <w:shd w:val="clear" w:color="auto" w:fill="auto"/>
            <w:vAlign w:val="center"/>
            <w:hideMark/>
          </w:tcPr>
          <w:p w14:paraId="767A9EAA"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Agua</w:t>
            </w:r>
          </w:p>
        </w:tc>
        <w:tc>
          <w:tcPr>
            <w:tcW w:w="1257" w:type="dxa"/>
            <w:shd w:val="clear" w:color="auto" w:fill="auto"/>
            <w:noWrap/>
            <w:vAlign w:val="center"/>
            <w:hideMark/>
          </w:tcPr>
          <w:p w14:paraId="5925C6EF"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94D9D5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4566E5B" w14:textId="77777777" w:rsidTr="00DF704F">
        <w:trPr>
          <w:trHeight w:val="315"/>
          <w:jc w:val="center"/>
        </w:trPr>
        <w:tc>
          <w:tcPr>
            <w:tcW w:w="704" w:type="dxa"/>
            <w:shd w:val="clear" w:color="auto" w:fill="auto"/>
            <w:noWrap/>
            <w:vAlign w:val="center"/>
            <w:hideMark/>
          </w:tcPr>
          <w:p w14:paraId="6B5A919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3140</w:t>
            </w:r>
          </w:p>
        </w:tc>
        <w:tc>
          <w:tcPr>
            <w:tcW w:w="5410" w:type="dxa"/>
            <w:shd w:val="clear" w:color="auto" w:fill="auto"/>
            <w:vAlign w:val="center"/>
            <w:hideMark/>
          </w:tcPr>
          <w:p w14:paraId="0C8F737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Telefonía tradicional</w:t>
            </w:r>
          </w:p>
        </w:tc>
        <w:tc>
          <w:tcPr>
            <w:tcW w:w="1257" w:type="dxa"/>
            <w:shd w:val="clear" w:color="auto" w:fill="auto"/>
            <w:noWrap/>
            <w:vAlign w:val="center"/>
            <w:hideMark/>
          </w:tcPr>
          <w:p w14:paraId="764E8083"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CA5165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744F341" w14:textId="77777777" w:rsidTr="00DF704F">
        <w:trPr>
          <w:trHeight w:val="315"/>
          <w:jc w:val="center"/>
        </w:trPr>
        <w:tc>
          <w:tcPr>
            <w:tcW w:w="704" w:type="dxa"/>
            <w:shd w:val="clear" w:color="auto" w:fill="auto"/>
            <w:noWrap/>
            <w:vAlign w:val="center"/>
            <w:hideMark/>
          </w:tcPr>
          <w:p w14:paraId="22D46AB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3141</w:t>
            </w:r>
          </w:p>
        </w:tc>
        <w:tc>
          <w:tcPr>
            <w:tcW w:w="5410" w:type="dxa"/>
            <w:shd w:val="clear" w:color="auto" w:fill="auto"/>
            <w:vAlign w:val="center"/>
            <w:hideMark/>
          </w:tcPr>
          <w:p w14:paraId="4A0F6153"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Telefonía tradicional</w:t>
            </w:r>
          </w:p>
        </w:tc>
        <w:tc>
          <w:tcPr>
            <w:tcW w:w="1257" w:type="dxa"/>
            <w:shd w:val="clear" w:color="auto" w:fill="auto"/>
            <w:noWrap/>
            <w:vAlign w:val="center"/>
            <w:hideMark/>
          </w:tcPr>
          <w:p w14:paraId="4B157B61"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22B03F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1DEEF29" w14:textId="77777777" w:rsidTr="00DF704F">
        <w:trPr>
          <w:trHeight w:val="315"/>
          <w:jc w:val="center"/>
        </w:trPr>
        <w:tc>
          <w:tcPr>
            <w:tcW w:w="704" w:type="dxa"/>
            <w:shd w:val="clear" w:color="auto" w:fill="auto"/>
            <w:noWrap/>
            <w:vAlign w:val="center"/>
            <w:hideMark/>
          </w:tcPr>
          <w:p w14:paraId="4B34BF2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3150</w:t>
            </w:r>
          </w:p>
        </w:tc>
        <w:tc>
          <w:tcPr>
            <w:tcW w:w="5410" w:type="dxa"/>
            <w:shd w:val="clear" w:color="auto" w:fill="auto"/>
            <w:vAlign w:val="center"/>
            <w:hideMark/>
          </w:tcPr>
          <w:p w14:paraId="41954FD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Telefonía celular</w:t>
            </w:r>
          </w:p>
        </w:tc>
        <w:tc>
          <w:tcPr>
            <w:tcW w:w="1257" w:type="dxa"/>
            <w:shd w:val="clear" w:color="auto" w:fill="auto"/>
            <w:noWrap/>
            <w:vAlign w:val="center"/>
            <w:hideMark/>
          </w:tcPr>
          <w:p w14:paraId="1825F3A8"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3013F1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CA039D8" w14:textId="77777777" w:rsidTr="00DF704F">
        <w:trPr>
          <w:trHeight w:val="315"/>
          <w:jc w:val="center"/>
        </w:trPr>
        <w:tc>
          <w:tcPr>
            <w:tcW w:w="704" w:type="dxa"/>
            <w:shd w:val="clear" w:color="auto" w:fill="auto"/>
            <w:noWrap/>
            <w:vAlign w:val="center"/>
            <w:hideMark/>
          </w:tcPr>
          <w:p w14:paraId="4089D78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lastRenderedPageBreak/>
              <w:t>3151</w:t>
            </w:r>
          </w:p>
        </w:tc>
        <w:tc>
          <w:tcPr>
            <w:tcW w:w="5410" w:type="dxa"/>
            <w:shd w:val="clear" w:color="auto" w:fill="auto"/>
            <w:vAlign w:val="center"/>
            <w:hideMark/>
          </w:tcPr>
          <w:p w14:paraId="031D5805"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Telefonía celular</w:t>
            </w:r>
          </w:p>
        </w:tc>
        <w:tc>
          <w:tcPr>
            <w:tcW w:w="1257" w:type="dxa"/>
            <w:shd w:val="clear" w:color="auto" w:fill="auto"/>
            <w:noWrap/>
            <w:vAlign w:val="center"/>
            <w:hideMark/>
          </w:tcPr>
          <w:p w14:paraId="17C6575D"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F12505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877FE7F" w14:textId="77777777" w:rsidTr="00DF704F">
        <w:trPr>
          <w:trHeight w:val="315"/>
          <w:jc w:val="center"/>
        </w:trPr>
        <w:tc>
          <w:tcPr>
            <w:tcW w:w="704" w:type="dxa"/>
            <w:shd w:val="clear" w:color="auto" w:fill="auto"/>
            <w:noWrap/>
            <w:vAlign w:val="center"/>
            <w:hideMark/>
          </w:tcPr>
          <w:p w14:paraId="59D80E6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3160</w:t>
            </w:r>
          </w:p>
        </w:tc>
        <w:tc>
          <w:tcPr>
            <w:tcW w:w="5410" w:type="dxa"/>
            <w:shd w:val="clear" w:color="auto" w:fill="auto"/>
            <w:vAlign w:val="center"/>
            <w:hideMark/>
          </w:tcPr>
          <w:p w14:paraId="50AE4849"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de telecomunicaciones y satélites</w:t>
            </w:r>
          </w:p>
        </w:tc>
        <w:tc>
          <w:tcPr>
            <w:tcW w:w="1257" w:type="dxa"/>
            <w:shd w:val="clear" w:color="auto" w:fill="auto"/>
            <w:noWrap/>
            <w:vAlign w:val="center"/>
            <w:hideMark/>
          </w:tcPr>
          <w:p w14:paraId="4917E672"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4F079A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7F7EC0E" w14:textId="77777777" w:rsidTr="00DF704F">
        <w:trPr>
          <w:trHeight w:val="315"/>
          <w:jc w:val="center"/>
        </w:trPr>
        <w:tc>
          <w:tcPr>
            <w:tcW w:w="704" w:type="dxa"/>
            <w:shd w:val="clear" w:color="auto" w:fill="auto"/>
            <w:noWrap/>
            <w:vAlign w:val="center"/>
            <w:hideMark/>
          </w:tcPr>
          <w:p w14:paraId="7E6B072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3161</w:t>
            </w:r>
          </w:p>
        </w:tc>
        <w:tc>
          <w:tcPr>
            <w:tcW w:w="5410" w:type="dxa"/>
            <w:shd w:val="clear" w:color="auto" w:fill="auto"/>
            <w:vAlign w:val="center"/>
            <w:hideMark/>
          </w:tcPr>
          <w:p w14:paraId="6AFE6C22" w14:textId="77777777" w:rsidR="006036F9" w:rsidRPr="00CF2941" w:rsidRDefault="006036F9" w:rsidP="00043608">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de telecomunicaciones y satélites</w:t>
            </w:r>
          </w:p>
        </w:tc>
        <w:tc>
          <w:tcPr>
            <w:tcW w:w="1257" w:type="dxa"/>
            <w:shd w:val="clear" w:color="auto" w:fill="auto"/>
            <w:noWrap/>
            <w:vAlign w:val="center"/>
            <w:hideMark/>
          </w:tcPr>
          <w:p w14:paraId="3D87560E"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BFD1AC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673119F" w14:textId="77777777" w:rsidTr="00DF704F">
        <w:trPr>
          <w:trHeight w:val="315"/>
          <w:jc w:val="center"/>
        </w:trPr>
        <w:tc>
          <w:tcPr>
            <w:tcW w:w="704" w:type="dxa"/>
            <w:shd w:val="clear" w:color="auto" w:fill="auto"/>
            <w:noWrap/>
            <w:vAlign w:val="center"/>
            <w:hideMark/>
          </w:tcPr>
          <w:p w14:paraId="4D27805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3170</w:t>
            </w:r>
          </w:p>
        </w:tc>
        <w:tc>
          <w:tcPr>
            <w:tcW w:w="5410" w:type="dxa"/>
            <w:shd w:val="clear" w:color="auto" w:fill="auto"/>
            <w:vAlign w:val="center"/>
            <w:hideMark/>
          </w:tcPr>
          <w:p w14:paraId="7F729C3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de acceso de internet, redes y procesamiento de información</w:t>
            </w:r>
          </w:p>
        </w:tc>
        <w:tc>
          <w:tcPr>
            <w:tcW w:w="1257" w:type="dxa"/>
            <w:shd w:val="clear" w:color="auto" w:fill="auto"/>
            <w:noWrap/>
            <w:vAlign w:val="center"/>
            <w:hideMark/>
          </w:tcPr>
          <w:p w14:paraId="6ADF95F6"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E88F03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8BAA9C3" w14:textId="77777777" w:rsidTr="00DF704F">
        <w:trPr>
          <w:trHeight w:val="315"/>
          <w:jc w:val="center"/>
        </w:trPr>
        <w:tc>
          <w:tcPr>
            <w:tcW w:w="704" w:type="dxa"/>
            <w:shd w:val="clear" w:color="auto" w:fill="auto"/>
            <w:noWrap/>
            <w:vAlign w:val="center"/>
            <w:hideMark/>
          </w:tcPr>
          <w:p w14:paraId="0777AC60"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3171</w:t>
            </w:r>
          </w:p>
        </w:tc>
        <w:tc>
          <w:tcPr>
            <w:tcW w:w="5410" w:type="dxa"/>
            <w:shd w:val="clear" w:color="auto" w:fill="auto"/>
            <w:vAlign w:val="center"/>
            <w:hideMark/>
          </w:tcPr>
          <w:p w14:paraId="151C876A"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de acceso de internet, redes y procesamiento de información</w:t>
            </w:r>
          </w:p>
        </w:tc>
        <w:tc>
          <w:tcPr>
            <w:tcW w:w="1257" w:type="dxa"/>
            <w:shd w:val="clear" w:color="auto" w:fill="auto"/>
            <w:noWrap/>
            <w:vAlign w:val="center"/>
            <w:hideMark/>
          </w:tcPr>
          <w:p w14:paraId="0283AB41"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04D838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3F94097" w14:textId="77777777" w:rsidTr="00DF704F">
        <w:trPr>
          <w:trHeight w:val="315"/>
          <w:jc w:val="center"/>
        </w:trPr>
        <w:tc>
          <w:tcPr>
            <w:tcW w:w="704" w:type="dxa"/>
            <w:shd w:val="clear" w:color="auto" w:fill="auto"/>
            <w:noWrap/>
            <w:vAlign w:val="center"/>
            <w:hideMark/>
          </w:tcPr>
          <w:p w14:paraId="7C0F434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3180</w:t>
            </w:r>
          </w:p>
        </w:tc>
        <w:tc>
          <w:tcPr>
            <w:tcW w:w="5410" w:type="dxa"/>
            <w:shd w:val="clear" w:color="auto" w:fill="auto"/>
            <w:vAlign w:val="center"/>
            <w:hideMark/>
          </w:tcPr>
          <w:p w14:paraId="7095DA4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postales y telegráficos</w:t>
            </w:r>
          </w:p>
        </w:tc>
        <w:tc>
          <w:tcPr>
            <w:tcW w:w="1257" w:type="dxa"/>
            <w:shd w:val="clear" w:color="auto" w:fill="auto"/>
            <w:noWrap/>
            <w:vAlign w:val="center"/>
            <w:hideMark/>
          </w:tcPr>
          <w:p w14:paraId="3FE3D8FE"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308643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2B23166" w14:textId="77777777" w:rsidTr="00DF704F">
        <w:trPr>
          <w:trHeight w:val="315"/>
          <w:jc w:val="center"/>
        </w:trPr>
        <w:tc>
          <w:tcPr>
            <w:tcW w:w="704" w:type="dxa"/>
            <w:shd w:val="clear" w:color="auto" w:fill="auto"/>
            <w:noWrap/>
            <w:vAlign w:val="center"/>
            <w:hideMark/>
          </w:tcPr>
          <w:p w14:paraId="5C2F9395"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3181</w:t>
            </w:r>
          </w:p>
        </w:tc>
        <w:tc>
          <w:tcPr>
            <w:tcW w:w="5410" w:type="dxa"/>
            <w:shd w:val="clear" w:color="auto" w:fill="auto"/>
            <w:vAlign w:val="center"/>
            <w:hideMark/>
          </w:tcPr>
          <w:p w14:paraId="283D93D9"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telegráficos</w:t>
            </w:r>
          </w:p>
        </w:tc>
        <w:tc>
          <w:tcPr>
            <w:tcW w:w="1257" w:type="dxa"/>
            <w:shd w:val="clear" w:color="auto" w:fill="auto"/>
            <w:noWrap/>
            <w:vAlign w:val="center"/>
            <w:hideMark/>
          </w:tcPr>
          <w:p w14:paraId="5D5DA1B4"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C11673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12A6500" w14:textId="77777777" w:rsidTr="00DF704F">
        <w:trPr>
          <w:trHeight w:val="315"/>
          <w:jc w:val="center"/>
        </w:trPr>
        <w:tc>
          <w:tcPr>
            <w:tcW w:w="704" w:type="dxa"/>
            <w:shd w:val="clear" w:color="auto" w:fill="auto"/>
            <w:noWrap/>
            <w:vAlign w:val="center"/>
            <w:hideMark/>
          </w:tcPr>
          <w:p w14:paraId="391E16B5"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3182</w:t>
            </w:r>
          </w:p>
        </w:tc>
        <w:tc>
          <w:tcPr>
            <w:tcW w:w="5410" w:type="dxa"/>
            <w:shd w:val="clear" w:color="auto" w:fill="auto"/>
            <w:vAlign w:val="center"/>
            <w:hideMark/>
          </w:tcPr>
          <w:p w14:paraId="5259F2F2"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postales</w:t>
            </w:r>
          </w:p>
        </w:tc>
        <w:tc>
          <w:tcPr>
            <w:tcW w:w="1257" w:type="dxa"/>
            <w:shd w:val="clear" w:color="auto" w:fill="auto"/>
            <w:noWrap/>
            <w:vAlign w:val="center"/>
            <w:hideMark/>
          </w:tcPr>
          <w:p w14:paraId="5FCA1BE8"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79D85F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6E0138E" w14:textId="77777777" w:rsidTr="00DF704F">
        <w:trPr>
          <w:trHeight w:val="315"/>
          <w:jc w:val="center"/>
        </w:trPr>
        <w:tc>
          <w:tcPr>
            <w:tcW w:w="704" w:type="dxa"/>
            <w:shd w:val="clear" w:color="auto" w:fill="auto"/>
            <w:noWrap/>
            <w:vAlign w:val="center"/>
            <w:hideMark/>
          </w:tcPr>
          <w:p w14:paraId="727170E9"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3190</w:t>
            </w:r>
          </w:p>
        </w:tc>
        <w:tc>
          <w:tcPr>
            <w:tcW w:w="5410" w:type="dxa"/>
            <w:shd w:val="clear" w:color="auto" w:fill="auto"/>
            <w:vAlign w:val="center"/>
            <w:hideMark/>
          </w:tcPr>
          <w:p w14:paraId="0505988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integrales y otros servicios</w:t>
            </w:r>
          </w:p>
        </w:tc>
        <w:tc>
          <w:tcPr>
            <w:tcW w:w="1257" w:type="dxa"/>
            <w:shd w:val="clear" w:color="auto" w:fill="auto"/>
            <w:noWrap/>
            <w:vAlign w:val="center"/>
            <w:hideMark/>
          </w:tcPr>
          <w:p w14:paraId="42B92C83"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4ED83A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A696B29" w14:textId="77777777" w:rsidTr="00DF704F">
        <w:trPr>
          <w:trHeight w:val="315"/>
          <w:jc w:val="center"/>
        </w:trPr>
        <w:tc>
          <w:tcPr>
            <w:tcW w:w="704" w:type="dxa"/>
            <w:shd w:val="clear" w:color="auto" w:fill="auto"/>
            <w:noWrap/>
            <w:vAlign w:val="center"/>
            <w:hideMark/>
          </w:tcPr>
          <w:p w14:paraId="4D5AF46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3191</w:t>
            </w:r>
          </w:p>
        </w:tc>
        <w:tc>
          <w:tcPr>
            <w:tcW w:w="5410" w:type="dxa"/>
            <w:shd w:val="clear" w:color="auto" w:fill="auto"/>
            <w:vAlign w:val="center"/>
            <w:hideMark/>
          </w:tcPr>
          <w:p w14:paraId="355F91CD"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integrales y otros servicios</w:t>
            </w:r>
          </w:p>
        </w:tc>
        <w:tc>
          <w:tcPr>
            <w:tcW w:w="1257" w:type="dxa"/>
            <w:shd w:val="clear" w:color="auto" w:fill="auto"/>
            <w:noWrap/>
            <w:vAlign w:val="center"/>
            <w:hideMark/>
          </w:tcPr>
          <w:p w14:paraId="2E6932A6"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4C8E79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10F372B" w14:textId="77777777" w:rsidTr="00DF704F">
        <w:trPr>
          <w:trHeight w:val="315"/>
          <w:jc w:val="center"/>
        </w:trPr>
        <w:tc>
          <w:tcPr>
            <w:tcW w:w="704" w:type="dxa"/>
            <w:shd w:val="clear" w:color="auto" w:fill="auto"/>
            <w:noWrap/>
            <w:vAlign w:val="center"/>
            <w:hideMark/>
          </w:tcPr>
          <w:p w14:paraId="394105E5"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3200</w:t>
            </w:r>
          </w:p>
        </w:tc>
        <w:tc>
          <w:tcPr>
            <w:tcW w:w="5410" w:type="dxa"/>
            <w:shd w:val="clear" w:color="auto" w:fill="auto"/>
            <w:vAlign w:val="center"/>
            <w:hideMark/>
          </w:tcPr>
          <w:p w14:paraId="0E8C01BA"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Servicios de arrendamiento</w:t>
            </w:r>
          </w:p>
        </w:tc>
        <w:tc>
          <w:tcPr>
            <w:tcW w:w="1257" w:type="dxa"/>
            <w:shd w:val="clear" w:color="auto" w:fill="auto"/>
            <w:noWrap/>
            <w:vAlign w:val="center"/>
            <w:hideMark/>
          </w:tcPr>
          <w:p w14:paraId="2C2B06C0"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09AEC6D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31A1DF7" w14:textId="77777777" w:rsidTr="00DF704F">
        <w:trPr>
          <w:trHeight w:val="315"/>
          <w:jc w:val="center"/>
        </w:trPr>
        <w:tc>
          <w:tcPr>
            <w:tcW w:w="704" w:type="dxa"/>
            <w:shd w:val="clear" w:color="auto" w:fill="auto"/>
            <w:noWrap/>
            <w:vAlign w:val="center"/>
            <w:hideMark/>
          </w:tcPr>
          <w:p w14:paraId="0FC4394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3210</w:t>
            </w:r>
          </w:p>
        </w:tc>
        <w:tc>
          <w:tcPr>
            <w:tcW w:w="5410" w:type="dxa"/>
            <w:shd w:val="clear" w:color="auto" w:fill="auto"/>
            <w:vAlign w:val="center"/>
            <w:hideMark/>
          </w:tcPr>
          <w:p w14:paraId="75D6054C"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Arrendamiento de terrenos</w:t>
            </w:r>
          </w:p>
        </w:tc>
        <w:tc>
          <w:tcPr>
            <w:tcW w:w="1257" w:type="dxa"/>
            <w:shd w:val="clear" w:color="auto" w:fill="auto"/>
            <w:noWrap/>
            <w:vAlign w:val="center"/>
            <w:hideMark/>
          </w:tcPr>
          <w:p w14:paraId="2E9630C4"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2D9A84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2C5F536" w14:textId="77777777" w:rsidTr="00DF704F">
        <w:trPr>
          <w:trHeight w:val="315"/>
          <w:jc w:val="center"/>
        </w:trPr>
        <w:tc>
          <w:tcPr>
            <w:tcW w:w="704" w:type="dxa"/>
            <w:shd w:val="clear" w:color="auto" w:fill="auto"/>
            <w:noWrap/>
            <w:vAlign w:val="center"/>
            <w:hideMark/>
          </w:tcPr>
          <w:p w14:paraId="1BFC429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3211</w:t>
            </w:r>
          </w:p>
        </w:tc>
        <w:tc>
          <w:tcPr>
            <w:tcW w:w="5410" w:type="dxa"/>
            <w:shd w:val="clear" w:color="auto" w:fill="auto"/>
            <w:vAlign w:val="center"/>
            <w:hideMark/>
          </w:tcPr>
          <w:p w14:paraId="3793FECA"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Arrendamiento de terrenos</w:t>
            </w:r>
          </w:p>
        </w:tc>
        <w:tc>
          <w:tcPr>
            <w:tcW w:w="1257" w:type="dxa"/>
            <w:shd w:val="clear" w:color="auto" w:fill="auto"/>
            <w:noWrap/>
            <w:vAlign w:val="center"/>
            <w:hideMark/>
          </w:tcPr>
          <w:p w14:paraId="43A26AFE"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8EF636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4B61529" w14:textId="77777777" w:rsidTr="00DF704F">
        <w:trPr>
          <w:trHeight w:val="315"/>
          <w:jc w:val="center"/>
        </w:trPr>
        <w:tc>
          <w:tcPr>
            <w:tcW w:w="704" w:type="dxa"/>
            <w:shd w:val="clear" w:color="auto" w:fill="auto"/>
            <w:noWrap/>
            <w:vAlign w:val="center"/>
            <w:hideMark/>
          </w:tcPr>
          <w:p w14:paraId="1F5CDD5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3220</w:t>
            </w:r>
          </w:p>
        </w:tc>
        <w:tc>
          <w:tcPr>
            <w:tcW w:w="5410" w:type="dxa"/>
            <w:shd w:val="clear" w:color="auto" w:fill="auto"/>
            <w:vAlign w:val="center"/>
            <w:hideMark/>
          </w:tcPr>
          <w:p w14:paraId="48A3A8A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Arrendamiento de edificios</w:t>
            </w:r>
          </w:p>
        </w:tc>
        <w:tc>
          <w:tcPr>
            <w:tcW w:w="1257" w:type="dxa"/>
            <w:shd w:val="clear" w:color="auto" w:fill="auto"/>
            <w:noWrap/>
            <w:vAlign w:val="center"/>
            <w:hideMark/>
          </w:tcPr>
          <w:p w14:paraId="4989A692"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0C806B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E1DF1BC" w14:textId="77777777" w:rsidTr="00DF704F">
        <w:trPr>
          <w:trHeight w:val="315"/>
          <w:jc w:val="center"/>
        </w:trPr>
        <w:tc>
          <w:tcPr>
            <w:tcW w:w="704" w:type="dxa"/>
            <w:shd w:val="clear" w:color="auto" w:fill="auto"/>
            <w:noWrap/>
            <w:vAlign w:val="center"/>
            <w:hideMark/>
          </w:tcPr>
          <w:p w14:paraId="6856A3B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3221</w:t>
            </w:r>
          </w:p>
        </w:tc>
        <w:tc>
          <w:tcPr>
            <w:tcW w:w="5410" w:type="dxa"/>
            <w:shd w:val="clear" w:color="auto" w:fill="auto"/>
            <w:vAlign w:val="center"/>
            <w:hideMark/>
          </w:tcPr>
          <w:p w14:paraId="5ED31A1D"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Arrendamiento de edificios</w:t>
            </w:r>
          </w:p>
        </w:tc>
        <w:tc>
          <w:tcPr>
            <w:tcW w:w="1257" w:type="dxa"/>
            <w:shd w:val="clear" w:color="auto" w:fill="auto"/>
            <w:noWrap/>
            <w:vAlign w:val="center"/>
            <w:hideMark/>
          </w:tcPr>
          <w:p w14:paraId="639DAFB0"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369D50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52398E0" w14:textId="77777777" w:rsidTr="00DF704F">
        <w:trPr>
          <w:trHeight w:val="315"/>
          <w:jc w:val="center"/>
        </w:trPr>
        <w:tc>
          <w:tcPr>
            <w:tcW w:w="704" w:type="dxa"/>
            <w:shd w:val="clear" w:color="auto" w:fill="auto"/>
            <w:noWrap/>
            <w:vAlign w:val="center"/>
            <w:hideMark/>
          </w:tcPr>
          <w:p w14:paraId="5DCFC01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3230</w:t>
            </w:r>
          </w:p>
        </w:tc>
        <w:tc>
          <w:tcPr>
            <w:tcW w:w="5410" w:type="dxa"/>
            <w:shd w:val="clear" w:color="auto" w:fill="auto"/>
            <w:vAlign w:val="center"/>
            <w:hideMark/>
          </w:tcPr>
          <w:p w14:paraId="060929D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Arrendamiento de mobiliario y equipo de administración, educacional y recreativo</w:t>
            </w:r>
          </w:p>
        </w:tc>
        <w:tc>
          <w:tcPr>
            <w:tcW w:w="1257" w:type="dxa"/>
            <w:shd w:val="clear" w:color="auto" w:fill="auto"/>
            <w:noWrap/>
            <w:vAlign w:val="center"/>
            <w:hideMark/>
          </w:tcPr>
          <w:p w14:paraId="2897F8A0"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929D6D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71B17CF" w14:textId="77777777" w:rsidTr="00DF704F">
        <w:trPr>
          <w:trHeight w:val="315"/>
          <w:jc w:val="center"/>
        </w:trPr>
        <w:tc>
          <w:tcPr>
            <w:tcW w:w="704" w:type="dxa"/>
            <w:shd w:val="clear" w:color="auto" w:fill="auto"/>
            <w:noWrap/>
            <w:vAlign w:val="center"/>
            <w:hideMark/>
          </w:tcPr>
          <w:p w14:paraId="41AC87A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3231</w:t>
            </w:r>
          </w:p>
        </w:tc>
        <w:tc>
          <w:tcPr>
            <w:tcW w:w="5410" w:type="dxa"/>
            <w:shd w:val="clear" w:color="auto" w:fill="auto"/>
            <w:vAlign w:val="center"/>
            <w:hideMark/>
          </w:tcPr>
          <w:p w14:paraId="12DC763F"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Arrendamiento de mobiliario y equipo de administración, educacional y recreativo</w:t>
            </w:r>
          </w:p>
        </w:tc>
        <w:tc>
          <w:tcPr>
            <w:tcW w:w="1257" w:type="dxa"/>
            <w:shd w:val="clear" w:color="auto" w:fill="auto"/>
            <w:noWrap/>
            <w:vAlign w:val="center"/>
            <w:hideMark/>
          </w:tcPr>
          <w:p w14:paraId="2EB1164B"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AB1190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FF9BF94" w14:textId="77777777" w:rsidTr="00DF704F">
        <w:trPr>
          <w:trHeight w:val="315"/>
          <w:jc w:val="center"/>
        </w:trPr>
        <w:tc>
          <w:tcPr>
            <w:tcW w:w="704" w:type="dxa"/>
            <w:shd w:val="clear" w:color="auto" w:fill="auto"/>
            <w:noWrap/>
            <w:vAlign w:val="center"/>
            <w:hideMark/>
          </w:tcPr>
          <w:p w14:paraId="456D455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3240</w:t>
            </w:r>
          </w:p>
        </w:tc>
        <w:tc>
          <w:tcPr>
            <w:tcW w:w="5410" w:type="dxa"/>
            <w:shd w:val="clear" w:color="auto" w:fill="auto"/>
            <w:vAlign w:val="center"/>
            <w:hideMark/>
          </w:tcPr>
          <w:p w14:paraId="0C0A6FC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Arrendamiento de equipo e instrumental médico y de laboratorio</w:t>
            </w:r>
          </w:p>
        </w:tc>
        <w:tc>
          <w:tcPr>
            <w:tcW w:w="1257" w:type="dxa"/>
            <w:shd w:val="clear" w:color="auto" w:fill="auto"/>
            <w:noWrap/>
            <w:vAlign w:val="center"/>
            <w:hideMark/>
          </w:tcPr>
          <w:p w14:paraId="076EF638"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6E87C6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5801737" w14:textId="77777777" w:rsidTr="00DF704F">
        <w:trPr>
          <w:trHeight w:val="315"/>
          <w:jc w:val="center"/>
        </w:trPr>
        <w:tc>
          <w:tcPr>
            <w:tcW w:w="704" w:type="dxa"/>
            <w:shd w:val="clear" w:color="auto" w:fill="auto"/>
            <w:noWrap/>
            <w:vAlign w:val="center"/>
            <w:hideMark/>
          </w:tcPr>
          <w:p w14:paraId="0B377F2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3241</w:t>
            </w:r>
          </w:p>
        </w:tc>
        <w:tc>
          <w:tcPr>
            <w:tcW w:w="5410" w:type="dxa"/>
            <w:shd w:val="clear" w:color="auto" w:fill="auto"/>
            <w:vAlign w:val="center"/>
            <w:hideMark/>
          </w:tcPr>
          <w:p w14:paraId="6B152A8B"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Arrendamiento de equipo e instrumental médico y de laboratorio</w:t>
            </w:r>
          </w:p>
        </w:tc>
        <w:tc>
          <w:tcPr>
            <w:tcW w:w="1257" w:type="dxa"/>
            <w:shd w:val="clear" w:color="auto" w:fill="auto"/>
            <w:noWrap/>
            <w:vAlign w:val="center"/>
            <w:hideMark/>
          </w:tcPr>
          <w:p w14:paraId="260E059E"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2FA404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C41F2C4" w14:textId="77777777" w:rsidTr="00DF704F">
        <w:trPr>
          <w:trHeight w:val="315"/>
          <w:jc w:val="center"/>
        </w:trPr>
        <w:tc>
          <w:tcPr>
            <w:tcW w:w="704" w:type="dxa"/>
            <w:shd w:val="clear" w:color="auto" w:fill="auto"/>
            <w:noWrap/>
            <w:vAlign w:val="center"/>
            <w:hideMark/>
          </w:tcPr>
          <w:p w14:paraId="2E0780C3"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3250</w:t>
            </w:r>
          </w:p>
        </w:tc>
        <w:tc>
          <w:tcPr>
            <w:tcW w:w="5410" w:type="dxa"/>
            <w:shd w:val="clear" w:color="auto" w:fill="auto"/>
            <w:vAlign w:val="center"/>
            <w:hideMark/>
          </w:tcPr>
          <w:p w14:paraId="70E372E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Arrendamiento de equipo de transporte</w:t>
            </w:r>
          </w:p>
        </w:tc>
        <w:tc>
          <w:tcPr>
            <w:tcW w:w="1257" w:type="dxa"/>
            <w:shd w:val="clear" w:color="auto" w:fill="auto"/>
            <w:noWrap/>
            <w:vAlign w:val="center"/>
            <w:hideMark/>
          </w:tcPr>
          <w:p w14:paraId="60BC25B7"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CFFCC0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1040A17" w14:textId="77777777" w:rsidTr="00DF704F">
        <w:trPr>
          <w:trHeight w:val="315"/>
          <w:jc w:val="center"/>
        </w:trPr>
        <w:tc>
          <w:tcPr>
            <w:tcW w:w="704" w:type="dxa"/>
            <w:shd w:val="clear" w:color="auto" w:fill="auto"/>
            <w:noWrap/>
            <w:vAlign w:val="center"/>
            <w:hideMark/>
          </w:tcPr>
          <w:p w14:paraId="390B3015"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3251</w:t>
            </w:r>
          </w:p>
        </w:tc>
        <w:tc>
          <w:tcPr>
            <w:tcW w:w="5410" w:type="dxa"/>
            <w:shd w:val="clear" w:color="auto" w:fill="auto"/>
            <w:vAlign w:val="center"/>
            <w:hideMark/>
          </w:tcPr>
          <w:p w14:paraId="7D40583D"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Arrendamiento de equipo de transporte</w:t>
            </w:r>
          </w:p>
        </w:tc>
        <w:tc>
          <w:tcPr>
            <w:tcW w:w="1257" w:type="dxa"/>
            <w:shd w:val="clear" w:color="auto" w:fill="auto"/>
            <w:noWrap/>
            <w:vAlign w:val="center"/>
            <w:hideMark/>
          </w:tcPr>
          <w:p w14:paraId="2886085C"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8FB6FF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9D7D991" w14:textId="77777777" w:rsidTr="00DF704F">
        <w:trPr>
          <w:trHeight w:val="315"/>
          <w:jc w:val="center"/>
        </w:trPr>
        <w:tc>
          <w:tcPr>
            <w:tcW w:w="704" w:type="dxa"/>
            <w:shd w:val="clear" w:color="auto" w:fill="auto"/>
            <w:noWrap/>
            <w:vAlign w:val="center"/>
            <w:hideMark/>
          </w:tcPr>
          <w:p w14:paraId="3303CB4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3260</w:t>
            </w:r>
          </w:p>
        </w:tc>
        <w:tc>
          <w:tcPr>
            <w:tcW w:w="5410" w:type="dxa"/>
            <w:shd w:val="clear" w:color="auto" w:fill="auto"/>
            <w:vAlign w:val="center"/>
            <w:hideMark/>
          </w:tcPr>
          <w:p w14:paraId="339A421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Arrendamiento de maquinaria, otros equipos y herramientas</w:t>
            </w:r>
          </w:p>
        </w:tc>
        <w:tc>
          <w:tcPr>
            <w:tcW w:w="1257" w:type="dxa"/>
            <w:shd w:val="clear" w:color="auto" w:fill="auto"/>
            <w:noWrap/>
            <w:vAlign w:val="center"/>
            <w:hideMark/>
          </w:tcPr>
          <w:p w14:paraId="3FE6BB15"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1A3F41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A031D8D" w14:textId="77777777" w:rsidTr="00DF704F">
        <w:trPr>
          <w:trHeight w:val="315"/>
          <w:jc w:val="center"/>
        </w:trPr>
        <w:tc>
          <w:tcPr>
            <w:tcW w:w="704" w:type="dxa"/>
            <w:shd w:val="clear" w:color="auto" w:fill="auto"/>
            <w:noWrap/>
            <w:vAlign w:val="center"/>
            <w:hideMark/>
          </w:tcPr>
          <w:p w14:paraId="48C266E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3261</w:t>
            </w:r>
          </w:p>
        </w:tc>
        <w:tc>
          <w:tcPr>
            <w:tcW w:w="5410" w:type="dxa"/>
            <w:shd w:val="clear" w:color="auto" w:fill="auto"/>
            <w:vAlign w:val="center"/>
            <w:hideMark/>
          </w:tcPr>
          <w:p w14:paraId="64F22326" w14:textId="77777777" w:rsidR="006036F9" w:rsidRPr="00CF2941" w:rsidRDefault="006036F9" w:rsidP="00043608">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Arrendamiento de maquinaria, otros equipos y herramientas</w:t>
            </w:r>
          </w:p>
        </w:tc>
        <w:tc>
          <w:tcPr>
            <w:tcW w:w="1257" w:type="dxa"/>
            <w:shd w:val="clear" w:color="auto" w:fill="auto"/>
            <w:noWrap/>
            <w:vAlign w:val="center"/>
            <w:hideMark/>
          </w:tcPr>
          <w:p w14:paraId="383B5F58"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8C5741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C51457D" w14:textId="77777777" w:rsidTr="00DF704F">
        <w:trPr>
          <w:trHeight w:val="315"/>
          <w:jc w:val="center"/>
        </w:trPr>
        <w:tc>
          <w:tcPr>
            <w:tcW w:w="704" w:type="dxa"/>
            <w:shd w:val="clear" w:color="auto" w:fill="auto"/>
            <w:noWrap/>
            <w:vAlign w:val="center"/>
            <w:hideMark/>
          </w:tcPr>
          <w:p w14:paraId="54916E7B"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3270</w:t>
            </w:r>
          </w:p>
        </w:tc>
        <w:tc>
          <w:tcPr>
            <w:tcW w:w="5410" w:type="dxa"/>
            <w:shd w:val="clear" w:color="auto" w:fill="auto"/>
            <w:vAlign w:val="center"/>
            <w:hideMark/>
          </w:tcPr>
          <w:p w14:paraId="6A4850B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Arrendamiento de activos intangibles</w:t>
            </w:r>
          </w:p>
        </w:tc>
        <w:tc>
          <w:tcPr>
            <w:tcW w:w="1257" w:type="dxa"/>
            <w:shd w:val="clear" w:color="auto" w:fill="auto"/>
            <w:noWrap/>
            <w:vAlign w:val="center"/>
            <w:hideMark/>
          </w:tcPr>
          <w:p w14:paraId="734DECEC"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F87158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0FF4792" w14:textId="77777777" w:rsidTr="00DF704F">
        <w:trPr>
          <w:trHeight w:val="315"/>
          <w:jc w:val="center"/>
        </w:trPr>
        <w:tc>
          <w:tcPr>
            <w:tcW w:w="704" w:type="dxa"/>
            <w:shd w:val="clear" w:color="auto" w:fill="auto"/>
            <w:noWrap/>
            <w:vAlign w:val="center"/>
            <w:hideMark/>
          </w:tcPr>
          <w:p w14:paraId="64E3B2C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3271</w:t>
            </w:r>
          </w:p>
        </w:tc>
        <w:tc>
          <w:tcPr>
            <w:tcW w:w="5410" w:type="dxa"/>
            <w:shd w:val="clear" w:color="auto" w:fill="auto"/>
            <w:vAlign w:val="center"/>
            <w:hideMark/>
          </w:tcPr>
          <w:p w14:paraId="0E4DC154"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Arrendamiento de activos intangibles</w:t>
            </w:r>
          </w:p>
        </w:tc>
        <w:tc>
          <w:tcPr>
            <w:tcW w:w="1257" w:type="dxa"/>
            <w:shd w:val="clear" w:color="auto" w:fill="auto"/>
            <w:noWrap/>
            <w:vAlign w:val="center"/>
            <w:hideMark/>
          </w:tcPr>
          <w:p w14:paraId="57FE68DD"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609CCB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51EE553" w14:textId="77777777" w:rsidTr="00DF704F">
        <w:trPr>
          <w:trHeight w:val="315"/>
          <w:jc w:val="center"/>
        </w:trPr>
        <w:tc>
          <w:tcPr>
            <w:tcW w:w="704" w:type="dxa"/>
            <w:shd w:val="clear" w:color="auto" w:fill="auto"/>
            <w:noWrap/>
            <w:vAlign w:val="center"/>
            <w:hideMark/>
          </w:tcPr>
          <w:p w14:paraId="6C6983A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3280</w:t>
            </w:r>
          </w:p>
        </w:tc>
        <w:tc>
          <w:tcPr>
            <w:tcW w:w="5410" w:type="dxa"/>
            <w:shd w:val="clear" w:color="auto" w:fill="auto"/>
            <w:vAlign w:val="center"/>
            <w:hideMark/>
          </w:tcPr>
          <w:p w14:paraId="26EB9E4B"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Arrendamiento financiero</w:t>
            </w:r>
          </w:p>
        </w:tc>
        <w:tc>
          <w:tcPr>
            <w:tcW w:w="1257" w:type="dxa"/>
            <w:shd w:val="clear" w:color="auto" w:fill="auto"/>
            <w:noWrap/>
            <w:vAlign w:val="center"/>
            <w:hideMark/>
          </w:tcPr>
          <w:p w14:paraId="38245ED1"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6563AE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3D11518" w14:textId="77777777" w:rsidTr="00DF704F">
        <w:trPr>
          <w:trHeight w:val="315"/>
          <w:jc w:val="center"/>
        </w:trPr>
        <w:tc>
          <w:tcPr>
            <w:tcW w:w="704" w:type="dxa"/>
            <w:shd w:val="clear" w:color="auto" w:fill="auto"/>
            <w:noWrap/>
            <w:vAlign w:val="center"/>
            <w:hideMark/>
          </w:tcPr>
          <w:p w14:paraId="5D504B1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3281</w:t>
            </w:r>
          </w:p>
        </w:tc>
        <w:tc>
          <w:tcPr>
            <w:tcW w:w="5410" w:type="dxa"/>
            <w:shd w:val="clear" w:color="auto" w:fill="auto"/>
            <w:vAlign w:val="center"/>
            <w:hideMark/>
          </w:tcPr>
          <w:p w14:paraId="6C5E6695"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Arrendamiento financiero</w:t>
            </w:r>
          </w:p>
        </w:tc>
        <w:tc>
          <w:tcPr>
            <w:tcW w:w="1257" w:type="dxa"/>
            <w:shd w:val="clear" w:color="auto" w:fill="auto"/>
            <w:noWrap/>
            <w:vAlign w:val="center"/>
            <w:hideMark/>
          </w:tcPr>
          <w:p w14:paraId="7C92542B"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4B3E12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9C79220" w14:textId="77777777" w:rsidTr="00DF704F">
        <w:trPr>
          <w:trHeight w:val="315"/>
          <w:jc w:val="center"/>
        </w:trPr>
        <w:tc>
          <w:tcPr>
            <w:tcW w:w="704" w:type="dxa"/>
            <w:shd w:val="clear" w:color="auto" w:fill="auto"/>
            <w:noWrap/>
            <w:vAlign w:val="center"/>
            <w:hideMark/>
          </w:tcPr>
          <w:p w14:paraId="17230C9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3290</w:t>
            </w:r>
          </w:p>
        </w:tc>
        <w:tc>
          <w:tcPr>
            <w:tcW w:w="5410" w:type="dxa"/>
            <w:shd w:val="clear" w:color="auto" w:fill="auto"/>
            <w:vAlign w:val="center"/>
            <w:hideMark/>
          </w:tcPr>
          <w:p w14:paraId="36A6D2A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Otros arrendamientos</w:t>
            </w:r>
          </w:p>
        </w:tc>
        <w:tc>
          <w:tcPr>
            <w:tcW w:w="1257" w:type="dxa"/>
            <w:shd w:val="clear" w:color="auto" w:fill="auto"/>
            <w:noWrap/>
            <w:vAlign w:val="center"/>
            <w:hideMark/>
          </w:tcPr>
          <w:p w14:paraId="38EC0352"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148328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0678170" w14:textId="77777777" w:rsidTr="00DF704F">
        <w:trPr>
          <w:trHeight w:val="315"/>
          <w:jc w:val="center"/>
        </w:trPr>
        <w:tc>
          <w:tcPr>
            <w:tcW w:w="704" w:type="dxa"/>
            <w:shd w:val="clear" w:color="auto" w:fill="auto"/>
            <w:noWrap/>
            <w:vAlign w:val="center"/>
            <w:hideMark/>
          </w:tcPr>
          <w:p w14:paraId="583DC61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3291</w:t>
            </w:r>
          </w:p>
        </w:tc>
        <w:tc>
          <w:tcPr>
            <w:tcW w:w="5410" w:type="dxa"/>
            <w:shd w:val="clear" w:color="auto" w:fill="auto"/>
            <w:vAlign w:val="center"/>
            <w:hideMark/>
          </w:tcPr>
          <w:p w14:paraId="54E552D8"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Otros arrendamientos</w:t>
            </w:r>
          </w:p>
        </w:tc>
        <w:tc>
          <w:tcPr>
            <w:tcW w:w="1257" w:type="dxa"/>
            <w:shd w:val="clear" w:color="auto" w:fill="auto"/>
            <w:noWrap/>
            <w:vAlign w:val="center"/>
            <w:hideMark/>
          </w:tcPr>
          <w:p w14:paraId="7CA81749"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7923E2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4E0673E" w14:textId="77777777" w:rsidTr="00DF704F">
        <w:trPr>
          <w:trHeight w:val="315"/>
          <w:jc w:val="center"/>
        </w:trPr>
        <w:tc>
          <w:tcPr>
            <w:tcW w:w="704" w:type="dxa"/>
            <w:shd w:val="clear" w:color="auto" w:fill="auto"/>
            <w:noWrap/>
            <w:vAlign w:val="center"/>
            <w:hideMark/>
          </w:tcPr>
          <w:p w14:paraId="3DDD77A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3292</w:t>
            </w:r>
          </w:p>
        </w:tc>
        <w:tc>
          <w:tcPr>
            <w:tcW w:w="5410" w:type="dxa"/>
            <w:shd w:val="clear" w:color="auto" w:fill="auto"/>
            <w:vAlign w:val="center"/>
            <w:hideMark/>
          </w:tcPr>
          <w:p w14:paraId="74445D4B"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Renta de exhibiciones temporales</w:t>
            </w:r>
          </w:p>
        </w:tc>
        <w:tc>
          <w:tcPr>
            <w:tcW w:w="1257" w:type="dxa"/>
            <w:shd w:val="clear" w:color="auto" w:fill="auto"/>
            <w:noWrap/>
            <w:vAlign w:val="center"/>
            <w:hideMark/>
          </w:tcPr>
          <w:p w14:paraId="7DBBEA59"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D1A4BF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94A2695" w14:textId="77777777" w:rsidTr="00DF704F">
        <w:trPr>
          <w:trHeight w:val="315"/>
          <w:jc w:val="center"/>
        </w:trPr>
        <w:tc>
          <w:tcPr>
            <w:tcW w:w="704" w:type="dxa"/>
            <w:shd w:val="clear" w:color="auto" w:fill="auto"/>
            <w:noWrap/>
            <w:vAlign w:val="center"/>
            <w:hideMark/>
          </w:tcPr>
          <w:p w14:paraId="0FE597A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3293</w:t>
            </w:r>
          </w:p>
        </w:tc>
        <w:tc>
          <w:tcPr>
            <w:tcW w:w="5410" w:type="dxa"/>
            <w:shd w:val="clear" w:color="auto" w:fill="auto"/>
            <w:vAlign w:val="center"/>
            <w:hideMark/>
          </w:tcPr>
          <w:p w14:paraId="75F8C619"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Rentas de películas</w:t>
            </w:r>
          </w:p>
        </w:tc>
        <w:tc>
          <w:tcPr>
            <w:tcW w:w="1257" w:type="dxa"/>
            <w:shd w:val="clear" w:color="auto" w:fill="auto"/>
            <w:noWrap/>
            <w:vAlign w:val="center"/>
            <w:hideMark/>
          </w:tcPr>
          <w:p w14:paraId="63D4AFC1"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16776E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BA2E498" w14:textId="77777777" w:rsidTr="00DF704F">
        <w:trPr>
          <w:trHeight w:val="315"/>
          <w:jc w:val="center"/>
        </w:trPr>
        <w:tc>
          <w:tcPr>
            <w:tcW w:w="704" w:type="dxa"/>
            <w:shd w:val="clear" w:color="auto" w:fill="auto"/>
            <w:noWrap/>
            <w:vAlign w:val="center"/>
            <w:hideMark/>
          </w:tcPr>
          <w:p w14:paraId="1CB6FCDF"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3300</w:t>
            </w:r>
          </w:p>
        </w:tc>
        <w:tc>
          <w:tcPr>
            <w:tcW w:w="5410" w:type="dxa"/>
            <w:shd w:val="clear" w:color="auto" w:fill="auto"/>
            <w:vAlign w:val="center"/>
            <w:hideMark/>
          </w:tcPr>
          <w:p w14:paraId="330FA937"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Servicios profesionales, científicos, técnicos y otros servicios</w:t>
            </w:r>
          </w:p>
        </w:tc>
        <w:tc>
          <w:tcPr>
            <w:tcW w:w="1257" w:type="dxa"/>
            <w:shd w:val="clear" w:color="auto" w:fill="auto"/>
            <w:noWrap/>
            <w:vAlign w:val="center"/>
            <w:hideMark/>
          </w:tcPr>
          <w:p w14:paraId="7ADB7147"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4F95A9E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B517C3C" w14:textId="77777777" w:rsidTr="00DF704F">
        <w:trPr>
          <w:trHeight w:val="315"/>
          <w:jc w:val="center"/>
        </w:trPr>
        <w:tc>
          <w:tcPr>
            <w:tcW w:w="704" w:type="dxa"/>
            <w:shd w:val="clear" w:color="auto" w:fill="auto"/>
            <w:noWrap/>
            <w:vAlign w:val="center"/>
            <w:hideMark/>
          </w:tcPr>
          <w:p w14:paraId="73287C79"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3310</w:t>
            </w:r>
          </w:p>
        </w:tc>
        <w:tc>
          <w:tcPr>
            <w:tcW w:w="5410" w:type="dxa"/>
            <w:shd w:val="clear" w:color="auto" w:fill="auto"/>
            <w:vAlign w:val="center"/>
            <w:hideMark/>
          </w:tcPr>
          <w:p w14:paraId="733C255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legales, de contabilidad, auditoría y relacionados</w:t>
            </w:r>
          </w:p>
        </w:tc>
        <w:tc>
          <w:tcPr>
            <w:tcW w:w="1257" w:type="dxa"/>
            <w:shd w:val="clear" w:color="auto" w:fill="auto"/>
            <w:noWrap/>
            <w:vAlign w:val="center"/>
            <w:hideMark/>
          </w:tcPr>
          <w:p w14:paraId="65707BE6"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74E20E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1C15DCF" w14:textId="77777777" w:rsidTr="00DF704F">
        <w:trPr>
          <w:trHeight w:val="315"/>
          <w:jc w:val="center"/>
        </w:trPr>
        <w:tc>
          <w:tcPr>
            <w:tcW w:w="704" w:type="dxa"/>
            <w:shd w:val="clear" w:color="auto" w:fill="auto"/>
            <w:noWrap/>
            <w:vAlign w:val="center"/>
            <w:hideMark/>
          </w:tcPr>
          <w:p w14:paraId="0017F1B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3311</w:t>
            </w:r>
          </w:p>
        </w:tc>
        <w:tc>
          <w:tcPr>
            <w:tcW w:w="5410" w:type="dxa"/>
            <w:shd w:val="clear" w:color="auto" w:fill="auto"/>
            <w:vAlign w:val="center"/>
            <w:hideMark/>
          </w:tcPr>
          <w:p w14:paraId="31A11DA6"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legales, de contabilidad, auditoría y relacionados</w:t>
            </w:r>
          </w:p>
        </w:tc>
        <w:tc>
          <w:tcPr>
            <w:tcW w:w="1257" w:type="dxa"/>
            <w:shd w:val="clear" w:color="auto" w:fill="auto"/>
            <w:noWrap/>
            <w:vAlign w:val="center"/>
            <w:hideMark/>
          </w:tcPr>
          <w:p w14:paraId="0CFB422D"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E26636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4B9EEB4" w14:textId="77777777" w:rsidTr="00DF704F">
        <w:trPr>
          <w:trHeight w:val="315"/>
          <w:jc w:val="center"/>
        </w:trPr>
        <w:tc>
          <w:tcPr>
            <w:tcW w:w="704" w:type="dxa"/>
            <w:shd w:val="clear" w:color="auto" w:fill="auto"/>
            <w:noWrap/>
            <w:vAlign w:val="center"/>
            <w:hideMark/>
          </w:tcPr>
          <w:p w14:paraId="3238A8C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3320</w:t>
            </w:r>
          </w:p>
        </w:tc>
        <w:tc>
          <w:tcPr>
            <w:tcW w:w="5410" w:type="dxa"/>
            <w:shd w:val="clear" w:color="auto" w:fill="auto"/>
            <w:vAlign w:val="center"/>
            <w:hideMark/>
          </w:tcPr>
          <w:p w14:paraId="42B01803"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de diseño, arquitectura, ingeniería y actividades relacionadas</w:t>
            </w:r>
          </w:p>
        </w:tc>
        <w:tc>
          <w:tcPr>
            <w:tcW w:w="1257" w:type="dxa"/>
            <w:shd w:val="clear" w:color="auto" w:fill="auto"/>
            <w:noWrap/>
            <w:vAlign w:val="center"/>
            <w:hideMark/>
          </w:tcPr>
          <w:p w14:paraId="789601A1"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DC975D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8DED420" w14:textId="77777777" w:rsidTr="00DF704F">
        <w:trPr>
          <w:trHeight w:val="315"/>
          <w:jc w:val="center"/>
        </w:trPr>
        <w:tc>
          <w:tcPr>
            <w:tcW w:w="704" w:type="dxa"/>
            <w:shd w:val="clear" w:color="auto" w:fill="auto"/>
            <w:noWrap/>
            <w:vAlign w:val="center"/>
            <w:hideMark/>
          </w:tcPr>
          <w:p w14:paraId="0C073B1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3321</w:t>
            </w:r>
          </w:p>
        </w:tc>
        <w:tc>
          <w:tcPr>
            <w:tcW w:w="5410" w:type="dxa"/>
            <w:shd w:val="clear" w:color="auto" w:fill="auto"/>
            <w:vAlign w:val="center"/>
            <w:hideMark/>
          </w:tcPr>
          <w:p w14:paraId="0C71E68D"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de diseño, arquitectura, ingeniería y actividades relacionadas</w:t>
            </w:r>
          </w:p>
        </w:tc>
        <w:tc>
          <w:tcPr>
            <w:tcW w:w="1257" w:type="dxa"/>
            <w:shd w:val="clear" w:color="auto" w:fill="auto"/>
            <w:noWrap/>
            <w:vAlign w:val="center"/>
            <w:hideMark/>
          </w:tcPr>
          <w:p w14:paraId="08A66DDE"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3D18B6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9EFB73E" w14:textId="77777777" w:rsidTr="00DF704F">
        <w:trPr>
          <w:trHeight w:val="315"/>
          <w:jc w:val="center"/>
        </w:trPr>
        <w:tc>
          <w:tcPr>
            <w:tcW w:w="704" w:type="dxa"/>
            <w:shd w:val="clear" w:color="auto" w:fill="auto"/>
            <w:noWrap/>
            <w:vAlign w:val="center"/>
            <w:hideMark/>
          </w:tcPr>
          <w:p w14:paraId="277CAF7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3330</w:t>
            </w:r>
          </w:p>
        </w:tc>
        <w:tc>
          <w:tcPr>
            <w:tcW w:w="5410" w:type="dxa"/>
            <w:shd w:val="clear" w:color="auto" w:fill="auto"/>
            <w:vAlign w:val="center"/>
            <w:hideMark/>
          </w:tcPr>
          <w:p w14:paraId="7564018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de consultoría administrativa, procesos, técnica y en tecnologías de la información</w:t>
            </w:r>
          </w:p>
        </w:tc>
        <w:tc>
          <w:tcPr>
            <w:tcW w:w="1257" w:type="dxa"/>
            <w:shd w:val="clear" w:color="auto" w:fill="auto"/>
            <w:noWrap/>
            <w:vAlign w:val="center"/>
            <w:hideMark/>
          </w:tcPr>
          <w:p w14:paraId="189C8D90"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8EF933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74A35BF" w14:textId="77777777" w:rsidTr="00DF704F">
        <w:trPr>
          <w:trHeight w:val="315"/>
          <w:jc w:val="center"/>
        </w:trPr>
        <w:tc>
          <w:tcPr>
            <w:tcW w:w="704" w:type="dxa"/>
            <w:shd w:val="clear" w:color="auto" w:fill="auto"/>
            <w:noWrap/>
            <w:vAlign w:val="center"/>
            <w:hideMark/>
          </w:tcPr>
          <w:p w14:paraId="6C558E9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lastRenderedPageBreak/>
              <w:t>3331</w:t>
            </w:r>
          </w:p>
        </w:tc>
        <w:tc>
          <w:tcPr>
            <w:tcW w:w="5410" w:type="dxa"/>
            <w:shd w:val="clear" w:color="auto" w:fill="auto"/>
            <w:vAlign w:val="center"/>
            <w:hideMark/>
          </w:tcPr>
          <w:p w14:paraId="294BA16D"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de consultoría administrativa, procesos y técnica</w:t>
            </w:r>
          </w:p>
        </w:tc>
        <w:tc>
          <w:tcPr>
            <w:tcW w:w="1257" w:type="dxa"/>
            <w:shd w:val="clear" w:color="auto" w:fill="auto"/>
            <w:noWrap/>
            <w:vAlign w:val="center"/>
            <w:hideMark/>
          </w:tcPr>
          <w:p w14:paraId="557CAE89"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B4092B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417CC71" w14:textId="77777777" w:rsidTr="00DF704F">
        <w:trPr>
          <w:trHeight w:val="315"/>
          <w:jc w:val="center"/>
        </w:trPr>
        <w:tc>
          <w:tcPr>
            <w:tcW w:w="704" w:type="dxa"/>
            <w:shd w:val="clear" w:color="auto" w:fill="auto"/>
            <w:noWrap/>
            <w:vAlign w:val="center"/>
            <w:hideMark/>
          </w:tcPr>
          <w:p w14:paraId="24FCDF7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3332</w:t>
            </w:r>
          </w:p>
        </w:tc>
        <w:tc>
          <w:tcPr>
            <w:tcW w:w="5410" w:type="dxa"/>
            <w:shd w:val="clear" w:color="auto" w:fill="auto"/>
            <w:vAlign w:val="center"/>
            <w:hideMark/>
          </w:tcPr>
          <w:p w14:paraId="1415B478"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en tecnologías de la información</w:t>
            </w:r>
          </w:p>
        </w:tc>
        <w:tc>
          <w:tcPr>
            <w:tcW w:w="1257" w:type="dxa"/>
            <w:shd w:val="clear" w:color="auto" w:fill="auto"/>
            <w:noWrap/>
            <w:vAlign w:val="center"/>
            <w:hideMark/>
          </w:tcPr>
          <w:p w14:paraId="1FB92A13"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D8FE38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FCDAB46" w14:textId="77777777" w:rsidTr="00DF704F">
        <w:trPr>
          <w:trHeight w:val="315"/>
          <w:jc w:val="center"/>
        </w:trPr>
        <w:tc>
          <w:tcPr>
            <w:tcW w:w="704" w:type="dxa"/>
            <w:shd w:val="clear" w:color="auto" w:fill="auto"/>
            <w:noWrap/>
            <w:vAlign w:val="center"/>
            <w:hideMark/>
          </w:tcPr>
          <w:p w14:paraId="100AD93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3340</w:t>
            </w:r>
          </w:p>
        </w:tc>
        <w:tc>
          <w:tcPr>
            <w:tcW w:w="5410" w:type="dxa"/>
            <w:shd w:val="clear" w:color="auto" w:fill="auto"/>
            <w:vAlign w:val="center"/>
            <w:hideMark/>
          </w:tcPr>
          <w:p w14:paraId="0B3B64A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de capacitación</w:t>
            </w:r>
          </w:p>
        </w:tc>
        <w:tc>
          <w:tcPr>
            <w:tcW w:w="1257" w:type="dxa"/>
            <w:shd w:val="clear" w:color="auto" w:fill="auto"/>
            <w:noWrap/>
            <w:vAlign w:val="center"/>
            <w:hideMark/>
          </w:tcPr>
          <w:p w14:paraId="009210F3"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EA0F46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CE1943C" w14:textId="77777777" w:rsidTr="00DF704F">
        <w:trPr>
          <w:trHeight w:val="315"/>
          <w:jc w:val="center"/>
        </w:trPr>
        <w:tc>
          <w:tcPr>
            <w:tcW w:w="704" w:type="dxa"/>
            <w:shd w:val="clear" w:color="auto" w:fill="auto"/>
            <w:noWrap/>
            <w:vAlign w:val="center"/>
            <w:hideMark/>
          </w:tcPr>
          <w:p w14:paraId="1030924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3341</w:t>
            </w:r>
          </w:p>
        </w:tc>
        <w:tc>
          <w:tcPr>
            <w:tcW w:w="5410" w:type="dxa"/>
            <w:shd w:val="clear" w:color="auto" w:fill="auto"/>
            <w:vAlign w:val="center"/>
            <w:hideMark/>
          </w:tcPr>
          <w:p w14:paraId="32691672"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de capacitación</w:t>
            </w:r>
          </w:p>
        </w:tc>
        <w:tc>
          <w:tcPr>
            <w:tcW w:w="1257" w:type="dxa"/>
            <w:shd w:val="clear" w:color="auto" w:fill="auto"/>
            <w:noWrap/>
            <w:vAlign w:val="center"/>
            <w:hideMark/>
          </w:tcPr>
          <w:p w14:paraId="048EED08"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A2808A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DBFAAEA" w14:textId="77777777" w:rsidTr="00DF704F">
        <w:trPr>
          <w:trHeight w:val="315"/>
          <w:jc w:val="center"/>
        </w:trPr>
        <w:tc>
          <w:tcPr>
            <w:tcW w:w="704" w:type="dxa"/>
            <w:shd w:val="clear" w:color="auto" w:fill="auto"/>
            <w:noWrap/>
            <w:vAlign w:val="center"/>
            <w:hideMark/>
          </w:tcPr>
          <w:p w14:paraId="2500B56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3350</w:t>
            </w:r>
          </w:p>
        </w:tc>
        <w:tc>
          <w:tcPr>
            <w:tcW w:w="5410" w:type="dxa"/>
            <w:shd w:val="clear" w:color="auto" w:fill="auto"/>
            <w:vAlign w:val="center"/>
            <w:hideMark/>
          </w:tcPr>
          <w:p w14:paraId="273C617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de investigación científica y desarrollo</w:t>
            </w:r>
          </w:p>
        </w:tc>
        <w:tc>
          <w:tcPr>
            <w:tcW w:w="1257" w:type="dxa"/>
            <w:shd w:val="clear" w:color="auto" w:fill="auto"/>
            <w:noWrap/>
            <w:vAlign w:val="center"/>
            <w:hideMark/>
          </w:tcPr>
          <w:p w14:paraId="5274411D"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0F2CD6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8CBC49B" w14:textId="77777777" w:rsidTr="00DF704F">
        <w:trPr>
          <w:trHeight w:val="315"/>
          <w:jc w:val="center"/>
        </w:trPr>
        <w:tc>
          <w:tcPr>
            <w:tcW w:w="704" w:type="dxa"/>
            <w:shd w:val="clear" w:color="auto" w:fill="auto"/>
            <w:noWrap/>
            <w:vAlign w:val="center"/>
            <w:hideMark/>
          </w:tcPr>
          <w:p w14:paraId="0D0C7E1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3351</w:t>
            </w:r>
          </w:p>
        </w:tc>
        <w:tc>
          <w:tcPr>
            <w:tcW w:w="5410" w:type="dxa"/>
            <w:shd w:val="clear" w:color="auto" w:fill="auto"/>
            <w:vAlign w:val="center"/>
            <w:hideMark/>
          </w:tcPr>
          <w:p w14:paraId="334E2334"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de investigación científica y desarrollo</w:t>
            </w:r>
          </w:p>
        </w:tc>
        <w:tc>
          <w:tcPr>
            <w:tcW w:w="1257" w:type="dxa"/>
            <w:shd w:val="clear" w:color="auto" w:fill="auto"/>
            <w:noWrap/>
            <w:vAlign w:val="center"/>
            <w:hideMark/>
          </w:tcPr>
          <w:p w14:paraId="57A95C7A"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74DA55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D4029FB" w14:textId="77777777" w:rsidTr="00DF704F">
        <w:trPr>
          <w:trHeight w:val="315"/>
          <w:jc w:val="center"/>
        </w:trPr>
        <w:tc>
          <w:tcPr>
            <w:tcW w:w="704" w:type="dxa"/>
            <w:shd w:val="clear" w:color="auto" w:fill="auto"/>
            <w:noWrap/>
            <w:vAlign w:val="center"/>
            <w:hideMark/>
          </w:tcPr>
          <w:p w14:paraId="5C42404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3352</w:t>
            </w:r>
          </w:p>
        </w:tc>
        <w:tc>
          <w:tcPr>
            <w:tcW w:w="5410" w:type="dxa"/>
            <w:shd w:val="clear" w:color="auto" w:fill="auto"/>
            <w:vAlign w:val="center"/>
            <w:hideMark/>
          </w:tcPr>
          <w:p w14:paraId="74A8D90E"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estadísticos</w:t>
            </w:r>
          </w:p>
        </w:tc>
        <w:tc>
          <w:tcPr>
            <w:tcW w:w="1257" w:type="dxa"/>
            <w:shd w:val="clear" w:color="auto" w:fill="auto"/>
            <w:noWrap/>
            <w:vAlign w:val="center"/>
            <w:hideMark/>
          </w:tcPr>
          <w:p w14:paraId="0C9BD232"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0DB6F0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C4D4151" w14:textId="77777777" w:rsidTr="00DF704F">
        <w:trPr>
          <w:trHeight w:val="315"/>
          <w:jc w:val="center"/>
        </w:trPr>
        <w:tc>
          <w:tcPr>
            <w:tcW w:w="704" w:type="dxa"/>
            <w:shd w:val="clear" w:color="auto" w:fill="auto"/>
            <w:noWrap/>
            <w:vAlign w:val="center"/>
            <w:hideMark/>
          </w:tcPr>
          <w:p w14:paraId="7197370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3360</w:t>
            </w:r>
          </w:p>
        </w:tc>
        <w:tc>
          <w:tcPr>
            <w:tcW w:w="5410" w:type="dxa"/>
            <w:shd w:val="clear" w:color="auto" w:fill="auto"/>
            <w:vAlign w:val="center"/>
            <w:hideMark/>
          </w:tcPr>
          <w:p w14:paraId="512623B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de apoyo administrativo, fotocopiado e impresión</w:t>
            </w:r>
          </w:p>
        </w:tc>
        <w:tc>
          <w:tcPr>
            <w:tcW w:w="1257" w:type="dxa"/>
            <w:shd w:val="clear" w:color="auto" w:fill="auto"/>
            <w:noWrap/>
            <w:vAlign w:val="center"/>
            <w:hideMark/>
          </w:tcPr>
          <w:p w14:paraId="3F35E599"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1B5F38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04740C2" w14:textId="77777777" w:rsidTr="00DF704F">
        <w:trPr>
          <w:trHeight w:val="315"/>
          <w:jc w:val="center"/>
        </w:trPr>
        <w:tc>
          <w:tcPr>
            <w:tcW w:w="704" w:type="dxa"/>
            <w:shd w:val="clear" w:color="auto" w:fill="auto"/>
            <w:noWrap/>
            <w:vAlign w:val="center"/>
            <w:hideMark/>
          </w:tcPr>
          <w:p w14:paraId="0ACF72C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3361</w:t>
            </w:r>
          </w:p>
        </w:tc>
        <w:tc>
          <w:tcPr>
            <w:tcW w:w="5410" w:type="dxa"/>
            <w:shd w:val="clear" w:color="auto" w:fill="auto"/>
            <w:vAlign w:val="center"/>
            <w:hideMark/>
          </w:tcPr>
          <w:p w14:paraId="53731887"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de apoyo administrativo, fotocopiado e impresión</w:t>
            </w:r>
          </w:p>
        </w:tc>
        <w:tc>
          <w:tcPr>
            <w:tcW w:w="1257" w:type="dxa"/>
            <w:shd w:val="clear" w:color="auto" w:fill="auto"/>
            <w:noWrap/>
            <w:vAlign w:val="center"/>
            <w:hideMark/>
          </w:tcPr>
          <w:p w14:paraId="0180E3E4"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8B3441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5A7D0CB" w14:textId="77777777" w:rsidTr="00DF704F">
        <w:trPr>
          <w:trHeight w:val="315"/>
          <w:jc w:val="center"/>
        </w:trPr>
        <w:tc>
          <w:tcPr>
            <w:tcW w:w="704" w:type="dxa"/>
            <w:shd w:val="clear" w:color="auto" w:fill="auto"/>
            <w:noWrap/>
            <w:vAlign w:val="center"/>
            <w:hideMark/>
          </w:tcPr>
          <w:p w14:paraId="688C05B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3370</w:t>
            </w:r>
          </w:p>
        </w:tc>
        <w:tc>
          <w:tcPr>
            <w:tcW w:w="5410" w:type="dxa"/>
            <w:shd w:val="clear" w:color="auto" w:fill="auto"/>
            <w:vAlign w:val="center"/>
            <w:hideMark/>
          </w:tcPr>
          <w:p w14:paraId="5EC493B3"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de protección y seguridad</w:t>
            </w:r>
          </w:p>
        </w:tc>
        <w:tc>
          <w:tcPr>
            <w:tcW w:w="1257" w:type="dxa"/>
            <w:shd w:val="clear" w:color="auto" w:fill="auto"/>
            <w:noWrap/>
            <w:vAlign w:val="center"/>
            <w:hideMark/>
          </w:tcPr>
          <w:p w14:paraId="36631FC8"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3C708C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EEEB763" w14:textId="77777777" w:rsidTr="00DF704F">
        <w:trPr>
          <w:trHeight w:val="315"/>
          <w:jc w:val="center"/>
        </w:trPr>
        <w:tc>
          <w:tcPr>
            <w:tcW w:w="704" w:type="dxa"/>
            <w:shd w:val="clear" w:color="auto" w:fill="auto"/>
            <w:noWrap/>
            <w:vAlign w:val="center"/>
            <w:hideMark/>
          </w:tcPr>
          <w:p w14:paraId="2201DF2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3371</w:t>
            </w:r>
          </w:p>
        </w:tc>
        <w:tc>
          <w:tcPr>
            <w:tcW w:w="5410" w:type="dxa"/>
            <w:shd w:val="clear" w:color="auto" w:fill="auto"/>
            <w:vAlign w:val="center"/>
            <w:hideMark/>
          </w:tcPr>
          <w:p w14:paraId="3CDB9C9C"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de protección y seguridad</w:t>
            </w:r>
          </w:p>
        </w:tc>
        <w:tc>
          <w:tcPr>
            <w:tcW w:w="1257" w:type="dxa"/>
            <w:shd w:val="clear" w:color="auto" w:fill="auto"/>
            <w:noWrap/>
            <w:vAlign w:val="center"/>
            <w:hideMark/>
          </w:tcPr>
          <w:p w14:paraId="5013EFA7"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7DDB17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8458C2E" w14:textId="77777777" w:rsidTr="00DF704F">
        <w:trPr>
          <w:trHeight w:val="315"/>
          <w:jc w:val="center"/>
        </w:trPr>
        <w:tc>
          <w:tcPr>
            <w:tcW w:w="704" w:type="dxa"/>
            <w:shd w:val="clear" w:color="auto" w:fill="auto"/>
            <w:noWrap/>
            <w:vAlign w:val="center"/>
            <w:hideMark/>
          </w:tcPr>
          <w:p w14:paraId="26FE4CE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3372</w:t>
            </w:r>
          </w:p>
        </w:tc>
        <w:tc>
          <w:tcPr>
            <w:tcW w:w="5410" w:type="dxa"/>
            <w:shd w:val="clear" w:color="auto" w:fill="auto"/>
            <w:vAlign w:val="center"/>
            <w:hideMark/>
          </w:tcPr>
          <w:p w14:paraId="04D8D7D1"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Operativos de seguridad</w:t>
            </w:r>
          </w:p>
        </w:tc>
        <w:tc>
          <w:tcPr>
            <w:tcW w:w="1257" w:type="dxa"/>
            <w:shd w:val="clear" w:color="auto" w:fill="auto"/>
            <w:noWrap/>
            <w:vAlign w:val="center"/>
            <w:hideMark/>
          </w:tcPr>
          <w:p w14:paraId="0DDC329D"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38E61A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D5FC32B" w14:textId="77777777" w:rsidTr="00DF704F">
        <w:trPr>
          <w:trHeight w:val="315"/>
          <w:jc w:val="center"/>
        </w:trPr>
        <w:tc>
          <w:tcPr>
            <w:tcW w:w="704" w:type="dxa"/>
            <w:shd w:val="clear" w:color="auto" w:fill="auto"/>
            <w:noWrap/>
            <w:vAlign w:val="center"/>
            <w:hideMark/>
          </w:tcPr>
          <w:p w14:paraId="3F1F76E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3380</w:t>
            </w:r>
          </w:p>
        </w:tc>
        <w:tc>
          <w:tcPr>
            <w:tcW w:w="5410" w:type="dxa"/>
            <w:shd w:val="clear" w:color="auto" w:fill="auto"/>
            <w:vAlign w:val="center"/>
            <w:hideMark/>
          </w:tcPr>
          <w:p w14:paraId="3520A27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de vigilancia</w:t>
            </w:r>
          </w:p>
        </w:tc>
        <w:tc>
          <w:tcPr>
            <w:tcW w:w="1257" w:type="dxa"/>
            <w:shd w:val="clear" w:color="auto" w:fill="auto"/>
            <w:noWrap/>
            <w:vAlign w:val="center"/>
            <w:hideMark/>
          </w:tcPr>
          <w:p w14:paraId="40051AA0"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EDB47D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A6F513B" w14:textId="77777777" w:rsidTr="00DF704F">
        <w:trPr>
          <w:trHeight w:val="315"/>
          <w:jc w:val="center"/>
        </w:trPr>
        <w:tc>
          <w:tcPr>
            <w:tcW w:w="704" w:type="dxa"/>
            <w:shd w:val="clear" w:color="auto" w:fill="auto"/>
            <w:noWrap/>
            <w:vAlign w:val="center"/>
            <w:hideMark/>
          </w:tcPr>
          <w:p w14:paraId="3DCF2E1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3381</w:t>
            </w:r>
          </w:p>
        </w:tc>
        <w:tc>
          <w:tcPr>
            <w:tcW w:w="5410" w:type="dxa"/>
            <w:shd w:val="clear" w:color="auto" w:fill="auto"/>
            <w:vAlign w:val="center"/>
            <w:hideMark/>
          </w:tcPr>
          <w:p w14:paraId="5027667E"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de vigilancia</w:t>
            </w:r>
          </w:p>
        </w:tc>
        <w:tc>
          <w:tcPr>
            <w:tcW w:w="1257" w:type="dxa"/>
            <w:shd w:val="clear" w:color="auto" w:fill="auto"/>
            <w:noWrap/>
            <w:vAlign w:val="center"/>
            <w:hideMark/>
          </w:tcPr>
          <w:p w14:paraId="1293D694"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C9BA75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861E5EE" w14:textId="77777777" w:rsidTr="00DF704F">
        <w:trPr>
          <w:trHeight w:val="315"/>
          <w:jc w:val="center"/>
        </w:trPr>
        <w:tc>
          <w:tcPr>
            <w:tcW w:w="704" w:type="dxa"/>
            <w:shd w:val="clear" w:color="auto" w:fill="auto"/>
            <w:noWrap/>
            <w:vAlign w:val="center"/>
            <w:hideMark/>
          </w:tcPr>
          <w:p w14:paraId="6B8C06B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3390</w:t>
            </w:r>
          </w:p>
        </w:tc>
        <w:tc>
          <w:tcPr>
            <w:tcW w:w="5410" w:type="dxa"/>
            <w:shd w:val="clear" w:color="auto" w:fill="auto"/>
            <w:vAlign w:val="center"/>
            <w:hideMark/>
          </w:tcPr>
          <w:p w14:paraId="75EB9DB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profesionales, científicos y técnicos integrales</w:t>
            </w:r>
          </w:p>
        </w:tc>
        <w:tc>
          <w:tcPr>
            <w:tcW w:w="1257" w:type="dxa"/>
            <w:shd w:val="clear" w:color="auto" w:fill="auto"/>
            <w:noWrap/>
            <w:vAlign w:val="center"/>
            <w:hideMark/>
          </w:tcPr>
          <w:p w14:paraId="6B0E1E2A"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7A8236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2E6EE1A" w14:textId="77777777" w:rsidTr="00DF704F">
        <w:trPr>
          <w:trHeight w:val="315"/>
          <w:jc w:val="center"/>
        </w:trPr>
        <w:tc>
          <w:tcPr>
            <w:tcW w:w="704" w:type="dxa"/>
            <w:shd w:val="clear" w:color="auto" w:fill="auto"/>
            <w:noWrap/>
            <w:vAlign w:val="center"/>
            <w:hideMark/>
          </w:tcPr>
          <w:p w14:paraId="4EBE9CF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3391</w:t>
            </w:r>
          </w:p>
        </w:tc>
        <w:tc>
          <w:tcPr>
            <w:tcW w:w="5410" w:type="dxa"/>
            <w:shd w:val="clear" w:color="auto" w:fill="auto"/>
            <w:vAlign w:val="center"/>
            <w:hideMark/>
          </w:tcPr>
          <w:p w14:paraId="0197E6AE"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profesionales, científicos y técnicos integrales</w:t>
            </w:r>
          </w:p>
        </w:tc>
        <w:tc>
          <w:tcPr>
            <w:tcW w:w="1257" w:type="dxa"/>
            <w:shd w:val="clear" w:color="auto" w:fill="auto"/>
            <w:noWrap/>
            <w:vAlign w:val="center"/>
            <w:hideMark/>
          </w:tcPr>
          <w:p w14:paraId="3B7950DE"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8201C3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504F974" w14:textId="77777777" w:rsidTr="00DF704F">
        <w:trPr>
          <w:trHeight w:val="315"/>
          <w:jc w:val="center"/>
        </w:trPr>
        <w:tc>
          <w:tcPr>
            <w:tcW w:w="704" w:type="dxa"/>
            <w:shd w:val="clear" w:color="auto" w:fill="auto"/>
            <w:noWrap/>
            <w:vAlign w:val="center"/>
            <w:hideMark/>
          </w:tcPr>
          <w:p w14:paraId="304934E9"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3400</w:t>
            </w:r>
          </w:p>
        </w:tc>
        <w:tc>
          <w:tcPr>
            <w:tcW w:w="5410" w:type="dxa"/>
            <w:shd w:val="clear" w:color="auto" w:fill="auto"/>
            <w:vAlign w:val="center"/>
            <w:hideMark/>
          </w:tcPr>
          <w:p w14:paraId="037FA3D8"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Servicios financieros, bancarios y comerciales</w:t>
            </w:r>
          </w:p>
        </w:tc>
        <w:tc>
          <w:tcPr>
            <w:tcW w:w="1257" w:type="dxa"/>
            <w:shd w:val="clear" w:color="auto" w:fill="auto"/>
            <w:noWrap/>
            <w:vAlign w:val="center"/>
            <w:hideMark/>
          </w:tcPr>
          <w:p w14:paraId="52BD36BC"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3FE9BD0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818B2F2" w14:textId="77777777" w:rsidTr="00DF704F">
        <w:trPr>
          <w:trHeight w:val="315"/>
          <w:jc w:val="center"/>
        </w:trPr>
        <w:tc>
          <w:tcPr>
            <w:tcW w:w="704" w:type="dxa"/>
            <w:shd w:val="clear" w:color="auto" w:fill="auto"/>
            <w:noWrap/>
            <w:vAlign w:val="center"/>
            <w:hideMark/>
          </w:tcPr>
          <w:p w14:paraId="2AE2970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3410</w:t>
            </w:r>
          </w:p>
        </w:tc>
        <w:tc>
          <w:tcPr>
            <w:tcW w:w="5410" w:type="dxa"/>
            <w:shd w:val="clear" w:color="auto" w:fill="auto"/>
            <w:vAlign w:val="center"/>
            <w:hideMark/>
          </w:tcPr>
          <w:p w14:paraId="51C9CB9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financieros y bancarios</w:t>
            </w:r>
          </w:p>
        </w:tc>
        <w:tc>
          <w:tcPr>
            <w:tcW w:w="1257" w:type="dxa"/>
            <w:shd w:val="clear" w:color="auto" w:fill="auto"/>
            <w:noWrap/>
            <w:vAlign w:val="center"/>
            <w:hideMark/>
          </w:tcPr>
          <w:p w14:paraId="4594B2C7"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49B625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17B4244" w14:textId="77777777" w:rsidTr="00DF704F">
        <w:trPr>
          <w:trHeight w:val="315"/>
          <w:jc w:val="center"/>
        </w:trPr>
        <w:tc>
          <w:tcPr>
            <w:tcW w:w="704" w:type="dxa"/>
            <w:shd w:val="clear" w:color="auto" w:fill="auto"/>
            <w:noWrap/>
            <w:vAlign w:val="center"/>
            <w:hideMark/>
          </w:tcPr>
          <w:p w14:paraId="3695B3D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3411</w:t>
            </w:r>
          </w:p>
        </w:tc>
        <w:tc>
          <w:tcPr>
            <w:tcW w:w="5410" w:type="dxa"/>
            <w:shd w:val="clear" w:color="auto" w:fill="auto"/>
            <w:vAlign w:val="center"/>
            <w:hideMark/>
          </w:tcPr>
          <w:p w14:paraId="28206B30"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financieros y bancarios</w:t>
            </w:r>
          </w:p>
        </w:tc>
        <w:tc>
          <w:tcPr>
            <w:tcW w:w="1257" w:type="dxa"/>
            <w:shd w:val="clear" w:color="auto" w:fill="auto"/>
            <w:noWrap/>
            <w:vAlign w:val="center"/>
            <w:hideMark/>
          </w:tcPr>
          <w:p w14:paraId="7EBCD97D"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DF0946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5F2A252" w14:textId="77777777" w:rsidTr="00DF704F">
        <w:trPr>
          <w:trHeight w:val="315"/>
          <w:jc w:val="center"/>
        </w:trPr>
        <w:tc>
          <w:tcPr>
            <w:tcW w:w="704" w:type="dxa"/>
            <w:shd w:val="clear" w:color="auto" w:fill="auto"/>
            <w:noWrap/>
            <w:vAlign w:val="center"/>
            <w:hideMark/>
          </w:tcPr>
          <w:p w14:paraId="70A9D94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3412</w:t>
            </w:r>
          </w:p>
        </w:tc>
        <w:tc>
          <w:tcPr>
            <w:tcW w:w="5410" w:type="dxa"/>
            <w:shd w:val="clear" w:color="auto" w:fill="auto"/>
            <w:vAlign w:val="center"/>
            <w:hideMark/>
          </w:tcPr>
          <w:p w14:paraId="3F0284CA"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financieros de la deuda pública</w:t>
            </w:r>
          </w:p>
        </w:tc>
        <w:tc>
          <w:tcPr>
            <w:tcW w:w="1257" w:type="dxa"/>
            <w:shd w:val="clear" w:color="auto" w:fill="auto"/>
            <w:noWrap/>
            <w:vAlign w:val="center"/>
            <w:hideMark/>
          </w:tcPr>
          <w:p w14:paraId="5EAD1DB6"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259B14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123E951" w14:textId="77777777" w:rsidTr="00DF704F">
        <w:trPr>
          <w:trHeight w:val="315"/>
          <w:jc w:val="center"/>
        </w:trPr>
        <w:tc>
          <w:tcPr>
            <w:tcW w:w="704" w:type="dxa"/>
            <w:shd w:val="clear" w:color="auto" w:fill="auto"/>
            <w:noWrap/>
            <w:vAlign w:val="center"/>
            <w:hideMark/>
          </w:tcPr>
          <w:p w14:paraId="384A001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3413</w:t>
            </w:r>
          </w:p>
        </w:tc>
        <w:tc>
          <w:tcPr>
            <w:tcW w:w="5410" w:type="dxa"/>
            <w:shd w:val="clear" w:color="auto" w:fill="auto"/>
            <w:vAlign w:val="center"/>
            <w:hideMark/>
          </w:tcPr>
          <w:p w14:paraId="09F2B6E5"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Diferencias en cambios</w:t>
            </w:r>
          </w:p>
        </w:tc>
        <w:tc>
          <w:tcPr>
            <w:tcW w:w="1257" w:type="dxa"/>
            <w:shd w:val="clear" w:color="auto" w:fill="auto"/>
            <w:noWrap/>
            <w:vAlign w:val="center"/>
            <w:hideMark/>
          </w:tcPr>
          <w:p w14:paraId="3F5F33AD"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24E4E7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FD71FFB" w14:textId="77777777" w:rsidTr="00DF704F">
        <w:trPr>
          <w:trHeight w:val="315"/>
          <w:jc w:val="center"/>
        </w:trPr>
        <w:tc>
          <w:tcPr>
            <w:tcW w:w="704" w:type="dxa"/>
            <w:shd w:val="clear" w:color="auto" w:fill="auto"/>
            <w:noWrap/>
            <w:vAlign w:val="center"/>
            <w:hideMark/>
          </w:tcPr>
          <w:p w14:paraId="69BA9EF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3420</w:t>
            </w:r>
          </w:p>
        </w:tc>
        <w:tc>
          <w:tcPr>
            <w:tcW w:w="5410" w:type="dxa"/>
            <w:shd w:val="clear" w:color="auto" w:fill="auto"/>
            <w:vAlign w:val="center"/>
            <w:hideMark/>
          </w:tcPr>
          <w:p w14:paraId="3771621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de cobranza, investigación crediticia y similar</w:t>
            </w:r>
          </w:p>
        </w:tc>
        <w:tc>
          <w:tcPr>
            <w:tcW w:w="1257" w:type="dxa"/>
            <w:shd w:val="clear" w:color="auto" w:fill="auto"/>
            <w:noWrap/>
            <w:vAlign w:val="center"/>
            <w:hideMark/>
          </w:tcPr>
          <w:p w14:paraId="13CBF514"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285BE0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30614B9" w14:textId="77777777" w:rsidTr="00DF704F">
        <w:trPr>
          <w:trHeight w:val="315"/>
          <w:jc w:val="center"/>
        </w:trPr>
        <w:tc>
          <w:tcPr>
            <w:tcW w:w="704" w:type="dxa"/>
            <w:shd w:val="clear" w:color="auto" w:fill="auto"/>
            <w:noWrap/>
            <w:vAlign w:val="center"/>
            <w:hideMark/>
          </w:tcPr>
          <w:p w14:paraId="6AF29E1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3421</w:t>
            </w:r>
          </w:p>
        </w:tc>
        <w:tc>
          <w:tcPr>
            <w:tcW w:w="5410" w:type="dxa"/>
            <w:shd w:val="clear" w:color="auto" w:fill="auto"/>
            <w:vAlign w:val="center"/>
            <w:hideMark/>
          </w:tcPr>
          <w:p w14:paraId="78A71A16"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de cobranza, investigación crediticia y similar</w:t>
            </w:r>
          </w:p>
        </w:tc>
        <w:tc>
          <w:tcPr>
            <w:tcW w:w="1257" w:type="dxa"/>
            <w:shd w:val="clear" w:color="auto" w:fill="auto"/>
            <w:noWrap/>
            <w:vAlign w:val="center"/>
            <w:hideMark/>
          </w:tcPr>
          <w:p w14:paraId="3DA0C071"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B03920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4BF194C" w14:textId="77777777" w:rsidTr="00DF704F">
        <w:trPr>
          <w:trHeight w:val="315"/>
          <w:jc w:val="center"/>
        </w:trPr>
        <w:tc>
          <w:tcPr>
            <w:tcW w:w="704" w:type="dxa"/>
            <w:shd w:val="clear" w:color="auto" w:fill="auto"/>
            <w:noWrap/>
            <w:vAlign w:val="center"/>
            <w:hideMark/>
          </w:tcPr>
          <w:p w14:paraId="0B55D28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3430</w:t>
            </w:r>
          </w:p>
        </w:tc>
        <w:tc>
          <w:tcPr>
            <w:tcW w:w="5410" w:type="dxa"/>
            <w:shd w:val="clear" w:color="auto" w:fill="auto"/>
            <w:vAlign w:val="center"/>
            <w:hideMark/>
          </w:tcPr>
          <w:p w14:paraId="767B40C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de recaudación, traslado y custodia de valores</w:t>
            </w:r>
          </w:p>
        </w:tc>
        <w:tc>
          <w:tcPr>
            <w:tcW w:w="1257" w:type="dxa"/>
            <w:shd w:val="clear" w:color="auto" w:fill="auto"/>
            <w:noWrap/>
            <w:vAlign w:val="center"/>
            <w:hideMark/>
          </w:tcPr>
          <w:p w14:paraId="71716FDA"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7DD02B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D328C12" w14:textId="77777777" w:rsidTr="00DF704F">
        <w:trPr>
          <w:trHeight w:val="315"/>
          <w:jc w:val="center"/>
        </w:trPr>
        <w:tc>
          <w:tcPr>
            <w:tcW w:w="704" w:type="dxa"/>
            <w:shd w:val="clear" w:color="auto" w:fill="auto"/>
            <w:noWrap/>
            <w:vAlign w:val="center"/>
            <w:hideMark/>
          </w:tcPr>
          <w:p w14:paraId="123A767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3431</w:t>
            </w:r>
          </w:p>
        </w:tc>
        <w:tc>
          <w:tcPr>
            <w:tcW w:w="5410" w:type="dxa"/>
            <w:shd w:val="clear" w:color="auto" w:fill="auto"/>
            <w:vAlign w:val="center"/>
            <w:hideMark/>
          </w:tcPr>
          <w:p w14:paraId="67E0793E"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de recaudación, traslado y custodia de valores</w:t>
            </w:r>
          </w:p>
        </w:tc>
        <w:tc>
          <w:tcPr>
            <w:tcW w:w="1257" w:type="dxa"/>
            <w:shd w:val="clear" w:color="auto" w:fill="auto"/>
            <w:noWrap/>
            <w:vAlign w:val="center"/>
            <w:hideMark/>
          </w:tcPr>
          <w:p w14:paraId="29982594"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CE6616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1B90F81" w14:textId="77777777" w:rsidTr="00DF704F">
        <w:trPr>
          <w:trHeight w:val="315"/>
          <w:jc w:val="center"/>
        </w:trPr>
        <w:tc>
          <w:tcPr>
            <w:tcW w:w="704" w:type="dxa"/>
            <w:shd w:val="clear" w:color="auto" w:fill="auto"/>
            <w:noWrap/>
            <w:vAlign w:val="center"/>
            <w:hideMark/>
          </w:tcPr>
          <w:p w14:paraId="5734737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3440</w:t>
            </w:r>
          </w:p>
        </w:tc>
        <w:tc>
          <w:tcPr>
            <w:tcW w:w="5410" w:type="dxa"/>
            <w:shd w:val="clear" w:color="auto" w:fill="auto"/>
            <w:vAlign w:val="center"/>
            <w:hideMark/>
          </w:tcPr>
          <w:p w14:paraId="123E8FC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Seguros de responsabilidad patrimonial y fianzas</w:t>
            </w:r>
          </w:p>
        </w:tc>
        <w:tc>
          <w:tcPr>
            <w:tcW w:w="1257" w:type="dxa"/>
            <w:shd w:val="clear" w:color="auto" w:fill="auto"/>
            <w:noWrap/>
            <w:vAlign w:val="center"/>
            <w:hideMark/>
          </w:tcPr>
          <w:p w14:paraId="051E55DB"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7D06B8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04FD1A5" w14:textId="77777777" w:rsidTr="00DF704F">
        <w:trPr>
          <w:trHeight w:val="315"/>
          <w:jc w:val="center"/>
        </w:trPr>
        <w:tc>
          <w:tcPr>
            <w:tcW w:w="704" w:type="dxa"/>
            <w:shd w:val="clear" w:color="auto" w:fill="auto"/>
            <w:noWrap/>
            <w:vAlign w:val="center"/>
            <w:hideMark/>
          </w:tcPr>
          <w:p w14:paraId="0394810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3441</w:t>
            </w:r>
          </w:p>
        </w:tc>
        <w:tc>
          <w:tcPr>
            <w:tcW w:w="5410" w:type="dxa"/>
            <w:shd w:val="clear" w:color="auto" w:fill="auto"/>
            <w:vAlign w:val="center"/>
            <w:hideMark/>
          </w:tcPr>
          <w:p w14:paraId="73270072"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Seguros de responsabilidad patrimonial y fianzas</w:t>
            </w:r>
          </w:p>
        </w:tc>
        <w:tc>
          <w:tcPr>
            <w:tcW w:w="1257" w:type="dxa"/>
            <w:shd w:val="clear" w:color="auto" w:fill="auto"/>
            <w:noWrap/>
            <w:vAlign w:val="center"/>
            <w:hideMark/>
          </w:tcPr>
          <w:p w14:paraId="3A490EE0"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FCC6BC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D6B32F1" w14:textId="77777777" w:rsidTr="00DF704F">
        <w:trPr>
          <w:trHeight w:val="315"/>
          <w:jc w:val="center"/>
        </w:trPr>
        <w:tc>
          <w:tcPr>
            <w:tcW w:w="704" w:type="dxa"/>
            <w:shd w:val="clear" w:color="auto" w:fill="auto"/>
            <w:noWrap/>
            <w:vAlign w:val="center"/>
            <w:hideMark/>
          </w:tcPr>
          <w:p w14:paraId="112A4F5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3450</w:t>
            </w:r>
          </w:p>
        </w:tc>
        <w:tc>
          <w:tcPr>
            <w:tcW w:w="5410" w:type="dxa"/>
            <w:shd w:val="clear" w:color="auto" w:fill="auto"/>
            <w:vAlign w:val="center"/>
            <w:hideMark/>
          </w:tcPr>
          <w:p w14:paraId="1F321FB0"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Seguro de bienes patrimoniales</w:t>
            </w:r>
          </w:p>
        </w:tc>
        <w:tc>
          <w:tcPr>
            <w:tcW w:w="1257" w:type="dxa"/>
            <w:shd w:val="clear" w:color="auto" w:fill="auto"/>
            <w:noWrap/>
            <w:vAlign w:val="center"/>
            <w:hideMark/>
          </w:tcPr>
          <w:p w14:paraId="60F6606F"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6DE68E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B5212CE" w14:textId="77777777" w:rsidTr="00DF704F">
        <w:trPr>
          <w:trHeight w:val="315"/>
          <w:jc w:val="center"/>
        </w:trPr>
        <w:tc>
          <w:tcPr>
            <w:tcW w:w="704" w:type="dxa"/>
            <w:shd w:val="clear" w:color="auto" w:fill="auto"/>
            <w:noWrap/>
            <w:vAlign w:val="center"/>
            <w:hideMark/>
          </w:tcPr>
          <w:p w14:paraId="148E3D4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3451</w:t>
            </w:r>
          </w:p>
        </w:tc>
        <w:tc>
          <w:tcPr>
            <w:tcW w:w="5410" w:type="dxa"/>
            <w:shd w:val="clear" w:color="auto" w:fill="auto"/>
            <w:vAlign w:val="center"/>
            <w:hideMark/>
          </w:tcPr>
          <w:p w14:paraId="2FD11AF8"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Seguro de bienes patrimoniales</w:t>
            </w:r>
          </w:p>
        </w:tc>
        <w:tc>
          <w:tcPr>
            <w:tcW w:w="1257" w:type="dxa"/>
            <w:shd w:val="clear" w:color="auto" w:fill="auto"/>
            <w:noWrap/>
            <w:vAlign w:val="center"/>
            <w:hideMark/>
          </w:tcPr>
          <w:p w14:paraId="04045797"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5A0F7E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0B2595C" w14:textId="77777777" w:rsidTr="00DF704F">
        <w:trPr>
          <w:trHeight w:val="315"/>
          <w:jc w:val="center"/>
        </w:trPr>
        <w:tc>
          <w:tcPr>
            <w:tcW w:w="704" w:type="dxa"/>
            <w:shd w:val="clear" w:color="auto" w:fill="auto"/>
            <w:noWrap/>
            <w:vAlign w:val="center"/>
            <w:hideMark/>
          </w:tcPr>
          <w:p w14:paraId="16A85F2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3460</w:t>
            </w:r>
          </w:p>
        </w:tc>
        <w:tc>
          <w:tcPr>
            <w:tcW w:w="5410" w:type="dxa"/>
            <w:shd w:val="clear" w:color="auto" w:fill="auto"/>
            <w:vAlign w:val="center"/>
            <w:hideMark/>
          </w:tcPr>
          <w:p w14:paraId="54570773"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Almacenaje, envase y embalaje</w:t>
            </w:r>
          </w:p>
        </w:tc>
        <w:tc>
          <w:tcPr>
            <w:tcW w:w="1257" w:type="dxa"/>
            <w:shd w:val="clear" w:color="auto" w:fill="auto"/>
            <w:noWrap/>
            <w:vAlign w:val="center"/>
            <w:hideMark/>
          </w:tcPr>
          <w:p w14:paraId="29C5AE08"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FB227E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CAD059A" w14:textId="77777777" w:rsidTr="00DF704F">
        <w:trPr>
          <w:trHeight w:val="315"/>
          <w:jc w:val="center"/>
        </w:trPr>
        <w:tc>
          <w:tcPr>
            <w:tcW w:w="704" w:type="dxa"/>
            <w:shd w:val="clear" w:color="auto" w:fill="auto"/>
            <w:noWrap/>
            <w:vAlign w:val="center"/>
            <w:hideMark/>
          </w:tcPr>
          <w:p w14:paraId="251AE2F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3461</w:t>
            </w:r>
          </w:p>
        </w:tc>
        <w:tc>
          <w:tcPr>
            <w:tcW w:w="5410" w:type="dxa"/>
            <w:shd w:val="clear" w:color="auto" w:fill="auto"/>
            <w:vAlign w:val="center"/>
            <w:hideMark/>
          </w:tcPr>
          <w:p w14:paraId="138298BE"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Almacenaje, envase y embalaje</w:t>
            </w:r>
          </w:p>
        </w:tc>
        <w:tc>
          <w:tcPr>
            <w:tcW w:w="1257" w:type="dxa"/>
            <w:shd w:val="clear" w:color="auto" w:fill="auto"/>
            <w:noWrap/>
            <w:vAlign w:val="center"/>
            <w:hideMark/>
          </w:tcPr>
          <w:p w14:paraId="142A7789"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C38735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E41E844" w14:textId="77777777" w:rsidTr="00DF704F">
        <w:trPr>
          <w:trHeight w:val="315"/>
          <w:jc w:val="center"/>
        </w:trPr>
        <w:tc>
          <w:tcPr>
            <w:tcW w:w="704" w:type="dxa"/>
            <w:shd w:val="clear" w:color="auto" w:fill="auto"/>
            <w:noWrap/>
            <w:vAlign w:val="center"/>
            <w:hideMark/>
          </w:tcPr>
          <w:p w14:paraId="74BCC59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3470</w:t>
            </w:r>
          </w:p>
        </w:tc>
        <w:tc>
          <w:tcPr>
            <w:tcW w:w="5410" w:type="dxa"/>
            <w:shd w:val="clear" w:color="auto" w:fill="auto"/>
            <w:vAlign w:val="center"/>
            <w:hideMark/>
          </w:tcPr>
          <w:p w14:paraId="08F58AE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Fletes y maniobras</w:t>
            </w:r>
          </w:p>
        </w:tc>
        <w:tc>
          <w:tcPr>
            <w:tcW w:w="1257" w:type="dxa"/>
            <w:shd w:val="clear" w:color="auto" w:fill="auto"/>
            <w:noWrap/>
            <w:vAlign w:val="center"/>
            <w:hideMark/>
          </w:tcPr>
          <w:p w14:paraId="4EDF61D1"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AB85FD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5DDDD17" w14:textId="77777777" w:rsidTr="00DF704F">
        <w:trPr>
          <w:trHeight w:val="315"/>
          <w:jc w:val="center"/>
        </w:trPr>
        <w:tc>
          <w:tcPr>
            <w:tcW w:w="704" w:type="dxa"/>
            <w:shd w:val="clear" w:color="auto" w:fill="auto"/>
            <w:noWrap/>
            <w:vAlign w:val="center"/>
            <w:hideMark/>
          </w:tcPr>
          <w:p w14:paraId="017849C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3471</w:t>
            </w:r>
          </w:p>
        </w:tc>
        <w:tc>
          <w:tcPr>
            <w:tcW w:w="5410" w:type="dxa"/>
            <w:shd w:val="clear" w:color="auto" w:fill="auto"/>
            <w:vAlign w:val="center"/>
            <w:hideMark/>
          </w:tcPr>
          <w:p w14:paraId="7EB31F4C"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Fletes y maniobras</w:t>
            </w:r>
          </w:p>
        </w:tc>
        <w:tc>
          <w:tcPr>
            <w:tcW w:w="1257" w:type="dxa"/>
            <w:shd w:val="clear" w:color="auto" w:fill="auto"/>
            <w:noWrap/>
            <w:vAlign w:val="center"/>
            <w:hideMark/>
          </w:tcPr>
          <w:p w14:paraId="38C495CE"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8B3D42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5242E94" w14:textId="77777777" w:rsidTr="00DF704F">
        <w:trPr>
          <w:trHeight w:val="315"/>
          <w:jc w:val="center"/>
        </w:trPr>
        <w:tc>
          <w:tcPr>
            <w:tcW w:w="704" w:type="dxa"/>
            <w:shd w:val="clear" w:color="auto" w:fill="auto"/>
            <w:noWrap/>
            <w:vAlign w:val="center"/>
            <w:hideMark/>
          </w:tcPr>
          <w:p w14:paraId="3B7792C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3480</w:t>
            </w:r>
          </w:p>
        </w:tc>
        <w:tc>
          <w:tcPr>
            <w:tcW w:w="5410" w:type="dxa"/>
            <w:shd w:val="clear" w:color="auto" w:fill="auto"/>
            <w:vAlign w:val="center"/>
            <w:hideMark/>
          </w:tcPr>
          <w:p w14:paraId="754774F9"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Comisiones por ventas</w:t>
            </w:r>
          </w:p>
        </w:tc>
        <w:tc>
          <w:tcPr>
            <w:tcW w:w="1257" w:type="dxa"/>
            <w:shd w:val="clear" w:color="auto" w:fill="auto"/>
            <w:noWrap/>
            <w:vAlign w:val="center"/>
            <w:hideMark/>
          </w:tcPr>
          <w:p w14:paraId="515F5EA1"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2BE2F2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8590F08" w14:textId="77777777" w:rsidTr="00DF704F">
        <w:trPr>
          <w:trHeight w:val="315"/>
          <w:jc w:val="center"/>
        </w:trPr>
        <w:tc>
          <w:tcPr>
            <w:tcW w:w="704" w:type="dxa"/>
            <w:shd w:val="clear" w:color="auto" w:fill="auto"/>
            <w:noWrap/>
            <w:vAlign w:val="center"/>
            <w:hideMark/>
          </w:tcPr>
          <w:p w14:paraId="381BD92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3481</w:t>
            </w:r>
          </w:p>
        </w:tc>
        <w:tc>
          <w:tcPr>
            <w:tcW w:w="5410" w:type="dxa"/>
            <w:shd w:val="clear" w:color="auto" w:fill="auto"/>
            <w:vAlign w:val="center"/>
            <w:hideMark/>
          </w:tcPr>
          <w:p w14:paraId="1F678564"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Comisiones por ventas</w:t>
            </w:r>
          </w:p>
        </w:tc>
        <w:tc>
          <w:tcPr>
            <w:tcW w:w="1257" w:type="dxa"/>
            <w:shd w:val="clear" w:color="auto" w:fill="auto"/>
            <w:noWrap/>
            <w:vAlign w:val="center"/>
            <w:hideMark/>
          </w:tcPr>
          <w:p w14:paraId="61751256"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34D523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3634A33" w14:textId="77777777" w:rsidTr="00DF704F">
        <w:trPr>
          <w:trHeight w:val="315"/>
          <w:jc w:val="center"/>
        </w:trPr>
        <w:tc>
          <w:tcPr>
            <w:tcW w:w="704" w:type="dxa"/>
            <w:shd w:val="clear" w:color="auto" w:fill="auto"/>
            <w:noWrap/>
            <w:vAlign w:val="center"/>
            <w:hideMark/>
          </w:tcPr>
          <w:p w14:paraId="7BA27F1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3490</w:t>
            </w:r>
          </w:p>
        </w:tc>
        <w:tc>
          <w:tcPr>
            <w:tcW w:w="5410" w:type="dxa"/>
            <w:shd w:val="clear" w:color="auto" w:fill="auto"/>
            <w:vAlign w:val="center"/>
            <w:hideMark/>
          </w:tcPr>
          <w:p w14:paraId="23F1B539"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financieros, bancarios y comerciales integrales</w:t>
            </w:r>
          </w:p>
        </w:tc>
        <w:tc>
          <w:tcPr>
            <w:tcW w:w="1257" w:type="dxa"/>
            <w:shd w:val="clear" w:color="auto" w:fill="auto"/>
            <w:noWrap/>
            <w:vAlign w:val="center"/>
            <w:hideMark/>
          </w:tcPr>
          <w:p w14:paraId="0AC223E7"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4E8006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2610379" w14:textId="77777777" w:rsidTr="00DF704F">
        <w:trPr>
          <w:trHeight w:val="315"/>
          <w:jc w:val="center"/>
        </w:trPr>
        <w:tc>
          <w:tcPr>
            <w:tcW w:w="704" w:type="dxa"/>
            <w:shd w:val="clear" w:color="auto" w:fill="auto"/>
            <w:noWrap/>
            <w:vAlign w:val="center"/>
            <w:hideMark/>
          </w:tcPr>
          <w:p w14:paraId="732272D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3491</w:t>
            </w:r>
          </w:p>
        </w:tc>
        <w:tc>
          <w:tcPr>
            <w:tcW w:w="5410" w:type="dxa"/>
            <w:shd w:val="clear" w:color="auto" w:fill="auto"/>
            <w:vAlign w:val="center"/>
            <w:hideMark/>
          </w:tcPr>
          <w:p w14:paraId="0B9DC7E1"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financieros, bancarios y comerciales integrales</w:t>
            </w:r>
          </w:p>
        </w:tc>
        <w:tc>
          <w:tcPr>
            <w:tcW w:w="1257" w:type="dxa"/>
            <w:shd w:val="clear" w:color="auto" w:fill="auto"/>
            <w:noWrap/>
            <w:vAlign w:val="center"/>
            <w:hideMark/>
          </w:tcPr>
          <w:p w14:paraId="3F09C7BF"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540CF6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EF8D412" w14:textId="77777777" w:rsidTr="00DF704F">
        <w:trPr>
          <w:trHeight w:val="315"/>
          <w:jc w:val="center"/>
        </w:trPr>
        <w:tc>
          <w:tcPr>
            <w:tcW w:w="704" w:type="dxa"/>
            <w:shd w:val="clear" w:color="auto" w:fill="auto"/>
            <w:noWrap/>
            <w:vAlign w:val="center"/>
            <w:hideMark/>
          </w:tcPr>
          <w:p w14:paraId="6ECF1232"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3500</w:t>
            </w:r>
          </w:p>
        </w:tc>
        <w:tc>
          <w:tcPr>
            <w:tcW w:w="5410" w:type="dxa"/>
            <w:shd w:val="clear" w:color="auto" w:fill="auto"/>
            <w:vAlign w:val="center"/>
            <w:hideMark/>
          </w:tcPr>
          <w:p w14:paraId="18F9EED2"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Servicios de instalación, reparación, mantenimiento y conservación</w:t>
            </w:r>
          </w:p>
        </w:tc>
        <w:tc>
          <w:tcPr>
            <w:tcW w:w="1257" w:type="dxa"/>
            <w:shd w:val="clear" w:color="auto" w:fill="auto"/>
            <w:noWrap/>
            <w:vAlign w:val="center"/>
            <w:hideMark/>
          </w:tcPr>
          <w:p w14:paraId="474B9C12"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3AAF37B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7689855" w14:textId="77777777" w:rsidTr="00DF704F">
        <w:trPr>
          <w:trHeight w:val="315"/>
          <w:jc w:val="center"/>
        </w:trPr>
        <w:tc>
          <w:tcPr>
            <w:tcW w:w="704" w:type="dxa"/>
            <w:shd w:val="clear" w:color="auto" w:fill="auto"/>
            <w:noWrap/>
            <w:vAlign w:val="center"/>
            <w:hideMark/>
          </w:tcPr>
          <w:p w14:paraId="5AECB50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3510</w:t>
            </w:r>
          </w:p>
        </w:tc>
        <w:tc>
          <w:tcPr>
            <w:tcW w:w="5410" w:type="dxa"/>
            <w:shd w:val="clear" w:color="auto" w:fill="auto"/>
            <w:vAlign w:val="center"/>
            <w:hideMark/>
          </w:tcPr>
          <w:p w14:paraId="45E94BAB"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Conservación y mantenimiento menor de inmuebles</w:t>
            </w:r>
          </w:p>
        </w:tc>
        <w:tc>
          <w:tcPr>
            <w:tcW w:w="1257" w:type="dxa"/>
            <w:shd w:val="clear" w:color="auto" w:fill="auto"/>
            <w:noWrap/>
            <w:vAlign w:val="center"/>
            <w:hideMark/>
          </w:tcPr>
          <w:p w14:paraId="2208CA92"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65008A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E1F0084" w14:textId="77777777" w:rsidTr="00DF704F">
        <w:trPr>
          <w:trHeight w:val="315"/>
          <w:jc w:val="center"/>
        </w:trPr>
        <w:tc>
          <w:tcPr>
            <w:tcW w:w="704" w:type="dxa"/>
            <w:shd w:val="clear" w:color="auto" w:fill="auto"/>
            <w:noWrap/>
            <w:vAlign w:val="center"/>
            <w:hideMark/>
          </w:tcPr>
          <w:p w14:paraId="52A8A80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lastRenderedPageBreak/>
              <w:t>3511</w:t>
            </w:r>
          </w:p>
        </w:tc>
        <w:tc>
          <w:tcPr>
            <w:tcW w:w="5410" w:type="dxa"/>
            <w:shd w:val="clear" w:color="auto" w:fill="auto"/>
            <w:vAlign w:val="center"/>
            <w:hideMark/>
          </w:tcPr>
          <w:p w14:paraId="2B43FD40"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Conservación y mantenimiento menor de inmuebles</w:t>
            </w:r>
          </w:p>
        </w:tc>
        <w:tc>
          <w:tcPr>
            <w:tcW w:w="1257" w:type="dxa"/>
            <w:shd w:val="clear" w:color="auto" w:fill="auto"/>
            <w:noWrap/>
            <w:vAlign w:val="center"/>
            <w:hideMark/>
          </w:tcPr>
          <w:p w14:paraId="6A5743C2"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0CF5C9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2285F35" w14:textId="77777777" w:rsidTr="00DF704F">
        <w:trPr>
          <w:trHeight w:val="375"/>
          <w:jc w:val="center"/>
        </w:trPr>
        <w:tc>
          <w:tcPr>
            <w:tcW w:w="704" w:type="dxa"/>
            <w:shd w:val="clear" w:color="auto" w:fill="auto"/>
            <w:noWrap/>
            <w:vAlign w:val="center"/>
            <w:hideMark/>
          </w:tcPr>
          <w:p w14:paraId="266399A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3520</w:t>
            </w:r>
          </w:p>
        </w:tc>
        <w:tc>
          <w:tcPr>
            <w:tcW w:w="5410" w:type="dxa"/>
            <w:shd w:val="clear" w:color="auto" w:fill="auto"/>
            <w:vAlign w:val="center"/>
            <w:hideMark/>
          </w:tcPr>
          <w:p w14:paraId="56096883"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Instalación, reparación y mantenimiento de mobiliario y equipo de administración, educacional y recreativo</w:t>
            </w:r>
          </w:p>
        </w:tc>
        <w:tc>
          <w:tcPr>
            <w:tcW w:w="1257" w:type="dxa"/>
            <w:shd w:val="clear" w:color="auto" w:fill="auto"/>
            <w:noWrap/>
            <w:vAlign w:val="center"/>
            <w:hideMark/>
          </w:tcPr>
          <w:p w14:paraId="41FB5E2E"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358D67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F37CCFA" w14:textId="77777777" w:rsidTr="00DF704F">
        <w:trPr>
          <w:trHeight w:val="375"/>
          <w:jc w:val="center"/>
        </w:trPr>
        <w:tc>
          <w:tcPr>
            <w:tcW w:w="704" w:type="dxa"/>
            <w:shd w:val="clear" w:color="auto" w:fill="auto"/>
            <w:noWrap/>
            <w:vAlign w:val="center"/>
            <w:hideMark/>
          </w:tcPr>
          <w:p w14:paraId="41D9552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3521</w:t>
            </w:r>
          </w:p>
        </w:tc>
        <w:tc>
          <w:tcPr>
            <w:tcW w:w="5410" w:type="dxa"/>
            <w:shd w:val="clear" w:color="auto" w:fill="auto"/>
            <w:vAlign w:val="center"/>
            <w:hideMark/>
          </w:tcPr>
          <w:p w14:paraId="49A3F43C"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Instalación, reparación y mantenimiento de mobiliario y equipo de administración, educacional y recreativo</w:t>
            </w:r>
          </w:p>
        </w:tc>
        <w:tc>
          <w:tcPr>
            <w:tcW w:w="1257" w:type="dxa"/>
            <w:shd w:val="clear" w:color="auto" w:fill="auto"/>
            <w:noWrap/>
            <w:vAlign w:val="center"/>
            <w:hideMark/>
          </w:tcPr>
          <w:p w14:paraId="31DD7771"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83BF52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B54CB15" w14:textId="77777777" w:rsidTr="00DF704F">
        <w:trPr>
          <w:trHeight w:val="315"/>
          <w:jc w:val="center"/>
        </w:trPr>
        <w:tc>
          <w:tcPr>
            <w:tcW w:w="704" w:type="dxa"/>
            <w:shd w:val="clear" w:color="auto" w:fill="auto"/>
            <w:noWrap/>
            <w:vAlign w:val="center"/>
            <w:hideMark/>
          </w:tcPr>
          <w:p w14:paraId="2ABF726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3530</w:t>
            </w:r>
          </w:p>
        </w:tc>
        <w:tc>
          <w:tcPr>
            <w:tcW w:w="5410" w:type="dxa"/>
            <w:shd w:val="clear" w:color="auto" w:fill="auto"/>
            <w:vAlign w:val="center"/>
            <w:hideMark/>
          </w:tcPr>
          <w:p w14:paraId="0D95B71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Instalación, reparación y mantenimiento de equipo de cómputo y tecnologías de la información</w:t>
            </w:r>
          </w:p>
        </w:tc>
        <w:tc>
          <w:tcPr>
            <w:tcW w:w="1257" w:type="dxa"/>
            <w:shd w:val="clear" w:color="auto" w:fill="auto"/>
            <w:noWrap/>
            <w:vAlign w:val="center"/>
            <w:hideMark/>
          </w:tcPr>
          <w:p w14:paraId="439E7C25"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20D828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A3A3BCD" w14:textId="77777777" w:rsidTr="00DF704F">
        <w:trPr>
          <w:trHeight w:val="375"/>
          <w:jc w:val="center"/>
        </w:trPr>
        <w:tc>
          <w:tcPr>
            <w:tcW w:w="704" w:type="dxa"/>
            <w:shd w:val="clear" w:color="auto" w:fill="auto"/>
            <w:noWrap/>
            <w:vAlign w:val="center"/>
            <w:hideMark/>
          </w:tcPr>
          <w:p w14:paraId="0EFFC94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3531</w:t>
            </w:r>
          </w:p>
        </w:tc>
        <w:tc>
          <w:tcPr>
            <w:tcW w:w="5410" w:type="dxa"/>
            <w:shd w:val="clear" w:color="auto" w:fill="auto"/>
            <w:vAlign w:val="center"/>
            <w:hideMark/>
          </w:tcPr>
          <w:p w14:paraId="05D8C0A6"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Instalación, reparación y mantenimiento de equipo de cómputo y tecnologías de la información</w:t>
            </w:r>
          </w:p>
        </w:tc>
        <w:tc>
          <w:tcPr>
            <w:tcW w:w="1257" w:type="dxa"/>
            <w:shd w:val="clear" w:color="auto" w:fill="auto"/>
            <w:noWrap/>
            <w:vAlign w:val="center"/>
            <w:hideMark/>
          </w:tcPr>
          <w:p w14:paraId="67634159"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5CED12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6E099BB" w14:textId="77777777" w:rsidTr="00DF704F">
        <w:trPr>
          <w:trHeight w:val="315"/>
          <w:jc w:val="center"/>
        </w:trPr>
        <w:tc>
          <w:tcPr>
            <w:tcW w:w="704" w:type="dxa"/>
            <w:shd w:val="clear" w:color="auto" w:fill="auto"/>
            <w:noWrap/>
            <w:vAlign w:val="center"/>
            <w:hideMark/>
          </w:tcPr>
          <w:p w14:paraId="37150CA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3540</w:t>
            </w:r>
          </w:p>
        </w:tc>
        <w:tc>
          <w:tcPr>
            <w:tcW w:w="5410" w:type="dxa"/>
            <w:shd w:val="clear" w:color="auto" w:fill="auto"/>
            <w:vAlign w:val="center"/>
            <w:hideMark/>
          </w:tcPr>
          <w:p w14:paraId="3D92383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Instalación, reparación y mantenimiento de equipo e instrumental médico y de laboratorio</w:t>
            </w:r>
          </w:p>
        </w:tc>
        <w:tc>
          <w:tcPr>
            <w:tcW w:w="1257" w:type="dxa"/>
            <w:shd w:val="clear" w:color="auto" w:fill="auto"/>
            <w:noWrap/>
            <w:vAlign w:val="center"/>
            <w:hideMark/>
          </w:tcPr>
          <w:p w14:paraId="2D831A2E"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99010C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D3D1487" w14:textId="77777777" w:rsidTr="00DF704F">
        <w:trPr>
          <w:trHeight w:val="315"/>
          <w:jc w:val="center"/>
        </w:trPr>
        <w:tc>
          <w:tcPr>
            <w:tcW w:w="704" w:type="dxa"/>
            <w:shd w:val="clear" w:color="auto" w:fill="auto"/>
            <w:noWrap/>
            <w:vAlign w:val="center"/>
            <w:hideMark/>
          </w:tcPr>
          <w:p w14:paraId="317662F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3541</w:t>
            </w:r>
          </w:p>
        </w:tc>
        <w:tc>
          <w:tcPr>
            <w:tcW w:w="5410" w:type="dxa"/>
            <w:shd w:val="clear" w:color="auto" w:fill="auto"/>
            <w:vAlign w:val="center"/>
            <w:hideMark/>
          </w:tcPr>
          <w:p w14:paraId="25BE8062"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Instalación, reparación y mantenimiento de equipo e instrumental médico y de laboratorio</w:t>
            </w:r>
          </w:p>
        </w:tc>
        <w:tc>
          <w:tcPr>
            <w:tcW w:w="1257" w:type="dxa"/>
            <w:shd w:val="clear" w:color="auto" w:fill="auto"/>
            <w:noWrap/>
            <w:vAlign w:val="center"/>
            <w:hideMark/>
          </w:tcPr>
          <w:p w14:paraId="184FF85C"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EF7A33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13B3A19" w14:textId="77777777" w:rsidTr="00DF704F">
        <w:trPr>
          <w:trHeight w:val="315"/>
          <w:jc w:val="center"/>
        </w:trPr>
        <w:tc>
          <w:tcPr>
            <w:tcW w:w="704" w:type="dxa"/>
            <w:shd w:val="clear" w:color="auto" w:fill="auto"/>
            <w:noWrap/>
            <w:vAlign w:val="center"/>
            <w:hideMark/>
          </w:tcPr>
          <w:p w14:paraId="7B494493"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3550</w:t>
            </w:r>
          </w:p>
        </w:tc>
        <w:tc>
          <w:tcPr>
            <w:tcW w:w="5410" w:type="dxa"/>
            <w:shd w:val="clear" w:color="auto" w:fill="auto"/>
            <w:vAlign w:val="center"/>
            <w:hideMark/>
          </w:tcPr>
          <w:p w14:paraId="44D8AAD2"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Reparación y mantenimiento de equipo de transporte</w:t>
            </w:r>
          </w:p>
        </w:tc>
        <w:tc>
          <w:tcPr>
            <w:tcW w:w="1257" w:type="dxa"/>
            <w:shd w:val="clear" w:color="auto" w:fill="auto"/>
            <w:noWrap/>
            <w:vAlign w:val="center"/>
            <w:hideMark/>
          </w:tcPr>
          <w:p w14:paraId="471E1806"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88C80E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04D231E" w14:textId="77777777" w:rsidTr="00DF704F">
        <w:trPr>
          <w:trHeight w:val="315"/>
          <w:jc w:val="center"/>
        </w:trPr>
        <w:tc>
          <w:tcPr>
            <w:tcW w:w="704" w:type="dxa"/>
            <w:shd w:val="clear" w:color="auto" w:fill="auto"/>
            <w:noWrap/>
            <w:vAlign w:val="center"/>
            <w:hideMark/>
          </w:tcPr>
          <w:p w14:paraId="0830B2C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3551</w:t>
            </w:r>
          </w:p>
        </w:tc>
        <w:tc>
          <w:tcPr>
            <w:tcW w:w="5410" w:type="dxa"/>
            <w:shd w:val="clear" w:color="auto" w:fill="auto"/>
            <w:vAlign w:val="center"/>
            <w:hideMark/>
          </w:tcPr>
          <w:p w14:paraId="4F47C3D4"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Reparación y mantenimiento de equipo de transporte terrestre</w:t>
            </w:r>
          </w:p>
        </w:tc>
        <w:tc>
          <w:tcPr>
            <w:tcW w:w="1257" w:type="dxa"/>
            <w:shd w:val="clear" w:color="auto" w:fill="auto"/>
            <w:noWrap/>
            <w:vAlign w:val="center"/>
            <w:hideMark/>
          </w:tcPr>
          <w:p w14:paraId="0F306AB2"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F79D78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A359B9C" w14:textId="77777777" w:rsidTr="00DF704F">
        <w:trPr>
          <w:trHeight w:val="315"/>
          <w:jc w:val="center"/>
        </w:trPr>
        <w:tc>
          <w:tcPr>
            <w:tcW w:w="704" w:type="dxa"/>
            <w:shd w:val="clear" w:color="auto" w:fill="auto"/>
            <w:noWrap/>
            <w:vAlign w:val="center"/>
            <w:hideMark/>
          </w:tcPr>
          <w:p w14:paraId="7A48F2A9"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3560</w:t>
            </w:r>
          </w:p>
        </w:tc>
        <w:tc>
          <w:tcPr>
            <w:tcW w:w="5410" w:type="dxa"/>
            <w:shd w:val="clear" w:color="auto" w:fill="auto"/>
            <w:vAlign w:val="center"/>
            <w:hideMark/>
          </w:tcPr>
          <w:p w14:paraId="5B924982"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Reparación y mantenimiento de equipo de defensa y seguridad</w:t>
            </w:r>
          </w:p>
        </w:tc>
        <w:tc>
          <w:tcPr>
            <w:tcW w:w="1257" w:type="dxa"/>
            <w:shd w:val="clear" w:color="auto" w:fill="auto"/>
            <w:noWrap/>
            <w:vAlign w:val="center"/>
            <w:hideMark/>
          </w:tcPr>
          <w:p w14:paraId="161AF3D8"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309635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1FFAD5A" w14:textId="77777777" w:rsidTr="00DF704F">
        <w:trPr>
          <w:trHeight w:val="315"/>
          <w:jc w:val="center"/>
        </w:trPr>
        <w:tc>
          <w:tcPr>
            <w:tcW w:w="704" w:type="dxa"/>
            <w:shd w:val="clear" w:color="auto" w:fill="auto"/>
            <w:noWrap/>
            <w:vAlign w:val="center"/>
            <w:hideMark/>
          </w:tcPr>
          <w:p w14:paraId="359F8BA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3561</w:t>
            </w:r>
          </w:p>
        </w:tc>
        <w:tc>
          <w:tcPr>
            <w:tcW w:w="5410" w:type="dxa"/>
            <w:shd w:val="clear" w:color="auto" w:fill="auto"/>
            <w:vAlign w:val="center"/>
            <w:hideMark/>
          </w:tcPr>
          <w:p w14:paraId="44BE9483"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Reparación y mantenimiento de equipo de defensa y seguridad</w:t>
            </w:r>
          </w:p>
        </w:tc>
        <w:tc>
          <w:tcPr>
            <w:tcW w:w="1257" w:type="dxa"/>
            <w:shd w:val="clear" w:color="auto" w:fill="auto"/>
            <w:noWrap/>
            <w:vAlign w:val="center"/>
            <w:hideMark/>
          </w:tcPr>
          <w:p w14:paraId="5E543A8F"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057590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C716B6D" w14:textId="77777777" w:rsidTr="00DF704F">
        <w:trPr>
          <w:trHeight w:val="315"/>
          <w:jc w:val="center"/>
        </w:trPr>
        <w:tc>
          <w:tcPr>
            <w:tcW w:w="704" w:type="dxa"/>
            <w:shd w:val="clear" w:color="auto" w:fill="auto"/>
            <w:noWrap/>
            <w:vAlign w:val="center"/>
            <w:hideMark/>
          </w:tcPr>
          <w:p w14:paraId="18AA0B9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3570</w:t>
            </w:r>
          </w:p>
        </w:tc>
        <w:tc>
          <w:tcPr>
            <w:tcW w:w="5410" w:type="dxa"/>
            <w:shd w:val="clear" w:color="auto" w:fill="auto"/>
            <w:vAlign w:val="center"/>
            <w:hideMark/>
          </w:tcPr>
          <w:p w14:paraId="4E8AAA8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Instalación, reparación y mantenimiento de máquina, otros equipos y herramientas</w:t>
            </w:r>
          </w:p>
        </w:tc>
        <w:tc>
          <w:tcPr>
            <w:tcW w:w="1257" w:type="dxa"/>
            <w:shd w:val="clear" w:color="auto" w:fill="auto"/>
            <w:noWrap/>
            <w:vAlign w:val="center"/>
            <w:hideMark/>
          </w:tcPr>
          <w:p w14:paraId="38BC78EC"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177CFF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BF47E60" w14:textId="77777777" w:rsidTr="00DF704F">
        <w:trPr>
          <w:trHeight w:val="315"/>
          <w:jc w:val="center"/>
        </w:trPr>
        <w:tc>
          <w:tcPr>
            <w:tcW w:w="704" w:type="dxa"/>
            <w:shd w:val="clear" w:color="auto" w:fill="auto"/>
            <w:noWrap/>
            <w:vAlign w:val="center"/>
            <w:hideMark/>
          </w:tcPr>
          <w:p w14:paraId="06331FC0"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3571</w:t>
            </w:r>
          </w:p>
        </w:tc>
        <w:tc>
          <w:tcPr>
            <w:tcW w:w="5410" w:type="dxa"/>
            <w:shd w:val="clear" w:color="auto" w:fill="auto"/>
            <w:vAlign w:val="center"/>
            <w:hideMark/>
          </w:tcPr>
          <w:p w14:paraId="7255B27B"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Instalación, reparación y mantenimiento de máquina, otros equipos y herramientas</w:t>
            </w:r>
          </w:p>
        </w:tc>
        <w:tc>
          <w:tcPr>
            <w:tcW w:w="1257" w:type="dxa"/>
            <w:shd w:val="clear" w:color="auto" w:fill="auto"/>
            <w:noWrap/>
            <w:vAlign w:val="center"/>
            <w:hideMark/>
          </w:tcPr>
          <w:p w14:paraId="5CAD1F8E"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8A062A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10611EC" w14:textId="77777777" w:rsidTr="00DF704F">
        <w:trPr>
          <w:trHeight w:val="315"/>
          <w:jc w:val="center"/>
        </w:trPr>
        <w:tc>
          <w:tcPr>
            <w:tcW w:w="704" w:type="dxa"/>
            <w:shd w:val="clear" w:color="auto" w:fill="auto"/>
            <w:noWrap/>
            <w:vAlign w:val="center"/>
            <w:hideMark/>
          </w:tcPr>
          <w:p w14:paraId="2DA0F23B"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3580</w:t>
            </w:r>
          </w:p>
        </w:tc>
        <w:tc>
          <w:tcPr>
            <w:tcW w:w="5410" w:type="dxa"/>
            <w:shd w:val="clear" w:color="auto" w:fill="auto"/>
            <w:vAlign w:val="center"/>
            <w:hideMark/>
          </w:tcPr>
          <w:p w14:paraId="1279949B"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de limpieza y manejo de desechos</w:t>
            </w:r>
          </w:p>
        </w:tc>
        <w:tc>
          <w:tcPr>
            <w:tcW w:w="1257" w:type="dxa"/>
            <w:shd w:val="clear" w:color="auto" w:fill="auto"/>
            <w:noWrap/>
            <w:vAlign w:val="center"/>
            <w:hideMark/>
          </w:tcPr>
          <w:p w14:paraId="5D46C99C"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FB1549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7C04298" w14:textId="77777777" w:rsidTr="00DF704F">
        <w:trPr>
          <w:trHeight w:val="315"/>
          <w:jc w:val="center"/>
        </w:trPr>
        <w:tc>
          <w:tcPr>
            <w:tcW w:w="704" w:type="dxa"/>
            <w:shd w:val="clear" w:color="auto" w:fill="auto"/>
            <w:noWrap/>
            <w:vAlign w:val="center"/>
            <w:hideMark/>
          </w:tcPr>
          <w:p w14:paraId="70EA5D1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3581</w:t>
            </w:r>
          </w:p>
        </w:tc>
        <w:tc>
          <w:tcPr>
            <w:tcW w:w="5410" w:type="dxa"/>
            <w:shd w:val="clear" w:color="auto" w:fill="auto"/>
            <w:vAlign w:val="center"/>
            <w:hideMark/>
          </w:tcPr>
          <w:p w14:paraId="6A01BA01"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de limpieza y manejo de desechos</w:t>
            </w:r>
          </w:p>
        </w:tc>
        <w:tc>
          <w:tcPr>
            <w:tcW w:w="1257" w:type="dxa"/>
            <w:shd w:val="clear" w:color="auto" w:fill="auto"/>
            <w:noWrap/>
            <w:vAlign w:val="center"/>
            <w:hideMark/>
          </w:tcPr>
          <w:p w14:paraId="5F49AE60"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8B375F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A63B3A4" w14:textId="77777777" w:rsidTr="00DF704F">
        <w:trPr>
          <w:trHeight w:val="315"/>
          <w:jc w:val="center"/>
        </w:trPr>
        <w:tc>
          <w:tcPr>
            <w:tcW w:w="704" w:type="dxa"/>
            <w:shd w:val="clear" w:color="auto" w:fill="auto"/>
            <w:noWrap/>
            <w:vAlign w:val="center"/>
            <w:hideMark/>
          </w:tcPr>
          <w:p w14:paraId="75C782D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3590</w:t>
            </w:r>
          </w:p>
        </w:tc>
        <w:tc>
          <w:tcPr>
            <w:tcW w:w="5410" w:type="dxa"/>
            <w:shd w:val="clear" w:color="auto" w:fill="auto"/>
            <w:vAlign w:val="center"/>
            <w:hideMark/>
          </w:tcPr>
          <w:p w14:paraId="01F3E9E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de jardinería y fumigación</w:t>
            </w:r>
          </w:p>
        </w:tc>
        <w:tc>
          <w:tcPr>
            <w:tcW w:w="1257" w:type="dxa"/>
            <w:shd w:val="clear" w:color="auto" w:fill="auto"/>
            <w:noWrap/>
            <w:vAlign w:val="center"/>
            <w:hideMark/>
          </w:tcPr>
          <w:p w14:paraId="0560C40C"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C4DA94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4EEC489" w14:textId="77777777" w:rsidTr="00DF704F">
        <w:trPr>
          <w:trHeight w:val="315"/>
          <w:jc w:val="center"/>
        </w:trPr>
        <w:tc>
          <w:tcPr>
            <w:tcW w:w="704" w:type="dxa"/>
            <w:shd w:val="clear" w:color="auto" w:fill="auto"/>
            <w:noWrap/>
            <w:vAlign w:val="center"/>
            <w:hideMark/>
          </w:tcPr>
          <w:p w14:paraId="5DEF87B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3591</w:t>
            </w:r>
          </w:p>
        </w:tc>
        <w:tc>
          <w:tcPr>
            <w:tcW w:w="5410" w:type="dxa"/>
            <w:shd w:val="clear" w:color="auto" w:fill="auto"/>
            <w:vAlign w:val="center"/>
            <w:hideMark/>
          </w:tcPr>
          <w:p w14:paraId="49379D40"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de jardinería y fumigación</w:t>
            </w:r>
          </w:p>
        </w:tc>
        <w:tc>
          <w:tcPr>
            <w:tcW w:w="1257" w:type="dxa"/>
            <w:shd w:val="clear" w:color="auto" w:fill="auto"/>
            <w:noWrap/>
            <w:vAlign w:val="center"/>
            <w:hideMark/>
          </w:tcPr>
          <w:p w14:paraId="75988B8B"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82E57E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4779B6F" w14:textId="77777777" w:rsidTr="00DF704F">
        <w:trPr>
          <w:trHeight w:val="315"/>
          <w:jc w:val="center"/>
        </w:trPr>
        <w:tc>
          <w:tcPr>
            <w:tcW w:w="704" w:type="dxa"/>
            <w:shd w:val="clear" w:color="auto" w:fill="auto"/>
            <w:noWrap/>
            <w:vAlign w:val="center"/>
            <w:hideMark/>
          </w:tcPr>
          <w:p w14:paraId="76F6753D"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3600</w:t>
            </w:r>
          </w:p>
        </w:tc>
        <w:tc>
          <w:tcPr>
            <w:tcW w:w="5410" w:type="dxa"/>
            <w:shd w:val="clear" w:color="auto" w:fill="auto"/>
            <w:vAlign w:val="center"/>
            <w:hideMark/>
          </w:tcPr>
          <w:p w14:paraId="67FC8B36"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Servicios de comunicación social y publicidad</w:t>
            </w:r>
          </w:p>
        </w:tc>
        <w:tc>
          <w:tcPr>
            <w:tcW w:w="1257" w:type="dxa"/>
            <w:shd w:val="clear" w:color="auto" w:fill="auto"/>
            <w:noWrap/>
            <w:vAlign w:val="center"/>
            <w:hideMark/>
          </w:tcPr>
          <w:p w14:paraId="5E757FBD"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5CB26FC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F444E52" w14:textId="77777777" w:rsidTr="00DF704F">
        <w:trPr>
          <w:trHeight w:val="375"/>
          <w:jc w:val="center"/>
        </w:trPr>
        <w:tc>
          <w:tcPr>
            <w:tcW w:w="704" w:type="dxa"/>
            <w:shd w:val="clear" w:color="auto" w:fill="auto"/>
            <w:noWrap/>
            <w:vAlign w:val="center"/>
            <w:hideMark/>
          </w:tcPr>
          <w:p w14:paraId="3B92BF4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3610</w:t>
            </w:r>
          </w:p>
        </w:tc>
        <w:tc>
          <w:tcPr>
            <w:tcW w:w="5410" w:type="dxa"/>
            <w:shd w:val="clear" w:color="auto" w:fill="auto"/>
            <w:vAlign w:val="center"/>
            <w:hideMark/>
          </w:tcPr>
          <w:p w14:paraId="07BFD07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Difusión por radio, televisión y otros medios de mensajes sobre programas y actividades gubernamentales</w:t>
            </w:r>
          </w:p>
        </w:tc>
        <w:tc>
          <w:tcPr>
            <w:tcW w:w="1257" w:type="dxa"/>
            <w:shd w:val="clear" w:color="auto" w:fill="auto"/>
            <w:noWrap/>
            <w:vAlign w:val="center"/>
            <w:hideMark/>
          </w:tcPr>
          <w:p w14:paraId="64AE4E3C"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DFC332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C367899" w14:textId="77777777" w:rsidTr="00DF704F">
        <w:trPr>
          <w:trHeight w:val="375"/>
          <w:jc w:val="center"/>
        </w:trPr>
        <w:tc>
          <w:tcPr>
            <w:tcW w:w="704" w:type="dxa"/>
            <w:shd w:val="clear" w:color="auto" w:fill="auto"/>
            <w:noWrap/>
            <w:vAlign w:val="center"/>
            <w:hideMark/>
          </w:tcPr>
          <w:p w14:paraId="1A7D54C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3611</w:t>
            </w:r>
          </w:p>
        </w:tc>
        <w:tc>
          <w:tcPr>
            <w:tcW w:w="5410" w:type="dxa"/>
            <w:shd w:val="clear" w:color="auto" w:fill="auto"/>
            <w:vAlign w:val="center"/>
            <w:hideMark/>
          </w:tcPr>
          <w:p w14:paraId="5529A6CA"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Difusión por radio, televisión y otros medios de mensajes sobre programas y actividades gubernamentales</w:t>
            </w:r>
          </w:p>
        </w:tc>
        <w:tc>
          <w:tcPr>
            <w:tcW w:w="1257" w:type="dxa"/>
            <w:shd w:val="clear" w:color="auto" w:fill="auto"/>
            <w:noWrap/>
            <w:vAlign w:val="center"/>
            <w:hideMark/>
          </w:tcPr>
          <w:p w14:paraId="39F06714"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6AF3FF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D1EC046" w14:textId="77777777" w:rsidTr="00DF704F">
        <w:trPr>
          <w:trHeight w:val="315"/>
          <w:jc w:val="center"/>
        </w:trPr>
        <w:tc>
          <w:tcPr>
            <w:tcW w:w="704" w:type="dxa"/>
            <w:shd w:val="clear" w:color="auto" w:fill="auto"/>
            <w:noWrap/>
            <w:vAlign w:val="center"/>
            <w:hideMark/>
          </w:tcPr>
          <w:p w14:paraId="70BD3515"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3612</w:t>
            </w:r>
          </w:p>
        </w:tc>
        <w:tc>
          <w:tcPr>
            <w:tcW w:w="5410" w:type="dxa"/>
            <w:shd w:val="clear" w:color="auto" w:fill="auto"/>
            <w:vAlign w:val="center"/>
            <w:hideMark/>
          </w:tcPr>
          <w:p w14:paraId="25AA6CFA"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Informe de gobierno</w:t>
            </w:r>
          </w:p>
        </w:tc>
        <w:tc>
          <w:tcPr>
            <w:tcW w:w="1257" w:type="dxa"/>
            <w:shd w:val="clear" w:color="auto" w:fill="auto"/>
            <w:noWrap/>
            <w:vAlign w:val="center"/>
            <w:hideMark/>
          </w:tcPr>
          <w:p w14:paraId="16238086"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B06560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2C4984D" w14:textId="77777777" w:rsidTr="00DF704F">
        <w:trPr>
          <w:trHeight w:val="315"/>
          <w:jc w:val="center"/>
        </w:trPr>
        <w:tc>
          <w:tcPr>
            <w:tcW w:w="704" w:type="dxa"/>
            <w:shd w:val="clear" w:color="auto" w:fill="auto"/>
            <w:noWrap/>
            <w:vAlign w:val="center"/>
            <w:hideMark/>
          </w:tcPr>
          <w:p w14:paraId="4FC3422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3613</w:t>
            </w:r>
          </w:p>
        </w:tc>
        <w:tc>
          <w:tcPr>
            <w:tcW w:w="5410" w:type="dxa"/>
            <w:shd w:val="clear" w:color="auto" w:fill="auto"/>
            <w:vAlign w:val="center"/>
            <w:hideMark/>
          </w:tcPr>
          <w:p w14:paraId="10CCB9D8"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de impresión y reproducción</w:t>
            </w:r>
          </w:p>
        </w:tc>
        <w:tc>
          <w:tcPr>
            <w:tcW w:w="1257" w:type="dxa"/>
            <w:shd w:val="clear" w:color="auto" w:fill="auto"/>
            <w:noWrap/>
            <w:vAlign w:val="center"/>
            <w:hideMark/>
          </w:tcPr>
          <w:p w14:paraId="19023C62"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5D335D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E626F19" w14:textId="77777777" w:rsidTr="00DF704F">
        <w:trPr>
          <w:trHeight w:val="375"/>
          <w:jc w:val="center"/>
        </w:trPr>
        <w:tc>
          <w:tcPr>
            <w:tcW w:w="704" w:type="dxa"/>
            <w:shd w:val="clear" w:color="auto" w:fill="auto"/>
            <w:noWrap/>
            <w:vAlign w:val="center"/>
            <w:hideMark/>
          </w:tcPr>
          <w:p w14:paraId="1B1381B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3620</w:t>
            </w:r>
          </w:p>
        </w:tc>
        <w:tc>
          <w:tcPr>
            <w:tcW w:w="5410" w:type="dxa"/>
            <w:shd w:val="clear" w:color="auto" w:fill="auto"/>
            <w:vAlign w:val="center"/>
            <w:hideMark/>
          </w:tcPr>
          <w:p w14:paraId="5664F93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Difusión por radio, televisión y otros medios de mensajes comerciales para promover la venta de bienes o servicios</w:t>
            </w:r>
          </w:p>
        </w:tc>
        <w:tc>
          <w:tcPr>
            <w:tcW w:w="1257" w:type="dxa"/>
            <w:shd w:val="clear" w:color="auto" w:fill="auto"/>
            <w:noWrap/>
            <w:vAlign w:val="center"/>
            <w:hideMark/>
          </w:tcPr>
          <w:p w14:paraId="7ABA813B"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FFCC01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0F39434" w14:textId="77777777" w:rsidTr="00DF704F">
        <w:trPr>
          <w:trHeight w:val="375"/>
          <w:jc w:val="center"/>
        </w:trPr>
        <w:tc>
          <w:tcPr>
            <w:tcW w:w="704" w:type="dxa"/>
            <w:shd w:val="clear" w:color="auto" w:fill="auto"/>
            <w:noWrap/>
            <w:vAlign w:val="center"/>
            <w:hideMark/>
          </w:tcPr>
          <w:p w14:paraId="214D012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3621</w:t>
            </w:r>
          </w:p>
        </w:tc>
        <w:tc>
          <w:tcPr>
            <w:tcW w:w="5410" w:type="dxa"/>
            <w:shd w:val="clear" w:color="auto" w:fill="auto"/>
            <w:vAlign w:val="center"/>
            <w:hideMark/>
          </w:tcPr>
          <w:p w14:paraId="223109F6"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Difusión por radio, televisión y otros medios de mensajes comerciales para promover la venta de bienes o servicios</w:t>
            </w:r>
          </w:p>
        </w:tc>
        <w:tc>
          <w:tcPr>
            <w:tcW w:w="1257" w:type="dxa"/>
            <w:shd w:val="clear" w:color="auto" w:fill="auto"/>
            <w:noWrap/>
            <w:vAlign w:val="center"/>
            <w:hideMark/>
          </w:tcPr>
          <w:p w14:paraId="4E57D3F8"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A6BB46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19A7D0D" w14:textId="77777777" w:rsidTr="00DF704F">
        <w:trPr>
          <w:trHeight w:val="315"/>
          <w:jc w:val="center"/>
        </w:trPr>
        <w:tc>
          <w:tcPr>
            <w:tcW w:w="704" w:type="dxa"/>
            <w:shd w:val="clear" w:color="auto" w:fill="auto"/>
            <w:noWrap/>
            <w:vAlign w:val="center"/>
            <w:hideMark/>
          </w:tcPr>
          <w:p w14:paraId="0B8953C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3630</w:t>
            </w:r>
          </w:p>
        </w:tc>
        <w:tc>
          <w:tcPr>
            <w:tcW w:w="5410" w:type="dxa"/>
            <w:shd w:val="clear" w:color="auto" w:fill="auto"/>
            <w:vAlign w:val="center"/>
            <w:hideMark/>
          </w:tcPr>
          <w:p w14:paraId="2E5EC3D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de creatividad, preproducción y producción de publicidad, excepto internet</w:t>
            </w:r>
          </w:p>
        </w:tc>
        <w:tc>
          <w:tcPr>
            <w:tcW w:w="1257" w:type="dxa"/>
            <w:shd w:val="clear" w:color="auto" w:fill="auto"/>
            <w:noWrap/>
            <w:vAlign w:val="center"/>
            <w:hideMark/>
          </w:tcPr>
          <w:p w14:paraId="048B0551"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457A67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B8D44C2" w14:textId="77777777" w:rsidTr="00DF704F">
        <w:trPr>
          <w:trHeight w:val="315"/>
          <w:jc w:val="center"/>
        </w:trPr>
        <w:tc>
          <w:tcPr>
            <w:tcW w:w="704" w:type="dxa"/>
            <w:shd w:val="clear" w:color="auto" w:fill="auto"/>
            <w:noWrap/>
            <w:vAlign w:val="center"/>
            <w:hideMark/>
          </w:tcPr>
          <w:p w14:paraId="6EBC105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3631</w:t>
            </w:r>
          </w:p>
        </w:tc>
        <w:tc>
          <w:tcPr>
            <w:tcW w:w="5410" w:type="dxa"/>
            <w:shd w:val="clear" w:color="auto" w:fill="auto"/>
            <w:vAlign w:val="center"/>
            <w:hideMark/>
          </w:tcPr>
          <w:p w14:paraId="3FCB0742"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de creatividad, preproducción y producción de publicidad, excepto internet</w:t>
            </w:r>
          </w:p>
        </w:tc>
        <w:tc>
          <w:tcPr>
            <w:tcW w:w="1257" w:type="dxa"/>
            <w:shd w:val="clear" w:color="auto" w:fill="auto"/>
            <w:noWrap/>
            <w:vAlign w:val="center"/>
            <w:hideMark/>
          </w:tcPr>
          <w:p w14:paraId="6AE25759"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83DF28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659B0B5" w14:textId="77777777" w:rsidTr="00DF704F">
        <w:trPr>
          <w:trHeight w:val="315"/>
          <w:jc w:val="center"/>
        </w:trPr>
        <w:tc>
          <w:tcPr>
            <w:tcW w:w="704" w:type="dxa"/>
            <w:shd w:val="clear" w:color="auto" w:fill="auto"/>
            <w:noWrap/>
            <w:vAlign w:val="center"/>
            <w:hideMark/>
          </w:tcPr>
          <w:p w14:paraId="0593B70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3640</w:t>
            </w:r>
          </w:p>
        </w:tc>
        <w:tc>
          <w:tcPr>
            <w:tcW w:w="5410" w:type="dxa"/>
            <w:shd w:val="clear" w:color="auto" w:fill="auto"/>
            <w:vAlign w:val="center"/>
            <w:hideMark/>
          </w:tcPr>
          <w:p w14:paraId="0EE10DE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de revelado de fotografías</w:t>
            </w:r>
          </w:p>
        </w:tc>
        <w:tc>
          <w:tcPr>
            <w:tcW w:w="1257" w:type="dxa"/>
            <w:shd w:val="clear" w:color="auto" w:fill="auto"/>
            <w:noWrap/>
            <w:vAlign w:val="center"/>
            <w:hideMark/>
          </w:tcPr>
          <w:p w14:paraId="6ADF8E57"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D64929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12BFB2E" w14:textId="77777777" w:rsidTr="00DF704F">
        <w:trPr>
          <w:trHeight w:val="315"/>
          <w:jc w:val="center"/>
        </w:trPr>
        <w:tc>
          <w:tcPr>
            <w:tcW w:w="704" w:type="dxa"/>
            <w:shd w:val="clear" w:color="auto" w:fill="auto"/>
            <w:noWrap/>
            <w:vAlign w:val="center"/>
            <w:hideMark/>
          </w:tcPr>
          <w:p w14:paraId="29DCEC8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3641</w:t>
            </w:r>
          </w:p>
        </w:tc>
        <w:tc>
          <w:tcPr>
            <w:tcW w:w="5410" w:type="dxa"/>
            <w:shd w:val="clear" w:color="auto" w:fill="auto"/>
            <w:vAlign w:val="center"/>
            <w:hideMark/>
          </w:tcPr>
          <w:p w14:paraId="1B6A58D9"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de revelado de fotografías</w:t>
            </w:r>
          </w:p>
        </w:tc>
        <w:tc>
          <w:tcPr>
            <w:tcW w:w="1257" w:type="dxa"/>
            <w:shd w:val="clear" w:color="auto" w:fill="auto"/>
            <w:noWrap/>
            <w:vAlign w:val="center"/>
            <w:hideMark/>
          </w:tcPr>
          <w:p w14:paraId="59DF4EF4"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6E4C37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6FF1AA3" w14:textId="77777777" w:rsidTr="00DF704F">
        <w:trPr>
          <w:trHeight w:val="315"/>
          <w:jc w:val="center"/>
        </w:trPr>
        <w:tc>
          <w:tcPr>
            <w:tcW w:w="704" w:type="dxa"/>
            <w:shd w:val="clear" w:color="auto" w:fill="auto"/>
            <w:noWrap/>
            <w:vAlign w:val="center"/>
            <w:hideMark/>
          </w:tcPr>
          <w:p w14:paraId="3F500813"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3650</w:t>
            </w:r>
          </w:p>
        </w:tc>
        <w:tc>
          <w:tcPr>
            <w:tcW w:w="5410" w:type="dxa"/>
            <w:shd w:val="clear" w:color="auto" w:fill="auto"/>
            <w:vAlign w:val="center"/>
            <w:hideMark/>
          </w:tcPr>
          <w:p w14:paraId="7C529E2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de la industria fílmica, del sonido y del vídeo</w:t>
            </w:r>
          </w:p>
        </w:tc>
        <w:tc>
          <w:tcPr>
            <w:tcW w:w="1257" w:type="dxa"/>
            <w:shd w:val="clear" w:color="auto" w:fill="auto"/>
            <w:noWrap/>
            <w:vAlign w:val="center"/>
            <w:hideMark/>
          </w:tcPr>
          <w:p w14:paraId="088B76C0"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957590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F4DB09D" w14:textId="77777777" w:rsidTr="00DF704F">
        <w:trPr>
          <w:trHeight w:val="315"/>
          <w:jc w:val="center"/>
        </w:trPr>
        <w:tc>
          <w:tcPr>
            <w:tcW w:w="704" w:type="dxa"/>
            <w:shd w:val="clear" w:color="auto" w:fill="auto"/>
            <w:noWrap/>
            <w:vAlign w:val="center"/>
            <w:hideMark/>
          </w:tcPr>
          <w:p w14:paraId="13ADC8C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3651</w:t>
            </w:r>
          </w:p>
        </w:tc>
        <w:tc>
          <w:tcPr>
            <w:tcW w:w="5410" w:type="dxa"/>
            <w:shd w:val="clear" w:color="auto" w:fill="auto"/>
            <w:vAlign w:val="center"/>
            <w:hideMark/>
          </w:tcPr>
          <w:p w14:paraId="0CFCC49A"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de la industria fílmica, del sonido y del vídeo</w:t>
            </w:r>
          </w:p>
        </w:tc>
        <w:tc>
          <w:tcPr>
            <w:tcW w:w="1257" w:type="dxa"/>
            <w:shd w:val="clear" w:color="auto" w:fill="auto"/>
            <w:noWrap/>
            <w:vAlign w:val="center"/>
            <w:hideMark/>
          </w:tcPr>
          <w:p w14:paraId="580F0BE7"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448937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639C7F6" w14:textId="77777777" w:rsidTr="00DF704F">
        <w:trPr>
          <w:trHeight w:val="315"/>
          <w:jc w:val="center"/>
        </w:trPr>
        <w:tc>
          <w:tcPr>
            <w:tcW w:w="704" w:type="dxa"/>
            <w:shd w:val="clear" w:color="auto" w:fill="auto"/>
            <w:noWrap/>
            <w:vAlign w:val="center"/>
            <w:hideMark/>
          </w:tcPr>
          <w:p w14:paraId="627D715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3660</w:t>
            </w:r>
          </w:p>
        </w:tc>
        <w:tc>
          <w:tcPr>
            <w:tcW w:w="5410" w:type="dxa"/>
            <w:shd w:val="clear" w:color="auto" w:fill="auto"/>
            <w:vAlign w:val="center"/>
            <w:hideMark/>
          </w:tcPr>
          <w:p w14:paraId="01711B0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 de creación y difusión de contenido exclusivamente a través de internet</w:t>
            </w:r>
          </w:p>
        </w:tc>
        <w:tc>
          <w:tcPr>
            <w:tcW w:w="1257" w:type="dxa"/>
            <w:shd w:val="clear" w:color="auto" w:fill="auto"/>
            <w:noWrap/>
            <w:vAlign w:val="center"/>
            <w:hideMark/>
          </w:tcPr>
          <w:p w14:paraId="6B278767"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68277C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BA32E67" w14:textId="77777777" w:rsidTr="00DF704F">
        <w:trPr>
          <w:trHeight w:val="315"/>
          <w:jc w:val="center"/>
        </w:trPr>
        <w:tc>
          <w:tcPr>
            <w:tcW w:w="704" w:type="dxa"/>
            <w:shd w:val="clear" w:color="auto" w:fill="auto"/>
            <w:noWrap/>
            <w:vAlign w:val="center"/>
            <w:hideMark/>
          </w:tcPr>
          <w:p w14:paraId="61B90AD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3661</w:t>
            </w:r>
          </w:p>
        </w:tc>
        <w:tc>
          <w:tcPr>
            <w:tcW w:w="5410" w:type="dxa"/>
            <w:shd w:val="clear" w:color="auto" w:fill="auto"/>
            <w:vAlign w:val="center"/>
            <w:hideMark/>
          </w:tcPr>
          <w:p w14:paraId="12E10E0E"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 de creación y difusión de contenido exclusivamente a través de internet</w:t>
            </w:r>
          </w:p>
        </w:tc>
        <w:tc>
          <w:tcPr>
            <w:tcW w:w="1257" w:type="dxa"/>
            <w:shd w:val="clear" w:color="auto" w:fill="auto"/>
            <w:noWrap/>
            <w:vAlign w:val="center"/>
            <w:hideMark/>
          </w:tcPr>
          <w:p w14:paraId="5EE4FAE9"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17AB5F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787BB3A" w14:textId="77777777" w:rsidTr="00DF704F">
        <w:trPr>
          <w:trHeight w:val="315"/>
          <w:jc w:val="center"/>
        </w:trPr>
        <w:tc>
          <w:tcPr>
            <w:tcW w:w="704" w:type="dxa"/>
            <w:shd w:val="clear" w:color="auto" w:fill="auto"/>
            <w:noWrap/>
            <w:vAlign w:val="center"/>
            <w:hideMark/>
          </w:tcPr>
          <w:p w14:paraId="2E37FA5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3690</w:t>
            </w:r>
          </w:p>
        </w:tc>
        <w:tc>
          <w:tcPr>
            <w:tcW w:w="5410" w:type="dxa"/>
            <w:shd w:val="clear" w:color="auto" w:fill="auto"/>
            <w:vAlign w:val="center"/>
            <w:hideMark/>
          </w:tcPr>
          <w:p w14:paraId="348AA12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Otros servicios de información</w:t>
            </w:r>
          </w:p>
        </w:tc>
        <w:tc>
          <w:tcPr>
            <w:tcW w:w="1257" w:type="dxa"/>
            <w:shd w:val="clear" w:color="auto" w:fill="auto"/>
            <w:noWrap/>
            <w:vAlign w:val="center"/>
            <w:hideMark/>
          </w:tcPr>
          <w:p w14:paraId="455664E9"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E6A1A8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BB07086" w14:textId="77777777" w:rsidTr="00DF704F">
        <w:trPr>
          <w:trHeight w:val="315"/>
          <w:jc w:val="center"/>
        </w:trPr>
        <w:tc>
          <w:tcPr>
            <w:tcW w:w="704" w:type="dxa"/>
            <w:shd w:val="clear" w:color="auto" w:fill="auto"/>
            <w:noWrap/>
            <w:vAlign w:val="center"/>
            <w:hideMark/>
          </w:tcPr>
          <w:p w14:paraId="5D267D4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3691</w:t>
            </w:r>
          </w:p>
        </w:tc>
        <w:tc>
          <w:tcPr>
            <w:tcW w:w="5410" w:type="dxa"/>
            <w:shd w:val="clear" w:color="auto" w:fill="auto"/>
            <w:vAlign w:val="center"/>
            <w:hideMark/>
          </w:tcPr>
          <w:p w14:paraId="28A10B80"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Otros servicios de información</w:t>
            </w:r>
          </w:p>
        </w:tc>
        <w:tc>
          <w:tcPr>
            <w:tcW w:w="1257" w:type="dxa"/>
            <w:shd w:val="clear" w:color="auto" w:fill="auto"/>
            <w:noWrap/>
            <w:vAlign w:val="center"/>
            <w:hideMark/>
          </w:tcPr>
          <w:p w14:paraId="4542E6E5"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2A0BE4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CB024D6" w14:textId="77777777" w:rsidTr="00DF704F">
        <w:trPr>
          <w:trHeight w:val="315"/>
          <w:jc w:val="center"/>
        </w:trPr>
        <w:tc>
          <w:tcPr>
            <w:tcW w:w="704" w:type="dxa"/>
            <w:shd w:val="clear" w:color="auto" w:fill="auto"/>
            <w:noWrap/>
            <w:vAlign w:val="center"/>
            <w:hideMark/>
          </w:tcPr>
          <w:p w14:paraId="1AD9B081"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lastRenderedPageBreak/>
              <w:t>3700</w:t>
            </w:r>
          </w:p>
        </w:tc>
        <w:tc>
          <w:tcPr>
            <w:tcW w:w="5410" w:type="dxa"/>
            <w:shd w:val="clear" w:color="auto" w:fill="auto"/>
            <w:vAlign w:val="center"/>
            <w:hideMark/>
          </w:tcPr>
          <w:p w14:paraId="2C5506F4"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Servicios de traslado y viáticos</w:t>
            </w:r>
          </w:p>
        </w:tc>
        <w:tc>
          <w:tcPr>
            <w:tcW w:w="1257" w:type="dxa"/>
            <w:shd w:val="clear" w:color="auto" w:fill="auto"/>
            <w:noWrap/>
            <w:vAlign w:val="center"/>
            <w:hideMark/>
          </w:tcPr>
          <w:p w14:paraId="54F87A0F"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5B6F6CD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D4CCF9B" w14:textId="77777777" w:rsidTr="00DF704F">
        <w:trPr>
          <w:trHeight w:val="315"/>
          <w:jc w:val="center"/>
        </w:trPr>
        <w:tc>
          <w:tcPr>
            <w:tcW w:w="704" w:type="dxa"/>
            <w:shd w:val="clear" w:color="auto" w:fill="auto"/>
            <w:noWrap/>
            <w:vAlign w:val="center"/>
            <w:hideMark/>
          </w:tcPr>
          <w:p w14:paraId="6C821BA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3710</w:t>
            </w:r>
          </w:p>
        </w:tc>
        <w:tc>
          <w:tcPr>
            <w:tcW w:w="5410" w:type="dxa"/>
            <w:shd w:val="clear" w:color="auto" w:fill="auto"/>
            <w:vAlign w:val="center"/>
            <w:hideMark/>
          </w:tcPr>
          <w:p w14:paraId="566CB84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Pasajes aéreos</w:t>
            </w:r>
          </w:p>
        </w:tc>
        <w:tc>
          <w:tcPr>
            <w:tcW w:w="1257" w:type="dxa"/>
            <w:shd w:val="clear" w:color="auto" w:fill="auto"/>
            <w:noWrap/>
            <w:vAlign w:val="center"/>
            <w:hideMark/>
          </w:tcPr>
          <w:p w14:paraId="23E756F0"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CFEFD6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A28A301" w14:textId="77777777" w:rsidTr="00DF704F">
        <w:trPr>
          <w:trHeight w:val="315"/>
          <w:jc w:val="center"/>
        </w:trPr>
        <w:tc>
          <w:tcPr>
            <w:tcW w:w="704" w:type="dxa"/>
            <w:shd w:val="clear" w:color="auto" w:fill="auto"/>
            <w:noWrap/>
            <w:vAlign w:val="center"/>
            <w:hideMark/>
          </w:tcPr>
          <w:p w14:paraId="66C5502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3711</w:t>
            </w:r>
          </w:p>
        </w:tc>
        <w:tc>
          <w:tcPr>
            <w:tcW w:w="5410" w:type="dxa"/>
            <w:shd w:val="clear" w:color="auto" w:fill="auto"/>
            <w:vAlign w:val="center"/>
            <w:hideMark/>
          </w:tcPr>
          <w:p w14:paraId="3AA03EF5"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Pasajes aéreos</w:t>
            </w:r>
          </w:p>
        </w:tc>
        <w:tc>
          <w:tcPr>
            <w:tcW w:w="1257" w:type="dxa"/>
            <w:shd w:val="clear" w:color="auto" w:fill="auto"/>
            <w:noWrap/>
            <w:vAlign w:val="center"/>
            <w:hideMark/>
          </w:tcPr>
          <w:p w14:paraId="309C1A97"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FB4E7A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57E3298" w14:textId="77777777" w:rsidTr="00DF704F">
        <w:trPr>
          <w:trHeight w:val="315"/>
          <w:jc w:val="center"/>
        </w:trPr>
        <w:tc>
          <w:tcPr>
            <w:tcW w:w="704" w:type="dxa"/>
            <w:shd w:val="clear" w:color="auto" w:fill="auto"/>
            <w:noWrap/>
            <w:vAlign w:val="center"/>
            <w:hideMark/>
          </w:tcPr>
          <w:p w14:paraId="5402180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3720</w:t>
            </w:r>
          </w:p>
        </w:tc>
        <w:tc>
          <w:tcPr>
            <w:tcW w:w="5410" w:type="dxa"/>
            <w:shd w:val="clear" w:color="auto" w:fill="auto"/>
            <w:vAlign w:val="center"/>
            <w:hideMark/>
          </w:tcPr>
          <w:p w14:paraId="6F60CD5C"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Pasajes terrestres</w:t>
            </w:r>
          </w:p>
        </w:tc>
        <w:tc>
          <w:tcPr>
            <w:tcW w:w="1257" w:type="dxa"/>
            <w:shd w:val="clear" w:color="auto" w:fill="auto"/>
            <w:noWrap/>
            <w:vAlign w:val="center"/>
            <w:hideMark/>
          </w:tcPr>
          <w:p w14:paraId="6FB3362F"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9329B5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C84E66E" w14:textId="77777777" w:rsidTr="00DF704F">
        <w:trPr>
          <w:trHeight w:val="315"/>
          <w:jc w:val="center"/>
        </w:trPr>
        <w:tc>
          <w:tcPr>
            <w:tcW w:w="704" w:type="dxa"/>
            <w:shd w:val="clear" w:color="auto" w:fill="auto"/>
            <w:noWrap/>
            <w:vAlign w:val="center"/>
            <w:hideMark/>
          </w:tcPr>
          <w:p w14:paraId="4567D0D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3721</w:t>
            </w:r>
          </w:p>
        </w:tc>
        <w:tc>
          <w:tcPr>
            <w:tcW w:w="5410" w:type="dxa"/>
            <w:shd w:val="clear" w:color="auto" w:fill="auto"/>
            <w:vAlign w:val="center"/>
            <w:hideMark/>
          </w:tcPr>
          <w:p w14:paraId="3AC3262A"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Pasajes terrestres</w:t>
            </w:r>
          </w:p>
        </w:tc>
        <w:tc>
          <w:tcPr>
            <w:tcW w:w="1257" w:type="dxa"/>
            <w:shd w:val="clear" w:color="auto" w:fill="auto"/>
            <w:noWrap/>
            <w:vAlign w:val="center"/>
            <w:hideMark/>
          </w:tcPr>
          <w:p w14:paraId="6B9BE83B"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7290A8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E0B9068" w14:textId="77777777" w:rsidTr="00DF704F">
        <w:trPr>
          <w:trHeight w:val="315"/>
          <w:jc w:val="center"/>
        </w:trPr>
        <w:tc>
          <w:tcPr>
            <w:tcW w:w="704" w:type="dxa"/>
            <w:shd w:val="clear" w:color="auto" w:fill="auto"/>
            <w:noWrap/>
            <w:vAlign w:val="center"/>
            <w:hideMark/>
          </w:tcPr>
          <w:p w14:paraId="7188F58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3730</w:t>
            </w:r>
          </w:p>
        </w:tc>
        <w:tc>
          <w:tcPr>
            <w:tcW w:w="5410" w:type="dxa"/>
            <w:shd w:val="clear" w:color="auto" w:fill="auto"/>
            <w:vAlign w:val="center"/>
            <w:hideMark/>
          </w:tcPr>
          <w:p w14:paraId="2E41427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Pasajes marítimos, lacustres y fluviales</w:t>
            </w:r>
          </w:p>
        </w:tc>
        <w:tc>
          <w:tcPr>
            <w:tcW w:w="1257" w:type="dxa"/>
            <w:shd w:val="clear" w:color="auto" w:fill="auto"/>
            <w:noWrap/>
            <w:vAlign w:val="center"/>
            <w:hideMark/>
          </w:tcPr>
          <w:p w14:paraId="18A0C9FF"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B71F68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1F318BD" w14:textId="77777777" w:rsidTr="00DF704F">
        <w:trPr>
          <w:trHeight w:val="315"/>
          <w:jc w:val="center"/>
        </w:trPr>
        <w:tc>
          <w:tcPr>
            <w:tcW w:w="704" w:type="dxa"/>
            <w:shd w:val="clear" w:color="auto" w:fill="auto"/>
            <w:noWrap/>
            <w:vAlign w:val="center"/>
            <w:hideMark/>
          </w:tcPr>
          <w:p w14:paraId="6CAFA6E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3731</w:t>
            </w:r>
          </w:p>
        </w:tc>
        <w:tc>
          <w:tcPr>
            <w:tcW w:w="5410" w:type="dxa"/>
            <w:shd w:val="clear" w:color="auto" w:fill="auto"/>
            <w:vAlign w:val="center"/>
            <w:hideMark/>
          </w:tcPr>
          <w:p w14:paraId="29A2731D"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Pasajes marítimos, lacustres y fluviales</w:t>
            </w:r>
          </w:p>
        </w:tc>
        <w:tc>
          <w:tcPr>
            <w:tcW w:w="1257" w:type="dxa"/>
            <w:shd w:val="clear" w:color="auto" w:fill="auto"/>
            <w:noWrap/>
            <w:vAlign w:val="center"/>
            <w:hideMark/>
          </w:tcPr>
          <w:p w14:paraId="5826E3CB"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6FDCEC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A74B86E" w14:textId="77777777" w:rsidTr="00DF704F">
        <w:trPr>
          <w:trHeight w:val="315"/>
          <w:jc w:val="center"/>
        </w:trPr>
        <w:tc>
          <w:tcPr>
            <w:tcW w:w="704" w:type="dxa"/>
            <w:shd w:val="clear" w:color="auto" w:fill="auto"/>
            <w:noWrap/>
            <w:vAlign w:val="center"/>
            <w:hideMark/>
          </w:tcPr>
          <w:p w14:paraId="5608E01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3740</w:t>
            </w:r>
          </w:p>
        </w:tc>
        <w:tc>
          <w:tcPr>
            <w:tcW w:w="5410" w:type="dxa"/>
            <w:shd w:val="clear" w:color="auto" w:fill="auto"/>
            <w:vAlign w:val="center"/>
            <w:hideMark/>
          </w:tcPr>
          <w:p w14:paraId="2D893BC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Autotransporte</w:t>
            </w:r>
          </w:p>
        </w:tc>
        <w:tc>
          <w:tcPr>
            <w:tcW w:w="1257" w:type="dxa"/>
            <w:shd w:val="clear" w:color="auto" w:fill="auto"/>
            <w:noWrap/>
            <w:vAlign w:val="center"/>
            <w:hideMark/>
          </w:tcPr>
          <w:p w14:paraId="04C80DD4"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9C7362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5F9C720" w14:textId="77777777" w:rsidTr="00DF704F">
        <w:trPr>
          <w:trHeight w:val="315"/>
          <w:jc w:val="center"/>
        </w:trPr>
        <w:tc>
          <w:tcPr>
            <w:tcW w:w="704" w:type="dxa"/>
            <w:shd w:val="clear" w:color="auto" w:fill="auto"/>
            <w:noWrap/>
            <w:vAlign w:val="center"/>
            <w:hideMark/>
          </w:tcPr>
          <w:p w14:paraId="2AD4140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3741</w:t>
            </w:r>
          </w:p>
        </w:tc>
        <w:tc>
          <w:tcPr>
            <w:tcW w:w="5410" w:type="dxa"/>
            <w:shd w:val="clear" w:color="auto" w:fill="auto"/>
            <w:vAlign w:val="center"/>
            <w:hideMark/>
          </w:tcPr>
          <w:p w14:paraId="25110FA2"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Autotransporte</w:t>
            </w:r>
          </w:p>
        </w:tc>
        <w:tc>
          <w:tcPr>
            <w:tcW w:w="1257" w:type="dxa"/>
            <w:shd w:val="clear" w:color="auto" w:fill="auto"/>
            <w:noWrap/>
            <w:vAlign w:val="center"/>
            <w:hideMark/>
          </w:tcPr>
          <w:p w14:paraId="1A919172"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D8582D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A1EA63B" w14:textId="77777777" w:rsidTr="00DF704F">
        <w:trPr>
          <w:trHeight w:val="315"/>
          <w:jc w:val="center"/>
        </w:trPr>
        <w:tc>
          <w:tcPr>
            <w:tcW w:w="704" w:type="dxa"/>
            <w:shd w:val="clear" w:color="auto" w:fill="auto"/>
            <w:noWrap/>
            <w:vAlign w:val="center"/>
            <w:hideMark/>
          </w:tcPr>
          <w:p w14:paraId="3A58FFF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3750</w:t>
            </w:r>
          </w:p>
        </w:tc>
        <w:tc>
          <w:tcPr>
            <w:tcW w:w="5410" w:type="dxa"/>
            <w:shd w:val="clear" w:color="auto" w:fill="auto"/>
            <w:vAlign w:val="center"/>
            <w:hideMark/>
          </w:tcPr>
          <w:p w14:paraId="0360DC23"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Viáticos en el país</w:t>
            </w:r>
          </w:p>
        </w:tc>
        <w:tc>
          <w:tcPr>
            <w:tcW w:w="1257" w:type="dxa"/>
            <w:shd w:val="clear" w:color="auto" w:fill="auto"/>
            <w:noWrap/>
            <w:vAlign w:val="center"/>
            <w:hideMark/>
          </w:tcPr>
          <w:p w14:paraId="35E9D4AD"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690BFE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669BD31" w14:textId="77777777" w:rsidTr="00DF704F">
        <w:trPr>
          <w:trHeight w:val="315"/>
          <w:jc w:val="center"/>
        </w:trPr>
        <w:tc>
          <w:tcPr>
            <w:tcW w:w="704" w:type="dxa"/>
            <w:shd w:val="clear" w:color="auto" w:fill="auto"/>
            <w:noWrap/>
            <w:vAlign w:val="center"/>
            <w:hideMark/>
          </w:tcPr>
          <w:p w14:paraId="64DC10C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3751</w:t>
            </w:r>
          </w:p>
        </w:tc>
        <w:tc>
          <w:tcPr>
            <w:tcW w:w="5410" w:type="dxa"/>
            <w:shd w:val="clear" w:color="auto" w:fill="auto"/>
            <w:vAlign w:val="center"/>
            <w:hideMark/>
          </w:tcPr>
          <w:p w14:paraId="697D93D6"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Viáticos en el país</w:t>
            </w:r>
          </w:p>
        </w:tc>
        <w:tc>
          <w:tcPr>
            <w:tcW w:w="1257" w:type="dxa"/>
            <w:shd w:val="clear" w:color="auto" w:fill="auto"/>
            <w:noWrap/>
            <w:vAlign w:val="center"/>
            <w:hideMark/>
          </w:tcPr>
          <w:p w14:paraId="119D7341"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05B376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686712D" w14:textId="77777777" w:rsidTr="00DF704F">
        <w:trPr>
          <w:trHeight w:val="315"/>
          <w:jc w:val="center"/>
        </w:trPr>
        <w:tc>
          <w:tcPr>
            <w:tcW w:w="704" w:type="dxa"/>
            <w:shd w:val="clear" w:color="auto" w:fill="auto"/>
            <w:noWrap/>
            <w:vAlign w:val="center"/>
            <w:hideMark/>
          </w:tcPr>
          <w:p w14:paraId="418BD8E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3752</w:t>
            </w:r>
          </w:p>
        </w:tc>
        <w:tc>
          <w:tcPr>
            <w:tcW w:w="5410" w:type="dxa"/>
            <w:shd w:val="clear" w:color="auto" w:fill="auto"/>
            <w:vAlign w:val="center"/>
            <w:hideMark/>
          </w:tcPr>
          <w:p w14:paraId="2D0D7A3A"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Gasto de traslados en comisiones oficiales</w:t>
            </w:r>
          </w:p>
        </w:tc>
        <w:tc>
          <w:tcPr>
            <w:tcW w:w="1257" w:type="dxa"/>
            <w:shd w:val="clear" w:color="auto" w:fill="auto"/>
            <w:noWrap/>
            <w:vAlign w:val="center"/>
            <w:hideMark/>
          </w:tcPr>
          <w:p w14:paraId="7916C827"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A096C2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38D3219" w14:textId="77777777" w:rsidTr="00DF704F">
        <w:trPr>
          <w:trHeight w:val="315"/>
          <w:jc w:val="center"/>
        </w:trPr>
        <w:tc>
          <w:tcPr>
            <w:tcW w:w="704" w:type="dxa"/>
            <w:shd w:val="clear" w:color="auto" w:fill="auto"/>
            <w:noWrap/>
            <w:vAlign w:val="center"/>
            <w:hideMark/>
          </w:tcPr>
          <w:p w14:paraId="7EB0ABE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3760</w:t>
            </w:r>
          </w:p>
        </w:tc>
        <w:tc>
          <w:tcPr>
            <w:tcW w:w="5410" w:type="dxa"/>
            <w:shd w:val="clear" w:color="auto" w:fill="auto"/>
            <w:vAlign w:val="center"/>
            <w:hideMark/>
          </w:tcPr>
          <w:p w14:paraId="5AC0A87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Viáticos en el extranjero</w:t>
            </w:r>
          </w:p>
        </w:tc>
        <w:tc>
          <w:tcPr>
            <w:tcW w:w="1257" w:type="dxa"/>
            <w:shd w:val="clear" w:color="auto" w:fill="auto"/>
            <w:noWrap/>
            <w:vAlign w:val="center"/>
            <w:hideMark/>
          </w:tcPr>
          <w:p w14:paraId="2C0BE9B9"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01227C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4C95FFA" w14:textId="77777777" w:rsidTr="00DF704F">
        <w:trPr>
          <w:trHeight w:val="315"/>
          <w:jc w:val="center"/>
        </w:trPr>
        <w:tc>
          <w:tcPr>
            <w:tcW w:w="704" w:type="dxa"/>
            <w:shd w:val="clear" w:color="auto" w:fill="auto"/>
            <w:noWrap/>
            <w:vAlign w:val="center"/>
            <w:hideMark/>
          </w:tcPr>
          <w:p w14:paraId="4AC7A805"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3761</w:t>
            </w:r>
          </w:p>
        </w:tc>
        <w:tc>
          <w:tcPr>
            <w:tcW w:w="5410" w:type="dxa"/>
            <w:shd w:val="clear" w:color="auto" w:fill="auto"/>
            <w:vAlign w:val="center"/>
            <w:hideMark/>
          </w:tcPr>
          <w:p w14:paraId="6885B7D5"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Viáticos en el extranjero</w:t>
            </w:r>
          </w:p>
        </w:tc>
        <w:tc>
          <w:tcPr>
            <w:tcW w:w="1257" w:type="dxa"/>
            <w:shd w:val="clear" w:color="auto" w:fill="auto"/>
            <w:noWrap/>
            <w:vAlign w:val="center"/>
            <w:hideMark/>
          </w:tcPr>
          <w:p w14:paraId="6CEA556C"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4DBF16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056DD62" w14:textId="77777777" w:rsidTr="00DF704F">
        <w:trPr>
          <w:trHeight w:val="315"/>
          <w:jc w:val="center"/>
        </w:trPr>
        <w:tc>
          <w:tcPr>
            <w:tcW w:w="704" w:type="dxa"/>
            <w:shd w:val="clear" w:color="auto" w:fill="auto"/>
            <w:noWrap/>
            <w:vAlign w:val="center"/>
            <w:hideMark/>
          </w:tcPr>
          <w:p w14:paraId="2C73C60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3770</w:t>
            </w:r>
          </w:p>
        </w:tc>
        <w:tc>
          <w:tcPr>
            <w:tcW w:w="5410" w:type="dxa"/>
            <w:shd w:val="clear" w:color="auto" w:fill="auto"/>
            <w:vAlign w:val="center"/>
            <w:hideMark/>
          </w:tcPr>
          <w:p w14:paraId="7080A39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Gastos de instalación y traslado de menaje</w:t>
            </w:r>
          </w:p>
        </w:tc>
        <w:tc>
          <w:tcPr>
            <w:tcW w:w="1257" w:type="dxa"/>
            <w:shd w:val="clear" w:color="auto" w:fill="auto"/>
            <w:noWrap/>
            <w:vAlign w:val="center"/>
            <w:hideMark/>
          </w:tcPr>
          <w:p w14:paraId="12113978"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9D6611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079B808" w14:textId="77777777" w:rsidTr="00DF704F">
        <w:trPr>
          <w:trHeight w:val="315"/>
          <w:jc w:val="center"/>
        </w:trPr>
        <w:tc>
          <w:tcPr>
            <w:tcW w:w="704" w:type="dxa"/>
            <w:shd w:val="clear" w:color="auto" w:fill="auto"/>
            <w:noWrap/>
            <w:vAlign w:val="center"/>
            <w:hideMark/>
          </w:tcPr>
          <w:p w14:paraId="4F77DD6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3771</w:t>
            </w:r>
          </w:p>
        </w:tc>
        <w:tc>
          <w:tcPr>
            <w:tcW w:w="5410" w:type="dxa"/>
            <w:shd w:val="clear" w:color="auto" w:fill="auto"/>
            <w:vAlign w:val="center"/>
            <w:hideMark/>
          </w:tcPr>
          <w:p w14:paraId="4474B7EB"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Gastos de instalación y traslado de menaje</w:t>
            </w:r>
          </w:p>
        </w:tc>
        <w:tc>
          <w:tcPr>
            <w:tcW w:w="1257" w:type="dxa"/>
            <w:shd w:val="clear" w:color="auto" w:fill="auto"/>
            <w:noWrap/>
            <w:vAlign w:val="center"/>
            <w:hideMark/>
          </w:tcPr>
          <w:p w14:paraId="4CC07881"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EDBC74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4E5B136" w14:textId="77777777" w:rsidTr="00DF704F">
        <w:trPr>
          <w:trHeight w:val="315"/>
          <w:jc w:val="center"/>
        </w:trPr>
        <w:tc>
          <w:tcPr>
            <w:tcW w:w="704" w:type="dxa"/>
            <w:shd w:val="clear" w:color="auto" w:fill="auto"/>
            <w:noWrap/>
            <w:vAlign w:val="center"/>
            <w:hideMark/>
          </w:tcPr>
          <w:p w14:paraId="7895C353"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3780</w:t>
            </w:r>
          </w:p>
        </w:tc>
        <w:tc>
          <w:tcPr>
            <w:tcW w:w="5410" w:type="dxa"/>
            <w:shd w:val="clear" w:color="auto" w:fill="auto"/>
            <w:vAlign w:val="center"/>
            <w:hideMark/>
          </w:tcPr>
          <w:p w14:paraId="24733EB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integrales de traslado y viáticos</w:t>
            </w:r>
          </w:p>
        </w:tc>
        <w:tc>
          <w:tcPr>
            <w:tcW w:w="1257" w:type="dxa"/>
            <w:shd w:val="clear" w:color="auto" w:fill="auto"/>
            <w:noWrap/>
            <w:vAlign w:val="center"/>
            <w:hideMark/>
          </w:tcPr>
          <w:p w14:paraId="743AAE9A"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A4930E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FBA219B" w14:textId="77777777" w:rsidTr="00DF704F">
        <w:trPr>
          <w:trHeight w:val="315"/>
          <w:jc w:val="center"/>
        </w:trPr>
        <w:tc>
          <w:tcPr>
            <w:tcW w:w="704" w:type="dxa"/>
            <w:shd w:val="clear" w:color="auto" w:fill="auto"/>
            <w:noWrap/>
            <w:vAlign w:val="center"/>
            <w:hideMark/>
          </w:tcPr>
          <w:p w14:paraId="6ACC2D4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3781</w:t>
            </w:r>
          </w:p>
        </w:tc>
        <w:tc>
          <w:tcPr>
            <w:tcW w:w="5410" w:type="dxa"/>
            <w:shd w:val="clear" w:color="auto" w:fill="auto"/>
            <w:vAlign w:val="center"/>
            <w:hideMark/>
          </w:tcPr>
          <w:p w14:paraId="35F29DCB"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integrales de traslado y viáticos</w:t>
            </w:r>
          </w:p>
        </w:tc>
        <w:tc>
          <w:tcPr>
            <w:tcW w:w="1257" w:type="dxa"/>
            <w:shd w:val="clear" w:color="auto" w:fill="auto"/>
            <w:noWrap/>
            <w:vAlign w:val="center"/>
            <w:hideMark/>
          </w:tcPr>
          <w:p w14:paraId="379C3EDA"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023FD5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D6336CA" w14:textId="77777777" w:rsidTr="00DF704F">
        <w:trPr>
          <w:trHeight w:val="315"/>
          <w:jc w:val="center"/>
        </w:trPr>
        <w:tc>
          <w:tcPr>
            <w:tcW w:w="704" w:type="dxa"/>
            <w:shd w:val="clear" w:color="auto" w:fill="auto"/>
            <w:noWrap/>
            <w:vAlign w:val="center"/>
            <w:hideMark/>
          </w:tcPr>
          <w:p w14:paraId="22A829F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3790</w:t>
            </w:r>
          </w:p>
        </w:tc>
        <w:tc>
          <w:tcPr>
            <w:tcW w:w="5410" w:type="dxa"/>
            <w:shd w:val="clear" w:color="auto" w:fill="auto"/>
            <w:vAlign w:val="center"/>
            <w:hideMark/>
          </w:tcPr>
          <w:p w14:paraId="285E340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Otros servicios de traslado y hospedaje</w:t>
            </w:r>
          </w:p>
        </w:tc>
        <w:tc>
          <w:tcPr>
            <w:tcW w:w="1257" w:type="dxa"/>
            <w:shd w:val="clear" w:color="auto" w:fill="auto"/>
            <w:noWrap/>
            <w:vAlign w:val="center"/>
            <w:hideMark/>
          </w:tcPr>
          <w:p w14:paraId="40FFE2B0"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3A85F7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65CFEC7" w14:textId="77777777" w:rsidTr="00DF704F">
        <w:trPr>
          <w:trHeight w:val="315"/>
          <w:jc w:val="center"/>
        </w:trPr>
        <w:tc>
          <w:tcPr>
            <w:tcW w:w="704" w:type="dxa"/>
            <w:shd w:val="clear" w:color="auto" w:fill="auto"/>
            <w:noWrap/>
            <w:vAlign w:val="center"/>
            <w:hideMark/>
          </w:tcPr>
          <w:p w14:paraId="4239C610"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3791</w:t>
            </w:r>
          </w:p>
        </w:tc>
        <w:tc>
          <w:tcPr>
            <w:tcW w:w="5410" w:type="dxa"/>
            <w:shd w:val="clear" w:color="auto" w:fill="auto"/>
            <w:vAlign w:val="center"/>
            <w:hideMark/>
          </w:tcPr>
          <w:p w14:paraId="3D70361E"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Otros servicios de traslado y hospedaje</w:t>
            </w:r>
          </w:p>
        </w:tc>
        <w:tc>
          <w:tcPr>
            <w:tcW w:w="1257" w:type="dxa"/>
            <w:shd w:val="clear" w:color="auto" w:fill="auto"/>
            <w:noWrap/>
            <w:vAlign w:val="center"/>
            <w:hideMark/>
          </w:tcPr>
          <w:p w14:paraId="14D902BB"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44A6DA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12CD1AF" w14:textId="77777777" w:rsidTr="00DF704F">
        <w:trPr>
          <w:trHeight w:val="315"/>
          <w:jc w:val="center"/>
        </w:trPr>
        <w:tc>
          <w:tcPr>
            <w:tcW w:w="704" w:type="dxa"/>
            <w:shd w:val="clear" w:color="auto" w:fill="auto"/>
            <w:noWrap/>
            <w:vAlign w:val="center"/>
            <w:hideMark/>
          </w:tcPr>
          <w:p w14:paraId="08A6D5BD"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3800</w:t>
            </w:r>
          </w:p>
        </w:tc>
        <w:tc>
          <w:tcPr>
            <w:tcW w:w="5410" w:type="dxa"/>
            <w:shd w:val="clear" w:color="auto" w:fill="auto"/>
            <w:vAlign w:val="center"/>
            <w:hideMark/>
          </w:tcPr>
          <w:p w14:paraId="0362650B"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Servicios oficiales</w:t>
            </w:r>
          </w:p>
        </w:tc>
        <w:tc>
          <w:tcPr>
            <w:tcW w:w="1257" w:type="dxa"/>
            <w:shd w:val="clear" w:color="auto" w:fill="auto"/>
            <w:noWrap/>
            <w:vAlign w:val="center"/>
            <w:hideMark/>
          </w:tcPr>
          <w:p w14:paraId="70CAFF01"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36A5C96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AA1B40B" w14:textId="77777777" w:rsidTr="00DF704F">
        <w:trPr>
          <w:trHeight w:val="315"/>
          <w:jc w:val="center"/>
        </w:trPr>
        <w:tc>
          <w:tcPr>
            <w:tcW w:w="704" w:type="dxa"/>
            <w:shd w:val="clear" w:color="auto" w:fill="auto"/>
            <w:noWrap/>
            <w:vAlign w:val="center"/>
            <w:hideMark/>
          </w:tcPr>
          <w:p w14:paraId="7F74E8CF"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3810</w:t>
            </w:r>
          </w:p>
        </w:tc>
        <w:tc>
          <w:tcPr>
            <w:tcW w:w="5410" w:type="dxa"/>
            <w:shd w:val="clear" w:color="auto" w:fill="auto"/>
            <w:vAlign w:val="center"/>
            <w:hideMark/>
          </w:tcPr>
          <w:p w14:paraId="43143CEB"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Gastos de ceremonial</w:t>
            </w:r>
          </w:p>
        </w:tc>
        <w:tc>
          <w:tcPr>
            <w:tcW w:w="1257" w:type="dxa"/>
            <w:shd w:val="clear" w:color="auto" w:fill="auto"/>
            <w:noWrap/>
            <w:vAlign w:val="center"/>
            <w:hideMark/>
          </w:tcPr>
          <w:p w14:paraId="7A71D69D"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C433DA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394E8CA" w14:textId="77777777" w:rsidTr="00DF704F">
        <w:trPr>
          <w:trHeight w:val="315"/>
          <w:jc w:val="center"/>
        </w:trPr>
        <w:tc>
          <w:tcPr>
            <w:tcW w:w="704" w:type="dxa"/>
            <w:shd w:val="clear" w:color="auto" w:fill="auto"/>
            <w:noWrap/>
            <w:vAlign w:val="center"/>
            <w:hideMark/>
          </w:tcPr>
          <w:p w14:paraId="6884EBA0"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3811</w:t>
            </w:r>
          </w:p>
        </w:tc>
        <w:tc>
          <w:tcPr>
            <w:tcW w:w="5410" w:type="dxa"/>
            <w:shd w:val="clear" w:color="auto" w:fill="auto"/>
            <w:vAlign w:val="center"/>
            <w:hideMark/>
          </w:tcPr>
          <w:p w14:paraId="4E504CF7"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Gastos de ceremonial</w:t>
            </w:r>
          </w:p>
        </w:tc>
        <w:tc>
          <w:tcPr>
            <w:tcW w:w="1257" w:type="dxa"/>
            <w:shd w:val="clear" w:color="auto" w:fill="auto"/>
            <w:noWrap/>
            <w:vAlign w:val="center"/>
            <w:hideMark/>
          </w:tcPr>
          <w:p w14:paraId="79A57286"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B2773D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045B59D" w14:textId="77777777" w:rsidTr="00DF704F">
        <w:trPr>
          <w:trHeight w:val="315"/>
          <w:jc w:val="center"/>
        </w:trPr>
        <w:tc>
          <w:tcPr>
            <w:tcW w:w="704" w:type="dxa"/>
            <w:shd w:val="clear" w:color="auto" w:fill="auto"/>
            <w:noWrap/>
            <w:vAlign w:val="center"/>
            <w:hideMark/>
          </w:tcPr>
          <w:p w14:paraId="52B3386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3820</w:t>
            </w:r>
          </w:p>
        </w:tc>
        <w:tc>
          <w:tcPr>
            <w:tcW w:w="5410" w:type="dxa"/>
            <w:shd w:val="clear" w:color="auto" w:fill="auto"/>
            <w:vAlign w:val="center"/>
            <w:hideMark/>
          </w:tcPr>
          <w:p w14:paraId="4087383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Gastos de orden social y cultural</w:t>
            </w:r>
          </w:p>
        </w:tc>
        <w:tc>
          <w:tcPr>
            <w:tcW w:w="1257" w:type="dxa"/>
            <w:shd w:val="clear" w:color="auto" w:fill="auto"/>
            <w:noWrap/>
            <w:vAlign w:val="center"/>
            <w:hideMark/>
          </w:tcPr>
          <w:p w14:paraId="1E8427F7"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EFDF8F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B9D583E" w14:textId="77777777" w:rsidTr="00DF704F">
        <w:trPr>
          <w:trHeight w:val="315"/>
          <w:jc w:val="center"/>
        </w:trPr>
        <w:tc>
          <w:tcPr>
            <w:tcW w:w="704" w:type="dxa"/>
            <w:shd w:val="clear" w:color="auto" w:fill="auto"/>
            <w:noWrap/>
            <w:vAlign w:val="center"/>
            <w:hideMark/>
          </w:tcPr>
          <w:p w14:paraId="0D55084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3821</w:t>
            </w:r>
          </w:p>
        </w:tc>
        <w:tc>
          <w:tcPr>
            <w:tcW w:w="5410" w:type="dxa"/>
            <w:shd w:val="clear" w:color="auto" w:fill="auto"/>
            <w:vAlign w:val="center"/>
            <w:hideMark/>
          </w:tcPr>
          <w:p w14:paraId="122A4C48"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Gastos de orden social y cultural</w:t>
            </w:r>
          </w:p>
        </w:tc>
        <w:tc>
          <w:tcPr>
            <w:tcW w:w="1257" w:type="dxa"/>
            <w:shd w:val="clear" w:color="auto" w:fill="auto"/>
            <w:noWrap/>
            <w:vAlign w:val="center"/>
            <w:hideMark/>
          </w:tcPr>
          <w:p w14:paraId="7BBD1D84"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1224AD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0256C76" w14:textId="77777777" w:rsidTr="00DF704F">
        <w:trPr>
          <w:trHeight w:val="315"/>
          <w:jc w:val="center"/>
        </w:trPr>
        <w:tc>
          <w:tcPr>
            <w:tcW w:w="704" w:type="dxa"/>
            <w:shd w:val="clear" w:color="auto" w:fill="auto"/>
            <w:noWrap/>
            <w:vAlign w:val="center"/>
            <w:hideMark/>
          </w:tcPr>
          <w:p w14:paraId="1E4F295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3830</w:t>
            </w:r>
          </w:p>
        </w:tc>
        <w:tc>
          <w:tcPr>
            <w:tcW w:w="5410" w:type="dxa"/>
            <w:shd w:val="clear" w:color="auto" w:fill="auto"/>
            <w:vAlign w:val="center"/>
            <w:hideMark/>
          </w:tcPr>
          <w:p w14:paraId="5DF1371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Congresos y convenciones</w:t>
            </w:r>
          </w:p>
        </w:tc>
        <w:tc>
          <w:tcPr>
            <w:tcW w:w="1257" w:type="dxa"/>
            <w:shd w:val="clear" w:color="auto" w:fill="auto"/>
            <w:noWrap/>
            <w:vAlign w:val="center"/>
            <w:hideMark/>
          </w:tcPr>
          <w:p w14:paraId="09DB09FB"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31AA47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1E17433" w14:textId="77777777" w:rsidTr="00DF704F">
        <w:trPr>
          <w:trHeight w:val="315"/>
          <w:jc w:val="center"/>
        </w:trPr>
        <w:tc>
          <w:tcPr>
            <w:tcW w:w="704" w:type="dxa"/>
            <w:shd w:val="clear" w:color="auto" w:fill="auto"/>
            <w:noWrap/>
            <w:vAlign w:val="center"/>
            <w:hideMark/>
          </w:tcPr>
          <w:p w14:paraId="56BEB9E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3831</w:t>
            </w:r>
          </w:p>
        </w:tc>
        <w:tc>
          <w:tcPr>
            <w:tcW w:w="5410" w:type="dxa"/>
            <w:shd w:val="clear" w:color="auto" w:fill="auto"/>
            <w:vAlign w:val="center"/>
            <w:hideMark/>
          </w:tcPr>
          <w:p w14:paraId="6DEF380C"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Congresos y convenciones</w:t>
            </w:r>
          </w:p>
        </w:tc>
        <w:tc>
          <w:tcPr>
            <w:tcW w:w="1257" w:type="dxa"/>
            <w:shd w:val="clear" w:color="auto" w:fill="auto"/>
            <w:noWrap/>
            <w:vAlign w:val="center"/>
            <w:hideMark/>
          </w:tcPr>
          <w:p w14:paraId="0D460FBC"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3D65E0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60894C0" w14:textId="77777777" w:rsidTr="00DF704F">
        <w:trPr>
          <w:trHeight w:val="315"/>
          <w:jc w:val="center"/>
        </w:trPr>
        <w:tc>
          <w:tcPr>
            <w:tcW w:w="704" w:type="dxa"/>
            <w:shd w:val="clear" w:color="auto" w:fill="auto"/>
            <w:noWrap/>
            <w:vAlign w:val="center"/>
            <w:hideMark/>
          </w:tcPr>
          <w:p w14:paraId="2133C3F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3840</w:t>
            </w:r>
          </w:p>
        </w:tc>
        <w:tc>
          <w:tcPr>
            <w:tcW w:w="5410" w:type="dxa"/>
            <w:shd w:val="clear" w:color="auto" w:fill="auto"/>
            <w:vAlign w:val="center"/>
            <w:hideMark/>
          </w:tcPr>
          <w:p w14:paraId="59F087E2"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Exposiciones</w:t>
            </w:r>
          </w:p>
        </w:tc>
        <w:tc>
          <w:tcPr>
            <w:tcW w:w="1257" w:type="dxa"/>
            <w:shd w:val="clear" w:color="auto" w:fill="auto"/>
            <w:noWrap/>
            <w:vAlign w:val="center"/>
            <w:hideMark/>
          </w:tcPr>
          <w:p w14:paraId="7B99BDB1"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40F324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A32AB72" w14:textId="77777777" w:rsidTr="00DF704F">
        <w:trPr>
          <w:trHeight w:val="315"/>
          <w:jc w:val="center"/>
        </w:trPr>
        <w:tc>
          <w:tcPr>
            <w:tcW w:w="704" w:type="dxa"/>
            <w:shd w:val="clear" w:color="auto" w:fill="auto"/>
            <w:noWrap/>
            <w:vAlign w:val="center"/>
            <w:hideMark/>
          </w:tcPr>
          <w:p w14:paraId="723F641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3841</w:t>
            </w:r>
          </w:p>
        </w:tc>
        <w:tc>
          <w:tcPr>
            <w:tcW w:w="5410" w:type="dxa"/>
            <w:shd w:val="clear" w:color="auto" w:fill="auto"/>
            <w:vAlign w:val="center"/>
            <w:hideMark/>
          </w:tcPr>
          <w:p w14:paraId="04F088A0"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Exposiciones</w:t>
            </w:r>
          </w:p>
        </w:tc>
        <w:tc>
          <w:tcPr>
            <w:tcW w:w="1257" w:type="dxa"/>
            <w:shd w:val="clear" w:color="auto" w:fill="auto"/>
            <w:noWrap/>
            <w:vAlign w:val="center"/>
            <w:hideMark/>
          </w:tcPr>
          <w:p w14:paraId="1AB61EBF"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7C636D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802E1A7" w14:textId="77777777" w:rsidTr="00DF704F">
        <w:trPr>
          <w:trHeight w:val="315"/>
          <w:jc w:val="center"/>
        </w:trPr>
        <w:tc>
          <w:tcPr>
            <w:tcW w:w="704" w:type="dxa"/>
            <w:shd w:val="clear" w:color="auto" w:fill="auto"/>
            <w:noWrap/>
            <w:vAlign w:val="center"/>
            <w:hideMark/>
          </w:tcPr>
          <w:p w14:paraId="34E8305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3842</w:t>
            </w:r>
          </w:p>
        </w:tc>
        <w:tc>
          <w:tcPr>
            <w:tcW w:w="5410" w:type="dxa"/>
            <w:shd w:val="clear" w:color="auto" w:fill="auto"/>
            <w:vAlign w:val="center"/>
            <w:hideMark/>
          </w:tcPr>
          <w:p w14:paraId="4A938A71"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Mantenimiento y conservación de exposiciones</w:t>
            </w:r>
          </w:p>
        </w:tc>
        <w:tc>
          <w:tcPr>
            <w:tcW w:w="1257" w:type="dxa"/>
            <w:shd w:val="clear" w:color="auto" w:fill="auto"/>
            <w:noWrap/>
            <w:vAlign w:val="center"/>
            <w:hideMark/>
          </w:tcPr>
          <w:p w14:paraId="1932EF2A"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20DD72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1639EEE" w14:textId="77777777" w:rsidTr="00DF704F">
        <w:trPr>
          <w:trHeight w:val="315"/>
          <w:jc w:val="center"/>
        </w:trPr>
        <w:tc>
          <w:tcPr>
            <w:tcW w:w="704" w:type="dxa"/>
            <w:shd w:val="clear" w:color="auto" w:fill="auto"/>
            <w:noWrap/>
            <w:vAlign w:val="center"/>
            <w:hideMark/>
          </w:tcPr>
          <w:p w14:paraId="2197CD9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3843</w:t>
            </w:r>
          </w:p>
        </w:tc>
        <w:tc>
          <w:tcPr>
            <w:tcW w:w="5410" w:type="dxa"/>
            <w:shd w:val="clear" w:color="auto" w:fill="auto"/>
            <w:vAlign w:val="center"/>
            <w:hideMark/>
          </w:tcPr>
          <w:p w14:paraId="57B7C2F2"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Espectáculos culturales</w:t>
            </w:r>
          </w:p>
        </w:tc>
        <w:tc>
          <w:tcPr>
            <w:tcW w:w="1257" w:type="dxa"/>
            <w:shd w:val="clear" w:color="auto" w:fill="auto"/>
            <w:noWrap/>
            <w:vAlign w:val="center"/>
            <w:hideMark/>
          </w:tcPr>
          <w:p w14:paraId="3FBE9F9F"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EFE6B3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855332A" w14:textId="77777777" w:rsidTr="00DF704F">
        <w:trPr>
          <w:trHeight w:val="315"/>
          <w:jc w:val="center"/>
        </w:trPr>
        <w:tc>
          <w:tcPr>
            <w:tcW w:w="704" w:type="dxa"/>
            <w:shd w:val="clear" w:color="auto" w:fill="auto"/>
            <w:noWrap/>
            <w:vAlign w:val="center"/>
            <w:hideMark/>
          </w:tcPr>
          <w:p w14:paraId="75D4DFA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3850</w:t>
            </w:r>
          </w:p>
        </w:tc>
        <w:tc>
          <w:tcPr>
            <w:tcW w:w="5410" w:type="dxa"/>
            <w:shd w:val="clear" w:color="auto" w:fill="auto"/>
            <w:vAlign w:val="center"/>
            <w:hideMark/>
          </w:tcPr>
          <w:p w14:paraId="02953003"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Gastos de representación</w:t>
            </w:r>
          </w:p>
        </w:tc>
        <w:tc>
          <w:tcPr>
            <w:tcW w:w="1257" w:type="dxa"/>
            <w:shd w:val="clear" w:color="auto" w:fill="auto"/>
            <w:noWrap/>
            <w:vAlign w:val="center"/>
            <w:hideMark/>
          </w:tcPr>
          <w:p w14:paraId="305F9FDC"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F847A5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28AFF22" w14:textId="77777777" w:rsidTr="00DF704F">
        <w:trPr>
          <w:trHeight w:val="315"/>
          <w:jc w:val="center"/>
        </w:trPr>
        <w:tc>
          <w:tcPr>
            <w:tcW w:w="704" w:type="dxa"/>
            <w:shd w:val="clear" w:color="auto" w:fill="auto"/>
            <w:noWrap/>
            <w:vAlign w:val="center"/>
            <w:hideMark/>
          </w:tcPr>
          <w:p w14:paraId="7798C5D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3851</w:t>
            </w:r>
          </w:p>
        </w:tc>
        <w:tc>
          <w:tcPr>
            <w:tcW w:w="5410" w:type="dxa"/>
            <w:shd w:val="clear" w:color="auto" w:fill="auto"/>
            <w:vAlign w:val="center"/>
            <w:hideMark/>
          </w:tcPr>
          <w:p w14:paraId="3AEBE057"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Gastos de representación</w:t>
            </w:r>
          </w:p>
        </w:tc>
        <w:tc>
          <w:tcPr>
            <w:tcW w:w="1257" w:type="dxa"/>
            <w:shd w:val="clear" w:color="auto" w:fill="auto"/>
            <w:noWrap/>
            <w:vAlign w:val="center"/>
            <w:hideMark/>
          </w:tcPr>
          <w:p w14:paraId="060A4BD7"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40C2F9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5794AF6" w14:textId="77777777" w:rsidTr="00DF704F">
        <w:trPr>
          <w:trHeight w:val="315"/>
          <w:jc w:val="center"/>
        </w:trPr>
        <w:tc>
          <w:tcPr>
            <w:tcW w:w="704" w:type="dxa"/>
            <w:shd w:val="clear" w:color="auto" w:fill="auto"/>
            <w:noWrap/>
            <w:vAlign w:val="center"/>
            <w:hideMark/>
          </w:tcPr>
          <w:p w14:paraId="596AB38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3852</w:t>
            </w:r>
          </w:p>
        </w:tc>
        <w:tc>
          <w:tcPr>
            <w:tcW w:w="5410" w:type="dxa"/>
            <w:shd w:val="clear" w:color="auto" w:fill="auto"/>
            <w:vAlign w:val="center"/>
            <w:hideMark/>
          </w:tcPr>
          <w:p w14:paraId="6D767618"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Gastos de representación en congresos, convenciones y exposiciones</w:t>
            </w:r>
          </w:p>
        </w:tc>
        <w:tc>
          <w:tcPr>
            <w:tcW w:w="1257" w:type="dxa"/>
            <w:shd w:val="clear" w:color="auto" w:fill="auto"/>
            <w:noWrap/>
            <w:vAlign w:val="center"/>
            <w:hideMark/>
          </w:tcPr>
          <w:p w14:paraId="749D6310"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4EE4FD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FE3855C" w14:textId="77777777" w:rsidTr="00DF704F">
        <w:trPr>
          <w:trHeight w:val="315"/>
          <w:jc w:val="center"/>
        </w:trPr>
        <w:tc>
          <w:tcPr>
            <w:tcW w:w="704" w:type="dxa"/>
            <w:shd w:val="clear" w:color="auto" w:fill="auto"/>
            <w:noWrap/>
            <w:vAlign w:val="center"/>
            <w:hideMark/>
          </w:tcPr>
          <w:p w14:paraId="293D9C21"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3900</w:t>
            </w:r>
          </w:p>
        </w:tc>
        <w:tc>
          <w:tcPr>
            <w:tcW w:w="5410" w:type="dxa"/>
            <w:shd w:val="clear" w:color="auto" w:fill="auto"/>
            <w:vAlign w:val="center"/>
            <w:hideMark/>
          </w:tcPr>
          <w:p w14:paraId="3B9B72E2"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Otros servicios generales</w:t>
            </w:r>
          </w:p>
        </w:tc>
        <w:tc>
          <w:tcPr>
            <w:tcW w:w="1257" w:type="dxa"/>
            <w:shd w:val="clear" w:color="auto" w:fill="auto"/>
            <w:noWrap/>
            <w:vAlign w:val="center"/>
            <w:hideMark/>
          </w:tcPr>
          <w:p w14:paraId="55931A39"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0761D98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4ACC219" w14:textId="77777777" w:rsidTr="00DF704F">
        <w:trPr>
          <w:trHeight w:val="315"/>
          <w:jc w:val="center"/>
        </w:trPr>
        <w:tc>
          <w:tcPr>
            <w:tcW w:w="704" w:type="dxa"/>
            <w:shd w:val="clear" w:color="auto" w:fill="auto"/>
            <w:noWrap/>
            <w:vAlign w:val="center"/>
            <w:hideMark/>
          </w:tcPr>
          <w:p w14:paraId="667FE86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3910</w:t>
            </w:r>
          </w:p>
        </w:tc>
        <w:tc>
          <w:tcPr>
            <w:tcW w:w="5410" w:type="dxa"/>
            <w:shd w:val="clear" w:color="auto" w:fill="auto"/>
            <w:vAlign w:val="center"/>
            <w:hideMark/>
          </w:tcPr>
          <w:p w14:paraId="54045472"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funerarios y de cementerios</w:t>
            </w:r>
          </w:p>
        </w:tc>
        <w:tc>
          <w:tcPr>
            <w:tcW w:w="1257" w:type="dxa"/>
            <w:shd w:val="clear" w:color="auto" w:fill="auto"/>
            <w:noWrap/>
            <w:vAlign w:val="center"/>
            <w:hideMark/>
          </w:tcPr>
          <w:p w14:paraId="452871C1"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BA0D8D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E1EEE05" w14:textId="77777777" w:rsidTr="00DF704F">
        <w:trPr>
          <w:trHeight w:val="315"/>
          <w:jc w:val="center"/>
        </w:trPr>
        <w:tc>
          <w:tcPr>
            <w:tcW w:w="704" w:type="dxa"/>
            <w:shd w:val="clear" w:color="auto" w:fill="auto"/>
            <w:noWrap/>
            <w:vAlign w:val="center"/>
            <w:hideMark/>
          </w:tcPr>
          <w:p w14:paraId="129EFFD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3911</w:t>
            </w:r>
          </w:p>
        </w:tc>
        <w:tc>
          <w:tcPr>
            <w:tcW w:w="5410" w:type="dxa"/>
            <w:shd w:val="clear" w:color="auto" w:fill="auto"/>
            <w:vAlign w:val="center"/>
            <w:hideMark/>
          </w:tcPr>
          <w:p w14:paraId="78C8BA62"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funerarios y de cementerios</w:t>
            </w:r>
          </w:p>
        </w:tc>
        <w:tc>
          <w:tcPr>
            <w:tcW w:w="1257" w:type="dxa"/>
            <w:shd w:val="clear" w:color="auto" w:fill="auto"/>
            <w:noWrap/>
            <w:vAlign w:val="center"/>
            <w:hideMark/>
          </w:tcPr>
          <w:p w14:paraId="47A32A0D"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99116A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46384FF" w14:textId="77777777" w:rsidTr="00DF704F">
        <w:trPr>
          <w:trHeight w:val="315"/>
          <w:jc w:val="center"/>
        </w:trPr>
        <w:tc>
          <w:tcPr>
            <w:tcW w:w="704" w:type="dxa"/>
            <w:shd w:val="clear" w:color="auto" w:fill="auto"/>
            <w:noWrap/>
            <w:vAlign w:val="center"/>
            <w:hideMark/>
          </w:tcPr>
          <w:p w14:paraId="739DF82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3920</w:t>
            </w:r>
          </w:p>
        </w:tc>
        <w:tc>
          <w:tcPr>
            <w:tcW w:w="5410" w:type="dxa"/>
            <w:shd w:val="clear" w:color="auto" w:fill="auto"/>
            <w:vAlign w:val="center"/>
            <w:hideMark/>
          </w:tcPr>
          <w:p w14:paraId="0E44DA5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Impuestos y derechos</w:t>
            </w:r>
          </w:p>
        </w:tc>
        <w:tc>
          <w:tcPr>
            <w:tcW w:w="1257" w:type="dxa"/>
            <w:shd w:val="clear" w:color="auto" w:fill="auto"/>
            <w:noWrap/>
            <w:vAlign w:val="center"/>
            <w:hideMark/>
          </w:tcPr>
          <w:p w14:paraId="0277FE1E"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05C6A3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1A8E65D" w14:textId="77777777" w:rsidTr="00DF704F">
        <w:trPr>
          <w:trHeight w:val="315"/>
          <w:jc w:val="center"/>
        </w:trPr>
        <w:tc>
          <w:tcPr>
            <w:tcW w:w="704" w:type="dxa"/>
            <w:shd w:val="clear" w:color="auto" w:fill="auto"/>
            <w:noWrap/>
            <w:vAlign w:val="center"/>
            <w:hideMark/>
          </w:tcPr>
          <w:p w14:paraId="78F1D9E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3921</w:t>
            </w:r>
          </w:p>
        </w:tc>
        <w:tc>
          <w:tcPr>
            <w:tcW w:w="5410" w:type="dxa"/>
            <w:shd w:val="clear" w:color="auto" w:fill="auto"/>
            <w:vAlign w:val="center"/>
            <w:hideMark/>
          </w:tcPr>
          <w:p w14:paraId="7141D772"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Impuestos y derechos</w:t>
            </w:r>
          </w:p>
        </w:tc>
        <w:tc>
          <w:tcPr>
            <w:tcW w:w="1257" w:type="dxa"/>
            <w:shd w:val="clear" w:color="auto" w:fill="auto"/>
            <w:noWrap/>
            <w:vAlign w:val="center"/>
            <w:hideMark/>
          </w:tcPr>
          <w:p w14:paraId="05F330EC"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DA86EA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7376037" w14:textId="77777777" w:rsidTr="00DF704F">
        <w:trPr>
          <w:trHeight w:val="315"/>
          <w:jc w:val="center"/>
        </w:trPr>
        <w:tc>
          <w:tcPr>
            <w:tcW w:w="704" w:type="dxa"/>
            <w:shd w:val="clear" w:color="auto" w:fill="auto"/>
            <w:noWrap/>
            <w:vAlign w:val="center"/>
            <w:hideMark/>
          </w:tcPr>
          <w:p w14:paraId="679A496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lastRenderedPageBreak/>
              <w:t>3925</w:t>
            </w:r>
          </w:p>
        </w:tc>
        <w:tc>
          <w:tcPr>
            <w:tcW w:w="5410" w:type="dxa"/>
            <w:shd w:val="clear" w:color="auto" w:fill="auto"/>
            <w:vAlign w:val="center"/>
            <w:hideMark/>
          </w:tcPr>
          <w:p w14:paraId="24FE3F5F"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Tenencias y canje de placas de vehículos oficiales</w:t>
            </w:r>
          </w:p>
        </w:tc>
        <w:tc>
          <w:tcPr>
            <w:tcW w:w="1257" w:type="dxa"/>
            <w:shd w:val="clear" w:color="auto" w:fill="auto"/>
            <w:noWrap/>
            <w:vAlign w:val="center"/>
            <w:hideMark/>
          </w:tcPr>
          <w:p w14:paraId="48D1E246"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6E26B3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7405B79" w14:textId="77777777" w:rsidTr="00DF704F">
        <w:trPr>
          <w:trHeight w:val="315"/>
          <w:jc w:val="center"/>
        </w:trPr>
        <w:tc>
          <w:tcPr>
            <w:tcW w:w="704" w:type="dxa"/>
            <w:shd w:val="clear" w:color="auto" w:fill="auto"/>
            <w:noWrap/>
            <w:vAlign w:val="center"/>
            <w:hideMark/>
          </w:tcPr>
          <w:p w14:paraId="1272EBE9"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3930</w:t>
            </w:r>
          </w:p>
        </w:tc>
        <w:tc>
          <w:tcPr>
            <w:tcW w:w="5410" w:type="dxa"/>
            <w:shd w:val="clear" w:color="auto" w:fill="auto"/>
            <w:vAlign w:val="center"/>
            <w:hideMark/>
          </w:tcPr>
          <w:p w14:paraId="5DD0F98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Impuestos y derechos de importación</w:t>
            </w:r>
          </w:p>
        </w:tc>
        <w:tc>
          <w:tcPr>
            <w:tcW w:w="1257" w:type="dxa"/>
            <w:shd w:val="clear" w:color="auto" w:fill="auto"/>
            <w:noWrap/>
            <w:vAlign w:val="center"/>
            <w:hideMark/>
          </w:tcPr>
          <w:p w14:paraId="35016624"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1B8527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368069F" w14:textId="77777777" w:rsidTr="00DF704F">
        <w:trPr>
          <w:trHeight w:val="315"/>
          <w:jc w:val="center"/>
        </w:trPr>
        <w:tc>
          <w:tcPr>
            <w:tcW w:w="704" w:type="dxa"/>
            <w:shd w:val="clear" w:color="auto" w:fill="auto"/>
            <w:noWrap/>
            <w:vAlign w:val="center"/>
            <w:hideMark/>
          </w:tcPr>
          <w:p w14:paraId="2B020C4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3931</w:t>
            </w:r>
          </w:p>
        </w:tc>
        <w:tc>
          <w:tcPr>
            <w:tcW w:w="5410" w:type="dxa"/>
            <w:shd w:val="clear" w:color="auto" w:fill="auto"/>
            <w:vAlign w:val="center"/>
            <w:hideMark/>
          </w:tcPr>
          <w:p w14:paraId="089E8333"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Impuestos y derechos de importación</w:t>
            </w:r>
          </w:p>
        </w:tc>
        <w:tc>
          <w:tcPr>
            <w:tcW w:w="1257" w:type="dxa"/>
            <w:shd w:val="clear" w:color="auto" w:fill="auto"/>
            <w:noWrap/>
            <w:vAlign w:val="center"/>
            <w:hideMark/>
          </w:tcPr>
          <w:p w14:paraId="441BE8DC"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DC115A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5AA4542" w14:textId="77777777" w:rsidTr="00DF704F">
        <w:trPr>
          <w:trHeight w:val="315"/>
          <w:jc w:val="center"/>
        </w:trPr>
        <w:tc>
          <w:tcPr>
            <w:tcW w:w="704" w:type="dxa"/>
            <w:shd w:val="clear" w:color="auto" w:fill="auto"/>
            <w:noWrap/>
            <w:vAlign w:val="center"/>
            <w:hideMark/>
          </w:tcPr>
          <w:p w14:paraId="78D2FE1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3940</w:t>
            </w:r>
          </w:p>
        </w:tc>
        <w:tc>
          <w:tcPr>
            <w:tcW w:w="5410" w:type="dxa"/>
            <w:shd w:val="clear" w:color="auto" w:fill="auto"/>
            <w:vAlign w:val="center"/>
            <w:hideMark/>
          </w:tcPr>
          <w:p w14:paraId="5169B93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Sentencias y resoluciones por autoridad competente</w:t>
            </w:r>
          </w:p>
        </w:tc>
        <w:tc>
          <w:tcPr>
            <w:tcW w:w="1257" w:type="dxa"/>
            <w:shd w:val="clear" w:color="auto" w:fill="auto"/>
            <w:noWrap/>
            <w:vAlign w:val="center"/>
            <w:hideMark/>
          </w:tcPr>
          <w:p w14:paraId="5FF2D070"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1333CA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9371384" w14:textId="77777777" w:rsidTr="00DF704F">
        <w:trPr>
          <w:trHeight w:val="315"/>
          <w:jc w:val="center"/>
        </w:trPr>
        <w:tc>
          <w:tcPr>
            <w:tcW w:w="704" w:type="dxa"/>
            <w:shd w:val="clear" w:color="auto" w:fill="auto"/>
            <w:noWrap/>
            <w:vAlign w:val="center"/>
            <w:hideMark/>
          </w:tcPr>
          <w:p w14:paraId="102FBB1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3941</w:t>
            </w:r>
          </w:p>
        </w:tc>
        <w:tc>
          <w:tcPr>
            <w:tcW w:w="5410" w:type="dxa"/>
            <w:shd w:val="clear" w:color="auto" w:fill="auto"/>
            <w:vAlign w:val="center"/>
            <w:hideMark/>
          </w:tcPr>
          <w:p w14:paraId="122A071D"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Sentencias y resoluciones por autoridad competente</w:t>
            </w:r>
          </w:p>
        </w:tc>
        <w:tc>
          <w:tcPr>
            <w:tcW w:w="1257" w:type="dxa"/>
            <w:shd w:val="clear" w:color="auto" w:fill="auto"/>
            <w:noWrap/>
            <w:vAlign w:val="center"/>
            <w:hideMark/>
          </w:tcPr>
          <w:p w14:paraId="715FAEDF"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EC4A69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91C5D64" w14:textId="77777777" w:rsidTr="00DF704F">
        <w:trPr>
          <w:trHeight w:val="315"/>
          <w:jc w:val="center"/>
        </w:trPr>
        <w:tc>
          <w:tcPr>
            <w:tcW w:w="704" w:type="dxa"/>
            <w:shd w:val="clear" w:color="auto" w:fill="auto"/>
            <w:noWrap/>
            <w:vAlign w:val="center"/>
            <w:hideMark/>
          </w:tcPr>
          <w:p w14:paraId="30F49F1F"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3950</w:t>
            </w:r>
          </w:p>
        </w:tc>
        <w:tc>
          <w:tcPr>
            <w:tcW w:w="5410" w:type="dxa"/>
            <w:shd w:val="clear" w:color="auto" w:fill="auto"/>
            <w:vAlign w:val="center"/>
            <w:hideMark/>
          </w:tcPr>
          <w:p w14:paraId="33893EE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Penas, multas, accesorios y actualizaciones</w:t>
            </w:r>
          </w:p>
        </w:tc>
        <w:tc>
          <w:tcPr>
            <w:tcW w:w="1257" w:type="dxa"/>
            <w:shd w:val="clear" w:color="auto" w:fill="auto"/>
            <w:noWrap/>
            <w:vAlign w:val="center"/>
            <w:hideMark/>
          </w:tcPr>
          <w:p w14:paraId="333E16AE"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FF8DBF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73384D7" w14:textId="77777777" w:rsidTr="00DF704F">
        <w:trPr>
          <w:trHeight w:val="315"/>
          <w:jc w:val="center"/>
        </w:trPr>
        <w:tc>
          <w:tcPr>
            <w:tcW w:w="704" w:type="dxa"/>
            <w:shd w:val="clear" w:color="auto" w:fill="auto"/>
            <w:noWrap/>
            <w:vAlign w:val="center"/>
            <w:hideMark/>
          </w:tcPr>
          <w:p w14:paraId="10378F2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3951</w:t>
            </w:r>
          </w:p>
        </w:tc>
        <w:tc>
          <w:tcPr>
            <w:tcW w:w="5410" w:type="dxa"/>
            <w:shd w:val="clear" w:color="auto" w:fill="auto"/>
            <w:vAlign w:val="center"/>
            <w:hideMark/>
          </w:tcPr>
          <w:p w14:paraId="3E7AE1F8"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Penas, multas, accesorios y actualizaciones</w:t>
            </w:r>
          </w:p>
        </w:tc>
        <w:tc>
          <w:tcPr>
            <w:tcW w:w="1257" w:type="dxa"/>
            <w:shd w:val="clear" w:color="auto" w:fill="auto"/>
            <w:noWrap/>
            <w:vAlign w:val="center"/>
            <w:hideMark/>
          </w:tcPr>
          <w:p w14:paraId="0B3BC00A"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E42E40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024A6EE" w14:textId="77777777" w:rsidTr="00DF704F">
        <w:trPr>
          <w:trHeight w:val="315"/>
          <w:jc w:val="center"/>
        </w:trPr>
        <w:tc>
          <w:tcPr>
            <w:tcW w:w="704" w:type="dxa"/>
            <w:shd w:val="clear" w:color="auto" w:fill="auto"/>
            <w:noWrap/>
            <w:vAlign w:val="center"/>
            <w:hideMark/>
          </w:tcPr>
          <w:p w14:paraId="4E7BF5D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3960</w:t>
            </w:r>
          </w:p>
        </w:tc>
        <w:tc>
          <w:tcPr>
            <w:tcW w:w="5410" w:type="dxa"/>
            <w:shd w:val="clear" w:color="auto" w:fill="auto"/>
            <w:vAlign w:val="center"/>
            <w:hideMark/>
          </w:tcPr>
          <w:p w14:paraId="0492E26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Otros gastos por responsabilidades</w:t>
            </w:r>
          </w:p>
        </w:tc>
        <w:tc>
          <w:tcPr>
            <w:tcW w:w="1257" w:type="dxa"/>
            <w:shd w:val="clear" w:color="auto" w:fill="auto"/>
            <w:noWrap/>
            <w:vAlign w:val="center"/>
            <w:hideMark/>
          </w:tcPr>
          <w:p w14:paraId="1203F364"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C9D0DB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2CE81D5" w14:textId="77777777" w:rsidTr="00DF704F">
        <w:trPr>
          <w:trHeight w:val="315"/>
          <w:jc w:val="center"/>
        </w:trPr>
        <w:tc>
          <w:tcPr>
            <w:tcW w:w="704" w:type="dxa"/>
            <w:shd w:val="clear" w:color="auto" w:fill="auto"/>
            <w:noWrap/>
            <w:vAlign w:val="center"/>
            <w:hideMark/>
          </w:tcPr>
          <w:p w14:paraId="4924FD2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3961</w:t>
            </w:r>
          </w:p>
        </w:tc>
        <w:tc>
          <w:tcPr>
            <w:tcW w:w="5410" w:type="dxa"/>
            <w:shd w:val="clear" w:color="auto" w:fill="auto"/>
            <w:vAlign w:val="center"/>
            <w:hideMark/>
          </w:tcPr>
          <w:p w14:paraId="2B10DBBF"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Otros gastos por responsabilidades</w:t>
            </w:r>
          </w:p>
        </w:tc>
        <w:tc>
          <w:tcPr>
            <w:tcW w:w="1257" w:type="dxa"/>
            <w:shd w:val="clear" w:color="auto" w:fill="auto"/>
            <w:noWrap/>
            <w:vAlign w:val="center"/>
            <w:hideMark/>
          </w:tcPr>
          <w:p w14:paraId="40CAFDA9"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6721CF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17F8201" w14:textId="77777777" w:rsidTr="00DF704F">
        <w:trPr>
          <w:trHeight w:val="315"/>
          <w:jc w:val="center"/>
        </w:trPr>
        <w:tc>
          <w:tcPr>
            <w:tcW w:w="704" w:type="dxa"/>
            <w:shd w:val="clear" w:color="auto" w:fill="auto"/>
            <w:noWrap/>
            <w:vAlign w:val="center"/>
            <w:hideMark/>
          </w:tcPr>
          <w:p w14:paraId="6757882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3970</w:t>
            </w:r>
          </w:p>
        </w:tc>
        <w:tc>
          <w:tcPr>
            <w:tcW w:w="5410" w:type="dxa"/>
            <w:shd w:val="clear" w:color="auto" w:fill="auto"/>
            <w:vAlign w:val="center"/>
            <w:hideMark/>
          </w:tcPr>
          <w:p w14:paraId="240EBD0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Utilidades</w:t>
            </w:r>
          </w:p>
        </w:tc>
        <w:tc>
          <w:tcPr>
            <w:tcW w:w="1257" w:type="dxa"/>
            <w:shd w:val="clear" w:color="auto" w:fill="auto"/>
            <w:noWrap/>
            <w:vAlign w:val="center"/>
            <w:hideMark/>
          </w:tcPr>
          <w:p w14:paraId="647650E4"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A0A202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61E3E77" w14:textId="77777777" w:rsidTr="00DF704F">
        <w:trPr>
          <w:trHeight w:val="315"/>
          <w:jc w:val="center"/>
        </w:trPr>
        <w:tc>
          <w:tcPr>
            <w:tcW w:w="704" w:type="dxa"/>
            <w:shd w:val="clear" w:color="auto" w:fill="auto"/>
            <w:noWrap/>
            <w:vAlign w:val="center"/>
            <w:hideMark/>
          </w:tcPr>
          <w:p w14:paraId="73AB4F6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3971</w:t>
            </w:r>
          </w:p>
        </w:tc>
        <w:tc>
          <w:tcPr>
            <w:tcW w:w="5410" w:type="dxa"/>
            <w:shd w:val="clear" w:color="auto" w:fill="auto"/>
            <w:vAlign w:val="center"/>
            <w:hideMark/>
          </w:tcPr>
          <w:p w14:paraId="0E1229F7"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Utilidades</w:t>
            </w:r>
          </w:p>
        </w:tc>
        <w:tc>
          <w:tcPr>
            <w:tcW w:w="1257" w:type="dxa"/>
            <w:shd w:val="clear" w:color="auto" w:fill="auto"/>
            <w:noWrap/>
            <w:vAlign w:val="center"/>
            <w:hideMark/>
          </w:tcPr>
          <w:p w14:paraId="69E0B2D5"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C3987D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9344B52" w14:textId="77777777" w:rsidTr="00DF704F">
        <w:trPr>
          <w:trHeight w:val="315"/>
          <w:jc w:val="center"/>
        </w:trPr>
        <w:tc>
          <w:tcPr>
            <w:tcW w:w="704" w:type="dxa"/>
            <w:shd w:val="clear" w:color="auto" w:fill="auto"/>
            <w:noWrap/>
            <w:vAlign w:val="center"/>
            <w:hideMark/>
          </w:tcPr>
          <w:p w14:paraId="014F4DF3"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3980</w:t>
            </w:r>
          </w:p>
        </w:tc>
        <w:tc>
          <w:tcPr>
            <w:tcW w:w="5410" w:type="dxa"/>
            <w:shd w:val="clear" w:color="auto" w:fill="auto"/>
            <w:vAlign w:val="center"/>
            <w:hideMark/>
          </w:tcPr>
          <w:p w14:paraId="5A6E1A59"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Impuesto sobre nóminas y otros que se deriven de una relación laboral</w:t>
            </w:r>
          </w:p>
        </w:tc>
        <w:tc>
          <w:tcPr>
            <w:tcW w:w="1257" w:type="dxa"/>
            <w:shd w:val="clear" w:color="auto" w:fill="auto"/>
            <w:noWrap/>
            <w:vAlign w:val="center"/>
            <w:hideMark/>
          </w:tcPr>
          <w:p w14:paraId="4CF5B594"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943CDA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96A997A" w14:textId="77777777" w:rsidTr="00DF704F">
        <w:trPr>
          <w:trHeight w:val="315"/>
          <w:jc w:val="center"/>
        </w:trPr>
        <w:tc>
          <w:tcPr>
            <w:tcW w:w="704" w:type="dxa"/>
            <w:shd w:val="clear" w:color="auto" w:fill="auto"/>
            <w:noWrap/>
            <w:vAlign w:val="center"/>
            <w:hideMark/>
          </w:tcPr>
          <w:p w14:paraId="363A3440"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3981</w:t>
            </w:r>
          </w:p>
        </w:tc>
        <w:tc>
          <w:tcPr>
            <w:tcW w:w="5410" w:type="dxa"/>
            <w:shd w:val="clear" w:color="auto" w:fill="auto"/>
            <w:vAlign w:val="center"/>
            <w:hideMark/>
          </w:tcPr>
          <w:p w14:paraId="71F33C36"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Impuesto sobre nómina</w:t>
            </w:r>
          </w:p>
        </w:tc>
        <w:tc>
          <w:tcPr>
            <w:tcW w:w="1257" w:type="dxa"/>
            <w:shd w:val="clear" w:color="auto" w:fill="auto"/>
            <w:noWrap/>
            <w:vAlign w:val="center"/>
            <w:hideMark/>
          </w:tcPr>
          <w:p w14:paraId="1B59CFF7"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F8C036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38D2B79" w14:textId="77777777" w:rsidTr="00DF704F">
        <w:trPr>
          <w:trHeight w:val="315"/>
          <w:jc w:val="center"/>
        </w:trPr>
        <w:tc>
          <w:tcPr>
            <w:tcW w:w="704" w:type="dxa"/>
            <w:shd w:val="clear" w:color="auto" w:fill="auto"/>
            <w:noWrap/>
            <w:vAlign w:val="center"/>
            <w:hideMark/>
          </w:tcPr>
          <w:p w14:paraId="298E8CC0"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3982</w:t>
            </w:r>
          </w:p>
        </w:tc>
        <w:tc>
          <w:tcPr>
            <w:tcW w:w="5410" w:type="dxa"/>
            <w:shd w:val="clear" w:color="auto" w:fill="auto"/>
            <w:vAlign w:val="center"/>
            <w:hideMark/>
          </w:tcPr>
          <w:p w14:paraId="5CBA7AC3"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Previsión para impuesto sobre nómina</w:t>
            </w:r>
          </w:p>
        </w:tc>
        <w:tc>
          <w:tcPr>
            <w:tcW w:w="1257" w:type="dxa"/>
            <w:shd w:val="clear" w:color="auto" w:fill="auto"/>
            <w:noWrap/>
            <w:vAlign w:val="center"/>
            <w:hideMark/>
          </w:tcPr>
          <w:p w14:paraId="790482F2"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D2084A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B2DF651" w14:textId="77777777" w:rsidTr="00DF704F">
        <w:trPr>
          <w:trHeight w:val="315"/>
          <w:jc w:val="center"/>
        </w:trPr>
        <w:tc>
          <w:tcPr>
            <w:tcW w:w="704" w:type="dxa"/>
            <w:shd w:val="clear" w:color="auto" w:fill="auto"/>
            <w:noWrap/>
            <w:vAlign w:val="center"/>
            <w:hideMark/>
          </w:tcPr>
          <w:p w14:paraId="79C974A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3983</w:t>
            </w:r>
          </w:p>
        </w:tc>
        <w:tc>
          <w:tcPr>
            <w:tcW w:w="5410" w:type="dxa"/>
            <w:shd w:val="clear" w:color="auto" w:fill="auto"/>
            <w:vAlign w:val="center"/>
            <w:hideMark/>
          </w:tcPr>
          <w:p w14:paraId="408D379C"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Otras contribuciones derivadas de una relación laboral</w:t>
            </w:r>
          </w:p>
        </w:tc>
        <w:tc>
          <w:tcPr>
            <w:tcW w:w="1257" w:type="dxa"/>
            <w:shd w:val="clear" w:color="auto" w:fill="auto"/>
            <w:noWrap/>
            <w:vAlign w:val="center"/>
            <w:hideMark/>
          </w:tcPr>
          <w:p w14:paraId="049B28C7"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F780A3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446293A" w14:textId="77777777" w:rsidTr="00DF704F">
        <w:trPr>
          <w:trHeight w:val="315"/>
          <w:jc w:val="center"/>
        </w:trPr>
        <w:tc>
          <w:tcPr>
            <w:tcW w:w="704" w:type="dxa"/>
            <w:shd w:val="clear" w:color="auto" w:fill="auto"/>
            <w:noWrap/>
            <w:vAlign w:val="center"/>
            <w:hideMark/>
          </w:tcPr>
          <w:p w14:paraId="3D4F5CB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3990</w:t>
            </w:r>
          </w:p>
        </w:tc>
        <w:tc>
          <w:tcPr>
            <w:tcW w:w="5410" w:type="dxa"/>
            <w:shd w:val="clear" w:color="auto" w:fill="auto"/>
            <w:vAlign w:val="center"/>
            <w:hideMark/>
          </w:tcPr>
          <w:p w14:paraId="28A3AEEB"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Otros servicios generales</w:t>
            </w:r>
          </w:p>
        </w:tc>
        <w:tc>
          <w:tcPr>
            <w:tcW w:w="1257" w:type="dxa"/>
            <w:shd w:val="clear" w:color="auto" w:fill="auto"/>
            <w:noWrap/>
            <w:vAlign w:val="center"/>
            <w:hideMark/>
          </w:tcPr>
          <w:p w14:paraId="2A7A4530"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FBD17C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84A720F" w14:textId="77777777" w:rsidTr="00DF704F">
        <w:trPr>
          <w:trHeight w:val="315"/>
          <w:jc w:val="center"/>
        </w:trPr>
        <w:tc>
          <w:tcPr>
            <w:tcW w:w="704" w:type="dxa"/>
            <w:shd w:val="clear" w:color="auto" w:fill="auto"/>
            <w:noWrap/>
            <w:vAlign w:val="center"/>
            <w:hideMark/>
          </w:tcPr>
          <w:p w14:paraId="12A85A2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3991</w:t>
            </w:r>
          </w:p>
        </w:tc>
        <w:tc>
          <w:tcPr>
            <w:tcW w:w="5410" w:type="dxa"/>
            <w:shd w:val="clear" w:color="auto" w:fill="auto"/>
            <w:vAlign w:val="center"/>
            <w:hideMark/>
          </w:tcPr>
          <w:p w14:paraId="5F9874D2"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Otros servicios generales</w:t>
            </w:r>
          </w:p>
        </w:tc>
        <w:tc>
          <w:tcPr>
            <w:tcW w:w="1257" w:type="dxa"/>
            <w:shd w:val="clear" w:color="auto" w:fill="auto"/>
            <w:noWrap/>
            <w:vAlign w:val="center"/>
            <w:hideMark/>
          </w:tcPr>
          <w:p w14:paraId="76C67B85"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77D985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D613563" w14:textId="77777777" w:rsidTr="00DF704F">
        <w:trPr>
          <w:trHeight w:val="315"/>
          <w:jc w:val="center"/>
        </w:trPr>
        <w:tc>
          <w:tcPr>
            <w:tcW w:w="704" w:type="dxa"/>
            <w:shd w:val="clear" w:color="auto" w:fill="auto"/>
            <w:noWrap/>
            <w:vAlign w:val="center"/>
            <w:hideMark/>
          </w:tcPr>
          <w:p w14:paraId="0B06A09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3992</w:t>
            </w:r>
          </w:p>
        </w:tc>
        <w:tc>
          <w:tcPr>
            <w:tcW w:w="5410" w:type="dxa"/>
            <w:shd w:val="clear" w:color="auto" w:fill="auto"/>
            <w:vAlign w:val="center"/>
            <w:hideMark/>
          </w:tcPr>
          <w:p w14:paraId="184B6CFE"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asistenciales</w:t>
            </w:r>
          </w:p>
        </w:tc>
        <w:tc>
          <w:tcPr>
            <w:tcW w:w="1257" w:type="dxa"/>
            <w:shd w:val="clear" w:color="auto" w:fill="auto"/>
            <w:noWrap/>
            <w:vAlign w:val="center"/>
            <w:hideMark/>
          </w:tcPr>
          <w:p w14:paraId="20A0FF3A"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B6C1B5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8A3ADB2" w14:textId="77777777" w:rsidTr="00DF704F">
        <w:trPr>
          <w:trHeight w:val="315"/>
          <w:jc w:val="center"/>
        </w:trPr>
        <w:tc>
          <w:tcPr>
            <w:tcW w:w="704" w:type="dxa"/>
            <w:shd w:val="clear" w:color="auto" w:fill="auto"/>
            <w:noWrap/>
            <w:vAlign w:val="center"/>
            <w:hideMark/>
          </w:tcPr>
          <w:p w14:paraId="754A08EE"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4000</w:t>
            </w:r>
          </w:p>
        </w:tc>
        <w:tc>
          <w:tcPr>
            <w:tcW w:w="5410" w:type="dxa"/>
            <w:shd w:val="clear" w:color="auto" w:fill="auto"/>
            <w:vAlign w:val="center"/>
            <w:hideMark/>
          </w:tcPr>
          <w:p w14:paraId="344576DE"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Transferencias, Asignaciones, Subsidios y Otras Ayudas</w:t>
            </w:r>
          </w:p>
        </w:tc>
        <w:tc>
          <w:tcPr>
            <w:tcW w:w="1257" w:type="dxa"/>
            <w:shd w:val="clear" w:color="auto" w:fill="auto"/>
            <w:noWrap/>
            <w:vAlign w:val="center"/>
            <w:hideMark/>
          </w:tcPr>
          <w:p w14:paraId="67EDE568"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w:t>
            </w:r>
          </w:p>
        </w:tc>
        <w:tc>
          <w:tcPr>
            <w:tcW w:w="1838" w:type="dxa"/>
            <w:shd w:val="clear" w:color="auto" w:fill="auto"/>
            <w:noWrap/>
            <w:vAlign w:val="center"/>
            <w:hideMark/>
          </w:tcPr>
          <w:p w14:paraId="2C86C0E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0.00 </w:t>
            </w:r>
          </w:p>
        </w:tc>
      </w:tr>
      <w:tr w:rsidR="006036F9" w:rsidRPr="00ED0F7F" w14:paraId="46046A58" w14:textId="77777777" w:rsidTr="00DF704F">
        <w:trPr>
          <w:trHeight w:val="315"/>
          <w:jc w:val="center"/>
        </w:trPr>
        <w:tc>
          <w:tcPr>
            <w:tcW w:w="704" w:type="dxa"/>
            <w:shd w:val="clear" w:color="auto" w:fill="auto"/>
            <w:noWrap/>
            <w:vAlign w:val="center"/>
            <w:hideMark/>
          </w:tcPr>
          <w:p w14:paraId="4A4B5397"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4100</w:t>
            </w:r>
          </w:p>
        </w:tc>
        <w:tc>
          <w:tcPr>
            <w:tcW w:w="5410" w:type="dxa"/>
            <w:shd w:val="clear" w:color="auto" w:fill="auto"/>
            <w:vAlign w:val="center"/>
            <w:hideMark/>
          </w:tcPr>
          <w:p w14:paraId="46D29E19"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Transferencias internas y asignaciones al sector público</w:t>
            </w:r>
          </w:p>
        </w:tc>
        <w:tc>
          <w:tcPr>
            <w:tcW w:w="1257" w:type="dxa"/>
            <w:shd w:val="clear" w:color="auto" w:fill="auto"/>
            <w:noWrap/>
            <w:vAlign w:val="center"/>
            <w:hideMark/>
          </w:tcPr>
          <w:p w14:paraId="1908018C"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633010E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4678F12" w14:textId="77777777" w:rsidTr="00DF704F">
        <w:trPr>
          <w:trHeight w:val="315"/>
          <w:jc w:val="center"/>
        </w:trPr>
        <w:tc>
          <w:tcPr>
            <w:tcW w:w="704" w:type="dxa"/>
            <w:shd w:val="clear" w:color="auto" w:fill="auto"/>
            <w:noWrap/>
            <w:vAlign w:val="center"/>
            <w:hideMark/>
          </w:tcPr>
          <w:p w14:paraId="32708D4F"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4110</w:t>
            </w:r>
          </w:p>
        </w:tc>
        <w:tc>
          <w:tcPr>
            <w:tcW w:w="5410" w:type="dxa"/>
            <w:shd w:val="clear" w:color="auto" w:fill="auto"/>
            <w:vAlign w:val="center"/>
            <w:hideMark/>
          </w:tcPr>
          <w:p w14:paraId="22E9D349"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Asignaciones presupuestarias al Poder Ejecutivo</w:t>
            </w:r>
          </w:p>
        </w:tc>
        <w:tc>
          <w:tcPr>
            <w:tcW w:w="1257" w:type="dxa"/>
            <w:shd w:val="clear" w:color="auto" w:fill="auto"/>
            <w:noWrap/>
            <w:vAlign w:val="center"/>
            <w:hideMark/>
          </w:tcPr>
          <w:p w14:paraId="7F5B6B36"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12CF2B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6942569" w14:textId="77777777" w:rsidTr="00DF704F">
        <w:trPr>
          <w:trHeight w:val="315"/>
          <w:jc w:val="center"/>
        </w:trPr>
        <w:tc>
          <w:tcPr>
            <w:tcW w:w="704" w:type="dxa"/>
            <w:shd w:val="clear" w:color="auto" w:fill="auto"/>
            <w:noWrap/>
            <w:vAlign w:val="center"/>
            <w:hideMark/>
          </w:tcPr>
          <w:p w14:paraId="73E8A1D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4111</w:t>
            </w:r>
          </w:p>
        </w:tc>
        <w:tc>
          <w:tcPr>
            <w:tcW w:w="5410" w:type="dxa"/>
            <w:shd w:val="clear" w:color="auto" w:fill="auto"/>
            <w:vAlign w:val="center"/>
            <w:hideMark/>
          </w:tcPr>
          <w:p w14:paraId="3E95C26C"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Asignaciones presupuestarias al Poder Ejecutivo</w:t>
            </w:r>
          </w:p>
        </w:tc>
        <w:tc>
          <w:tcPr>
            <w:tcW w:w="1257" w:type="dxa"/>
            <w:shd w:val="clear" w:color="auto" w:fill="auto"/>
            <w:noWrap/>
            <w:vAlign w:val="center"/>
            <w:hideMark/>
          </w:tcPr>
          <w:p w14:paraId="125072E4"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3545D8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243E392" w14:textId="77777777" w:rsidTr="00DF704F">
        <w:trPr>
          <w:trHeight w:val="315"/>
          <w:jc w:val="center"/>
        </w:trPr>
        <w:tc>
          <w:tcPr>
            <w:tcW w:w="704" w:type="dxa"/>
            <w:shd w:val="clear" w:color="auto" w:fill="auto"/>
            <w:noWrap/>
            <w:vAlign w:val="center"/>
            <w:hideMark/>
          </w:tcPr>
          <w:p w14:paraId="3C6BF72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4120</w:t>
            </w:r>
          </w:p>
        </w:tc>
        <w:tc>
          <w:tcPr>
            <w:tcW w:w="5410" w:type="dxa"/>
            <w:shd w:val="clear" w:color="auto" w:fill="auto"/>
            <w:vAlign w:val="center"/>
            <w:hideMark/>
          </w:tcPr>
          <w:p w14:paraId="14F63E82"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Asignaciones presupuestarias al Poder Legislativo</w:t>
            </w:r>
          </w:p>
        </w:tc>
        <w:tc>
          <w:tcPr>
            <w:tcW w:w="1257" w:type="dxa"/>
            <w:shd w:val="clear" w:color="auto" w:fill="auto"/>
            <w:noWrap/>
            <w:vAlign w:val="center"/>
            <w:hideMark/>
          </w:tcPr>
          <w:p w14:paraId="45C8CDCE"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38C23B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DFA259D" w14:textId="77777777" w:rsidTr="00DF704F">
        <w:trPr>
          <w:trHeight w:val="315"/>
          <w:jc w:val="center"/>
        </w:trPr>
        <w:tc>
          <w:tcPr>
            <w:tcW w:w="704" w:type="dxa"/>
            <w:shd w:val="clear" w:color="auto" w:fill="auto"/>
            <w:noWrap/>
            <w:vAlign w:val="center"/>
            <w:hideMark/>
          </w:tcPr>
          <w:p w14:paraId="317E570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4121</w:t>
            </w:r>
          </w:p>
        </w:tc>
        <w:tc>
          <w:tcPr>
            <w:tcW w:w="5410" w:type="dxa"/>
            <w:shd w:val="clear" w:color="auto" w:fill="auto"/>
            <w:vAlign w:val="center"/>
            <w:hideMark/>
          </w:tcPr>
          <w:p w14:paraId="56DE1657"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Asignaciones presupuestarias al Poder Legislativo</w:t>
            </w:r>
          </w:p>
        </w:tc>
        <w:tc>
          <w:tcPr>
            <w:tcW w:w="1257" w:type="dxa"/>
            <w:shd w:val="clear" w:color="auto" w:fill="auto"/>
            <w:noWrap/>
            <w:vAlign w:val="center"/>
            <w:hideMark/>
          </w:tcPr>
          <w:p w14:paraId="210BDD2D"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F30CB7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24AB7BC" w14:textId="77777777" w:rsidTr="00DF704F">
        <w:trPr>
          <w:trHeight w:val="315"/>
          <w:jc w:val="center"/>
        </w:trPr>
        <w:tc>
          <w:tcPr>
            <w:tcW w:w="704" w:type="dxa"/>
            <w:shd w:val="clear" w:color="auto" w:fill="auto"/>
            <w:noWrap/>
            <w:vAlign w:val="center"/>
            <w:hideMark/>
          </w:tcPr>
          <w:p w14:paraId="3081D74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4130</w:t>
            </w:r>
          </w:p>
        </w:tc>
        <w:tc>
          <w:tcPr>
            <w:tcW w:w="5410" w:type="dxa"/>
            <w:shd w:val="clear" w:color="auto" w:fill="auto"/>
            <w:vAlign w:val="center"/>
            <w:hideMark/>
          </w:tcPr>
          <w:p w14:paraId="002C46D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Asignaciones presupuestarias al Poder Judicial</w:t>
            </w:r>
          </w:p>
        </w:tc>
        <w:tc>
          <w:tcPr>
            <w:tcW w:w="1257" w:type="dxa"/>
            <w:shd w:val="clear" w:color="auto" w:fill="auto"/>
            <w:noWrap/>
            <w:vAlign w:val="center"/>
            <w:hideMark/>
          </w:tcPr>
          <w:p w14:paraId="3DA55DBF"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C0A4D7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A479452" w14:textId="77777777" w:rsidTr="00DF704F">
        <w:trPr>
          <w:trHeight w:val="315"/>
          <w:jc w:val="center"/>
        </w:trPr>
        <w:tc>
          <w:tcPr>
            <w:tcW w:w="704" w:type="dxa"/>
            <w:shd w:val="clear" w:color="auto" w:fill="auto"/>
            <w:noWrap/>
            <w:vAlign w:val="center"/>
            <w:hideMark/>
          </w:tcPr>
          <w:p w14:paraId="07775130"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4131</w:t>
            </w:r>
          </w:p>
        </w:tc>
        <w:tc>
          <w:tcPr>
            <w:tcW w:w="5410" w:type="dxa"/>
            <w:shd w:val="clear" w:color="auto" w:fill="auto"/>
            <w:vAlign w:val="center"/>
            <w:hideMark/>
          </w:tcPr>
          <w:p w14:paraId="07724029"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Asignaciones presupuestarias al Poder Judicial</w:t>
            </w:r>
          </w:p>
        </w:tc>
        <w:tc>
          <w:tcPr>
            <w:tcW w:w="1257" w:type="dxa"/>
            <w:shd w:val="clear" w:color="auto" w:fill="auto"/>
            <w:noWrap/>
            <w:vAlign w:val="center"/>
            <w:hideMark/>
          </w:tcPr>
          <w:p w14:paraId="45142553"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0E8B3D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7DE2CA6" w14:textId="77777777" w:rsidTr="00DF704F">
        <w:trPr>
          <w:trHeight w:val="315"/>
          <w:jc w:val="center"/>
        </w:trPr>
        <w:tc>
          <w:tcPr>
            <w:tcW w:w="704" w:type="dxa"/>
            <w:shd w:val="clear" w:color="auto" w:fill="auto"/>
            <w:noWrap/>
            <w:vAlign w:val="center"/>
            <w:hideMark/>
          </w:tcPr>
          <w:p w14:paraId="5711F27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4140</w:t>
            </w:r>
          </w:p>
        </w:tc>
        <w:tc>
          <w:tcPr>
            <w:tcW w:w="5410" w:type="dxa"/>
            <w:shd w:val="clear" w:color="auto" w:fill="auto"/>
            <w:vAlign w:val="center"/>
            <w:hideMark/>
          </w:tcPr>
          <w:p w14:paraId="6690AA6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Asignaciones presupuestarias a órganos autónomos</w:t>
            </w:r>
          </w:p>
        </w:tc>
        <w:tc>
          <w:tcPr>
            <w:tcW w:w="1257" w:type="dxa"/>
            <w:shd w:val="clear" w:color="auto" w:fill="auto"/>
            <w:noWrap/>
            <w:vAlign w:val="center"/>
            <w:hideMark/>
          </w:tcPr>
          <w:p w14:paraId="56E6416E"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A68F72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51AAB02" w14:textId="77777777" w:rsidTr="00DF704F">
        <w:trPr>
          <w:trHeight w:val="315"/>
          <w:jc w:val="center"/>
        </w:trPr>
        <w:tc>
          <w:tcPr>
            <w:tcW w:w="704" w:type="dxa"/>
            <w:shd w:val="clear" w:color="auto" w:fill="auto"/>
            <w:noWrap/>
            <w:vAlign w:val="center"/>
            <w:hideMark/>
          </w:tcPr>
          <w:p w14:paraId="7163867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4141</w:t>
            </w:r>
          </w:p>
        </w:tc>
        <w:tc>
          <w:tcPr>
            <w:tcW w:w="5410" w:type="dxa"/>
            <w:shd w:val="clear" w:color="auto" w:fill="auto"/>
            <w:vAlign w:val="center"/>
            <w:hideMark/>
          </w:tcPr>
          <w:p w14:paraId="122B4D5E"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Asignaciones presupuestarias a órganos autónomos</w:t>
            </w:r>
          </w:p>
        </w:tc>
        <w:tc>
          <w:tcPr>
            <w:tcW w:w="1257" w:type="dxa"/>
            <w:shd w:val="clear" w:color="auto" w:fill="auto"/>
            <w:noWrap/>
            <w:vAlign w:val="center"/>
            <w:hideMark/>
          </w:tcPr>
          <w:p w14:paraId="2243CE9D"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E5A311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AA1021E" w14:textId="77777777" w:rsidTr="00DF704F">
        <w:trPr>
          <w:trHeight w:val="315"/>
          <w:jc w:val="center"/>
        </w:trPr>
        <w:tc>
          <w:tcPr>
            <w:tcW w:w="704" w:type="dxa"/>
            <w:shd w:val="clear" w:color="auto" w:fill="auto"/>
            <w:noWrap/>
            <w:vAlign w:val="center"/>
            <w:hideMark/>
          </w:tcPr>
          <w:p w14:paraId="6B1F292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4150</w:t>
            </w:r>
          </w:p>
        </w:tc>
        <w:tc>
          <w:tcPr>
            <w:tcW w:w="5410" w:type="dxa"/>
            <w:shd w:val="clear" w:color="auto" w:fill="auto"/>
            <w:vAlign w:val="center"/>
            <w:hideMark/>
          </w:tcPr>
          <w:p w14:paraId="257B2E5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internas otorgadas a entidades paraestatales no empresariales y no financieras</w:t>
            </w:r>
          </w:p>
        </w:tc>
        <w:tc>
          <w:tcPr>
            <w:tcW w:w="1257" w:type="dxa"/>
            <w:shd w:val="clear" w:color="auto" w:fill="auto"/>
            <w:noWrap/>
            <w:vAlign w:val="center"/>
            <w:hideMark/>
          </w:tcPr>
          <w:p w14:paraId="01AE743D"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CAE027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4C37349" w14:textId="77777777" w:rsidTr="00DF704F">
        <w:trPr>
          <w:trHeight w:val="375"/>
          <w:jc w:val="center"/>
        </w:trPr>
        <w:tc>
          <w:tcPr>
            <w:tcW w:w="704" w:type="dxa"/>
            <w:shd w:val="clear" w:color="auto" w:fill="auto"/>
            <w:noWrap/>
            <w:vAlign w:val="center"/>
            <w:hideMark/>
          </w:tcPr>
          <w:p w14:paraId="6DDB31E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4151</w:t>
            </w:r>
          </w:p>
        </w:tc>
        <w:tc>
          <w:tcPr>
            <w:tcW w:w="5410" w:type="dxa"/>
            <w:shd w:val="clear" w:color="auto" w:fill="auto"/>
            <w:vAlign w:val="center"/>
            <w:hideMark/>
          </w:tcPr>
          <w:p w14:paraId="0D167889"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internas otorgadas a entidades paraestatales no empresariales y no financieras</w:t>
            </w:r>
          </w:p>
        </w:tc>
        <w:tc>
          <w:tcPr>
            <w:tcW w:w="1257" w:type="dxa"/>
            <w:shd w:val="clear" w:color="auto" w:fill="auto"/>
            <w:noWrap/>
            <w:vAlign w:val="center"/>
            <w:hideMark/>
          </w:tcPr>
          <w:p w14:paraId="321ADEEF"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BE7556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1615294" w14:textId="77777777" w:rsidTr="00DF704F">
        <w:trPr>
          <w:trHeight w:val="315"/>
          <w:jc w:val="center"/>
        </w:trPr>
        <w:tc>
          <w:tcPr>
            <w:tcW w:w="704" w:type="dxa"/>
            <w:shd w:val="clear" w:color="auto" w:fill="auto"/>
            <w:noWrap/>
            <w:vAlign w:val="center"/>
            <w:hideMark/>
          </w:tcPr>
          <w:p w14:paraId="592A737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4160</w:t>
            </w:r>
          </w:p>
        </w:tc>
        <w:tc>
          <w:tcPr>
            <w:tcW w:w="5410" w:type="dxa"/>
            <w:shd w:val="clear" w:color="auto" w:fill="auto"/>
            <w:vAlign w:val="center"/>
            <w:hideMark/>
          </w:tcPr>
          <w:p w14:paraId="4C9C5BB2"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internas otorgadas a entidades paraestatales empresariales y no financieras</w:t>
            </w:r>
          </w:p>
        </w:tc>
        <w:tc>
          <w:tcPr>
            <w:tcW w:w="1257" w:type="dxa"/>
            <w:shd w:val="clear" w:color="auto" w:fill="auto"/>
            <w:noWrap/>
            <w:vAlign w:val="center"/>
            <w:hideMark/>
          </w:tcPr>
          <w:p w14:paraId="25768FBC"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074F17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725F090" w14:textId="77777777" w:rsidTr="00DF704F">
        <w:trPr>
          <w:trHeight w:val="315"/>
          <w:jc w:val="center"/>
        </w:trPr>
        <w:tc>
          <w:tcPr>
            <w:tcW w:w="704" w:type="dxa"/>
            <w:shd w:val="clear" w:color="auto" w:fill="auto"/>
            <w:noWrap/>
            <w:vAlign w:val="center"/>
            <w:hideMark/>
          </w:tcPr>
          <w:p w14:paraId="7DA9CF8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4161</w:t>
            </w:r>
          </w:p>
        </w:tc>
        <w:tc>
          <w:tcPr>
            <w:tcW w:w="5410" w:type="dxa"/>
            <w:shd w:val="clear" w:color="auto" w:fill="auto"/>
            <w:vAlign w:val="center"/>
            <w:hideMark/>
          </w:tcPr>
          <w:p w14:paraId="768A7C99"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internas otorgadas a entidades paraestatales empresariales y no financieras</w:t>
            </w:r>
          </w:p>
        </w:tc>
        <w:tc>
          <w:tcPr>
            <w:tcW w:w="1257" w:type="dxa"/>
            <w:shd w:val="clear" w:color="auto" w:fill="auto"/>
            <w:noWrap/>
            <w:vAlign w:val="center"/>
            <w:hideMark/>
          </w:tcPr>
          <w:p w14:paraId="39DAF9C9"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0AD65C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C9351EB" w14:textId="77777777" w:rsidTr="00DF704F">
        <w:trPr>
          <w:trHeight w:val="315"/>
          <w:jc w:val="center"/>
        </w:trPr>
        <w:tc>
          <w:tcPr>
            <w:tcW w:w="704" w:type="dxa"/>
            <w:shd w:val="clear" w:color="auto" w:fill="auto"/>
            <w:noWrap/>
            <w:vAlign w:val="center"/>
            <w:hideMark/>
          </w:tcPr>
          <w:p w14:paraId="458A8E6B"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4170</w:t>
            </w:r>
          </w:p>
        </w:tc>
        <w:tc>
          <w:tcPr>
            <w:tcW w:w="5410" w:type="dxa"/>
            <w:shd w:val="clear" w:color="auto" w:fill="auto"/>
            <w:vAlign w:val="center"/>
            <w:hideMark/>
          </w:tcPr>
          <w:p w14:paraId="6F866AF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internas otorgadas a fideicomisos públicos empresariales y no financieros</w:t>
            </w:r>
          </w:p>
        </w:tc>
        <w:tc>
          <w:tcPr>
            <w:tcW w:w="1257" w:type="dxa"/>
            <w:shd w:val="clear" w:color="auto" w:fill="auto"/>
            <w:noWrap/>
            <w:vAlign w:val="center"/>
            <w:hideMark/>
          </w:tcPr>
          <w:p w14:paraId="12C3A775"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6FBFFD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3373CB6" w14:textId="77777777" w:rsidTr="00DF704F">
        <w:trPr>
          <w:trHeight w:val="315"/>
          <w:jc w:val="center"/>
        </w:trPr>
        <w:tc>
          <w:tcPr>
            <w:tcW w:w="704" w:type="dxa"/>
            <w:shd w:val="clear" w:color="auto" w:fill="auto"/>
            <w:noWrap/>
            <w:vAlign w:val="center"/>
            <w:hideMark/>
          </w:tcPr>
          <w:p w14:paraId="7ABA8AC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4171</w:t>
            </w:r>
          </w:p>
        </w:tc>
        <w:tc>
          <w:tcPr>
            <w:tcW w:w="5410" w:type="dxa"/>
            <w:shd w:val="clear" w:color="auto" w:fill="auto"/>
            <w:vAlign w:val="center"/>
            <w:hideMark/>
          </w:tcPr>
          <w:p w14:paraId="616B9990"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internas otorgadas a fideicomisos públicos empresariales y no financieros</w:t>
            </w:r>
          </w:p>
        </w:tc>
        <w:tc>
          <w:tcPr>
            <w:tcW w:w="1257" w:type="dxa"/>
            <w:shd w:val="clear" w:color="auto" w:fill="auto"/>
            <w:noWrap/>
            <w:vAlign w:val="center"/>
            <w:hideMark/>
          </w:tcPr>
          <w:p w14:paraId="77EF010D"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708447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E8DF0E0" w14:textId="77777777" w:rsidTr="00DF704F">
        <w:trPr>
          <w:trHeight w:val="315"/>
          <w:jc w:val="center"/>
        </w:trPr>
        <w:tc>
          <w:tcPr>
            <w:tcW w:w="704" w:type="dxa"/>
            <w:shd w:val="clear" w:color="auto" w:fill="auto"/>
            <w:noWrap/>
            <w:vAlign w:val="center"/>
            <w:hideMark/>
          </w:tcPr>
          <w:p w14:paraId="7920BD6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4180</w:t>
            </w:r>
          </w:p>
        </w:tc>
        <w:tc>
          <w:tcPr>
            <w:tcW w:w="5410" w:type="dxa"/>
            <w:shd w:val="clear" w:color="auto" w:fill="auto"/>
            <w:vAlign w:val="center"/>
            <w:hideMark/>
          </w:tcPr>
          <w:p w14:paraId="780FD7F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internas otorgadas a instituciones paraestatales públicas financieras</w:t>
            </w:r>
          </w:p>
        </w:tc>
        <w:tc>
          <w:tcPr>
            <w:tcW w:w="1257" w:type="dxa"/>
            <w:shd w:val="clear" w:color="auto" w:fill="auto"/>
            <w:noWrap/>
            <w:vAlign w:val="center"/>
            <w:hideMark/>
          </w:tcPr>
          <w:p w14:paraId="12DDEA24"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66C29D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A46FF92" w14:textId="77777777" w:rsidTr="00DF704F">
        <w:trPr>
          <w:trHeight w:val="315"/>
          <w:jc w:val="center"/>
        </w:trPr>
        <w:tc>
          <w:tcPr>
            <w:tcW w:w="704" w:type="dxa"/>
            <w:shd w:val="clear" w:color="auto" w:fill="auto"/>
            <w:noWrap/>
            <w:vAlign w:val="center"/>
            <w:hideMark/>
          </w:tcPr>
          <w:p w14:paraId="065E9E1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4181</w:t>
            </w:r>
          </w:p>
        </w:tc>
        <w:tc>
          <w:tcPr>
            <w:tcW w:w="5410" w:type="dxa"/>
            <w:shd w:val="clear" w:color="auto" w:fill="auto"/>
            <w:vAlign w:val="center"/>
            <w:hideMark/>
          </w:tcPr>
          <w:p w14:paraId="76E299BC"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internas otorgadas a instituciones paraestatales públicas financieras</w:t>
            </w:r>
          </w:p>
        </w:tc>
        <w:tc>
          <w:tcPr>
            <w:tcW w:w="1257" w:type="dxa"/>
            <w:shd w:val="clear" w:color="auto" w:fill="auto"/>
            <w:noWrap/>
            <w:vAlign w:val="center"/>
            <w:hideMark/>
          </w:tcPr>
          <w:p w14:paraId="6E30BDE6"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EF2237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03123A8" w14:textId="77777777" w:rsidTr="00DF704F">
        <w:trPr>
          <w:trHeight w:val="315"/>
          <w:jc w:val="center"/>
        </w:trPr>
        <w:tc>
          <w:tcPr>
            <w:tcW w:w="704" w:type="dxa"/>
            <w:shd w:val="clear" w:color="auto" w:fill="auto"/>
            <w:noWrap/>
            <w:vAlign w:val="center"/>
            <w:hideMark/>
          </w:tcPr>
          <w:p w14:paraId="60C7432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lastRenderedPageBreak/>
              <w:t>4190</w:t>
            </w:r>
          </w:p>
        </w:tc>
        <w:tc>
          <w:tcPr>
            <w:tcW w:w="5410" w:type="dxa"/>
            <w:shd w:val="clear" w:color="auto" w:fill="auto"/>
            <w:vAlign w:val="center"/>
            <w:hideMark/>
          </w:tcPr>
          <w:p w14:paraId="5767209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internas otorgadas a fideicomisos públicos financieros</w:t>
            </w:r>
          </w:p>
        </w:tc>
        <w:tc>
          <w:tcPr>
            <w:tcW w:w="1257" w:type="dxa"/>
            <w:shd w:val="clear" w:color="auto" w:fill="auto"/>
            <w:noWrap/>
            <w:vAlign w:val="center"/>
            <w:hideMark/>
          </w:tcPr>
          <w:p w14:paraId="2A59B492"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E71009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81B9DD1" w14:textId="77777777" w:rsidTr="00DF704F">
        <w:trPr>
          <w:trHeight w:val="315"/>
          <w:jc w:val="center"/>
        </w:trPr>
        <w:tc>
          <w:tcPr>
            <w:tcW w:w="704" w:type="dxa"/>
            <w:shd w:val="clear" w:color="auto" w:fill="auto"/>
            <w:noWrap/>
            <w:vAlign w:val="center"/>
            <w:hideMark/>
          </w:tcPr>
          <w:p w14:paraId="5831CCB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4191</w:t>
            </w:r>
          </w:p>
        </w:tc>
        <w:tc>
          <w:tcPr>
            <w:tcW w:w="5410" w:type="dxa"/>
            <w:shd w:val="clear" w:color="auto" w:fill="auto"/>
            <w:vAlign w:val="center"/>
            <w:hideMark/>
          </w:tcPr>
          <w:p w14:paraId="09870C15"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internas otorgadas a fideicomisos públicos financieros</w:t>
            </w:r>
          </w:p>
        </w:tc>
        <w:tc>
          <w:tcPr>
            <w:tcW w:w="1257" w:type="dxa"/>
            <w:shd w:val="clear" w:color="auto" w:fill="auto"/>
            <w:noWrap/>
            <w:vAlign w:val="center"/>
            <w:hideMark/>
          </w:tcPr>
          <w:p w14:paraId="1CE72A51"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B4F311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09A7010" w14:textId="77777777" w:rsidTr="00DF704F">
        <w:trPr>
          <w:trHeight w:val="315"/>
          <w:jc w:val="center"/>
        </w:trPr>
        <w:tc>
          <w:tcPr>
            <w:tcW w:w="704" w:type="dxa"/>
            <w:shd w:val="clear" w:color="auto" w:fill="auto"/>
            <w:noWrap/>
            <w:vAlign w:val="center"/>
            <w:hideMark/>
          </w:tcPr>
          <w:p w14:paraId="36824001"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4200</w:t>
            </w:r>
          </w:p>
        </w:tc>
        <w:tc>
          <w:tcPr>
            <w:tcW w:w="5410" w:type="dxa"/>
            <w:shd w:val="clear" w:color="auto" w:fill="auto"/>
            <w:vAlign w:val="center"/>
            <w:hideMark/>
          </w:tcPr>
          <w:p w14:paraId="3DDE417A"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Transferencias al resto del sector público</w:t>
            </w:r>
          </w:p>
        </w:tc>
        <w:tc>
          <w:tcPr>
            <w:tcW w:w="1257" w:type="dxa"/>
            <w:shd w:val="clear" w:color="auto" w:fill="auto"/>
            <w:noWrap/>
            <w:vAlign w:val="center"/>
            <w:hideMark/>
          </w:tcPr>
          <w:p w14:paraId="1282BA5E"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3C3461D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782BD0D" w14:textId="77777777" w:rsidTr="00DF704F">
        <w:trPr>
          <w:trHeight w:val="315"/>
          <w:jc w:val="center"/>
        </w:trPr>
        <w:tc>
          <w:tcPr>
            <w:tcW w:w="704" w:type="dxa"/>
            <w:shd w:val="clear" w:color="auto" w:fill="auto"/>
            <w:noWrap/>
            <w:vAlign w:val="center"/>
            <w:hideMark/>
          </w:tcPr>
          <w:p w14:paraId="7FC9F26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4210</w:t>
            </w:r>
          </w:p>
        </w:tc>
        <w:tc>
          <w:tcPr>
            <w:tcW w:w="5410" w:type="dxa"/>
            <w:shd w:val="clear" w:color="auto" w:fill="auto"/>
            <w:vAlign w:val="center"/>
            <w:hideMark/>
          </w:tcPr>
          <w:p w14:paraId="0166068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otorgadas a entidades paraestatales no empresariales y no financieras</w:t>
            </w:r>
          </w:p>
        </w:tc>
        <w:tc>
          <w:tcPr>
            <w:tcW w:w="1257" w:type="dxa"/>
            <w:shd w:val="clear" w:color="auto" w:fill="auto"/>
            <w:noWrap/>
            <w:vAlign w:val="center"/>
            <w:hideMark/>
          </w:tcPr>
          <w:p w14:paraId="42165006"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D08D93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EA46727" w14:textId="77777777" w:rsidTr="00DF704F">
        <w:trPr>
          <w:trHeight w:val="315"/>
          <w:jc w:val="center"/>
        </w:trPr>
        <w:tc>
          <w:tcPr>
            <w:tcW w:w="704" w:type="dxa"/>
            <w:shd w:val="clear" w:color="auto" w:fill="auto"/>
            <w:noWrap/>
            <w:vAlign w:val="center"/>
            <w:hideMark/>
          </w:tcPr>
          <w:p w14:paraId="3D9B3EB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4211</w:t>
            </w:r>
          </w:p>
        </w:tc>
        <w:tc>
          <w:tcPr>
            <w:tcW w:w="5410" w:type="dxa"/>
            <w:shd w:val="clear" w:color="auto" w:fill="auto"/>
            <w:vAlign w:val="center"/>
            <w:hideMark/>
          </w:tcPr>
          <w:p w14:paraId="07C1C5A8"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otorgadas a entidades paraestatales no empresariales y no financieras</w:t>
            </w:r>
          </w:p>
        </w:tc>
        <w:tc>
          <w:tcPr>
            <w:tcW w:w="1257" w:type="dxa"/>
            <w:shd w:val="clear" w:color="auto" w:fill="auto"/>
            <w:noWrap/>
            <w:vAlign w:val="center"/>
            <w:hideMark/>
          </w:tcPr>
          <w:p w14:paraId="2FC862F9"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589B2F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8203064" w14:textId="77777777" w:rsidTr="00DF704F">
        <w:trPr>
          <w:trHeight w:val="315"/>
          <w:jc w:val="center"/>
        </w:trPr>
        <w:tc>
          <w:tcPr>
            <w:tcW w:w="704" w:type="dxa"/>
            <w:shd w:val="clear" w:color="auto" w:fill="auto"/>
            <w:noWrap/>
            <w:vAlign w:val="center"/>
            <w:hideMark/>
          </w:tcPr>
          <w:p w14:paraId="04163BC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4212</w:t>
            </w:r>
          </w:p>
        </w:tc>
        <w:tc>
          <w:tcPr>
            <w:tcW w:w="5410" w:type="dxa"/>
            <w:shd w:val="clear" w:color="auto" w:fill="auto"/>
            <w:vAlign w:val="center"/>
            <w:hideMark/>
          </w:tcPr>
          <w:p w14:paraId="64011265"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corrientes a organismos públicos descentralizados</w:t>
            </w:r>
          </w:p>
        </w:tc>
        <w:tc>
          <w:tcPr>
            <w:tcW w:w="1257" w:type="dxa"/>
            <w:shd w:val="clear" w:color="auto" w:fill="auto"/>
            <w:noWrap/>
            <w:vAlign w:val="center"/>
            <w:hideMark/>
          </w:tcPr>
          <w:p w14:paraId="182B8E40"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9FCF3C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354C1A5" w14:textId="77777777" w:rsidTr="00DF704F">
        <w:trPr>
          <w:trHeight w:val="315"/>
          <w:jc w:val="center"/>
        </w:trPr>
        <w:tc>
          <w:tcPr>
            <w:tcW w:w="704" w:type="dxa"/>
            <w:shd w:val="clear" w:color="auto" w:fill="auto"/>
            <w:noWrap/>
            <w:vAlign w:val="center"/>
            <w:hideMark/>
          </w:tcPr>
          <w:p w14:paraId="65ED612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4220</w:t>
            </w:r>
          </w:p>
        </w:tc>
        <w:tc>
          <w:tcPr>
            <w:tcW w:w="5410" w:type="dxa"/>
            <w:shd w:val="clear" w:color="auto" w:fill="auto"/>
            <w:vAlign w:val="center"/>
            <w:hideMark/>
          </w:tcPr>
          <w:p w14:paraId="5EB482BC"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otorgadas para entidades paraestatales empresariales y no financieras</w:t>
            </w:r>
          </w:p>
        </w:tc>
        <w:tc>
          <w:tcPr>
            <w:tcW w:w="1257" w:type="dxa"/>
            <w:shd w:val="clear" w:color="auto" w:fill="auto"/>
            <w:noWrap/>
            <w:vAlign w:val="center"/>
            <w:hideMark/>
          </w:tcPr>
          <w:p w14:paraId="4E084C46"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F62FB7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744A767" w14:textId="77777777" w:rsidTr="00DF704F">
        <w:trPr>
          <w:trHeight w:val="315"/>
          <w:jc w:val="center"/>
        </w:trPr>
        <w:tc>
          <w:tcPr>
            <w:tcW w:w="704" w:type="dxa"/>
            <w:shd w:val="clear" w:color="auto" w:fill="auto"/>
            <w:noWrap/>
            <w:vAlign w:val="center"/>
            <w:hideMark/>
          </w:tcPr>
          <w:p w14:paraId="6595952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4221</w:t>
            </w:r>
          </w:p>
        </w:tc>
        <w:tc>
          <w:tcPr>
            <w:tcW w:w="5410" w:type="dxa"/>
            <w:shd w:val="clear" w:color="auto" w:fill="auto"/>
            <w:vAlign w:val="center"/>
            <w:hideMark/>
          </w:tcPr>
          <w:p w14:paraId="36870A0D"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otorgadas para entidades paraestatales empresariales y no financieras</w:t>
            </w:r>
          </w:p>
        </w:tc>
        <w:tc>
          <w:tcPr>
            <w:tcW w:w="1257" w:type="dxa"/>
            <w:shd w:val="clear" w:color="auto" w:fill="auto"/>
            <w:noWrap/>
            <w:vAlign w:val="center"/>
            <w:hideMark/>
          </w:tcPr>
          <w:p w14:paraId="75997740"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B80CCF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48B9030" w14:textId="77777777" w:rsidTr="00DF704F">
        <w:trPr>
          <w:trHeight w:val="315"/>
          <w:jc w:val="center"/>
        </w:trPr>
        <w:tc>
          <w:tcPr>
            <w:tcW w:w="704" w:type="dxa"/>
            <w:shd w:val="clear" w:color="auto" w:fill="auto"/>
            <w:noWrap/>
            <w:vAlign w:val="center"/>
            <w:hideMark/>
          </w:tcPr>
          <w:p w14:paraId="5FD6FBA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4230</w:t>
            </w:r>
          </w:p>
        </w:tc>
        <w:tc>
          <w:tcPr>
            <w:tcW w:w="5410" w:type="dxa"/>
            <w:shd w:val="clear" w:color="auto" w:fill="auto"/>
            <w:vAlign w:val="center"/>
            <w:hideMark/>
          </w:tcPr>
          <w:p w14:paraId="5581ECD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otorgadas para instituciones paraestatales públicas financieras</w:t>
            </w:r>
          </w:p>
        </w:tc>
        <w:tc>
          <w:tcPr>
            <w:tcW w:w="1257" w:type="dxa"/>
            <w:shd w:val="clear" w:color="auto" w:fill="auto"/>
            <w:noWrap/>
            <w:vAlign w:val="center"/>
            <w:hideMark/>
          </w:tcPr>
          <w:p w14:paraId="746801DE"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51C94F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3D71EE0" w14:textId="77777777" w:rsidTr="00DF704F">
        <w:trPr>
          <w:trHeight w:val="315"/>
          <w:jc w:val="center"/>
        </w:trPr>
        <w:tc>
          <w:tcPr>
            <w:tcW w:w="704" w:type="dxa"/>
            <w:shd w:val="clear" w:color="auto" w:fill="auto"/>
            <w:noWrap/>
            <w:vAlign w:val="center"/>
            <w:hideMark/>
          </w:tcPr>
          <w:p w14:paraId="39274DB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4231</w:t>
            </w:r>
          </w:p>
        </w:tc>
        <w:tc>
          <w:tcPr>
            <w:tcW w:w="5410" w:type="dxa"/>
            <w:shd w:val="clear" w:color="auto" w:fill="auto"/>
            <w:vAlign w:val="center"/>
            <w:hideMark/>
          </w:tcPr>
          <w:p w14:paraId="33DD3BE0"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otorgadas para instituciones paraestatales públicas financieras</w:t>
            </w:r>
          </w:p>
        </w:tc>
        <w:tc>
          <w:tcPr>
            <w:tcW w:w="1257" w:type="dxa"/>
            <w:shd w:val="clear" w:color="auto" w:fill="auto"/>
            <w:noWrap/>
            <w:vAlign w:val="center"/>
            <w:hideMark/>
          </w:tcPr>
          <w:p w14:paraId="494EC469"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DD1C74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7AF2B08" w14:textId="77777777" w:rsidTr="00DF704F">
        <w:trPr>
          <w:trHeight w:val="315"/>
          <w:jc w:val="center"/>
        </w:trPr>
        <w:tc>
          <w:tcPr>
            <w:tcW w:w="704" w:type="dxa"/>
            <w:shd w:val="clear" w:color="auto" w:fill="auto"/>
            <w:noWrap/>
            <w:vAlign w:val="center"/>
            <w:hideMark/>
          </w:tcPr>
          <w:p w14:paraId="0EC84BD3"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4240</w:t>
            </w:r>
          </w:p>
        </w:tc>
        <w:tc>
          <w:tcPr>
            <w:tcW w:w="5410" w:type="dxa"/>
            <w:shd w:val="clear" w:color="auto" w:fill="auto"/>
            <w:vAlign w:val="center"/>
            <w:hideMark/>
          </w:tcPr>
          <w:p w14:paraId="351185F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otorgadas a entidades federativas y municipios</w:t>
            </w:r>
          </w:p>
        </w:tc>
        <w:tc>
          <w:tcPr>
            <w:tcW w:w="1257" w:type="dxa"/>
            <w:shd w:val="clear" w:color="auto" w:fill="auto"/>
            <w:noWrap/>
            <w:vAlign w:val="center"/>
            <w:hideMark/>
          </w:tcPr>
          <w:p w14:paraId="7C4D23ED"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6683B1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4388C31" w14:textId="77777777" w:rsidTr="00DF704F">
        <w:trPr>
          <w:trHeight w:val="315"/>
          <w:jc w:val="center"/>
        </w:trPr>
        <w:tc>
          <w:tcPr>
            <w:tcW w:w="704" w:type="dxa"/>
            <w:shd w:val="clear" w:color="auto" w:fill="auto"/>
            <w:noWrap/>
            <w:vAlign w:val="center"/>
            <w:hideMark/>
          </w:tcPr>
          <w:p w14:paraId="7612B7A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4241</w:t>
            </w:r>
          </w:p>
        </w:tc>
        <w:tc>
          <w:tcPr>
            <w:tcW w:w="5410" w:type="dxa"/>
            <w:shd w:val="clear" w:color="auto" w:fill="auto"/>
            <w:vAlign w:val="center"/>
            <w:hideMark/>
          </w:tcPr>
          <w:p w14:paraId="471C9B7F"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otorgadas a entidades federativas y municipios</w:t>
            </w:r>
          </w:p>
        </w:tc>
        <w:tc>
          <w:tcPr>
            <w:tcW w:w="1257" w:type="dxa"/>
            <w:shd w:val="clear" w:color="auto" w:fill="auto"/>
            <w:noWrap/>
            <w:vAlign w:val="center"/>
            <w:hideMark/>
          </w:tcPr>
          <w:p w14:paraId="2F862D88"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98D7E7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33E4574" w14:textId="77777777" w:rsidTr="00DF704F">
        <w:trPr>
          <w:trHeight w:val="315"/>
          <w:jc w:val="center"/>
        </w:trPr>
        <w:tc>
          <w:tcPr>
            <w:tcW w:w="704" w:type="dxa"/>
            <w:shd w:val="clear" w:color="auto" w:fill="auto"/>
            <w:noWrap/>
            <w:vAlign w:val="center"/>
            <w:hideMark/>
          </w:tcPr>
          <w:p w14:paraId="18671729"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4250</w:t>
            </w:r>
          </w:p>
        </w:tc>
        <w:tc>
          <w:tcPr>
            <w:tcW w:w="5410" w:type="dxa"/>
            <w:shd w:val="clear" w:color="auto" w:fill="auto"/>
            <w:vAlign w:val="center"/>
            <w:hideMark/>
          </w:tcPr>
          <w:p w14:paraId="45F02DD3"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a fideicomisos de entidades federativas y municipios</w:t>
            </w:r>
          </w:p>
        </w:tc>
        <w:tc>
          <w:tcPr>
            <w:tcW w:w="1257" w:type="dxa"/>
            <w:shd w:val="clear" w:color="auto" w:fill="auto"/>
            <w:noWrap/>
            <w:vAlign w:val="center"/>
            <w:hideMark/>
          </w:tcPr>
          <w:p w14:paraId="2A1ADEC1"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3E0698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79FCE47" w14:textId="77777777" w:rsidTr="00DF704F">
        <w:trPr>
          <w:trHeight w:val="315"/>
          <w:jc w:val="center"/>
        </w:trPr>
        <w:tc>
          <w:tcPr>
            <w:tcW w:w="704" w:type="dxa"/>
            <w:shd w:val="clear" w:color="auto" w:fill="auto"/>
            <w:noWrap/>
            <w:vAlign w:val="center"/>
            <w:hideMark/>
          </w:tcPr>
          <w:p w14:paraId="76FB36F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4251</w:t>
            </w:r>
          </w:p>
        </w:tc>
        <w:tc>
          <w:tcPr>
            <w:tcW w:w="5410" w:type="dxa"/>
            <w:shd w:val="clear" w:color="auto" w:fill="auto"/>
            <w:vAlign w:val="center"/>
            <w:hideMark/>
          </w:tcPr>
          <w:p w14:paraId="1E77F0E1"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a fideicomisos de entidades federativas y municipios</w:t>
            </w:r>
          </w:p>
        </w:tc>
        <w:tc>
          <w:tcPr>
            <w:tcW w:w="1257" w:type="dxa"/>
            <w:shd w:val="clear" w:color="auto" w:fill="auto"/>
            <w:noWrap/>
            <w:vAlign w:val="center"/>
            <w:hideMark/>
          </w:tcPr>
          <w:p w14:paraId="7A60B117"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A76B8E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B39EF0A" w14:textId="77777777" w:rsidTr="00DF704F">
        <w:trPr>
          <w:trHeight w:val="315"/>
          <w:jc w:val="center"/>
        </w:trPr>
        <w:tc>
          <w:tcPr>
            <w:tcW w:w="704" w:type="dxa"/>
            <w:shd w:val="clear" w:color="auto" w:fill="auto"/>
            <w:noWrap/>
            <w:vAlign w:val="center"/>
            <w:hideMark/>
          </w:tcPr>
          <w:p w14:paraId="78B9769F"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4300</w:t>
            </w:r>
          </w:p>
        </w:tc>
        <w:tc>
          <w:tcPr>
            <w:tcW w:w="5410" w:type="dxa"/>
            <w:shd w:val="clear" w:color="auto" w:fill="auto"/>
            <w:vAlign w:val="center"/>
            <w:hideMark/>
          </w:tcPr>
          <w:p w14:paraId="7E08A320"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Subsidios y subvenciones</w:t>
            </w:r>
          </w:p>
        </w:tc>
        <w:tc>
          <w:tcPr>
            <w:tcW w:w="1257" w:type="dxa"/>
            <w:shd w:val="clear" w:color="auto" w:fill="auto"/>
            <w:noWrap/>
            <w:vAlign w:val="center"/>
            <w:hideMark/>
          </w:tcPr>
          <w:p w14:paraId="2C66FC16"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05E19C6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DD4C9DF" w14:textId="77777777" w:rsidTr="00DF704F">
        <w:trPr>
          <w:trHeight w:val="315"/>
          <w:jc w:val="center"/>
        </w:trPr>
        <w:tc>
          <w:tcPr>
            <w:tcW w:w="704" w:type="dxa"/>
            <w:shd w:val="clear" w:color="auto" w:fill="auto"/>
            <w:noWrap/>
            <w:vAlign w:val="center"/>
            <w:hideMark/>
          </w:tcPr>
          <w:p w14:paraId="3894216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4310</w:t>
            </w:r>
          </w:p>
        </w:tc>
        <w:tc>
          <w:tcPr>
            <w:tcW w:w="5410" w:type="dxa"/>
            <w:shd w:val="clear" w:color="auto" w:fill="auto"/>
            <w:vAlign w:val="center"/>
            <w:hideMark/>
          </w:tcPr>
          <w:p w14:paraId="25D182C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Subsidios a la producción</w:t>
            </w:r>
          </w:p>
        </w:tc>
        <w:tc>
          <w:tcPr>
            <w:tcW w:w="1257" w:type="dxa"/>
            <w:shd w:val="clear" w:color="auto" w:fill="auto"/>
            <w:noWrap/>
            <w:vAlign w:val="center"/>
            <w:hideMark/>
          </w:tcPr>
          <w:p w14:paraId="7192950F"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F6D43F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2C0AD79" w14:textId="77777777" w:rsidTr="00DF704F">
        <w:trPr>
          <w:trHeight w:val="315"/>
          <w:jc w:val="center"/>
        </w:trPr>
        <w:tc>
          <w:tcPr>
            <w:tcW w:w="704" w:type="dxa"/>
            <w:shd w:val="clear" w:color="auto" w:fill="auto"/>
            <w:noWrap/>
            <w:vAlign w:val="center"/>
            <w:hideMark/>
          </w:tcPr>
          <w:p w14:paraId="27514ED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4311</w:t>
            </w:r>
          </w:p>
        </w:tc>
        <w:tc>
          <w:tcPr>
            <w:tcW w:w="5410" w:type="dxa"/>
            <w:shd w:val="clear" w:color="auto" w:fill="auto"/>
            <w:vAlign w:val="center"/>
            <w:hideMark/>
          </w:tcPr>
          <w:p w14:paraId="754B9933"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Subsidios a la producción</w:t>
            </w:r>
          </w:p>
        </w:tc>
        <w:tc>
          <w:tcPr>
            <w:tcW w:w="1257" w:type="dxa"/>
            <w:shd w:val="clear" w:color="auto" w:fill="auto"/>
            <w:noWrap/>
            <w:vAlign w:val="center"/>
            <w:hideMark/>
          </w:tcPr>
          <w:p w14:paraId="704131B6"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01CFA7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7BA04C5" w14:textId="77777777" w:rsidTr="00DF704F">
        <w:trPr>
          <w:trHeight w:val="315"/>
          <w:jc w:val="center"/>
        </w:trPr>
        <w:tc>
          <w:tcPr>
            <w:tcW w:w="704" w:type="dxa"/>
            <w:shd w:val="clear" w:color="auto" w:fill="auto"/>
            <w:noWrap/>
            <w:vAlign w:val="center"/>
            <w:hideMark/>
          </w:tcPr>
          <w:p w14:paraId="74CBCE6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4320</w:t>
            </w:r>
          </w:p>
        </w:tc>
        <w:tc>
          <w:tcPr>
            <w:tcW w:w="5410" w:type="dxa"/>
            <w:shd w:val="clear" w:color="auto" w:fill="auto"/>
            <w:vAlign w:val="center"/>
            <w:hideMark/>
          </w:tcPr>
          <w:p w14:paraId="49BB12C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Subsidios a la distribución</w:t>
            </w:r>
          </w:p>
        </w:tc>
        <w:tc>
          <w:tcPr>
            <w:tcW w:w="1257" w:type="dxa"/>
            <w:shd w:val="clear" w:color="auto" w:fill="auto"/>
            <w:noWrap/>
            <w:vAlign w:val="center"/>
            <w:hideMark/>
          </w:tcPr>
          <w:p w14:paraId="28CC146A"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838023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8D724CC" w14:textId="77777777" w:rsidTr="00DF704F">
        <w:trPr>
          <w:trHeight w:val="315"/>
          <w:jc w:val="center"/>
        </w:trPr>
        <w:tc>
          <w:tcPr>
            <w:tcW w:w="704" w:type="dxa"/>
            <w:shd w:val="clear" w:color="auto" w:fill="auto"/>
            <w:noWrap/>
            <w:vAlign w:val="center"/>
            <w:hideMark/>
          </w:tcPr>
          <w:p w14:paraId="1655DF0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4321</w:t>
            </w:r>
          </w:p>
        </w:tc>
        <w:tc>
          <w:tcPr>
            <w:tcW w:w="5410" w:type="dxa"/>
            <w:shd w:val="clear" w:color="auto" w:fill="auto"/>
            <w:vAlign w:val="center"/>
            <w:hideMark/>
          </w:tcPr>
          <w:p w14:paraId="77599A68"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Subsidios a la distribución</w:t>
            </w:r>
          </w:p>
        </w:tc>
        <w:tc>
          <w:tcPr>
            <w:tcW w:w="1257" w:type="dxa"/>
            <w:shd w:val="clear" w:color="auto" w:fill="auto"/>
            <w:noWrap/>
            <w:vAlign w:val="center"/>
            <w:hideMark/>
          </w:tcPr>
          <w:p w14:paraId="43856E95"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0F02C0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C129719" w14:textId="77777777" w:rsidTr="00DF704F">
        <w:trPr>
          <w:trHeight w:val="315"/>
          <w:jc w:val="center"/>
        </w:trPr>
        <w:tc>
          <w:tcPr>
            <w:tcW w:w="704" w:type="dxa"/>
            <w:shd w:val="clear" w:color="auto" w:fill="auto"/>
            <w:noWrap/>
            <w:vAlign w:val="center"/>
            <w:hideMark/>
          </w:tcPr>
          <w:p w14:paraId="00AB8EF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4330</w:t>
            </w:r>
          </w:p>
        </w:tc>
        <w:tc>
          <w:tcPr>
            <w:tcW w:w="5410" w:type="dxa"/>
            <w:shd w:val="clear" w:color="auto" w:fill="auto"/>
            <w:vAlign w:val="center"/>
            <w:hideMark/>
          </w:tcPr>
          <w:p w14:paraId="5097451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Subsidios a la inversión</w:t>
            </w:r>
          </w:p>
        </w:tc>
        <w:tc>
          <w:tcPr>
            <w:tcW w:w="1257" w:type="dxa"/>
            <w:shd w:val="clear" w:color="auto" w:fill="auto"/>
            <w:noWrap/>
            <w:vAlign w:val="center"/>
            <w:hideMark/>
          </w:tcPr>
          <w:p w14:paraId="564223CD"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264475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9A3AD0A" w14:textId="77777777" w:rsidTr="00DF704F">
        <w:trPr>
          <w:trHeight w:val="315"/>
          <w:jc w:val="center"/>
        </w:trPr>
        <w:tc>
          <w:tcPr>
            <w:tcW w:w="704" w:type="dxa"/>
            <w:shd w:val="clear" w:color="auto" w:fill="auto"/>
            <w:noWrap/>
            <w:vAlign w:val="center"/>
            <w:hideMark/>
          </w:tcPr>
          <w:p w14:paraId="103B6B8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4331</w:t>
            </w:r>
          </w:p>
        </w:tc>
        <w:tc>
          <w:tcPr>
            <w:tcW w:w="5410" w:type="dxa"/>
            <w:shd w:val="clear" w:color="auto" w:fill="auto"/>
            <w:vAlign w:val="center"/>
            <w:hideMark/>
          </w:tcPr>
          <w:p w14:paraId="529904E4"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Subsidios a la inversión</w:t>
            </w:r>
          </w:p>
        </w:tc>
        <w:tc>
          <w:tcPr>
            <w:tcW w:w="1257" w:type="dxa"/>
            <w:shd w:val="clear" w:color="auto" w:fill="auto"/>
            <w:noWrap/>
            <w:vAlign w:val="center"/>
            <w:hideMark/>
          </w:tcPr>
          <w:p w14:paraId="535D796A"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407C88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68D4888" w14:textId="77777777" w:rsidTr="00DF704F">
        <w:trPr>
          <w:trHeight w:val="315"/>
          <w:jc w:val="center"/>
        </w:trPr>
        <w:tc>
          <w:tcPr>
            <w:tcW w:w="704" w:type="dxa"/>
            <w:shd w:val="clear" w:color="auto" w:fill="auto"/>
            <w:noWrap/>
            <w:vAlign w:val="center"/>
            <w:hideMark/>
          </w:tcPr>
          <w:p w14:paraId="173250F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4340</w:t>
            </w:r>
          </w:p>
        </w:tc>
        <w:tc>
          <w:tcPr>
            <w:tcW w:w="5410" w:type="dxa"/>
            <w:shd w:val="clear" w:color="auto" w:fill="auto"/>
            <w:vAlign w:val="center"/>
            <w:hideMark/>
          </w:tcPr>
          <w:p w14:paraId="0059092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Subsidios a la prestación de servicios públicos</w:t>
            </w:r>
          </w:p>
        </w:tc>
        <w:tc>
          <w:tcPr>
            <w:tcW w:w="1257" w:type="dxa"/>
            <w:shd w:val="clear" w:color="auto" w:fill="auto"/>
            <w:noWrap/>
            <w:vAlign w:val="center"/>
            <w:hideMark/>
          </w:tcPr>
          <w:p w14:paraId="72C09C1E"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232164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ED023CB" w14:textId="77777777" w:rsidTr="00DF704F">
        <w:trPr>
          <w:trHeight w:val="315"/>
          <w:jc w:val="center"/>
        </w:trPr>
        <w:tc>
          <w:tcPr>
            <w:tcW w:w="704" w:type="dxa"/>
            <w:shd w:val="clear" w:color="auto" w:fill="auto"/>
            <w:noWrap/>
            <w:vAlign w:val="center"/>
            <w:hideMark/>
          </w:tcPr>
          <w:p w14:paraId="65245FB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4341</w:t>
            </w:r>
          </w:p>
        </w:tc>
        <w:tc>
          <w:tcPr>
            <w:tcW w:w="5410" w:type="dxa"/>
            <w:shd w:val="clear" w:color="auto" w:fill="auto"/>
            <w:vAlign w:val="center"/>
            <w:hideMark/>
          </w:tcPr>
          <w:p w14:paraId="3F791FA3"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Subsidios a la prestación de servicios públicos</w:t>
            </w:r>
          </w:p>
        </w:tc>
        <w:tc>
          <w:tcPr>
            <w:tcW w:w="1257" w:type="dxa"/>
            <w:shd w:val="clear" w:color="auto" w:fill="auto"/>
            <w:noWrap/>
            <w:vAlign w:val="center"/>
            <w:hideMark/>
          </w:tcPr>
          <w:p w14:paraId="24BF8B7B"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356AA4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06AA818" w14:textId="77777777" w:rsidTr="00DF704F">
        <w:trPr>
          <w:trHeight w:val="315"/>
          <w:jc w:val="center"/>
        </w:trPr>
        <w:tc>
          <w:tcPr>
            <w:tcW w:w="704" w:type="dxa"/>
            <w:shd w:val="clear" w:color="auto" w:fill="auto"/>
            <w:noWrap/>
            <w:vAlign w:val="center"/>
            <w:hideMark/>
          </w:tcPr>
          <w:p w14:paraId="61F9D1B9"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4350</w:t>
            </w:r>
          </w:p>
        </w:tc>
        <w:tc>
          <w:tcPr>
            <w:tcW w:w="5410" w:type="dxa"/>
            <w:shd w:val="clear" w:color="auto" w:fill="auto"/>
            <w:vAlign w:val="center"/>
            <w:hideMark/>
          </w:tcPr>
          <w:p w14:paraId="47EFA223"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Subsidios para cubrir diferenciales de tasas de interés</w:t>
            </w:r>
          </w:p>
        </w:tc>
        <w:tc>
          <w:tcPr>
            <w:tcW w:w="1257" w:type="dxa"/>
            <w:shd w:val="clear" w:color="auto" w:fill="auto"/>
            <w:noWrap/>
            <w:vAlign w:val="center"/>
            <w:hideMark/>
          </w:tcPr>
          <w:p w14:paraId="4F2C0330"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683268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4FCD9FD" w14:textId="77777777" w:rsidTr="00DF704F">
        <w:trPr>
          <w:trHeight w:val="315"/>
          <w:jc w:val="center"/>
        </w:trPr>
        <w:tc>
          <w:tcPr>
            <w:tcW w:w="704" w:type="dxa"/>
            <w:shd w:val="clear" w:color="auto" w:fill="auto"/>
            <w:noWrap/>
            <w:vAlign w:val="center"/>
            <w:hideMark/>
          </w:tcPr>
          <w:p w14:paraId="26BF756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4351</w:t>
            </w:r>
          </w:p>
        </w:tc>
        <w:tc>
          <w:tcPr>
            <w:tcW w:w="5410" w:type="dxa"/>
            <w:shd w:val="clear" w:color="auto" w:fill="auto"/>
            <w:vAlign w:val="center"/>
            <w:hideMark/>
          </w:tcPr>
          <w:p w14:paraId="1A073A8C" w14:textId="77777777" w:rsidR="006036F9" w:rsidRPr="00ED0F7F" w:rsidRDefault="006036F9" w:rsidP="00BF6321">
            <w:pPr>
              <w:ind w:left="213" w:hanging="213"/>
              <w:jc w:val="left"/>
              <w:rPr>
                <w:rFonts w:eastAsia="Times New Roman" w:cs="Tahoma"/>
                <w:color w:val="000000"/>
                <w:sz w:val="18"/>
                <w:szCs w:val="18"/>
                <w:lang w:eastAsia="es-MX"/>
              </w:rPr>
            </w:pPr>
            <w:r w:rsidRPr="00ED0F7F">
              <w:rPr>
                <w:rFonts w:eastAsia="Times New Roman" w:cs="Tahoma"/>
                <w:color w:val="000000"/>
                <w:sz w:val="18"/>
                <w:szCs w:val="18"/>
                <w:lang w:eastAsia="es-MX"/>
              </w:rPr>
              <w:t xml:space="preserve">    Subsidios para cubrir diferenciales de tasas de interés</w:t>
            </w:r>
          </w:p>
        </w:tc>
        <w:tc>
          <w:tcPr>
            <w:tcW w:w="1257" w:type="dxa"/>
            <w:shd w:val="clear" w:color="auto" w:fill="auto"/>
            <w:noWrap/>
            <w:vAlign w:val="center"/>
            <w:hideMark/>
          </w:tcPr>
          <w:p w14:paraId="225DCFB3"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3F5BA6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68BD792" w14:textId="77777777" w:rsidTr="00DF704F">
        <w:trPr>
          <w:trHeight w:val="315"/>
          <w:jc w:val="center"/>
        </w:trPr>
        <w:tc>
          <w:tcPr>
            <w:tcW w:w="704" w:type="dxa"/>
            <w:shd w:val="clear" w:color="auto" w:fill="auto"/>
            <w:noWrap/>
            <w:vAlign w:val="center"/>
            <w:hideMark/>
          </w:tcPr>
          <w:p w14:paraId="734366D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4360</w:t>
            </w:r>
          </w:p>
        </w:tc>
        <w:tc>
          <w:tcPr>
            <w:tcW w:w="5410" w:type="dxa"/>
            <w:shd w:val="clear" w:color="auto" w:fill="auto"/>
            <w:vAlign w:val="center"/>
            <w:hideMark/>
          </w:tcPr>
          <w:p w14:paraId="7BCD658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Subsidios a la vivienda</w:t>
            </w:r>
          </w:p>
        </w:tc>
        <w:tc>
          <w:tcPr>
            <w:tcW w:w="1257" w:type="dxa"/>
            <w:shd w:val="clear" w:color="auto" w:fill="auto"/>
            <w:noWrap/>
            <w:vAlign w:val="center"/>
            <w:hideMark/>
          </w:tcPr>
          <w:p w14:paraId="11BDC072"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78C906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A54B5F5" w14:textId="77777777" w:rsidTr="00DF704F">
        <w:trPr>
          <w:trHeight w:val="315"/>
          <w:jc w:val="center"/>
        </w:trPr>
        <w:tc>
          <w:tcPr>
            <w:tcW w:w="704" w:type="dxa"/>
            <w:shd w:val="clear" w:color="auto" w:fill="auto"/>
            <w:noWrap/>
            <w:vAlign w:val="center"/>
            <w:hideMark/>
          </w:tcPr>
          <w:p w14:paraId="5DD9B8F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4361</w:t>
            </w:r>
          </w:p>
        </w:tc>
        <w:tc>
          <w:tcPr>
            <w:tcW w:w="5410" w:type="dxa"/>
            <w:shd w:val="clear" w:color="auto" w:fill="auto"/>
            <w:vAlign w:val="center"/>
            <w:hideMark/>
          </w:tcPr>
          <w:p w14:paraId="04995C55"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Subsidios a la vivienda</w:t>
            </w:r>
          </w:p>
        </w:tc>
        <w:tc>
          <w:tcPr>
            <w:tcW w:w="1257" w:type="dxa"/>
            <w:shd w:val="clear" w:color="auto" w:fill="auto"/>
            <w:noWrap/>
            <w:vAlign w:val="center"/>
            <w:hideMark/>
          </w:tcPr>
          <w:p w14:paraId="0A77EDBE"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5E842B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97A0C07" w14:textId="77777777" w:rsidTr="00DF704F">
        <w:trPr>
          <w:trHeight w:val="315"/>
          <w:jc w:val="center"/>
        </w:trPr>
        <w:tc>
          <w:tcPr>
            <w:tcW w:w="704" w:type="dxa"/>
            <w:shd w:val="clear" w:color="auto" w:fill="auto"/>
            <w:noWrap/>
            <w:vAlign w:val="center"/>
            <w:hideMark/>
          </w:tcPr>
          <w:p w14:paraId="0ED5506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4370</w:t>
            </w:r>
          </w:p>
        </w:tc>
        <w:tc>
          <w:tcPr>
            <w:tcW w:w="5410" w:type="dxa"/>
            <w:shd w:val="clear" w:color="auto" w:fill="auto"/>
            <w:vAlign w:val="center"/>
            <w:hideMark/>
          </w:tcPr>
          <w:p w14:paraId="287AFF99"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Subvenciones al consumo</w:t>
            </w:r>
          </w:p>
        </w:tc>
        <w:tc>
          <w:tcPr>
            <w:tcW w:w="1257" w:type="dxa"/>
            <w:shd w:val="clear" w:color="auto" w:fill="auto"/>
            <w:noWrap/>
            <w:vAlign w:val="center"/>
            <w:hideMark/>
          </w:tcPr>
          <w:p w14:paraId="11AC6B8C"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EA6A0F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D296E0E" w14:textId="77777777" w:rsidTr="00DF704F">
        <w:trPr>
          <w:trHeight w:val="315"/>
          <w:jc w:val="center"/>
        </w:trPr>
        <w:tc>
          <w:tcPr>
            <w:tcW w:w="704" w:type="dxa"/>
            <w:shd w:val="clear" w:color="auto" w:fill="auto"/>
            <w:noWrap/>
            <w:vAlign w:val="center"/>
            <w:hideMark/>
          </w:tcPr>
          <w:p w14:paraId="5A2C62C0"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4371</w:t>
            </w:r>
          </w:p>
        </w:tc>
        <w:tc>
          <w:tcPr>
            <w:tcW w:w="5410" w:type="dxa"/>
            <w:shd w:val="clear" w:color="auto" w:fill="auto"/>
            <w:vAlign w:val="center"/>
            <w:hideMark/>
          </w:tcPr>
          <w:p w14:paraId="73D5437A"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Subvenciones al consumo</w:t>
            </w:r>
          </w:p>
        </w:tc>
        <w:tc>
          <w:tcPr>
            <w:tcW w:w="1257" w:type="dxa"/>
            <w:shd w:val="clear" w:color="auto" w:fill="auto"/>
            <w:noWrap/>
            <w:vAlign w:val="center"/>
            <w:hideMark/>
          </w:tcPr>
          <w:p w14:paraId="578A9675"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ABAD92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4D860F5" w14:textId="77777777" w:rsidTr="00DF704F">
        <w:trPr>
          <w:trHeight w:val="315"/>
          <w:jc w:val="center"/>
        </w:trPr>
        <w:tc>
          <w:tcPr>
            <w:tcW w:w="704" w:type="dxa"/>
            <w:shd w:val="clear" w:color="auto" w:fill="auto"/>
            <w:noWrap/>
            <w:vAlign w:val="center"/>
            <w:hideMark/>
          </w:tcPr>
          <w:p w14:paraId="696FF49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4380</w:t>
            </w:r>
          </w:p>
        </w:tc>
        <w:tc>
          <w:tcPr>
            <w:tcW w:w="5410" w:type="dxa"/>
            <w:shd w:val="clear" w:color="auto" w:fill="auto"/>
            <w:vAlign w:val="center"/>
            <w:hideMark/>
          </w:tcPr>
          <w:p w14:paraId="070809AC"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Subsidios a entidades federativas y municipios</w:t>
            </w:r>
          </w:p>
        </w:tc>
        <w:tc>
          <w:tcPr>
            <w:tcW w:w="1257" w:type="dxa"/>
            <w:shd w:val="clear" w:color="auto" w:fill="auto"/>
            <w:noWrap/>
            <w:vAlign w:val="center"/>
            <w:hideMark/>
          </w:tcPr>
          <w:p w14:paraId="5A67CEC5"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B7439C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74C485D" w14:textId="77777777" w:rsidTr="00DF704F">
        <w:trPr>
          <w:trHeight w:val="315"/>
          <w:jc w:val="center"/>
        </w:trPr>
        <w:tc>
          <w:tcPr>
            <w:tcW w:w="704" w:type="dxa"/>
            <w:shd w:val="clear" w:color="auto" w:fill="auto"/>
            <w:noWrap/>
            <w:vAlign w:val="center"/>
            <w:hideMark/>
          </w:tcPr>
          <w:p w14:paraId="4C0C4130"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4381</w:t>
            </w:r>
          </w:p>
        </w:tc>
        <w:tc>
          <w:tcPr>
            <w:tcW w:w="5410" w:type="dxa"/>
            <w:shd w:val="clear" w:color="auto" w:fill="auto"/>
            <w:vAlign w:val="center"/>
            <w:hideMark/>
          </w:tcPr>
          <w:p w14:paraId="0D2DB265"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Subsidios a entidades federativas y municipios</w:t>
            </w:r>
          </w:p>
        </w:tc>
        <w:tc>
          <w:tcPr>
            <w:tcW w:w="1257" w:type="dxa"/>
            <w:shd w:val="clear" w:color="auto" w:fill="auto"/>
            <w:noWrap/>
            <w:vAlign w:val="center"/>
            <w:hideMark/>
          </w:tcPr>
          <w:p w14:paraId="2D218C02"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B04EED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70A8727" w14:textId="77777777" w:rsidTr="00DF704F">
        <w:trPr>
          <w:trHeight w:val="315"/>
          <w:jc w:val="center"/>
        </w:trPr>
        <w:tc>
          <w:tcPr>
            <w:tcW w:w="704" w:type="dxa"/>
            <w:shd w:val="clear" w:color="auto" w:fill="auto"/>
            <w:noWrap/>
            <w:vAlign w:val="center"/>
            <w:hideMark/>
          </w:tcPr>
          <w:p w14:paraId="1480D48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4390</w:t>
            </w:r>
          </w:p>
        </w:tc>
        <w:tc>
          <w:tcPr>
            <w:tcW w:w="5410" w:type="dxa"/>
            <w:shd w:val="clear" w:color="auto" w:fill="auto"/>
            <w:vAlign w:val="center"/>
            <w:hideMark/>
          </w:tcPr>
          <w:p w14:paraId="2D670AF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Otros subsidios</w:t>
            </w:r>
          </w:p>
        </w:tc>
        <w:tc>
          <w:tcPr>
            <w:tcW w:w="1257" w:type="dxa"/>
            <w:shd w:val="clear" w:color="auto" w:fill="auto"/>
            <w:noWrap/>
            <w:vAlign w:val="center"/>
            <w:hideMark/>
          </w:tcPr>
          <w:p w14:paraId="651CE5EB"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0AD650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149676B" w14:textId="77777777" w:rsidTr="00DF704F">
        <w:trPr>
          <w:trHeight w:val="315"/>
          <w:jc w:val="center"/>
        </w:trPr>
        <w:tc>
          <w:tcPr>
            <w:tcW w:w="704" w:type="dxa"/>
            <w:shd w:val="clear" w:color="auto" w:fill="auto"/>
            <w:noWrap/>
            <w:vAlign w:val="center"/>
            <w:hideMark/>
          </w:tcPr>
          <w:p w14:paraId="29EFBE6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4391</w:t>
            </w:r>
          </w:p>
        </w:tc>
        <w:tc>
          <w:tcPr>
            <w:tcW w:w="5410" w:type="dxa"/>
            <w:shd w:val="clear" w:color="auto" w:fill="auto"/>
            <w:vAlign w:val="center"/>
            <w:hideMark/>
          </w:tcPr>
          <w:p w14:paraId="6D6964F0"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Otros subsidios</w:t>
            </w:r>
          </w:p>
        </w:tc>
        <w:tc>
          <w:tcPr>
            <w:tcW w:w="1257" w:type="dxa"/>
            <w:shd w:val="clear" w:color="auto" w:fill="auto"/>
            <w:noWrap/>
            <w:vAlign w:val="center"/>
            <w:hideMark/>
          </w:tcPr>
          <w:p w14:paraId="7F52495D"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2D5707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4B33E97" w14:textId="77777777" w:rsidTr="00DF704F">
        <w:trPr>
          <w:trHeight w:val="315"/>
          <w:jc w:val="center"/>
        </w:trPr>
        <w:tc>
          <w:tcPr>
            <w:tcW w:w="704" w:type="dxa"/>
            <w:shd w:val="clear" w:color="auto" w:fill="auto"/>
            <w:noWrap/>
            <w:vAlign w:val="center"/>
            <w:hideMark/>
          </w:tcPr>
          <w:p w14:paraId="18113EF4"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4400</w:t>
            </w:r>
          </w:p>
        </w:tc>
        <w:tc>
          <w:tcPr>
            <w:tcW w:w="5410" w:type="dxa"/>
            <w:shd w:val="clear" w:color="auto" w:fill="auto"/>
            <w:vAlign w:val="center"/>
            <w:hideMark/>
          </w:tcPr>
          <w:p w14:paraId="68A8CA44"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Ayudas sociales</w:t>
            </w:r>
          </w:p>
        </w:tc>
        <w:tc>
          <w:tcPr>
            <w:tcW w:w="1257" w:type="dxa"/>
            <w:shd w:val="clear" w:color="auto" w:fill="auto"/>
            <w:noWrap/>
            <w:vAlign w:val="center"/>
            <w:hideMark/>
          </w:tcPr>
          <w:p w14:paraId="2E647250"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5E82383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1E2FCE3" w14:textId="77777777" w:rsidTr="00DF704F">
        <w:trPr>
          <w:trHeight w:val="315"/>
          <w:jc w:val="center"/>
        </w:trPr>
        <w:tc>
          <w:tcPr>
            <w:tcW w:w="704" w:type="dxa"/>
            <w:shd w:val="clear" w:color="auto" w:fill="auto"/>
            <w:noWrap/>
            <w:vAlign w:val="center"/>
            <w:hideMark/>
          </w:tcPr>
          <w:p w14:paraId="2B7511E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4410</w:t>
            </w:r>
          </w:p>
        </w:tc>
        <w:tc>
          <w:tcPr>
            <w:tcW w:w="5410" w:type="dxa"/>
            <w:shd w:val="clear" w:color="auto" w:fill="auto"/>
            <w:vAlign w:val="center"/>
            <w:hideMark/>
          </w:tcPr>
          <w:p w14:paraId="453DA09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Ayudas sociales a personas</w:t>
            </w:r>
          </w:p>
        </w:tc>
        <w:tc>
          <w:tcPr>
            <w:tcW w:w="1257" w:type="dxa"/>
            <w:shd w:val="clear" w:color="auto" w:fill="auto"/>
            <w:noWrap/>
            <w:vAlign w:val="center"/>
            <w:hideMark/>
          </w:tcPr>
          <w:p w14:paraId="6846A57B"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9475DB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BE9E84E" w14:textId="77777777" w:rsidTr="00DF704F">
        <w:trPr>
          <w:trHeight w:val="315"/>
          <w:jc w:val="center"/>
        </w:trPr>
        <w:tc>
          <w:tcPr>
            <w:tcW w:w="704" w:type="dxa"/>
            <w:shd w:val="clear" w:color="auto" w:fill="auto"/>
            <w:noWrap/>
            <w:vAlign w:val="center"/>
            <w:hideMark/>
          </w:tcPr>
          <w:p w14:paraId="3C0C6E5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4411</w:t>
            </w:r>
          </w:p>
        </w:tc>
        <w:tc>
          <w:tcPr>
            <w:tcW w:w="5410" w:type="dxa"/>
            <w:shd w:val="clear" w:color="auto" w:fill="auto"/>
            <w:vAlign w:val="center"/>
            <w:hideMark/>
          </w:tcPr>
          <w:p w14:paraId="43F23D06"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Ayudas sociales a personas</w:t>
            </w:r>
          </w:p>
        </w:tc>
        <w:tc>
          <w:tcPr>
            <w:tcW w:w="1257" w:type="dxa"/>
            <w:shd w:val="clear" w:color="auto" w:fill="auto"/>
            <w:noWrap/>
            <w:vAlign w:val="center"/>
            <w:hideMark/>
          </w:tcPr>
          <w:p w14:paraId="3F1BF036"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DDB2A1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9896E2E" w14:textId="77777777" w:rsidTr="00DF704F">
        <w:trPr>
          <w:trHeight w:val="315"/>
          <w:jc w:val="center"/>
        </w:trPr>
        <w:tc>
          <w:tcPr>
            <w:tcW w:w="704" w:type="dxa"/>
            <w:shd w:val="clear" w:color="auto" w:fill="auto"/>
            <w:noWrap/>
            <w:vAlign w:val="center"/>
            <w:hideMark/>
          </w:tcPr>
          <w:p w14:paraId="6781C429"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lastRenderedPageBreak/>
              <w:t>4420</w:t>
            </w:r>
          </w:p>
        </w:tc>
        <w:tc>
          <w:tcPr>
            <w:tcW w:w="5410" w:type="dxa"/>
            <w:shd w:val="clear" w:color="auto" w:fill="auto"/>
            <w:vAlign w:val="center"/>
            <w:hideMark/>
          </w:tcPr>
          <w:p w14:paraId="784F5233"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Becas y otras ayudas para programas de capacitación</w:t>
            </w:r>
          </w:p>
        </w:tc>
        <w:tc>
          <w:tcPr>
            <w:tcW w:w="1257" w:type="dxa"/>
            <w:shd w:val="clear" w:color="auto" w:fill="auto"/>
            <w:noWrap/>
            <w:vAlign w:val="center"/>
            <w:hideMark/>
          </w:tcPr>
          <w:p w14:paraId="161171A8"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641E8B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099B000" w14:textId="77777777" w:rsidTr="00DF704F">
        <w:trPr>
          <w:trHeight w:val="315"/>
          <w:jc w:val="center"/>
        </w:trPr>
        <w:tc>
          <w:tcPr>
            <w:tcW w:w="704" w:type="dxa"/>
            <w:shd w:val="clear" w:color="auto" w:fill="auto"/>
            <w:noWrap/>
            <w:vAlign w:val="center"/>
            <w:hideMark/>
          </w:tcPr>
          <w:p w14:paraId="485488F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4421</w:t>
            </w:r>
          </w:p>
        </w:tc>
        <w:tc>
          <w:tcPr>
            <w:tcW w:w="5410" w:type="dxa"/>
            <w:shd w:val="clear" w:color="auto" w:fill="auto"/>
            <w:vAlign w:val="center"/>
            <w:hideMark/>
          </w:tcPr>
          <w:p w14:paraId="6E166229"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Becas y otras ayudas para programas de capacitación</w:t>
            </w:r>
          </w:p>
        </w:tc>
        <w:tc>
          <w:tcPr>
            <w:tcW w:w="1257" w:type="dxa"/>
            <w:shd w:val="clear" w:color="auto" w:fill="auto"/>
            <w:noWrap/>
            <w:vAlign w:val="center"/>
            <w:hideMark/>
          </w:tcPr>
          <w:p w14:paraId="6BC0AC36"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99B946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9455BE6" w14:textId="77777777" w:rsidTr="00DF704F">
        <w:trPr>
          <w:trHeight w:val="315"/>
          <w:jc w:val="center"/>
        </w:trPr>
        <w:tc>
          <w:tcPr>
            <w:tcW w:w="704" w:type="dxa"/>
            <w:shd w:val="clear" w:color="auto" w:fill="auto"/>
            <w:noWrap/>
            <w:vAlign w:val="center"/>
            <w:hideMark/>
          </w:tcPr>
          <w:p w14:paraId="6301D5C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4430</w:t>
            </w:r>
          </w:p>
        </w:tc>
        <w:tc>
          <w:tcPr>
            <w:tcW w:w="5410" w:type="dxa"/>
            <w:shd w:val="clear" w:color="auto" w:fill="auto"/>
            <w:vAlign w:val="center"/>
            <w:hideMark/>
          </w:tcPr>
          <w:p w14:paraId="58721A3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Ayudas sociales a instituciones de enseñanza</w:t>
            </w:r>
          </w:p>
        </w:tc>
        <w:tc>
          <w:tcPr>
            <w:tcW w:w="1257" w:type="dxa"/>
            <w:shd w:val="clear" w:color="auto" w:fill="auto"/>
            <w:noWrap/>
            <w:vAlign w:val="center"/>
            <w:hideMark/>
          </w:tcPr>
          <w:p w14:paraId="2C64864D"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780F50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7D96A31" w14:textId="77777777" w:rsidTr="00DF704F">
        <w:trPr>
          <w:trHeight w:val="315"/>
          <w:jc w:val="center"/>
        </w:trPr>
        <w:tc>
          <w:tcPr>
            <w:tcW w:w="704" w:type="dxa"/>
            <w:shd w:val="clear" w:color="auto" w:fill="auto"/>
            <w:noWrap/>
            <w:vAlign w:val="center"/>
            <w:hideMark/>
          </w:tcPr>
          <w:p w14:paraId="14E3432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4431</w:t>
            </w:r>
          </w:p>
        </w:tc>
        <w:tc>
          <w:tcPr>
            <w:tcW w:w="5410" w:type="dxa"/>
            <w:shd w:val="clear" w:color="auto" w:fill="auto"/>
            <w:vAlign w:val="center"/>
            <w:hideMark/>
          </w:tcPr>
          <w:p w14:paraId="6D94C6CC"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Ayudas sociales a instituciones de enseñanza</w:t>
            </w:r>
          </w:p>
        </w:tc>
        <w:tc>
          <w:tcPr>
            <w:tcW w:w="1257" w:type="dxa"/>
            <w:shd w:val="clear" w:color="auto" w:fill="auto"/>
            <w:noWrap/>
            <w:vAlign w:val="center"/>
            <w:hideMark/>
          </w:tcPr>
          <w:p w14:paraId="7F9B7BD0"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AE9D69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0622967" w14:textId="77777777" w:rsidTr="00DF704F">
        <w:trPr>
          <w:trHeight w:val="315"/>
          <w:jc w:val="center"/>
        </w:trPr>
        <w:tc>
          <w:tcPr>
            <w:tcW w:w="704" w:type="dxa"/>
            <w:shd w:val="clear" w:color="auto" w:fill="auto"/>
            <w:noWrap/>
            <w:vAlign w:val="center"/>
            <w:hideMark/>
          </w:tcPr>
          <w:p w14:paraId="7ACBBAC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4440</w:t>
            </w:r>
          </w:p>
        </w:tc>
        <w:tc>
          <w:tcPr>
            <w:tcW w:w="5410" w:type="dxa"/>
            <w:shd w:val="clear" w:color="auto" w:fill="auto"/>
            <w:vAlign w:val="center"/>
            <w:hideMark/>
          </w:tcPr>
          <w:p w14:paraId="74C87FF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Ayudas sociales a actividades científicas o académicas</w:t>
            </w:r>
          </w:p>
        </w:tc>
        <w:tc>
          <w:tcPr>
            <w:tcW w:w="1257" w:type="dxa"/>
            <w:shd w:val="clear" w:color="auto" w:fill="auto"/>
            <w:noWrap/>
            <w:vAlign w:val="center"/>
            <w:hideMark/>
          </w:tcPr>
          <w:p w14:paraId="4AE1F854"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A00810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1FFB9FF" w14:textId="77777777" w:rsidTr="00DF704F">
        <w:trPr>
          <w:trHeight w:val="315"/>
          <w:jc w:val="center"/>
        </w:trPr>
        <w:tc>
          <w:tcPr>
            <w:tcW w:w="704" w:type="dxa"/>
            <w:shd w:val="clear" w:color="auto" w:fill="auto"/>
            <w:noWrap/>
            <w:vAlign w:val="center"/>
            <w:hideMark/>
          </w:tcPr>
          <w:p w14:paraId="30DB420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4441</w:t>
            </w:r>
          </w:p>
        </w:tc>
        <w:tc>
          <w:tcPr>
            <w:tcW w:w="5410" w:type="dxa"/>
            <w:shd w:val="clear" w:color="auto" w:fill="auto"/>
            <w:vAlign w:val="center"/>
            <w:hideMark/>
          </w:tcPr>
          <w:p w14:paraId="66814981"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Ayudas sociales a actividades científicas o académicas</w:t>
            </w:r>
          </w:p>
        </w:tc>
        <w:tc>
          <w:tcPr>
            <w:tcW w:w="1257" w:type="dxa"/>
            <w:shd w:val="clear" w:color="auto" w:fill="auto"/>
            <w:noWrap/>
            <w:vAlign w:val="center"/>
            <w:hideMark/>
          </w:tcPr>
          <w:p w14:paraId="08EDCBD5"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5B1686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79BF86A" w14:textId="77777777" w:rsidTr="00DF704F">
        <w:trPr>
          <w:trHeight w:val="315"/>
          <w:jc w:val="center"/>
        </w:trPr>
        <w:tc>
          <w:tcPr>
            <w:tcW w:w="704" w:type="dxa"/>
            <w:shd w:val="clear" w:color="auto" w:fill="auto"/>
            <w:noWrap/>
            <w:vAlign w:val="center"/>
            <w:hideMark/>
          </w:tcPr>
          <w:p w14:paraId="6A8F3F6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4450</w:t>
            </w:r>
          </w:p>
        </w:tc>
        <w:tc>
          <w:tcPr>
            <w:tcW w:w="5410" w:type="dxa"/>
            <w:shd w:val="clear" w:color="auto" w:fill="auto"/>
            <w:vAlign w:val="center"/>
            <w:hideMark/>
          </w:tcPr>
          <w:p w14:paraId="1480557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Ayudas sociales a instituciones sin fines de lucro</w:t>
            </w:r>
          </w:p>
        </w:tc>
        <w:tc>
          <w:tcPr>
            <w:tcW w:w="1257" w:type="dxa"/>
            <w:shd w:val="clear" w:color="auto" w:fill="auto"/>
            <w:noWrap/>
            <w:vAlign w:val="center"/>
            <w:hideMark/>
          </w:tcPr>
          <w:p w14:paraId="1A5BAA86"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9A9868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085FEBD" w14:textId="77777777" w:rsidTr="00DF704F">
        <w:trPr>
          <w:trHeight w:val="315"/>
          <w:jc w:val="center"/>
        </w:trPr>
        <w:tc>
          <w:tcPr>
            <w:tcW w:w="704" w:type="dxa"/>
            <w:shd w:val="clear" w:color="auto" w:fill="auto"/>
            <w:noWrap/>
            <w:vAlign w:val="center"/>
            <w:hideMark/>
          </w:tcPr>
          <w:p w14:paraId="0595B38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4451</w:t>
            </w:r>
          </w:p>
        </w:tc>
        <w:tc>
          <w:tcPr>
            <w:tcW w:w="5410" w:type="dxa"/>
            <w:shd w:val="clear" w:color="auto" w:fill="auto"/>
            <w:vAlign w:val="center"/>
            <w:hideMark/>
          </w:tcPr>
          <w:p w14:paraId="5B1524A6"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Ayudas sociales a instituciones sin fines de lucro</w:t>
            </w:r>
          </w:p>
        </w:tc>
        <w:tc>
          <w:tcPr>
            <w:tcW w:w="1257" w:type="dxa"/>
            <w:shd w:val="clear" w:color="auto" w:fill="auto"/>
            <w:noWrap/>
            <w:vAlign w:val="center"/>
            <w:hideMark/>
          </w:tcPr>
          <w:p w14:paraId="552BCFA4"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CC9B08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7DF03E7" w14:textId="77777777" w:rsidTr="00DF704F">
        <w:trPr>
          <w:trHeight w:val="315"/>
          <w:jc w:val="center"/>
        </w:trPr>
        <w:tc>
          <w:tcPr>
            <w:tcW w:w="704" w:type="dxa"/>
            <w:shd w:val="clear" w:color="auto" w:fill="auto"/>
            <w:noWrap/>
            <w:vAlign w:val="center"/>
            <w:hideMark/>
          </w:tcPr>
          <w:p w14:paraId="1F8A6E6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4460</w:t>
            </w:r>
          </w:p>
        </w:tc>
        <w:tc>
          <w:tcPr>
            <w:tcW w:w="5410" w:type="dxa"/>
            <w:shd w:val="clear" w:color="auto" w:fill="auto"/>
            <w:vAlign w:val="center"/>
            <w:hideMark/>
          </w:tcPr>
          <w:p w14:paraId="1CB9514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Ayudas sociales a cooperativas</w:t>
            </w:r>
          </w:p>
        </w:tc>
        <w:tc>
          <w:tcPr>
            <w:tcW w:w="1257" w:type="dxa"/>
            <w:shd w:val="clear" w:color="auto" w:fill="auto"/>
            <w:noWrap/>
            <w:vAlign w:val="center"/>
            <w:hideMark/>
          </w:tcPr>
          <w:p w14:paraId="0C703364"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7703CF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1B31B3D" w14:textId="77777777" w:rsidTr="00DF704F">
        <w:trPr>
          <w:trHeight w:val="315"/>
          <w:jc w:val="center"/>
        </w:trPr>
        <w:tc>
          <w:tcPr>
            <w:tcW w:w="704" w:type="dxa"/>
            <w:shd w:val="clear" w:color="auto" w:fill="auto"/>
            <w:noWrap/>
            <w:vAlign w:val="center"/>
            <w:hideMark/>
          </w:tcPr>
          <w:p w14:paraId="01A595A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4461</w:t>
            </w:r>
          </w:p>
        </w:tc>
        <w:tc>
          <w:tcPr>
            <w:tcW w:w="5410" w:type="dxa"/>
            <w:shd w:val="clear" w:color="auto" w:fill="auto"/>
            <w:vAlign w:val="center"/>
            <w:hideMark/>
          </w:tcPr>
          <w:p w14:paraId="486AEE40"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Ayudas sociales a cooperativas</w:t>
            </w:r>
          </w:p>
        </w:tc>
        <w:tc>
          <w:tcPr>
            <w:tcW w:w="1257" w:type="dxa"/>
            <w:shd w:val="clear" w:color="auto" w:fill="auto"/>
            <w:noWrap/>
            <w:vAlign w:val="center"/>
            <w:hideMark/>
          </w:tcPr>
          <w:p w14:paraId="4942EB23"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743738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0F28CC6" w14:textId="77777777" w:rsidTr="00DF704F">
        <w:trPr>
          <w:trHeight w:val="315"/>
          <w:jc w:val="center"/>
        </w:trPr>
        <w:tc>
          <w:tcPr>
            <w:tcW w:w="704" w:type="dxa"/>
            <w:shd w:val="clear" w:color="auto" w:fill="auto"/>
            <w:noWrap/>
            <w:vAlign w:val="center"/>
            <w:hideMark/>
          </w:tcPr>
          <w:p w14:paraId="2F28EB4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4470</w:t>
            </w:r>
          </w:p>
        </w:tc>
        <w:tc>
          <w:tcPr>
            <w:tcW w:w="5410" w:type="dxa"/>
            <w:shd w:val="clear" w:color="auto" w:fill="auto"/>
            <w:vAlign w:val="center"/>
            <w:hideMark/>
          </w:tcPr>
          <w:p w14:paraId="4FD6966C"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Ayudas sociales a entidades  de interés publico</w:t>
            </w:r>
          </w:p>
        </w:tc>
        <w:tc>
          <w:tcPr>
            <w:tcW w:w="1257" w:type="dxa"/>
            <w:shd w:val="clear" w:color="auto" w:fill="auto"/>
            <w:noWrap/>
            <w:vAlign w:val="center"/>
            <w:hideMark/>
          </w:tcPr>
          <w:p w14:paraId="76559DB3"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D8FCE8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4A11DBF" w14:textId="77777777" w:rsidTr="00DF704F">
        <w:trPr>
          <w:trHeight w:val="315"/>
          <w:jc w:val="center"/>
        </w:trPr>
        <w:tc>
          <w:tcPr>
            <w:tcW w:w="704" w:type="dxa"/>
            <w:shd w:val="clear" w:color="auto" w:fill="auto"/>
            <w:noWrap/>
            <w:vAlign w:val="center"/>
            <w:hideMark/>
          </w:tcPr>
          <w:p w14:paraId="140F543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4471</w:t>
            </w:r>
          </w:p>
        </w:tc>
        <w:tc>
          <w:tcPr>
            <w:tcW w:w="5410" w:type="dxa"/>
            <w:shd w:val="clear" w:color="auto" w:fill="auto"/>
            <w:vAlign w:val="center"/>
            <w:hideMark/>
          </w:tcPr>
          <w:p w14:paraId="2B1E4BA6"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Ayudas sociales a entidades  de interés publico</w:t>
            </w:r>
          </w:p>
        </w:tc>
        <w:tc>
          <w:tcPr>
            <w:tcW w:w="1257" w:type="dxa"/>
            <w:shd w:val="clear" w:color="auto" w:fill="auto"/>
            <w:noWrap/>
            <w:vAlign w:val="center"/>
            <w:hideMark/>
          </w:tcPr>
          <w:p w14:paraId="4448E357"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B4657B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57D77D2" w14:textId="77777777" w:rsidTr="00DF704F">
        <w:trPr>
          <w:trHeight w:val="315"/>
          <w:jc w:val="center"/>
        </w:trPr>
        <w:tc>
          <w:tcPr>
            <w:tcW w:w="704" w:type="dxa"/>
            <w:shd w:val="clear" w:color="auto" w:fill="auto"/>
            <w:noWrap/>
            <w:vAlign w:val="center"/>
            <w:hideMark/>
          </w:tcPr>
          <w:p w14:paraId="03FED65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4480</w:t>
            </w:r>
          </w:p>
        </w:tc>
        <w:tc>
          <w:tcPr>
            <w:tcW w:w="5410" w:type="dxa"/>
            <w:shd w:val="clear" w:color="auto" w:fill="auto"/>
            <w:vAlign w:val="center"/>
            <w:hideMark/>
          </w:tcPr>
          <w:p w14:paraId="6270C88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Ayudas por desastres naturales y otros siniestros</w:t>
            </w:r>
          </w:p>
        </w:tc>
        <w:tc>
          <w:tcPr>
            <w:tcW w:w="1257" w:type="dxa"/>
            <w:shd w:val="clear" w:color="auto" w:fill="auto"/>
            <w:noWrap/>
            <w:vAlign w:val="center"/>
            <w:hideMark/>
          </w:tcPr>
          <w:p w14:paraId="1BC9BA7D"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503FFE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3D0CC7C" w14:textId="77777777" w:rsidTr="00DF704F">
        <w:trPr>
          <w:trHeight w:val="315"/>
          <w:jc w:val="center"/>
        </w:trPr>
        <w:tc>
          <w:tcPr>
            <w:tcW w:w="704" w:type="dxa"/>
            <w:shd w:val="clear" w:color="auto" w:fill="auto"/>
            <w:noWrap/>
            <w:vAlign w:val="center"/>
            <w:hideMark/>
          </w:tcPr>
          <w:p w14:paraId="596A758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4481</w:t>
            </w:r>
          </w:p>
        </w:tc>
        <w:tc>
          <w:tcPr>
            <w:tcW w:w="5410" w:type="dxa"/>
            <w:shd w:val="clear" w:color="auto" w:fill="auto"/>
            <w:vAlign w:val="center"/>
            <w:hideMark/>
          </w:tcPr>
          <w:p w14:paraId="642B8565"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Ayudas por desastres naturales y otros siniestros</w:t>
            </w:r>
          </w:p>
        </w:tc>
        <w:tc>
          <w:tcPr>
            <w:tcW w:w="1257" w:type="dxa"/>
            <w:shd w:val="clear" w:color="auto" w:fill="auto"/>
            <w:noWrap/>
            <w:vAlign w:val="center"/>
            <w:hideMark/>
          </w:tcPr>
          <w:p w14:paraId="74A96D39"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2D0156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60D7EF2" w14:textId="77777777" w:rsidTr="00DF704F">
        <w:trPr>
          <w:trHeight w:val="315"/>
          <w:jc w:val="center"/>
        </w:trPr>
        <w:tc>
          <w:tcPr>
            <w:tcW w:w="704" w:type="dxa"/>
            <w:shd w:val="clear" w:color="auto" w:fill="auto"/>
            <w:noWrap/>
            <w:vAlign w:val="center"/>
            <w:hideMark/>
          </w:tcPr>
          <w:p w14:paraId="1C4164E6"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4500</w:t>
            </w:r>
          </w:p>
        </w:tc>
        <w:tc>
          <w:tcPr>
            <w:tcW w:w="5410" w:type="dxa"/>
            <w:shd w:val="clear" w:color="auto" w:fill="auto"/>
            <w:vAlign w:val="center"/>
            <w:hideMark/>
          </w:tcPr>
          <w:p w14:paraId="13C899B5"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Pensiones y jubilaciones</w:t>
            </w:r>
          </w:p>
        </w:tc>
        <w:tc>
          <w:tcPr>
            <w:tcW w:w="1257" w:type="dxa"/>
            <w:shd w:val="clear" w:color="auto" w:fill="auto"/>
            <w:noWrap/>
            <w:vAlign w:val="center"/>
            <w:hideMark/>
          </w:tcPr>
          <w:p w14:paraId="11BD798B"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2CEC733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D4BD85B" w14:textId="77777777" w:rsidTr="00DF704F">
        <w:trPr>
          <w:trHeight w:val="315"/>
          <w:jc w:val="center"/>
        </w:trPr>
        <w:tc>
          <w:tcPr>
            <w:tcW w:w="704" w:type="dxa"/>
            <w:shd w:val="clear" w:color="auto" w:fill="auto"/>
            <w:noWrap/>
            <w:vAlign w:val="center"/>
            <w:hideMark/>
          </w:tcPr>
          <w:p w14:paraId="4ECBBB9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4510</w:t>
            </w:r>
          </w:p>
        </w:tc>
        <w:tc>
          <w:tcPr>
            <w:tcW w:w="5410" w:type="dxa"/>
            <w:shd w:val="clear" w:color="auto" w:fill="auto"/>
            <w:vAlign w:val="center"/>
            <w:hideMark/>
          </w:tcPr>
          <w:p w14:paraId="78E87A1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Pensiones</w:t>
            </w:r>
          </w:p>
        </w:tc>
        <w:tc>
          <w:tcPr>
            <w:tcW w:w="1257" w:type="dxa"/>
            <w:shd w:val="clear" w:color="auto" w:fill="auto"/>
            <w:noWrap/>
            <w:vAlign w:val="center"/>
            <w:hideMark/>
          </w:tcPr>
          <w:p w14:paraId="09A12704"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66289C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0D5A31F" w14:textId="77777777" w:rsidTr="00DF704F">
        <w:trPr>
          <w:trHeight w:val="315"/>
          <w:jc w:val="center"/>
        </w:trPr>
        <w:tc>
          <w:tcPr>
            <w:tcW w:w="704" w:type="dxa"/>
            <w:shd w:val="clear" w:color="auto" w:fill="auto"/>
            <w:noWrap/>
            <w:vAlign w:val="center"/>
            <w:hideMark/>
          </w:tcPr>
          <w:p w14:paraId="31B7DEB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4511</w:t>
            </w:r>
          </w:p>
        </w:tc>
        <w:tc>
          <w:tcPr>
            <w:tcW w:w="5410" w:type="dxa"/>
            <w:shd w:val="clear" w:color="auto" w:fill="auto"/>
            <w:vAlign w:val="center"/>
            <w:hideMark/>
          </w:tcPr>
          <w:p w14:paraId="75E81381"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Pensiones</w:t>
            </w:r>
          </w:p>
        </w:tc>
        <w:tc>
          <w:tcPr>
            <w:tcW w:w="1257" w:type="dxa"/>
            <w:shd w:val="clear" w:color="auto" w:fill="auto"/>
            <w:noWrap/>
            <w:vAlign w:val="center"/>
            <w:hideMark/>
          </w:tcPr>
          <w:p w14:paraId="634133D2"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76DF82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BABCC6A" w14:textId="77777777" w:rsidTr="00DF704F">
        <w:trPr>
          <w:trHeight w:val="315"/>
          <w:jc w:val="center"/>
        </w:trPr>
        <w:tc>
          <w:tcPr>
            <w:tcW w:w="704" w:type="dxa"/>
            <w:shd w:val="clear" w:color="auto" w:fill="auto"/>
            <w:noWrap/>
            <w:vAlign w:val="center"/>
            <w:hideMark/>
          </w:tcPr>
          <w:p w14:paraId="0EDFA38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4520</w:t>
            </w:r>
          </w:p>
        </w:tc>
        <w:tc>
          <w:tcPr>
            <w:tcW w:w="5410" w:type="dxa"/>
            <w:shd w:val="clear" w:color="auto" w:fill="auto"/>
            <w:vAlign w:val="center"/>
            <w:hideMark/>
          </w:tcPr>
          <w:p w14:paraId="3490F53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Jubilaciones</w:t>
            </w:r>
          </w:p>
        </w:tc>
        <w:tc>
          <w:tcPr>
            <w:tcW w:w="1257" w:type="dxa"/>
            <w:shd w:val="clear" w:color="auto" w:fill="auto"/>
            <w:noWrap/>
            <w:vAlign w:val="center"/>
            <w:hideMark/>
          </w:tcPr>
          <w:p w14:paraId="381B2467"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45067D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9299978" w14:textId="77777777" w:rsidTr="00DF704F">
        <w:trPr>
          <w:trHeight w:val="315"/>
          <w:jc w:val="center"/>
        </w:trPr>
        <w:tc>
          <w:tcPr>
            <w:tcW w:w="704" w:type="dxa"/>
            <w:shd w:val="clear" w:color="auto" w:fill="auto"/>
            <w:noWrap/>
            <w:vAlign w:val="center"/>
            <w:hideMark/>
          </w:tcPr>
          <w:p w14:paraId="28CDD24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4521</w:t>
            </w:r>
          </w:p>
        </w:tc>
        <w:tc>
          <w:tcPr>
            <w:tcW w:w="5410" w:type="dxa"/>
            <w:shd w:val="clear" w:color="auto" w:fill="auto"/>
            <w:vAlign w:val="center"/>
            <w:hideMark/>
          </w:tcPr>
          <w:p w14:paraId="7B08CA7A"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Jubilaciones</w:t>
            </w:r>
          </w:p>
        </w:tc>
        <w:tc>
          <w:tcPr>
            <w:tcW w:w="1257" w:type="dxa"/>
            <w:shd w:val="clear" w:color="auto" w:fill="auto"/>
            <w:noWrap/>
            <w:vAlign w:val="center"/>
            <w:hideMark/>
          </w:tcPr>
          <w:p w14:paraId="1B4C9E9D"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56D9CE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A1D1DA0" w14:textId="77777777" w:rsidTr="00DF704F">
        <w:trPr>
          <w:trHeight w:val="315"/>
          <w:jc w:val="center"/>
        </w:trPr>
        <w:tc>
          <w:tcPr>
            <w:tcW w:w="704" w:type="dxa"/>
            <w:shd w:val="clear" w:color="auto" w:fill="auto"/>
            <w:noWrap/>
            <w:vAlign w:val="center"/>
            <w:hideMark/>
          </w:tcPr>
          <w:p w14:paraId="0BF16FFB"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4590</w:t>
            </w:r>
          </w:p>
        </w:tc>
        <w:tc>
          <w:tcPr>
            <w:tcW w:w="5410" w:type="dxa"/>
            <w:shd w:val="clear" w:color="auto" w:fill="auto"/>
            <w:vAlign w:val="center"/>
            <w:hideMark/>
          </w:tcPr>
          <w:p w14:paraId="4861AC6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Otras pensiones y jubilaciones</w:t>
            </w:r>
          </w:p>
        </w:tc>
        <w:tc>
          <w:tcPr>
            <w:tcW w:w="1257" w:type="dxa"/>
            <w:shd w:val="clear" w:color="auto" w:fill="auto"/>
            <w:noWrap/>
            <w:vAlign w:val="center"/>
            <w:hideMark/>
          </w:tcPr>
          <w:p w14:paraId="6620ACEF"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E9736C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4BF500E" w14:textId="77777777" w:rsidTr="00DF704F">
        <w:trPr>
          <w:trHeight w:val="315"/>
          <w:jc w:val="center"/>
        </w:trPr>
        <w:tc>
          <w:tcPr>
            <w:tcW w:w="704" w:type="dxa"/>
            <w:shd w:val="clear" w:color="auto" w:fill="auto"/>
            <w:noWrap/>
            <w:vAlign w:val="center"/>
            <w:hideMark/>
          </w:tcPr>
          <w:p w14:paraId="2A0658D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4591</w:t>
            </w:r>
          </w:p>
        </w:tc>
        <w:tc>
          <w:tcPr>
            <w:tcW w:w="5410" w:type="dxa"/>
            <w:shd w:val="clear" w:color="auto" w:fill="auto"/>
            <w:vAlign w:val="center"/>
            <w:hideMark/>
          </w:tcPr>
          <w:p w14:paraId="508B2884"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Otras pensiones y jubilaciones</w:t>
            </w:r>
          </w:p>
        </w:tc>
        <w:tc>
          <w:tcPr>
            <w:tcW w:w="1257" w:type="dxa"/>
            <w:shd w:val="clear" w:color="auto" w:fill="auto"/>
            <w:noWrap/>
            <w:vAlign w:val="center"/>
            <w:hideMark/>
          </w:tcPr>
          <w:p w14:paraId="059E25D3"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F1DC94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D107321" w14:textId="77777777" w:rsidTr="00DF704F">
        <w:trPr>
          <w:trHeight w:val="315"/>
          <w:jc w:val="center"/>
        </w:trPr>
        <w:tc>
          <w:tcPr>
            <w:tcW w:w="704" w:type="dxa"/>
            <w:shd w:val="clear" w:color="auto" w:fill="auto"/>
            <w:noWrap/>
            <w:vAlign w:val="center"/>
            <w:hideMark/>
          </w:tcPr>
          <w:p w14:paraId="4A6F09D1"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4600</w:t>
            </w:r>
          </w:p>
        </w:tc>
        <w:tc>
          <w:tcPr>
            <w:tcW w:w="5410" w:type="dxa"/>
            <w:shd w:val="clear" w:color="auto" w:fill="auto"/>
            <w:vAlign w:val="center"/>
            <w:hideMark/>
          </w:tcPr>
          <w:p w14:paraId="20D883E0"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Transferencias a fideicomisos, mandatos y otros análogos</w:t>
            </w:r>
          </w:p>
        </w:tc>
        <w:tc>
          <w:tcPr>
            <w:tcW w:w="1257" w:type="dxa"/>
            <w:shd w:val="clear" w:color="auto" w:fill="auto"/>
            <w:noWrap/>
            <w:vAlign w:val="center"/>
            <w:hideMark/>
          </w:tcPr>
          <w:p w14:paraId="2D47DFE6"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396544E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EDB006E" w14:textId="77777777" w:rsidTr="00DF704F">
        <w:trPr>
          <w:trHeight w:val="315"/>
          <w:jc w:val="center"/>
        </w:trPr>
        <w:tc>
          <w:tcPr>
            <w:tcW w:w="704" w:type="dxa"/>
            <w:shd w:val="clear" w:color="auto" w:fill="auto"/>
            <w:noWrap/>
            <w:vAlign w:val="center"/>
          </w:tcPr>
          <w:p w14:paraId="7B1DC1C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4610</w:t>
            </w:r>
          </w:p>
        </w:tc>
        <w:tc>
          <w:tcPr>
            <w:tcW w:w="5410" w:type="dxa"/>
            <w:shd w:val="clear" w:color="auto" w:fill="auto"/>
            <w:vAlign w:val="center"/>
          </w:tcPr>
          <w:p w14:paraId="3FA0EFC0"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a fideicomisos del Poder Ejecutivo</w:t>
            </w:r>
          </w:p>
        </w:tc>
        <w:tc>
          <w:tcPr>
            <w:tcW w:w="1257" w:type="dxa"/>
            <w:shd w:val="clear" w:color="auto" w:fill="auto"/>
            <w:noWrap/>
            <w:vAlign w:val="center"/>
          </w:tcPr>
          <w:p w14:paraId="1C1A7297"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3DAADC8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BFDEC89" w14:textId="77777777" w:rsidTr="00DF704F">
        <w:trPr>
          <w:trHeight w:val="315"/>
          <w:jc w:val="center"/>
        </w:trPr>
        <w:tc>
          <w:tcPr>
            <w:tcW w:w="704" w:type="dxa"/>
            <w:shd w:val="clear" w:color="auto" w:fill="auto"/>
            <w:noWrap/>
            <w:vAlign w:val="center"/>
          </w:tcPr>
          <w:p w14:paraId="12AC708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4611</w:t>
            </w:r>
          </w:p>
        </w:tc>
        <w:tc>
          <w:tcPr>
            <w:tcW w:w="5410" w:type="dxa"/>
            <w:shd w:val="clear" w:color="auto" w:fill="auto"/>
            <w:vAlign w:val="center"/>
          </w:tcPr>
          <w:p w14:paraId="7C669CF9"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a fideicomisos del Poder Ejecutivo</w:t>
            </w:r>
          </w:p>
        </w:tc>
        <w:tc>
          <w:tcPr>
            <w:tcW w:w="1257" w:type="dxa"/>
            <w:shd w:val="clear" w:color="auto" w:fill="auto"/>
            <w:noWrap/>
            <w:vAlign w:val="center"/>
          </w:tcPr>
          <w:p w14:paraId="07A0EECD"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43F5E92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57297CE" w14:textId="77777777" w:rsidTr="00DF704F">
        <w:trPr>
          <w:trHeight w:val="315"/>
          <w:jc w:val="center"/>
        </w:trPr>
        <w:tc>
          <w:tcPr>
            <w:tcW w:w="704" w:type="dxa"/>
            <w:shd w:val="clear" w:color="auto" w:fill="auto"/>
            <w:noWrap/>
            <w:vAlign w:val="center"/>
          </w:tcPr>
          <w:p w14:paraId="6768112B"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4620</w:t>
            </w:r>
          </w:p>
        </w:tc>
        <w:tc>
          <w:tcPr>
            <w:tcW w:w="5410" w:type="dxa"/>
            <w:shd w:val="clear" w:color="auto" w:fill="auto"/>
            <w:vAlign w:val="center"/>
          </w:tcPr>
          <w:p w14:paraId="1E6790D0"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a fideicomisos del Poder Legislativo</w:t>
            </w:r>
          </w:p>
        </w:tc>
        <w:tc>
          <w:tcPr>
            <w:tcW w:w="1257" w:type="dxa"/>
            <w:shd w:val="clear" w:color="auto" w:fill="auto"/>
            <w:noWrap/>
            <w:vAlign w:val="center"/>
          </w:tcPr>
          <w:p w14:paraId="062B4E83"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466FADF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3B6D2ED" w14:textId="77777777" w:rsidTr="00DF704F">
        <w:trPr>
          <w:trHeight w:val="315"/>
          <w:jc w:val="center"/>
        </w:trPr>
        <w:tc>
          <w:tcPr>
            <w:tcW w:w="704" w:type="dxa"/>
            <w:shd w:val="clear" w:color="auto" w:fill="auto"/>
            <w:noWrap/>
            <w:vAlign w:val="center"/>
          </w:tcPr>
          <w:p w14:paraId="58368BF5"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4621</w:t>
            </w:r>
          </w:p>
        </w:tc>
        <w:tc>
          <w:tcPr>
            <w:tcW w:w="5410" w:type="dxa"/>
            <w:shd w:val="clear" w:color="auto" w:fill="auto"/>
            <w:vAlign w:val="center"/>
          </w:tcPr>
          <w:p w14:paraId="3FA412D7"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a fideicomisos del Poder Legislativo</w:t>
            </w:r>
          </w:p>
        </w:tc>
        <w:tc>
          <w:tcPr>
            <w:tcW w:w="1257" w:type="dxa"/>
            <w:shd w:val="clear" w:color="auto" w:fill="auto"/>
            <w:noWrap/>
            <w:vAlign w:val="center"/>
          </w:tcPr>
          <w:p w14:paraId="14739DF8"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3280011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D7F3362" w14:textId="77777777" w:rsidTr="00DF704F">
        <w:trPr>
          <w:trHeight w:val="315"/>
          <w:jc w:val="center"/>
        </w:trPr>
        <w:tc>
          <w:tcPr>
            <w:tcW w:w="704" w:type="dxa"/>
            <w:shd w:val="clear" w:color="auto" w:fill="auto"/>
            <w:noWrap/>
            <w:vAlign w:val="center"/>
          </w:tcPr>
          <w:p w14:paraId="47C6CCC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4630</w:t>
            </w:r>
          </w:p>
        </w:tc>
        <w:tc>
          <w:tcPr>
            <w:tcW w:w="5410" w:type="dxa"/>
            <w:shd w:val="clear" w:color="auto" w:fill="auto"/>
            <w:vAlign w:val="center"/>
          </w:tcPr>
          <w:p w14:paraId="30ABB44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a fideicomisos del Poder Judicial</w:t>
            </w:r>
          </w:p>
        </w:tc>
        <w:tc>
          <w:tcPr>
            <w:tcW w:w="1257" w:type="dxa"/>
            <w:shd w:val="clear" w:color="auto" w:fill="auto"/>
            <w:noWrap/>
            <w:vAlign w:val="center"/>
          </w:tcPr>
          <w:p w14:paraId="4630FA63"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600290F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87B8859" w14:textId="77777777" w:rsidTr="00DF704F">
        <w:trPr>
          <w:trHeight w:val="315"/>
          <w:jc w:val="center"/>
        </w:trPr>
        <w:tc>
          <w:tcPr>
            <w:tcW w:w="704" w:type="dxa"/>
            <w:shd w:val="clear" w:color="auto" w:fill="auto"/>
            <w:noWrap/>
            <w:vAlign w:val="center"/>
          </w:tcPr>
          <w:p w14:paraId="73E31B8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4631</w:t>
            </w:r>
          </w:p>
        </w:tc>
        <w:tc>
          <w:tcPr>
            <w:tcW w:w="5410" w:type="dxa"/>
            <w:shd w:val="clear" w:color="auto" w:fill="auto"/>
            <w:vAlign w:val="center"/>
          </w:tcPr>
          <w:p w14:paraId="6AA3FD95"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a fideicomisos del Poder Judicial</w:t>
            </w:r>
          </w:p>
        </w:tc>
        <w:tc>
          <w:tcPr>
            <w:tcW w:w="1257" w:type="dxa"/>
            <w:shd w:val="clear" w:color="auto" w:fill="auto"/>
            <w:noWrap/>
            <w:vAlign w:val="center"/>
          </w:tcPr>
          <w:p w14:paraId="30441A91"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3FBBF38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98D0410" w14:textId="77777777" w:rsidTr="00DF704F">
        <w:trPr>
          <w:trHeight w:val="315"/>
          <w:jc w:val="center"/>
        </w:trPr>
        <w:tc>
          <w:tcPr>
            <w:tcW w:w="704" w:type="dxa"/>
            <w:shd w:val="clear" w:color="auto" w:fill="auto"/>
            <w:noWrap/>
            <w:vAlign w:val="center"/>
          </w:tcPr>
          <w:p w14:paraId="262A782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4640</w:t>
            </w:r>
          </w:p>
        </w:tc>
        <w:tc>
          <w:tcPr>
            <w:tcW w:w="5410" w:type="dxa"/>
            <w:shd w:val="clear" w:color="auto" w:fill="auto"/>
            <w:vAlign w:val="center"/>
          </w:tcPr>
          <w:p w14:paraId="465138E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a fideicomisos públicos de entidades paraestatales no empresariales y no financieras</w:t>
            </w:r>
          </w:p>
        </w:tc>
        <w:tc>
          <w:tcPr>
            <w:tcW w:w="1257" w:type="dxa"/>
            <w:shd w:val="clear" w:color="auto" w:fill="auto"/>
            <w:noWrap/>
            <w:vAlign w:val="center"/>
          </w:tcPr>
          <w:p w14:paraId="34FFE41C"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57DECDE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28AB329" w14:textId="77777777" w:rsidTr="00DF704F">
        <w:trPr>
          <w:trHeight w:val="315"/>
          <w:jc w:val="center"/>
        </w:trPr>
        <w:tc>
          <w:tcPr>
            <w:tcW w:w="704" w:type="dxa"/>
            <w:shd w:val="clear" w:color="auto" w:fill="auto"/>
            <w:noWrap/>
            <w:vAlign w:val="center"/>
          </w:tcPr>
          <w:p w14:paraId="51E18CB0"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4641</w:t>
            </w:r>
          </w:p>
        </w:tc>
        <w:tc>
          <w:tcPr>
            <w:tcW w:w="5410" w:type="dxa"/>
            <w:shd w:val="clear" w:color="auto" w:fill="auto"/>
            <w:vAlign w:val="center"/>
          </w:tcPr>
          <w:p w14:paraId="54DF2297"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a fideicomisos públicos de entidades paraestatales no empresariales y no financieras</w:t>
            </w:r>
          </w:p>
        </w:tc>
        <w:tc>
          <w:tcPr>
            <w:tcW w:w="1257" w:type="dxa"/>
            <w:shd w:val="clear" w:color="auto" w:fill="auto"/>
            <w:noWrap/>
            <w:vAlign w:val="center"/>
          </w:tcPr>
          <w:p w14:paraId="0F3ECEDA"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77924C6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0979540" w14:textId="77777777" w:rsidTr="00DF704F">
        <w:trPr>
          <w:trHeight w:val="315"/>
          <w:jc w:val="center"/>
        </w:trPr>
        <w:tc>
          <w:tcPr>
            <w:tcW w:w="704" w:type="dxa"/>
            <w:shd w:val="clear" w:color="auto" w:fill="auto"/>
            <w:noWrap/>
            <w:vAlign w:val="center"/>
          </w:tcPr>
          <w:p w14:paraId="5E08035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4650</w:t>
            </w:r>
          </w:p>
        </w:tc>
        <w:tc>
          <w:tcPr>
            <w:tcW w:w="5410" w:type="dxa"/>
            <w:shd w:val="clear" w:color="auto" w:fill="auto"/>
            <w:vAlign w:val="center"/>
          </w:tcPr>
          <w:p w14:paraId="7474D31B"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a fideicomisos públicos de entidades paraestatales empresariales y no financieras</w:t>
            </w:r>
          </w:p>
        </w:tc>
        <w:tc>
          <w:tcPr>
            <w:tcW w:w="1257" w:type="dxa"/>
            <w:shd w:val="clear" w:color="auto" w:fill="auto"/>
            <w:noWrap/>
            <w:vAlign w:val="center"/>
          </w:tcPr>
          <w:p w14:paraId="40D39CFB"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113A31D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B353BB0" w14:textId="77777777" w:rsidTr="00DF704F">
        <w:trPr>
          <w:trHeight w:val="315"/>
          <w:jc w:val="center"/>
        </w:trPr>
        <w:tc>
          <w:tcPr>
            <w:tcW w:w="704" w:type="dxa"/>
            <w:shd w:val="clear" w:color="auto" w:fill="auto"/>
            <w:noWrap/>
            <w:vAlign w:val="center"/>
          </w:tcPr>
          <w:p w14:paraId="524560E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4651</w:t>
            </w:r>
          </w:p>
        </w:tc>
        <w:tc>
          <w:tcPr>
            <w:tcW w:w="5410" w:type="dxa"/>
            <w:shd w:val="clear" w:color="auto" w:fill="auto"/>
            <w:vAlign w:val="center"/>
          </w:tcPr>
          <w:p w14:paraId="4AA4A2DE"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a fideicomisos públicos de entidades paraestatales empresariales y no financieras</w:t>
            </w:r>
          </w:p>
        </w:tc>
        <w:tc>
          <w:tcPr>
            <w:tcW w:w="1257" w:type="dxa"/>
            <w:shd w:val="clear" w:color="auto" w:fill="auto"/>
            <w:noWrap/>
            <w:vAlign w:val="center"/>
          </w:tcPr>
          <w:p w14:paraId="2908EF20"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56CA553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933B346" w14:textId="77777777" w:rsidTr="00DF704F">
        <w:trPr>
          <w:trHeight w:val="315"/>
          <w:jc w:val="center"/>
        </w:trPr>
        <w:tc>
          <w:tcPr>
            <w:tcW w:w="704" w:type="dxa"/>
            <w:shd w:val="clear" w:color="auto" w:fill="auto"/>
            <w:noWrap/>
            <w:vAlign w:val="center"/>
          </w:tcPr>
          <w:p w14:paraId="343F94B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4660</w:t>
            </w:r>
          </w:p>
        </w:tc>
        <w:tc>
          <w:tcPr>
            <w:tcW w:w="5410" w:type="dxa"/>
            <w:shd w:val="clear" w:color="auto" w:fill="auto"/>
            <w:vAlign w:val="center"/>
          </w:tcPr>
          <w:p w14:paraId="06384EA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a fideicomisos de instituciones públicas financieras</w:t>
            </w:r>
          </w:p>
        </w:tc>
        <w:tc>
          <w:tcPr>
            <w:tcW w:w="1257" w:type="dxa"/>
            <w:shd w:val="clear" w:color="auto" w:fill="auto"/>
            <w:noWrap/>
            <w:vAlign w:val="center"/>
          </w:tcPr>
          <w:p w14:paraId="392D216C"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1368092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6634054" w14:textId="77777777" w:rsidTr="00DF704F">
        <w:trPr>
          <w:trHeight w:val="315"/>
          <w:jc w:val="center"/>
        </w:trPr>
        <w:tc>
          <w:tcPr>
            <w:tcW w:w="704" w:type="dxa"/>
            <w:shd w:val="clear" w:color="auto" w:fill="auto"/>
            <w:noWrap/>
            <w:vAlign w:val="center"/>
          </w:tcPr>
          <w:p w14:paraId="6F714E4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4661</w:t>
            </w:r>
          </w:p>
        </w:tc>
        <w:tc>
          <w:tcPr>
            <w:tcW w:w="5410" w:type="dxa"/>
            <w:shd w:val="clear" w:color="auto" w:fill="auto"/>
            <w:vAlign w:val="center"/>
          </w:tcPr>
          <w:p w14:paraId="68D60A48"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a fideicomisos de instituciones públicas financieras</w:t>
            </w:r>
          </w:p>
        </w:tc>
        <w:tc>
          <w:tcPr>
            <w:tcW w:w="1257" w:type="dxa"/>
            <w:shd w:val="clear" w:color="auto" w:fill="auto"/>
            <w:noWrap/>
            <w:vAlign w:val="center"/>
          </w:tcPr>
          <w:p w14:paraId="76556769"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456D1FA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B57E019" w14:textId="77777777" w:rsidTr="00DF704F">
        <w:trPr>
          <w:trHeight w:val="315"/>
          <w:jc w:val="center"/>
        </w:trPr>
        <w:tc>
          <w:tcPr>
            <w:tcW w:w="704" w:type="dxa"/>
            <w:shd w:val="clear" w:color="auto" w:fill="auto"/>
            <w:noWrap/>
            <w:vAlign w:val="center"/>
          </w:tcPr>
          <w:p w14:paraId="28A78C0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4690</w:t>
            </w:r>
          </w:p>
        </w:tc>
        <w:tc>
          <w:tcPr>
            <w:tcW w:w="5410" w:type="dxa"/>
            <w:shd w:val="clear" w:color="auto" w:fill="auto"/>
            <w:vAlign w:val="center"/>
          </w:tcPr>
          <w:p w14:paraId="3EB3437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Otras transferencias a fideicomisos</w:t>
            </w:r>
          </w:p>
        </w:tc>
        <w:tc>
          <w:tcPr>
            <w:tcW w:w="1257" w:type="dxa"/>
            <w:shd w:val="clear" w:color="auto" w:fill="auto"/>
            <w:noWrap/>
            <w:vAlign w:val="center"/>
          </w:tcPr>
          <w:p w14:paraId="7E2F9659"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02A7D30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2F141C9" w14:textId="77777777" w:rsidTr="00DF704F">
        <w:trPr>
          <w:trHeight w:val="315"/>
          <w:jc w:val="center"/>
        </w:trPr>
        <w:tc>
          <w:tcPr>
            <w:tcW w:w="704" w:type="dxa"/>
            <w:shd w:val="clear" w:color="auto" w:fill="auto"/>
            <w:noWrap/>
            <w:vAlign w:val="center"/>
          </w:tcPr>
          <w:p w14:paraId="753D2B7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4691</w:t>
            </w:r>
          </w:p>
        </w:tc>
        <w:tc>
          <w:tcPr>
            <w:tcW w:w="5410" w:type="dxa"/>
            <w:shd w:val="clear" w:color="auto" w:fill="auto"/>
            <w:vAlign w:val="center"/>
          </w:tcPr>
          <w:p w14:paraId="46BAA730"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Otras transferencias a fideicomisos</w:t>
            </w:r>
          </w:p>
        </w:tc>
        <w:tc>
          <w:tcPr>
            <w:tcW w:w="1257" w:type="dxa"/>
            <w:shd w:val="clear" w:color="auto" w:fill="auto"/>
            <w:noWrap/>
            <w:vAlign w:val="center"/>
          </w:tcPr>
          <w:p w14:paraId="01ACC69D"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5C4C374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D62E1F4" w14:textId="77777777" w:rsidTr="00DF704F">
        <w:trPr>
          <w:trHeight w:val="315"/>
          <w:jc w:val="center"/>
        </w:trPr>
        <w:tc>
          <w:tcPr>
            <w:tcW w:w="704" w:type="dxa"/>
            <w:shd w:val="clear" w:color="auto" w:fill="auto"/>
            <w:noWrap/>
            <w:vAlign w:val="center"/>
            <w:hideMark/>
          </w:tcPr>
          <w:p w14:paraId="2C75A632"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4700</w:t>
            </w:r>
          </w:p>
        </w:tc>
        <w:tc>
          <w:tcPr>
            <w:tcW w:w="5410" w:type="dxa"/>
            <w:shd w:val="clear" w:color="auto" w:fill="auto"/>
            <w:vAlign w:val="center"/>
            <w:hideMark/>
          </w:tcPr>
          <w:p w14:paraId="38758E7A"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Transferencias a la seguridad social</w:t>
            </w:r>
          </w:p>
        </w:tc>
        <w:tc>
          <w:tcPr>
            <w:tcW w:w="1257" w:type="dxa"/>
            <w:shd w:val="clear" w:color="auto" w:fill="auto"/>
            <w:noWrap/>
            <w:vAlign w:val="center"/>
            <w:hideMark/>
          </w:tcPr>
          <w:p w14:paraId="10E7AEA6"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2323BEF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7802689" w14:textId="77777777" w:rsidTr="00DF704F">
        <w:trPr>
          <w:trHeight w:val="315"/>
          <w:jc w:val="center"/>
        </w:trPr>
        <w:tc>
          <w:tcPr>
            <w:tcW w:w="704" w:type="dxa"/>
            <w:shd w:val="clear" w:color="auto" w:fill="auto"/>
            <w:noWrap/>
            <w:vAlign w:val="center"/>
            <w:hideMark/>
          </w:tcPr>
          <w:p w14:paraId="458312A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4710</w:t>
            </w:r>
          </w:p>
        </w:tc>
        <w:tc>
          <w:tcPr>
            <w:tcW w:w="5410" w:type="dxa"/>
            <w:shd w:val="clear" w:color="auto" w:fill="auto"/>
            <w:vAlign w:val="center"/>
            <w:hideMark/>
          </w:tcPr>
          <w:p w14:paraId="506F4F4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por obligación de ley</w:t>
            </w:r>
          </w:p>
        </w:tc>
        <w:tc>
          <w:tcPr>
            <w:tcW w:w="1257" w:type="dxa"/>
            <w:shd w:val="clear" w:color="auto" w:fill="auto"/>
            <w:noWrap/>
            <w:vAlign w:val="center"/>
            <w:hideMark/>
          </w:tcPr>
          <w:p w14:paraId="59425DD8"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21700A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DB9019D" w14:textId="77777777" w:rsidTr="00DF704F">
        <w:trPr>
          <w:trHeight w:val="315"/>
          <w:jc w:val="center"/>
        </w:trPr>
        <w:tc>
          <w:tcPr>
            <w:tcW w:w="704" w:type="dxa"/>
            <w:shd w:val="clear" w:color="auto" w:fill="auto"/>
            <w:noWrap/>
            <w:vAlign w:val="center"/>
            <w:hideMark/>
          </w:tcPr>
          <w:p w14:paraId="7A532DE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lastRenderedPageBreak/>
              <w:t>4711</w:t>
            </w:r>
          </w:p>
        </w:tc>
        <w:tc>
          <w:tcPr>
            <w:tcW w:w="5410" w:type="dxa"/>
            <w:shd w:val="clear" w:color="auto" w:fill="auto"/>
            <w:vAlign w:val="center"/>
            <w:hideMark/>
          </w:tcPr>
          <w:p w14:paraId="64142851"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por obligación de ley</w:t>
            </w:r>
          </w:p>
        </w:tc>
        <w:tc>
          <w:tcPr>
            <w:tcW w:w="1257" w:type="dxa"/>
            <w:shd w:val="clear" w:color="auto" w:fill="auto"/>
            <w:noWrap/>
            <w:vAlign w:val="center"/>
            <w:hideMark/>
          </w:tcPr>
          <w:p w14:paraId="745B96F2"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8BAB4D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372DF04" w14:textId="77777777" w:rsidTr="00DF704F">
        <w:trPr>
          <w:trHeight w:val="315"/>
          <w:jc w:val="center"/>
        </w:trPr>
        <w:tc>
          <w:tcPr>
            <w:tcW w:w="704" w:type="dxa"/>
            <w:shd w:val="clear" w:color="auto" w:fill="auto"/>
            <w:noWrap/>
            <w:vAlign w:val="center"/>
            <w:hideMark/>
          </w:tcPr>
          <w:p w14:paraId="2D7FA599"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4800</w:t>
            </w:r>
          </w:p>
        </w:tc>
        <w:tc>
          <w:tcPr>
            <w:tcW w:w="5410" w:type="dxa"/>
            <w:shd w:val="clear" w:color="auto" w:fill="auto"/>
            <w:vAlign w:val="center"/>
            <w:hideMark/>
          </w:tcPr>
          <w:p w14:paraId="1500B5F4"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Donativos</w:t>
            </w:r>
          </w:p>
        </w:tc>
        <w:tc>
          <w:tcPr>
            <w:tcW w:w="1257" w:type="dxa"/>
            <w:shd w:val="clear" w:color="auto" w:fill="auto"/>
            <w:noWrap/>
            <w:vAlign w:val="center"/>
            <w:hideMark/>
          </w:tcPr>
          <w:p w14:paraId="5750FD2C"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590D6F4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344E16C" w14:textId="77777777" w:rsidTr="00DF704F">
        <w:trPr>
          <w:trHeight w:val="315"/>
          <w:jc w:val="center"/>
        </w:trPr>
        <w:tc>
          <w:tcPr>
            <w:tcW w:w="704" w:type="dxa"/>
            <w:shd w:val="clear" w:color="auto" w:fill="auto"/>
            <w:noWrap/>
            <w:vAlign w:val="center"/>
            <w:hideMark/>
          </w:tcPr>
          <w:p w14:paraId="18E28FB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4810</w:t>
            </w:r>
          </w:p>
        </w:tc>
        <w:tc>
          <w:tcPr>
            <w:tcW w:w="5410" w:type="dxa"/>
            <w:shd w:val="clear" w:color="auto" w:fill="auto"/>
            <w:vAlign w:val="center"/>
            <w:hideMark/>
          </w:tcPr>
          <w:p w14:paraId="46AF613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Donativos a instituciones sin fines de lucro</w:t>
            </w:r>
          </w:p>
        </w:tc>
        <w:tc>
          <w:tcPr>
            <w:tcW w:w="1257" w:type="dxa"/>
            <w:shd w:val="clear" w:color="auto" w:fill="auto"/>
            <w:noWrap/>
            <w:vAlign w:val="center"/>
            <w:hideMark/>
          </w:tcPr>
          <w:p w14:paraId="5131C570"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D702B9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831300E" w14:textId="77777777" w:rsidTr="00DF704F">
        <w:trPr>
          <w:trHeight w:val="315"/>
          <w:jc w:val="center"/>
        </w:trPr>
        <w:tc>
          <w:tcPr>
            <w:tcW w:w="704" w:type="dxa"/>
            <w:shd w:val="clear" w:color="auto" w:fill="auto"/>
            <w:noWrap/>
            <w:vAlign w:val="center"/>
            <w:hideMark/>
          </w:tcPr>
          <w:p w14:paraId="1488D47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4811</w:t>
            </w:r>
          </w:p>
        </w:tc>
        <w:tc>
          <w:tcPr>
            <w:tcW w:w="5410" w:type="dxa"/>
            <w:shd w:val="clear" w:color="auto" w:fill="auto"/>
            <w:vAlign w:val="center"/>
            <w:hideMark/>
          </w:tcPr>
          <w:p w14:paraId="604B7FBE"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Donativos a instituciones sin fines de lucro</w:t>
            </w:r>
          </w:p>
        </w:tc>
        <w:tc>
          <w:tcPr>
            <w:tcW w:w="1257" w:type="dxa"/>
            <w:shd w:val="clear" w:color="auto" w:fill="auto"/>
            <w:noWrap/>
            <w:vAlign w:val="center"/>
            <w:hideMark/>
          </w:tcPr>
          <w:p w14:paraId="4B7083CC"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67D18E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2054FA4" w14:textId="77777777" w:rsidTr="00DF704F">
        <w:trPr>
          <w:trHeight w:val="315"/>
          <w:jc w:val="center"/>
        </w:trPr>
        <w:tc>
          <w:tcPr>
            <w:tcW w:w="704" w:type="dxa"/>
            <w:shd w:val="clear" w:color="auto" w:fill="auto"/>
            <w:noWrap/>
            <w:vAlign w:val="center"/>
            <w:hideMark/>
          </w:tcPr>
          <w:p w14:paraId="120D76A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4820</w:t>
            </w:r>
          </w:p>
        </w:tc>
        <w:tc>
          <w:tcPr>
            <w:tcW w:w="5410" w:type="dxa"/>
            <w:shd w:val="clear" w:color="auto" w:fill="auto"/>
            <w:vAlign w:val="center"/>
            <w:hideMark/>
          </w:tcPr>
          <w:p w14:paraId="298CEDE9"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Donativos a entidades federativas</w:t>
            </w:r>
          </w:p>
        </w:tc>
        <w:tc>
          <w:tcPr>
            <w:tcW w:w="1257" w:type="dxa"/>
            <w:shd w:val="clear" w:color="auto" w:fill="auto"/>
            <w:noWrap/>
            <w:vAlign w:val="center"/>
            <w:hideMark/>
          </w:tcPr>
          <w:p w14:paraId="1E8FBAF2"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B038B5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FDC3707" w14:textId="77777777" w:rsidTr="00DF704F">
        <w:trPr>
          <w:trHeight w:val="315"/>
          <w:jc w:val="center"/>
        </w:trPr>
        <w:tc>
          <w:tcPr>
            <w:tcW w:w="704" w:type="dxa"/>
            <w:shd w:val="clear" w:color="auto" w:fill="auto"/>
            <w:noWrap/>
            <w:vAlign w:val="center"/>
            <w:hideMark/>
          </w:tcPr>
          <w:p w14:paraId="40CD018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4821</w:t>
            </w:r>
          </w:p>
        </w:tc>
        <w:tc>
          <w:tcPr>
            <w:tcW w:w="5410" w:type="dxa"/>
            <w:shd w:val="clear" w:color="auto" w:fill="auto"/>
            <w:vAlign w:val="center"/>
            <w:hideMark/>
          </w:tcPr>
          <w:p w14:paraId="13C12FD4"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Donativos a entidades federativas</w:t>
            </w:r>
          </w:p>
        </w:tc>
        <w:tc>
          <w:tcPr>
            <w:tcW w:w="1257" w:type="dxa"/>
            <w:shd w:val="clear" w:color="auto" w:fill="auto"/>
            <w:noWrap/>
            <w:vAlign w:val="center"/>
            <w:hideMark/>
          </w:tcPr>
          <w:p w14:paraId="755494EE"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8E2622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FA29D0D" w14:textId="77777777" w:rsidTr="00DF704F">
        <w:trPr>
          <w:trHeight w:val="315"/>
          <w:jc w:val="center"/>
        </w:trPr>
        <w:tc>
          <w:tcPr>
            <w:tcW w:w="704" w:type="dxa"/>
            <w:shd w:val="clear" w:color="auto" w:fill="auto"/>
            <w:noWrap/>
            <w:vAlign w:val="center"/>
            <w:hideMark/>
          </w:tcPr>
          <w:p w14:paraId="2E37DE9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4830</w:t>
            </w:r>
          </w:p>
        </w:tc>
        <w:tc>
          <w:tcPr>
            <w:tcW w:w="5410" w:type="dxa"/>
            <w:shd w:val="clear" w:color="auto" w:fill="auto"/>
            <w:vAlign w:val="center"/>
            <w:hideMark/>
          </w:tcPr>
          <w:p w14:paraId="3063E30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Donativos a fideicomisos privados</w:t>
            </w:r>
          </w:p>
        </w:tc>
        <w:tc>
          <w:tcPr>
            <w:tcW w:w="1257" w:type="dxa"/>
            <w:shd w:val="clear" w:color="auto" w:fill="auto"/>
            <w:noWrap/>
            <w:vAlign w:val="center"/>
            <w:hideMark/>
          </w:tcPr>
          <w:p w14:paraId="030A8EDE"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7179B0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C1309F6" w14:textId="77777777" w:rsidTr="00DF704F">
        <w:trPr>
          <w:trHeight w:val="315"/>
          <w:jc w:val="center"/>
        </w:trPr>
        <w:tc>
          <w:tcPr>
            <w:tcW w:w="704" w:type="dxa"/>
            <w:shd w:val="clear" w:color="auto" w:fill="auto"/>
            <w:noWrap/>
            <w:vAlign w:val="center"/>
            <w:hideMark/>
          </w:tcPr>
          <w:p w14:paraId="4C70003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4831</w:t>
            </w:r>
          </w:p>
        </w:tc>
        <w:tc>
          <w:tcPr>
            <w:tcW w:w="5410" w:type="dxa"/>
            <w:shd w:val="clear" w:color="auto" w:fill="auto"/>
            <w:vAlign w:val="center"/>
            <w:hideMark/>
          </w:tcPr>
          <w:p w14:paraId="7FC45D65"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Donativos a fideicomisos privados</w:t>
            </w:r>
          </w:p>
        </w:tc>
        <w:tc>
          <w:tcPr>
            <w:tcW w:w="1257" w:type="dxa"/>
            <w:shd w:val="clear" w:color="auto" w:fill="auto"/>
            <w:noWrap/>
            <w:vAlign w:val="center"/>
            <w:hideMark/>
          </w:tcPr>
          <w:p w14:paraId="2B3FE6BA"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D832AF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A6A16CD" w14:textId="77777777" w:rsidTr="00DF704F">
        <w:trPr>
          <w:trHeight w:val="315"/>
          <w:jc w:val="center"/>
        </w:trPr>
        <w:tc>
          <w:tcPr>
            <w:tcW w:w="704" w:type="dxa"/>
            <w:shd w:val="clear" w:color="auto" w:fill="auto"/>
            <w:noWrap/>
            <w:vAlign w:val="center"/>
            <w:hideMark/>
          </w:tcPr>
          <w:p w14:paraId="4171F4D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4840</w:t>
            </w:r>
          </w:p>
        </w:tc>
        <w:tc>
          <w:tcPr>
            <w:tcW w:w="5410" w:type="dxa"/>
            <w:shd w:val="clear" w:color="auto" w:fill="auto"/>
            <w:vAlign w:val="center"/>
            <w:hideMark/>
          </w:tcPr>
          <w:p w14:paraId="4BCB9B99"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Donativos a fideicomisos estatales</w:t>
            </w:r>
          </w:p>
        </w:tc>
        <w:tc>
          <w:tcPr>
            <w:tcW w:w="1257" w:type="dxa"/>
            <w:shd w:val="clear" w:color="auto" w:fill="auto"/>
            <w:noWrap/>
            <w:vAlign w:val="center"/>
            <w:hideMark/>
          </w:tcPr>
          <w:p w14:paraId="5D1D2A33"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2E8DCC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168ABF6" w14:textId="77777777" w:rsidTr="00DF704F">
        <w:trPr>
          <w:trHeight w:val="315"/>
          <w:jc w:val="center"/>
        </w:trPr>
        <w:tc>
          <w:tcPr>
            <w:tcW w:w="704" w:type="dxa"/>
            <w:shd w:val="clear" w:color="auto" w:fill="auto"/>
            <w:noWrap/>
            <w:vAlign w:val="center"/>
            <w:hideMark/>
          </w:tcPr>
          <w:p w14:paraId="52F9C13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4841</w:t>
            </w:r>
          </w:p>
        </w:tc>
        <w:tc>
          <w:tcPr>
            <w:tcW w:w="5410" w:type="dxa"/>
            <w:shd w:val="clear" w:color="auto" w:fill="auto"/>
            <w:vAlign w:val="center"/>
            <w:hideMark/>
          </w:tcPr>
          <w:p w14:paraId="52772A49"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Donativos a fideicomisos estatales</w:t>
            </w:r>
          </w:p>
        </w:tc>
        <w:tc>
          <w:tcPr>
            <w:tcW w:w="1257" w:type="dxa"/>
            <w:shd w:val="clear" w:color="auto" w:fill="auto"/>
            <w:noWrap/>
            <w:vAlign w:val="center"/>
            <w:hideMark/>
          </w:tcPr>
          <w:p w14:paraId="409E064A"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964219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6C1DE2F" w14:textId="77777777" w:rsidTr="00DF704F">
        <w:trPr>
          <w:trHeight w:val="315"/>
          <w:jc w:val="center"/>
        </w:trPr>
        <w:tc>
          <w:tcPr>
            <w:tcW w:w="704" w:type="dxa"/>
            <w:shd w:val="clear" w:color="auto" w:fill="auto"/>
            <w:noWrap/>
            <w:vAlign w:val="center"/>
            <w:hideMark/>
          </w:tcPr>
          <w:p w14:paraId="0799F8F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4850</w:t>
            </w:r>
          </w:p>
        </w:tc>
        <w:tc>
          <w:tcPr>
            <w:tcW w:w="5410" w:type="dxa"/>
            <w:shd w:val="clear" w:color="auto" w:fill="auto"/>
            <w:vAlign w:val="center"/>
            <w:hideMark/>
          </w:tcPr>
          <w:p w14:paraId="38F144EB"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Donativos internacionales</w:t>
            </w:r>
          </w:p>
        </w:tc>
        <w:tc>
          <w:tcPr>
            <w:tcW w:w="1257" w:type="dxa"/>
            <w:shd w:val="clear" w:color="auto" w:fill="auto"/>
            <w:noWrap/>
            <w:vAlign w:val="center"/>
            <w:hideMark/>
          </w:tcPr>
          <w:p w14:paraId="1AEDCAC2"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F8830B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2D51825" w14:textId="77777777" w:rsidTr="00DF704F">
        <w:trPr>
          <w:trHeight w:val="315"/>
          <w:jc w:val="center"/>
        </w:trPr>
        <w:tc>
          <w:tcPr>
            <w:tcW w:w="704" w:type="dxa"/>
            <w:shd w:val="clear" w:color="auto" w:fill="auto"/>
            <w:noWrap/>
            <w:vAlign w:val="center"/>
            <w:hideMark/>
          </w:tcPr>
          <w:p w14:paraId="267574A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4851</w:t>
            </w:r>
          </w:p>
        </w:tc>
        <w:tc>
          <w:tcPr>
            <w:tcW w:w="5410" w:type="dxa"/>
            <w:shd w:val="clear" w:color="auto" w:fill="auto"/>
            <w:vAlign w:val="center"/>
            <w:hideMark/>
          </w:tcPr>
          <w:p w14:paraId="03094B18"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Donativos internacionales</w:t>
            </w:r>
          </w:p>
        </w:tc>
        <w:tc>
          <w:tcPr>
            <w:tcW w:w="1257" w:type="dxa"/>
            <w:shd w:val="clear" w:color="auto" w:fill="auto"/>
            <w:noWrap/>
            <w:vAlign w:val="center"/>
            <w:hideMark/>
          </w:tcPr>
          <w:p w14:paraId="16928714"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E54B5F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A2E1C04" w14:textId="77777777" w:rsidTr="00DF704F">
        <w:trPr>
          <w:trHeight w:val="315"/>
          <w:jc w:val="center"/>
        </w:trPr>
        <w:tc>
          <w:tcPr>
            <w:tcW w:w="704" w:type="dxa"/>
            <w:shd w:val="clear" w:color="auto" w:fill="auto"/>
            <w:noWrap/>
            <w:vAlign w:val="center"/>
          </w:tcPr>
          <w:p w14:paraId="240C40B9"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4900</w:t>
            </w:r>
          </w:p>
        </w:tc>
        <w:tc>
          <w:tcPr>
            <w:tcW w:w="5410" w:type="dxa"/>
            <w:shd w:val="clear" w:color="auto" w:fill="auto"/>
            <w:vAlign w:val="center"/>
          </w:tcPr>
          <w:p w14:paraId="051BC7A9"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Transferencias al exterior</w:t>
            </w:r>
          </w:p>
        </w:tc>
        <w:tc>
          <w:tcPr>
            <w:tcW w:w="1257" w:type="dxa"/>
            <w:shd w:val="clear" w:color="auto" w:fill="auto"/>
            <w:noWrap/>
            <w:vAlign w:val="center"/>
          </w:tcPr>
          <w:p w14:paraId="15C758B1"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tcPr>
          <w:p w14:paraId="1BA23DE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AA02DB3" w14:textId="77777777" w:rsidTr="00DF704F">
        <w:trPr>
          <w:trHeight w:val="315"/>
          <w:jc w:val="center"/>
        </w:trPr>
        <w:tc>
          <w:tcPr>
            <w:tcW w:w="704" w:type="dxa"/>
            <w:shd w:val="clear" w:color="auto" w:fill="auto"/>
            <w:noWrap/>
            <w:vAlign w:val="center"/>
          </w:tcPr>
          <w:p w14:paraId="15F58F69"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4910</w:t>
            </w:r>
          </w:p>
        </w:tc>
        <w:tc>
          <w:tcPr>
            <w:tcW w:w="5410" w:type="dxa"/>
            <w:shd w:val="clear" w:color="auto" w:fill="auto"/>
            <w:vAlign w:val="center"/>
          </w:tcPr>
          <w:p w14:paraId="088B6D5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para gobiernos extranjeros</w:t>
            </w:r>
          </w:p>
        </w:tc>
        <w:tc>
          <w:tcPr>
            <w:tcW w:w="1257" w:type="dxa"/>
            <w:shd w:val="clear" w:color="auto" w:fill="auto"/>
            <w:noWrap/>
            <w:vAlign w:val="center"/>
          </w:tcPr>
          <w:p w14:paraId="67EE4CF0"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3C0A851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3F739C1" w14:textId="77777777" w:rsidTr="00DF704F">
        <w:trPr>
          <w:trHeight w:val="315"/>
          <w:jc w:val="center"/>
        </w:trPr>
        <w:tc>
          <w:tcPr>
            <w:tcW w:w="704" w:type="dxa"/>
            <w:shd w:val="clear" w:color="auto" w:fill="auto"/>
            <w:noWrap/>
            <w:vAlign w:val="center"/>
          </w:tcPr>
          <w:p w14:paraId="6E061945"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4911</w:t>
            </w:r>
          </w:p>
        </w:tc>
        <w:tc>
          <w:tcPr>
            <w:tcW w:w="5410" w:type="dxa"/>
            <w:shd w:val="clear" w:color="auto" w:fill="auto"/>
            <w:vAlign w:val="center"/>
          </w:tcPr>
          <w:p w14:paraId="7B0465F9"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para gobiernos extranjeros</w:t>
            </w:r>
          </w:p>
        </w:tc>
        <w:tc>
          <w:tcPr>
            <w:tcW w:w="1257" w:type="dxa"/>
            <w:shd w:val="clear" w:color="auto" w:fill="auto"/>
            <w:noWrap/>
            <w:vAlign w:val="center"/>
          </w:tcPr>
          <w:p w14:paraId="72C8EFAC"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219FA12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6395CDD" w14:textId="77777777" w:rsidTr="00DF704F">
        <w:trPr>
          <w:trHeight w:val="315"/>
          <w:jc w:val="center"/>
        </w:trPr>
        <w:tc>
          <w:tcPr>
            <w:tcW w:w="704" w:type="dxa"/>
            <w:shd w:val="clear" w:color="auto" w:fill="auto"/>
            <w:noWrap/>
            <w:vAlign w:val="center"/>
          </w:tcPr>
          <w:p w14:paraId="3E6F650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4920</w:t>
            </w:r>
          </w:p>
        </w:tc>
        <w:tc>
          <w:tcPr>
            <w:tcW w:w="5410" w:type="dxa"/>
            <w:shd w:val="clear" w:color="auto" w:fill="auto"/>
            <w:vAlign w:val="center"/>
          </w:tcPr>
          <w:p w14:paraId="52827A3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para organismos internacionales</w:t>
            </w:r>
          </w:p>
        </w:tc>
        <w:tc>
          <w:tcPr>
            <w:tcW w:w="1257" w:type="dxa"/>
            <w:shd w:val="clear" w:color="auto" w:fill="auto"/>
            <w:noWrap/>
            <w:vAlign w:val="center"/>
          </w:tcPr>
          <w:p w14:paraId="7297087C"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272D76F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CDF796D" w14:textId="77777777" w:rsidTr="00DF704F">
        <w:trPr>
          <w:trHeight w:val="315"/>
          <w:jc w:val="center"/>
        </w:trPr>
        <w:tc>
          <w:tcPr>
            <w:tcW w:w="704" w:type="dxa"/>
            <w:shd w:val="clear" w:color="auto" w:fill="auto"/>
            <w:noWrap/>
            <w:vAlign w:val="center"/>
          </w:tcPr>
          <w:p w14:paraId="31AC452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4921</w:t>
            </w:r>
          </w:p>
        </w:tc>
        <w:tc>
          <w:tcPr>
            <w:tcW w:w="5410" w:type="dxa"/>
            <w:shd w:val="clear" w:color="auto" w:fill="auto"/>
            <w:vAlign w:val="center"/>
          </w:tcPr>
          <w:p w14:paraId="38E6C6B6"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para organismos internacionales</w:t>
            </w:r>
          </w:p>
        </w:tc>
        <w:tc>
          <w:tcPr>
            <w:tcW w:w="1257" w:type="dxa"/>
            <w:shd w:val="clear" w:color="auto" w:fill="auto"/>
            <w:noWrap/>
            <w:vAlign w:val="center"/>
          </w:tcPr>
          <w:p w14:paraId="0861F529"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3106CC7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9D1A828" w14:textId="77777777" w:rsidTr="00DF704F">
        <w:trPr>
          <w:trHeight w:val="315"/>
          <w:jc w:val="center"/>
        </w:trPr>
        <w:tc>
          <w:tcPr>
            <w:tcW w:w="704" w:type="dxa"/>
            <w:shd w:val="clear" w:color="auto" w:fill="auto"/>
            <w:noWrap/>
            <w:vAlign w:val="center"/>
          </w:tcPr>
          <w:p w14:paraId="5442364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4930</w:t>
            </w:r>
          </w:p>
        </w:tc>
        <w:tc>
          <w:tcPr>
            <w:tcW w:w="5410" w:type="dxa"/>
            <w:shd w:val="clear" w:color="auto" w:fill="auto"/>
            <w:vAlign w:val="center"/>
          </w:tcPr>
          <w:p w14:paraId="0B28CFA9"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para el sector privado externo</w:t>
            </w:r>
          </w:p>
        </w:tc>
        <w:tc>
          <w:tcPr>
            <w:tcW w:w="1257" w:type="dxa"/>
            <w:shd w:val="clear" w:color="auto" w:fill="auto"/>
            <w:noWrap/>
            <w:vAlign w:val="center"/>
          </w:tcPr>
          <w:p w14:paraId="37B32AA9"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6F786BE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A66074A" w14:textId="77777777" w:rsidTr="00DF704F">
        <w:trPr>
          <w:trHeight w:val="315"/>
          <w:jc w:val="center"/>
        </w:trPr>
        <w:tc>
          <w:tcPr>
            <w:tcW w:w="704" w:type="dxa"/>
            <w:shd w:val="clear" w:color="auto" w:fill="auto"/>
            <w:noWrap/>
            <w:vAlign w:val="center"/>
          </w:tcPr>
          <w:p w14:paraId="7B2CFBF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4931</w:t>
            </w:r>
          </w:p>
        </w:tc>
        <w:tc>
          <w:tcPr>
            <w:tcW w:w="5410" w:type="dxa"/>
            <w:shd w:val="clear" w:color="auto" w:fill="auto"/>
            <w:vAlign w:val="center"/>
          </w:tcPr>
          <w:p w14:paraId="07CA3EAC"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para el sector privado externo</w:t>
            </w:r>
          </w:p>
        </w:tc>
        <w:tc>
          <w:tcPr>
            <w:tcW w:w="1257" w:type="dxa"/>
            <w:shd w:val="clear" w:color="auto" w:fill="auto"/>
            <w:noWrap/>
            <w:vAlign w:val="center"/>
          </w:tcPr>
          <w:p w14:paraId="74D2F22C"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5BA169D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AC4528D" w14:textId="77777777" w:rsidTr="00DF704F">
        <w:trPr>
          <w:trHeight w:val="315"/>
          <w:jc w:val="center"/>
        </w:trPr>
        <w:tc>
          <w:tcPr>
            <w:tcW w:w="704" w:type="dxa"/>
            <w:shd w:val="clear" w:color="auto" w:fill="auto"/>
            <w:noWrap/>
            <w:vAlign w:val="center"/>
            <w:hideMark/>
          </w:tcPr>
          <w:p w14:paraId="173285D7"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5000</w:t>
            </w:r>
          </w:p>
        </w:tc>
        <w:tc>
          <w:tcPr>
            <w:tcW w:w="5410" w:type="dxa"/>
            <w:shd w:val="clear" w:color="auto" w:fill="auto"/>
            <w:vAlign w:val="center"/>
            <w:hideMark/>
          </w:tcPr>
          <w:p w14:paraId="0845486C"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Bienes Muebles, Inmuebles e Intangibles</w:t>
            </w:r>
          </w:p>
        </w:tc>
        <w:tc>
          <w:tcPr>
            <w:tcW w:w="1257" w:type="dxa"/>
            <w:shd w:val="clear" w:color="auto" w:fill="auto"/>
            <w:noWrap/>
            <w:vAlign w:val="center"/>
            <w:hideMark/>
          </w:tcPr>
          <w:p w14:paraId="64F81D5E"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w:t>
            </w:r>
          </w:p>
        </w:tc>
        <w:tc>
          <w:tcPr>
            <w:tcW w:w="1838" w:type="dxa"/>
            <w:shd w:val="clear" w:color="auto" w:fill="auto"/>
            <w:noWrap/>
            <w:vAlign w:val="center"/>
            <w:hideMark/>
          </w:tcPr>
          <w:p w14:paraId="1D8B799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0.00 </w:t>
            </w:r>
          </w:p>
        </w:tc>
      </w:tr>
      <w:tr w:rsidR="006036F9" w:rsidRPr="00ED0F7F" w14:paraId="30D66A31" w14:textId="77777777" w:rsidTr="00DF704F">
        <w:trPr>
          <w:trHeight w:val="315"/>
          <w:jc w:val="center"/>
        </w:trPr>
        <w:tc>
          <w:tcPr>
            <w:tcW w:w="704" w:type="dxa"/>
            <w:shd w:val="clear" w:color="auto" w:fill="auto"/>
            <w:noWrap/>
            <w:vAlign w:val="center"/>
            <w:hideMark/>
          </w:tcPr>
          <w:p w14:paraId="289FA3A5"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5100</w:t>
            </w:r>
          </w:p>
        </w:tc>
        <w:tc>
          <w:tcPr>
            <w:tcW w:w="5410" w:type="dxa"/>
            <w:shd w:val="clear" w:color="auto" w:fill="auto"/>
            <w:vAlign w:val="center"/>
            <w:hideMark/>
          </w:tcPr>
          <w:p w14:paraId="0F55C22B"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Mobiliario y equipo de administración</w:t>
            </w:r>
          </w:p>
        </w:tc>
        <w:tc>
          <w:tcPr>
            <w:tcW w:w="1257" w:type="dxa"/>
            <w:shd w:val="clear" w:color="auto" w:fill="auto"/>
            <w:noWrap/>
            <w:vAlign w:val="center"/>
            <w:hideMark/>
          </w:tcPr>
          <w:p w14:paraId="68069B33"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607CDA7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BE4D175" w14:textId="77777777" w:rsidTr="00DF704F">
        <w:trPr>
          <w:trHeight w:val="315"/>
          <w:jc w:val="center"/>
        </w:trPr>
        <w:tc>
          <w:tcPr>
            <w:tcW w:w="704" w:type="dxa"/>
            <w:shd w:val="clear" w:color="auto" w:fill="auto"/>
            <w:noWrap/>
            <w:vAlign w:val="center"/>
            <w:hideMark/>
          </w:tcPr>
          <w:p w14:paraId="2CB4948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5110</w:t>
            </w:r>
          </w:p>
        </w:tc>
        <w:tc>
          <w:tcPr>
            <w:tcW w:w="5410" w:type="dxa"/>
            <w:shd w:val="clear" w:color="auto" w:fill="auto"/>
            <w:vAlign w:val="center"/>
            <w:hideMark/>
          </w:tcPr>
          <w:p w14:paraId="26B381EC"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Muebles de oficina y estantería</w:t>
            </w:r>
          </w:p>
        </w:tc>
        <w:tc>
          <w:tcPr>
            <w:tcW w:w="1257" w:type="dxa"/>
            <w:shd w:val="clear" w:color="auto" w:fill="auto"/>
            <w:noWrap/>
            <w:vAlign w:val="center"/>
            <w:hideMark/>
          </w:tcPr>
          <w:p w14:paraId="4F8C0403"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982D9A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2BEF276" w14:textId="77777777" w:rsidTr="00DF704F">
        <w:trPr>
          <w:trHeight w:val="315"/>
          <w:jc w:val="center"/>
        </w:trPr>
        <w:tc>
          <w:tcPr>
            <w:tcW w:w="704" w:type="dxa"/>
            <w:shd w:val="clear" w:color="auto" w:fill="auto"/>
            <w:noWrap/>
            <w:vAlign w:val="center"/>
            <w:hideMark/>
          </w:tcPr>
          <w:p w14:paraId="54443DA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5111</w:t>
            </w:r>
          </w:p>
        </w:tc>
        <w:tc>
          <w:tcPr>
            <w:tcW w:w="5410" w:type="dxa"/>
            <w:shd w:val="clear" w:color="auto" w:fill="auto"/>
            <w:vAlign w:val="center"/>
            <w:hideMark/>
          </w:tcPr>
          <w:p w14:paraId="58FE5329"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Muebles de oficina y estantería</w:t>
            </w:r>
          </w:p>
        </w:tc>
        <w:tc>
          <w:tcPr>
            <w:tcW w:w="1257" w:type="dxa"/>
            <w:shd w:val="clear" w:color="auto" w:fill="auto"/>
            <w:noWrap/>
            <w:vAlign w:val="center"/>
            <w:hideMark/>
          </w:tcPr>
          <w:p w14:paraId="2FC932C6"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4AD987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6BCD272" w14:textId="77777777" w:rsidTr="00DF704F">
        <w:trPr>
          <w:trHeight w:val="315"/>
          <w:jc w:val="center"/>
        </w:trPr>
        <w:tc>
          <w:tcPr>
            <w:tcW w:w="704" w:type="dxa"/>
            <w:shd w:val="clear" w:color="auto" w:fill="auto"/>
            <w:noWrap/>
            <w:vAlign w:val="center"/>
            <w:hideMark/>
          </w:tcPr>
          <w:p w14:paraId="12685B8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5120</w:t>
            </w:r>
          </w:p>
        </w:tc>
        <w:tc>
          <w:tcPr>
            <w:tcW w:w="5410" w:type="dxa"/>
            <w:shd w:val="clear" w:color="auto" w:fill="auto"/>
            <w:vAlign w:val="center"/>
            <w:hideMark/>
          </w:tcPr>
          <w:p w14:paraId="488D2363"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Muebles, excepto de oficina y estantería</w:t>
            </w:r>
          </w:p>
        </w:tc>
        <w:tc>
          <w:tcPr>
            <w:tcW w:w="1257" w:type="dxa"/>
            <w:shd w:val="clear" w:color="auto" w:fill="auto"/>
            <w:noWrap/>
            <w:vAlign w:val="center"/>
            <w:hideMark/>
          </w:tcPr>
          <w:p w14:paraId="69936DC5"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7E7127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9730028" w14:textId="77777777" w:rsidTr="00DF704F">
        <w:trPr>
          <w:trHeight w:val="315"/>
          <w:jc w:val="center"/>
        </w:trPr>
        <w:tc>
          <w:tcPr>
            <w:tcW w:w="704" w:type="dxa"/>
            <w:shd w:val="clear" w:color="auto" w:fill="auto"/>
            <w:noWrap/>
            <w:vAlign w:val="center"/>
            <w:hideMark/>
          </w:tcPr>
          <w:p w14:paraId="24E2507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5121</w:t>
            </w:r>
          </w:p>
        </w:tc>
        <w:tc>
          <w:tcPr>
            <w:tcW w:w="5410" w:type="dxa"/>
            <w:shd w:val="clear" w:color="auto" w:fill="auto"/>
            <w:vAlign w:val="center"/>
            <w:hideMark/>
          </w:tcPr>
          <w:p w14:paraId="19365C32"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Muebles, excepto de oficina y estantería</w:t>
            </w:r>
          </w:p>
        </w:tc>
        <w:tc>
          <w:tcPr>
            <w:tcW w:w="1257" w:type="dxa"/>
            <w:shd w:val="clear" w:color="auto" w:fill="auto"/>
            <w:noWrap/>
            <w:vAlign w:val="center"/>
            <w:hideMark/>
          </w:tcPr>
          <w:p w14:paraId="557BB803"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64F40B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E477CCA" w14:textId="77777777" w:rsidTr="00DF704F">
        <w:trPr>
          <w:trHeight w:val="315"/>
          <w:jc w:val="center"/>
        </w:trPr>
        <w:tc>
          <w:tcPr>
            <w:tcW w:w="704" w:type="dxa"/>
            <w:shd w:val="clear" w:color="auto" w:fill="auto"/>
            <w:noWrap/>
            <w:vAlign w:val="center"/>
            <w:hideMark/>
          </w:tcPr>
          <w:p w14:paraId="3BD9B72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5130</w:t>
            </w:r>
          </w:p>
        </w:tc>
        <w:tc>
          <w:tcPr>
            <w:tcW w:w="5410" w:type="dxa"/>
            <w:shd w:val="clear" w:color="auto" w:fill="auto"/>
            <w:vAlign w:val="center"/>
            <w:hideMark/>
          </w:tcPr>
          <w:p w14:paraId="2A551F7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Bienes artísticos, culturales y científicos</w:t>
            </w:r>
          </w:p>
        </w:tc>
        <w:tc>
          <w:tcPr>
            <w:tcW w:w="1257" w:type="dxa"/>
            <w:shd w:val="clear" w:color="auto" w:fill="auto"/>
            <w:noWrap/>
            <w:vAlign w:val="center"/>
            <w:hideMark/>
          </w:tcPr>
          <w:p w14:paraId="1EA554E7"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7B6E3A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CEF8C74" w14:textId="77777777" w:rsidTr="00DF704F">
        <w:trPr>
          <w:trHeight w:val="315"/>
          <w:jc w:val="center"/>
        </w:trPr>
        <w:tc>
          <w:tcPr>
            <w:tcW w:w="704" w:type="dxa"/>
            <w:shd w:val="clear" w:color="auto" w:fill="auto"/>
            <w:noWrap/>
            <w:vAlign w:val="center"/>
            <w:hideMark/>
          </w:tcPr>
          <w:p w14:paraId="278B416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5131</w:t>
            </w:r>
          </w:p>
        </w:tc>
        <w:tc>
          <w:tcPr>
            <w:tcW w:w="5410" w:type="dxa"/>
            <w:shd w:val="clear" w:color="auto" w:fill="auto"/>
            <w:vAlign w:val="center"/>
            <w:hideMark/>
          </w:tcPr>
          <w:p w14:paraId="2458D51A"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Bienes artísticos, culturales y científicos</w:t>
            </w:r>
          </w:p>
        </w:tc>
        <w:tc>
          <w:tcPr>
            <w:tcW w:w="1257" w:type="dxa"/>
            <w:shd w:val="clear" w:color="auto" w:fill="auto"/>
            <w:noWrap/>
            <w:vAlign w:val="center"/>
            <w:hideMark/>
          </w:tcPr>
          <w:p w14:paraId="7EF40143"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1E157B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600DBCE" w14:textId="77777777" w:rsidTr="00DF704F">
        <w:trPr>
          <w:trHeight w:val="315"/>
          <w:jc w:val="center"/>
        </w:trPr>
        <w:tc>
          <w:tcPr>
            <w:tcW w:w="704" w:type="dxa"/>
            <w:shd w:val="clear" w:color="auto" w:fill="auto"/>
            <w:noWrap/>
            <w:vAlign w:val="center"/>
            <w:hideMark/>
          </w:tcPr>
          <w:p w14:paraId="3CEC312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5140</w:t>
            </w:r>
          </w:p>
        </w:tc>
        <w:tc>
          <w:tcPr>
            <w:tcW w:w="5410" w:type="dxa"/>
            <w:shd w:val="clear" w:color="auto" w:fill="auto"/>
            <w:vAlign w:val="center"/>
            <w:hideMark/>
          </w:tcPr>
          <w:p w14:paraId="4C269E7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Objetos de valor</w:t>
            </w:r>
          </w:p>
        </w:tc>
        <w:tc>
          <w:tcPr>
            <w:tcW w:w="1257" w:type="dxa"/>
            <w:shd w:val="clear" w:color="auto" w:fill="auto"/>
            <w:noWrap/>
            <w:vAlign w:val="center"/>
            <w:hideMark/>
          </w:tcPr>
          <w:p w14:paraId="009A8B16"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3D6798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1A60F3B" w14:textId="77777777" w:rsidTr="00DF704F">
        <w:trPr>
          <w:trHeight w:val="315"/>
          <w:jc w:val="center"/>
        </w:trPr>
        <w:tc>
          <w:tcPr>
            <w:tcW w:w="704" w:type="dxa"/>
            <w:shd w:val="clear" w:color="auto" w:fill="auto"/>
            <w:noWrap/>
            <w:vAlign w:val="center"/>
            <w:hideMark/>
          </w:tcPr>
          <w:p w14:paraId="39FD2FC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5141</w:t>
            </w:r>
          </w:p>
        </w:tc>
        <w:tc>
          <w:tcPr>
            <w:tcW w:w="5410" w:type="dxa"/>
            <w:shd w:val="clear" w:color="auto" w:fill="auto"/>
            <w:vAlign w:val="center"/>
            <w:hideMark/>
          </w:tcPr>
          <w:p w14:paraId="411E92C6"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Objetos de valor</w:t>
            </w:r>
          </w:p>
        </w:tc>
        <w:tc>
          <w:tcPr>
            <w:tcW w:w="1257" w:type="dxa"/>
            <w:shd w:val="clear" w:color="auto" w:fill="auto"/>
            <w:noWrap/>
            <w:vAlign w:val="center"/>
            <w:hideMark/>
          </w:tcPr>
          <w:p w14:paraId="4CF19995"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B9DD94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A311446" w14:textId="77777777" w:rsidTr="00DF704F">
        <w:trPr>
          <w:trHeight w:val="315"/>
          <w:jc w:val="center"/>
        </w:trPr>
        <w:tc>
          <w:tcPr>
            <w:tcW w:w="704" w:type="dxa"/>
            <w:shd w:val="clear" w:color="auto" w:fill="auto"/>
            <w:noWrap/>
            <w:vAlign w:val="center"/>
            <w:hideMark/>
          </w:tcPr>
          <w:p w14:paraId="7AA2FD0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5150</w:t>
            </w:r>
          </w:p>
        </w:tc>
        <w:tc>
          <w:tcPr>
            <w:tcW w:w="5410" w:type="dxa"/>
            <w:shd w:val="clear" w:color="auto" w:fill="auto"/>
            <w:vAlign w:val="center"/>
            <w:hideMark/>
          </w:tcPr>
          <w:p w14:paraId="59D126D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Equipo de cómputo y de tecnologías de la información</w:t>
            </w:r>
          </w:p>
        </w:tc>
        <w:tc>
          <w:tcPr>
            <w:tcW w:w="1257" w:type="dxa"/>
            <w:shd w:val="clear" w:color="auto" w:fill="auto"/>
            <w:noWrap/>
            <w:vAlign w:val="center"/>
            <w:hideMark/>
          </w:tcPr>
          <w:p w14:paraId="47CCF747"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D37367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554B559" w14:textId="77777777" w:rsidTr="00DF704F">
        <w:trPr>
          <w:trHeight w:val="315"/>
          <w:jc w:val="center"/>
        </w:trPr>
        <w:tc>
          <w:tcPr>
            <w:tcW w:w="704" w:type="dxa"/>
            <w:shd w:val="clear" w:color="auto" w:fill="auto"/>
            <w:noWrap/>
            <w:vAlign w:val="center"/>
            <w:hideMark/>
          </w:tcPr>
          <w:p w14:paraId="77E39F3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5151</w:t>
            </w:r>
          </w:p>
        </w:tc>
        <w:tc>
          <w:tcPr>
            <w:tcW w:w="5410" w:type="dxa"/>
            <w:shd w:val="clear" w:color="auto" w:fill="auto"/>
            <w:vAlign w:val="center"/>
            <w:hideMark/>
          </w:tcPr>
          <w:p w14:paraId="7260D0E2" w14:textId="77777777" w:rsidR="006036F9" w:rsidRPr="00ED0F7F" w:rsidRDefault="006036F9" w:rsidP="00BF6321">
            <w:pPr>
              <w:ind w:left="213" w:hanging="213"/>
              <w:jc w:val="left"/>
              <w:rPr>
                <w:rFonts w:eastAsia="Times New Roman" w:cs="Tahoma"/>
                <w:color w:val="000000"/>
                <w:sz w:val="18"/>
                <w:szCs w:val="18"/>
                <w:lang w:eastAsia="es-MX"/>
              </w:rPr>
            </w:pPr>
            <w:r w:rsidRPr="00ED0F7F">
              <w:rPr>
                <w:rFonts w:eastAsia="Times New Roman" w:cs="Tahoma"/>
                <w:color w:val="000000"/>
                <w:sz w:val="18"/>
                <w:szCs w:val="18"/>
                <w:lang w:eastAsia="es-MX"/>
              </w:rPr>
              <w:t xml:space="preserve">    Equipo de cómputo y de tecnologías de la información</w:t>
            </w:r>
          </w:p>
        </w:tc>
        <w:tc>
          <w:tcPr>
            <w:tcW w:w="1257" w:type="dxa"/>
            <w:shd w:val="clear" w:color="auto" w:fill="auto"/>
            <w:noWrap/>
            <w:vAlign w:val="center"/>
            <w:hideMark/>
          </w:tcPr>
          <w:p w14:paraId="073A5355"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39BA6A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BD1BF97" w14:textId="77777777" w:rsidTr="00DF704F">
        <w:trPr>
          <w:trHeight w:val="315"/>
          <w:jc w:val="center"/>
        </w:trPr>
        <w:tc>
          <w:tcPr>
            <w:tcW w:w="704" w:type="dxa"/>
            <w:shd w:val="clear" w:color="auto" w:fill="auto"/>
            <w:noWrap/>
            <w:vAlign w:val="center"/>
            <w:hideMark/>
          </w:tcPr>
          <w:p w14:paraId="7DBDF40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5190</w:t>
            </w:r>
          </w:p>
        </w:tc>
        <w:tc>
          <w:tcPr>
            <w:tcW w:w="5410" w:type="dxa"/>
            <w:shd w:val="clear" w:color="auto" w:fill="auto"/>
            <w:vAlign w:val="center"/>
            <w:hideMark/>
          </w:tcPr>
          <w:p w14:paraId="7B4731B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Otros mobiliarios y equipos de administración</w:t>
            </w:r>
          </w:p>
        </w:tc>
        <w:tc>
          <w:tcPr>
            <w:tcW w:w="1257" w:type="dxa"/>
            <w:shd w:val="clear" w:color="auto" w:fill="auto"/>
            <w:noWrap/>
            <w:vAlign w:val="center"/>
            <w:hideMark/>
          </w:tcPr>
          <w:p w14:paraId="754C1C43"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3E5393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B0E9449" w14:textId="77777777" w:rsidTr="00DF704F">
        <w:trPr>
          <w:trHeight w:val="315"/>
          <w:jc w:val="center"/>
        </w:trPr>
        <w:tc>
          <w:tcPr>
            <w:tcW w:w="704" w:type="dxa"/>
            <w:shd w:val="clear" w:color="auto" w:fill="auto"/>
            <w:noWrap/>
            <w:vAlign w:val="center"/>
            <w:hideMark/>
          </w:tcPr>
          <w:p w14:paraId="08AFC2F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5191</w:t>
            </w:r>
          </w:p>
        </w:tc>
        <w:tc>
          <w:tcPr>
            <w:tcW w:w="5410" w:type="dxa"/>
            <w:shd w:val="clear" w:color="auto" w:fill="auto"/>
            <w:vAlign w:val="center"/>
            <w:hideMark/>
          </w:tcPr>
          <w:p w14:paraId="59D69581"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Otros mobiliarios y equipos de administración</w:t>
            </w:r>
          </w:p>
        </w:tc>
        <w:tc>
          <w:tcPr>
            <w:tcW w:w="1257" w:type="dxa"/>
            <w:shd w:val="clear" w:color="auto" w:fill="auto"/>
            <w:noWrap/>
            <w:vAlign w:val="center"/>
            <w:hideMark/>
          </w:tcPr>
          <w:p w14:paraId="18325CAB"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F19C7B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5D3D8F6" w14:textId="77777777" w:rsidTr="00DF704F">
        <w:trPr>
          <w:trHeight w:val="315"/>
          <w:jc w:val="center"/>
        </w:trPr>
        <w:tc>
          <w:tcPr>
            <w:tcW w:w="704" w:type="dxa"/>
            <w:shd w:val="clear" w:color="auto" w:fill="auto"/>
            <w:noWrap/>
            <w:vAlign w:val="center"/>
            <w:hideMark/>
          </w:tcPr>
          <w:p w14:paraId="795B9D31"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5200</w:t>
            </w:r>
          </w:p>
        </w:tc>
        <w:tc>
          <w:tcPr>
            <w:tcW w:w="5410" w:type="dxa"/>
            <w:shd w:val="clear" w:color="auto" w:fill="auto"/>
            <w:vAlign w:val="center"/>
            <w:hideMark/>
          </w:tcPr>
          <w:p w14:paraId="4AAA5790"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Mobiliario y equipo educacional y recreativo</w:t>
            </w:r>
          </w:p>
        </w:tc>
        <w:tc>
          <w:tcPr>
            <w:tcW w:w="1257" w:type="dxa"/>
            <w:shd w:val="clear" w:color="auto" w:fill="auto"/>
            <w:noWrap/>
            <w:vAlign w:val="center"/>
            <w:hideMark/>
          </w:tcPr>
          <w:p w14:paraId="03EE0569"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5D52354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ABA3073" w14:textId="77777777" w:rsidTr="00DF704F">
        <w:trPr>
          <w:trHeight w:val="315"/>
          <w:jc w:val="center"/>
        </w:trPr>
        <w:tc>
          <w:tcPr>
            <w:tcW w:w="704" w:type="dxa"/>
            <w:shd w:val="clear" w:color="auto" w:fill="auto"/>
            <w:noWrap/>
            <w:vAlign w:val="center"/>
            <w:hideMark/>
          </w:tcPr>
          <w:p w14:paraId="1B37373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5210</w:t>
            </w:r>
          </w:p>
        </w:tc>
        <w:tc>
          <w:tcPr>
            <w:tcW w:w="5410" w:type="dxa"/>
            <w:shd w:val="clear" w:color="auto" w:fill="auto"/>
            <w:vAlign w:val="center"/>
            <w:hideMark/>
          </w:tcPr>
          <w:p w14:paraId="304E681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Equipos y aparatos audiovisuales</w:t>
            </w:r>
          </w:p>
        </w:tc>
        <w:tc>
          <w:tcPr>
            <w:tcW w:w="1257" w:type="dxa"/>
            <w:shd w:val="clear" w:color="auto" w:fill="auto"/>
            <w:noWrap/>
            <w:vAlign w:val="center"/>
            <w:hideMark/>
          </w:tcPr>
          <w:p w14:paraId="4AFC00CA"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0B7155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4FD506C" w14:textId="77777777" w:rsidTr="00DF704F">
        <w:trPr>
          <w:trHeight w:val="315"/>
          <w:jc w:val="center"/>
        </w:trPr>
        <w:tc>
          <w:tcPr>
            <w:tcW w:w="704" w:type="dxa"/>
            <w:shd w:val="clear" w:color="auto" w:fill="auto"/>
            <w:noWrap/>
            <w:vAlign w:val="center"/>
            <w:hideMark/>
          </w:tcPr>
          <w:p w14:paraId="63E18C0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5211</w:t>
            </w:r>
          </w:p>
        </w:tc>
        <w:tc>
          <w:tcPr>
            <w:tcW w:w="5410" w:type="dxa"/>
            <w:shd w:val="clear" w:color="auto" w:fill="auto"/>
            <w:vAlign w:val="center"/>
            <w:hideMark/>
          </w:tcPr>
          <w:p w14:paraId="5EC704F2"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Equipos y aparatos audiovisuales</w:t>
            </w:r>
          </w:p>
        </w:tc>
        <w:tc>
          <w:tcPr>
            <w:tcW w:w="1257" w:type="dxa"/>
            <w:shd w:val="clear" w:color="auto" w:fill="auto"/>
            <w:noWrap/>
            <w:vAlign w:val="center"/>
            <w:hideMark/>
          </w:tcPr>
          <w:p w14:paraId="1415AE87"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ED5392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8B313CA" w14:textId="77777777" w:rsidTr="00DF704F">
        <w:trPr>
          <w:trHeight w:val="315"/>
          <w:jc w:val="center"/>
        </w:trPr>
        <w:tc>
          <w:tcPr>
            <w:tcW w:w="704" w:type="dxa"/>
            <w:shd w:val="clear" w:color="auto" w:fill="auto"/>
            <w:noWrap/>
            <w:vAlign w:val="center"/>
            <w:hideMark/>
          </w:tcPr>
          <w:p w14:paraId="35032A3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5220</w:t>
            </w:r>
          </w:p>
        </w:tc>
        <w:tc>
          <w:tcPr>
            <w:tcW w:w="5410" w:type="dxa"/>
            <w:shd w:val="clear" w:color="auto" w:fill="auto"/>
            <w:vAlign w:val="center"/>
            <w:hideMark/>
          </w:tcPr>
          <w:p w14:paraId="557801F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Aparatos deportivos</w:t>
            </w:r>
          </w:p>
        </w:tc>
        <w:tc>
          <w:tcPr>
            <w:tcW w:w="1257" w:type="dxa"/>
            <w:shd w:val="clear" w:color="auto" w:fill="auto"/>
            <w:noWrap/>
            <w:vAlign w:val="center"/>
            <w:hideMark/>
          </w:tcPr>
          <w:p w14:paraId="77EFFCC0"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CC04F6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09A06BA" w14:textId="77777777" w:rsidTr="00DF704F">
        <w:trPr>
          <w:trHeight w:val="315"/>
          <w:jc w:val="center"/>
        </w:trPr>
        <w:tc>
          <w:tcPr>
            <w:tcW w:w="704" w:type="dxa"/>
            <w:shd w:val="clear" w:color="auto" w:fill="auto"/>
            <w:noWrap/>
            <w:vAlign w:val="center"/>
            <w:hideMark/>
          </w:tcPr>
          <w:p w14:paraId="590AD90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5221</w:t>
            </w:r>
          </w:p>
        </w:tc>
        <w:tc>
          <w:tcPr>
            <w:tcW w:w="5410" w:type="dxa"/>
            <w:shd w:val="clear" w:color="auto" w:fill="auto"/>
            <w:vAlign w:val="center"/>
            <w:hideMark/>
          </w:tcPr>
          <w:p w14:paraId="1035385E"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Aparatos deportivos</w:t>
            </w:r>
          </w:p>
        </w:tc>
        <w:tc>
          <w:tcPr>
            <w:tcW w:w="1257" w:type="dxa"/>
            <w:shd w:val="clear" w:color="auto" w:fill="auto"/>
            <w:noWrap/>
            <w:vAlign w:val="center"/>
            <w:hideMark/>
          </w:tcPr>
          <w:p w14:paraId="64C0188E"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87AF87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DAA93D5" w14:textId="77777777" w:rsidTr="00DF704F">
        <w:trPr>
          <w:trHeight w:val="315"/>
          <w:jc w:val="center"/>
        </w:trPr>
        <w:tc>
          <w:tcPr>
            <w:tcW w:w="704" w:type="dxa"/>
            <w:shd w:val="clear" w:color="auto" w:fill="auto"/>
            <w:noWrap/>
            <w:vAlign w:val="center"/>
            <w:hideMark/>
          </w:tcPr>
          <w:p w14:paraId="1000FB3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5230</w:t>
            </w:r>
          </w:p>
        </w:tc>
        <w:tc>
          <w:tcPr>
            <w:tcW w:w="5410" w:type="dxa"/>
            <w:shd w:val="clear" w:color="auto" w:fill="auto"/>
            <w:vAlign w:val="center"/>
            <w:hideMark/>
          </w:tcPr>
          <w:p w14:paraId="10B156A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Cámaras fotográficas y de video</w:t>
            </w:r>
          </w:p>
        </w:tc>
        <w:tc>
          <w:tcPr>
            <w:tcW w:w="1257" w:type="dxa"/>
            <w:shd w:val="clear" w:color="auto" w:fill="auto"/>
            <w:noWrap/>
            <w:vAlign w:val="center"/>
            <w:hideMark/>
          </w:tcPr>
          <w:p w14:paraId="7E56F672"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9397E2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229F258" w14:textId="77777777" w:rsidTr="00DF704F">
        <w:trPr>
          <w:trHeight w:val="315"/>
          <w:jc w:val="center"/>
        </w:trPr>
        <w:tc>
          <w:tcPr>
            <w:tcW w:w="704" w:type="dxa"/>
            <w:shd w:val="clear" w:color="auto" w:fill="auto"/>
            <w:noWrap/>
            <w:vAlign w:val="center"/>
            <w:hideMark/>
          </w:tcPr>
          <w:p w14:paraId="73F64C8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lastRenderedPageBreak/>
              <w:t>5231</w:t>
            </w:r>
          </w:p>
        </w:tc>
        <w:tc>
          <w:tcPr>
            <w:tcW w:w="5410" w:type="dxa"/>
            <w:shd w:val="clear" w:color="auto" w:fill="auto"/>
            <w:vAlign w:val="center"/>
            <w:hideMark/>
          </w:tcPr>
          <w:p w14:paraId="4AE21A47"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Cámaras fotográficas y de video</w:t>
            </w:r>
          </w:p>
        </w:tc>
        <w:tc>
          <w:tcPr>
            <w:tcW w:w="1257" w:type="dxa"/>
            <w:shd w:val="clear" w:color="auto" w:fill="auto"/>
            <w:noWrap/>
            <w:vAlign w:val="center"/>
            <w:hideMark/>
          </w:tcPr>
          <w:p w14:paraId="5F16E3CB"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C2DBFF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A1819D9" w14:textId="77777777" w:rsidTr="00DF704F">
        <w:trPr>
          <w:trHeight w:val="315"/>
          <w:jc w:val="center"/>
        </w:trPr>
        <w:tc>
          <w:tcPr>
            <w:tcW w:w="704" w:type="dxa"/>
            <w:shd w:val="clear" w:color="auto" w:fill="auto"/>
            <w:noWrap/>
            <w:vAlign w:val="center"/>
            <w:hideMark/>
          </w:tcPr>
          <w:p w14:paraId="2E42F9B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5290</w:t>
            </w:r>
          </w:p>
        </w:tc>
        <w:tc>
          <w:tcPr>
            <w:tcW w:w="5410" w:type="dxa"/>
            <w:shd w:val="clear" w:color="auto" w:fill="auto"/>
            <w:vAlign w:val="center"/>
            <w:hideMark/>
          </w:tcPr>
          <w:p w14:paraId="5A7333A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Otro mobiliario y equipo educacional y recreativo</w:t>
            </w:r>
          </w:p>
        </w:tc>
        <w:tc>
          <w:tcPr>
            <w:tcW w:w="1257" w:type="dxa"/>
            <w:shd w:val="clear" w:color="auto" w:fill="auto"/>
            <w:noWrap/>
            <w:vAlign w:val="center"/>
            <w:hideMark/>
          </w:tcPr>
          <w:p w14:paraId="10917AC4"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81F76A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28B6250" w14:textId="77777777" w:rsidTr="00DF704F">
        <w:trPr>
          <w:trHeight w:val="315"/>
          <w:jc w:val="center"/>
        </w:trPr>
        <w:tc>
          <w:tcPr>
            <w:tcW w:w="704" w:type="dxa"/>
            <w:shd w:val="clear" w:color="auto" w:fill="auto"/>
            <w:noWrap/>
            <w:vAlign w:val="center"/>
            <w:hideMark/>
          </w:tcPr>
          <w:p w14:paraId="79A4553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5291</w:t>
            </w:r>
          </w:p>
        </w:tc>
        <w:tc>
          <w:tcPr>
            <w:tcW w:w="5410" w:type="dxa"/>
            <w:shd w:val="clear" w:color="auto" w:fill="auto"/>
            <w:vAlign w:val="center"/>
            <w:hideMark/>
          </w:tcPr>
          <w:p w14:paraId="306753AA"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Otro mobiliario y equipo educacional y recreativo</w:t>
            </w:r>
          </w:p>
        </w:tc>
        <w:tc>
          <w:tcPr>
            <w:tcW w:w="1257" w:type="dxa"/>
            <w:shd w:val="clear" w:color="auto" w:fill="auto"/>
            <w:noWrap/>
            <w:vAlign w:val="center"/>
            <w:hideMark/>
          </w:tcPr>
          <w:p w14:paraId="07016B51"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C7EABA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D57A314" w14:textId="77777777" w:rsidTr="00DF704F">
        <w:trPr>
          <w:trHeight w:val="315"/>
          <w:jc w:val="center"/>
        </w:trPr>
        <w:tc>
          <w:tcPr>
            <w:tcW w:w="704" w:type="dxa"/>
            <w:shd w:val="clear" w:color="auto" w:fill="auto"/>
            <w:noWrap/>
            <w:vAlign w:val="center"/>
            <w:hideMark/>
          </w:tcPr>
          <w:p w14:paraId="38473F3A"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5300</w:t>
            </w:r>
          </w:p>
        </w:tc>
        <w:tc>
          <w:tcPr>
            <w:tcW w:w="5410" w:type="dxa"/>
            <w:shd w:val="clear" w:color="auto" w:fill="auto"/>
            <w:vAlign w:val="center"/>
            <w:hideMark/>
          </w:tcPr>
          <w:p w14:paraId="20515556"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Equipo e instrumental médico y de laboratorio</w:t>
            </w:r>
          </w:p>
        </w:tc>
        <w:tc>
          <w:tcPr>
            <w:tcW w:w="1257" w:type="dxa"/>
            <w:shd w:val="clear" w:color="auto" w:fill="auto"/>
            <w:noWrap/>
            <w:vAlign w:val="center"/>
            <w:hideMark/>
          </w:tcPr>
          <w:p w14:paraId="6B4396BC"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1AFAA9F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FC46DAA" w14:textId="77777777" w:rsidTr="00DF704F">
        <w:trPr>
          <w:trHeight w:val="315"/>
          <w:jc w:val="center"/>
        </w:trPr>
        <w:tc>
          <w:tcPr>
            <w:tcW w:w="704" w:type="dxa"/>
            <w:shd w:val="clear" w:color="auto" w:fill="auto"/>
            <w:noWrap/>
            <w:vAlign w:val="center"/>
            <w:hideMark/>
          </w:tcPr>
          <w:p w14:paraId="4618062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5310</w:t>
            </w:r>
          </w:p>
        </w:tc>
        <w:tc>
          <w:tcPr>
            <w:tcW w:w="5410" w:type="dxa"/>
            <w:shd w:val="clear" w:color="auto" w:fill="auto"/>
            <w:vAlign w:val="center"/>
            <w:hideMark/>
          </w:tcPr>
          <w:p w14:paraId="22B05EA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Equipo médico y de laboratorio</w:t>
            </w:r>
          </w:p>
        </w:tc>
        <w:tc>
          <w:tcPr>
            <w:tcW w:w="1257" w:type="dxa"/>
            <w:shd w:val="clear" w:color="auto" w:fill="auto"/>
            <w:noWrap/>
            <w:vAlign w:val="center"/>
            <w:hideMark/>
          </w:tcPr>
          <w:p w14:paraId="632D1D9D"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4D5F92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8A60A18" w14:textId="77777777" w:rsidTr="00DF704F">
        <w:trPr>
          <w:trHeight w:val="315"/>
          <w:jc w:val="center"/>
        </w:trPr>
        <w:tc>
          <w:tcPr>
            <w:tcW w:w="704" w:type="dxa"/>
            <w:shd w:val="clear" w:color="auto" w:fill="auto"/>
            <w:noWrap/>
            <w:vAlign w:val="center"/>
            <w:hideMark/>
          </w:tcPr>
          <w:p w14:paraId="1DAFEF7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5311</w:t>
            </w:r>
          </w:p>
        </w:tc>
        <w:tc>
          <w:tcPr>
            <w:tcW w:w="5410" w:type="dxa"/>
            <w:shd w:val="clear" w:color="auto" w:fill="auto"/>
            <w:vAlign w:val="center"/>
            <w:hideMark/>
          </w:tcPr>
          <w:p w14:paraId="0181B658"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Equipo médico y de laboratorio</w:t>
            </w:r>
          </w:p>
        </w:tc>
        <w:tc>
          <w:tcPr>
            <w:tcW w:w="1257" w:type="dxa"/>
            <w:shd w:val="clear" w:color="auto" w:fill="auto"/>
            <w:noWrap/>
            <w:vAlign w:val="center"/>
            <w:hideMark/>
          </w:tcPr>
          <w:p w14:paraId="683CFDD9"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6E34A4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7910A48" w14:textId="77777777" w:rsidTr="00DF704F">
        <w:trPr>
          <w:trHeight w:val="315"/>
          <w:jc w:val="center"/>
        </w:trPr>
        <w:tc>
          <w:tcPr>
            <w:tcW w:w="704" w:type="dxa"/>
            <w:shd w:val="clear" w:color="auto" w:fill="auto"/>
            <w:noWrap/>
            <w:vAlign w:val="center"/>
            <w:hideMark/>
          </w:tcPr>
          <w:p w14:paraId="74DE154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5320</w:t>
            </w:r>
          </w:p>
        </w:tc>
        <w:tc>
          <w:tcPr>
            <w:tcW w:w="5410" w:type="dxa"/>
            <w:shd w:val="clear" w:color="auto" w:fill="auto"/>
            <w:vAlign w:val="center"/>
            <w:hideMark/>
          </w:tcPr>
          <w:p w14:paraId="06E4425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Instrumental médico y de laboratorio</w:t>
            </w:r>
          </w:p>
        </w:tc>
        <w:tc>
          <w:tcPr>
            <w:tcW w:w="1257" w:type="dxa"/>
            <w:shd w:val="clear" w:color="auto" w:fill="auto"/>
            <w:noWrap/>
            <w:vAlign w:val="center"/>
            <w:hideMark/>
          </w:tcPr>
          <w:p w14:paraId="7DD1670E"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56B7C6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68AC911" w14:textId="77777777" w:rsidTr="00DF704F">
        <w:trPr>
          <w:trHeight w:val="315"/>
          <w:jc w:val="center"/>
        </w:trPr>
        <w:tc>
          <w:tcPr>
            <w:tcW w:w="704" w:type="dxa"/>
            <w:shd w:val="clear" w:color="auto" w:fill="auto"/>
            <w:noWrap/>
            <w:vAlign w:val="center"/>
            <w:hideMark/>
          </w:tcPr>
          <w:p w14:paraId="42445E3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5321</w:t>
            </w:r>
          </w:p>
        </w:tc>
        <w:tc>
          <w:tcPr>
            <w:tcW w:w="5410" w:type="dxa"/>
            <w:shd w:val="clear" w:color="auto" w:fill="auto"/>
            <w:vAlign w:val="center"/>
            <w:hideMark/>
          </w:tcPr>
          <w:p w14:paraId="53DE8F89"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Instrumental médico y de laboratorio</w:t>
            </w:r>
          </w:p>
        </w:tc>
        <w:tc>
          <w:tcPr>
            <w:tcW w:w="1257" w:type="dxa"/>
            <w:shd w:val="clear" w:color="auto" w:fill="auto"/>
            <w:noWrap/>
            <w:vAlign w:val="center"/>
            <w:hideMark/>
          </w:tcPr>
          <w:p w14:paraId="1C355FC6"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6A8031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98EC79E" w14:textId="77777777" w:rsidTr="00DF704F">
        <w:trPr>
          <w:trHeight w:val="315"/>
          <w:jc w:val="center"/>
        </w:trPr>
        <w:tc>
          <w:tcPr>
            <w:tcW w:w="704" w:type="dxa"/>
            <w:shd w:val="clear" w:color="auto" w:fill="auto"/>
            <w:noWrap/>
            <w:vAlign w:val="center"/>
            <w:hideMark/>
          </w:tcPr>
          <w:p w14:paraId="055070DD"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5400</w:t>
            </w:r>
          </w:p>
        </w:tc>
        <w:tc>
          <w:tcPr>
            <w:tcW w:w="5410" w:type="dxa"/>
            <w:shd w:val="clear" w:color="auto" w:fill="auto"/>
            <w:vAlign w:val="center"/>
            <w:hideMark/>
          </w:tcPr>
          <w:p w14:paraId="7A068009"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Vehículos y equipo de transporte</w:t>
            </w:r>
          </w:p>
        </w:tc>
        <w:tc>
          <w:tcPr>
            <w:tcW w:w="1257" w:type="dxa"/>
            <w:shd w:val="clear" w:color="auto" w:fill="auto"/>
            <w:noWrap/>
            <w:vAlign w:val="center"/>
            <w:hideMark/>
          </w:tcPr>
          <w:p w14:paraId="666ACA7C"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29E6E29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E2602DE" w14:textId="77777777" w:rsidTr="00DF704F">
        <w:trPr>
          <w:trHeight w:val="315"/>
          <w:jc w:val="center"/>
        </w:trPr>
        <w:tc>
          <w:tcPr>
            <w:tcW w:w="704" w:type="dxa"/>
            <w:shd w:val="clear" w:color="auto" w:fill="auto"/>
            <w:noWrap/>
            <w:vAlign w:val="center"/>
            <w:hideMark/>
          </w:tcPr>
          <w:p w14:paraId="158CC44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5410</w:t>
            </w:r>
          </w:p>
        </w:tc>
        <w:tc>
          <w:tcPr>
            <w:tcW w:w="5410" w:type="dxa"/>
            <w:shd w:val="clear" w:color="auto" w:fill="auto"/>
            <w:vAlign w:val="center"/>
            <w:hideMark/>
          </w:tcPr>
          <w:p w14:paraId="545397E3"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Vehículos y equipo terrestre</w:t>
            </w:r>
          </w:p>
        </w:tc>
        <w:tc>
          <w:tcPr>
            <w:tcW w:w="1257" w:type="dxa"/>
            <w:shd w:val="clear" w:color="auto" w:fill="auto"/>
            <w:noWrap/>
            <w:vAlign w:val="center"/>
            <w:hideMark/>
          </w:tcPr>
          <w:p w14:paraId="25F6B81B"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501B91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1D41C56" w14:textId="77777777" w:rsidTr="00DF704F">
        <w:trPr>
          <w:trHeight w:val="315"/>
          <w:jc w:val="center"/>
        </w:trPr>
        <w:tc>
          <w:tcPr>
            <w:tcW w:w="704" w:type="dxa"/>
            <w:shd w:val="clear" w:color="auto" w:fill="auto"/>
            <w:noWrap/>
            <w:vAlign w:val="center"/>
            <w:hideMark/>
          </w:tcPr>
          <w:p w14:paraId="0348C6E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5411</w:t>
            </w:r>
          </w:p>
        </w:tc>
        <w:tc>
          <w:tcPr>
            <w:tcW w:w="5410" w:type="dxa"/>
            <w:shd w:val="clear" w:color="auto" w:fill="auto"/>
            <w:vAlign w:val="center"/>
            <w:hideMark/>
          </w:tcPr>
          <w:p w14:paraId="1A02837A"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Vehículos y equipo terrestre</w:t>
            </w:r>
          </w:p>
        </w:tc>
        <w:tc>
          <w:tcPr>
            <w:tcW w:w="1257" w:type="dxa"/>
            <w:shd w:val="clear" w:color="auto" w:fill="auto"/>
            <w:noWrap/>
            <w:vAlign w:val="center"/>
            <w:hideMark/>
          </w:tcPr>
          <w:p w14:paraId="6D7A9BB6"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3B4956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876FD69" w14:textId="77777777" w:rsidTr="00DF704F">
        <w:trPr>
          <w:trHeight w:val="315"/>
          <w:jc w:val="center"/>
        </w:trPr>
        <w:tc>
          <w:tcPr>
            <w:tcW w:w="704" w:type="dxa"/>
            <w:shd w:val="clear" w:color="auto" w:fill="auto"/>
            <w:noWrap/>
            <w:vAlign w:val="center"/>
            <w:hideMark/>
          </w:tcPr>
          <w:p w14:paraId="114FBE2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5420</w:t>
            </w:r>
          </w:p>
        </w:tc>
        <w:tc>
          <w:tcPr>
            <w:tcW w:w="5410" w:type="dxa"/>
            <w:shd w:val="clear" w:color="auto" w:fill="auto"/>
            <w:vAlign w:val="center"/>
            <w:hideMark/>
          </w:tcPr>
          <w:p w14:paraId="3B3E866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Carrocerías y remolques</w:t>
            </w:r>
          </w:p>
        </w:tc>
        <w:tc>
          <w:tcPr>
            <w:tcW w:w="1257" w:type="dxa"/>
            <w:shd w:val="clear" w:color="auto" w:fill="auto"/>
            <w:noWrap/>
            <w:vAlign w:val="center"/>
            <w:hideMark/>
          </w:tcPr>
          <w:p w14:paraId="68B70C03"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154ACD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235EF85" w14:textId="77777777" w:rsidTr="00DF704F">
        <w:trPr>
          <w:trHeight w:val="315"/>
          <w:jc w:val="center"/>
        </w:trPr>
        <w:tc>
          <w:tcPr>
            <w:tcW w:w="704" w:type="dxa"/>
            <w:shd w:val="clear" w:color="auto" w:fill="auto"/>
            <w:noWrap/>
            <w:vAlign w:val="center"/>
            <w:hideMark/>
          </w:tcPr>
          <w:p w14:paraId="47E4680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5421</w:t>
            </w:r>
          </w:p>
        </w:tc>
        <w:tc>
          <w:tcPr>
            <w:tcW w:w="5410" w:type="dxa"/>
            <w:shd w:val="clear" w:color="auto" w:fill="auto"/>
            <w:vAlign w:val="center"/>
            <w:hideMark/>
          </w:tcPr>
          <w:p w14:paraId="2078C2CB"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Carrocerías y remolques</w:t>
            </w:r>
          </w:p>
        </w:tc>
        <w:tc>
          <w:tcPr>
            <w:tcW w:w="1257" w:type="dxa"/>
            <w:shd w:val="clear" w:color="auto" w:fill="auto"/>
            <w:noWrap/>
            <w:vAlign w:val="center"/>
            <w:hideMark/>
          </w:tcPr>
          <w:p w14:paraId="53D5BA30"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954B87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3760D24" w14:textId="77777777" w:rsidTr="00DF704F">
        <w:trPr>
          <w:trHeight w:val="315"/>
          <w:jc w:val="center"/>
        </w:trPr>
        <w:tc>
          <w:tcPr>
            <w:tcW w:w="704" w:type="dxa"/>
            <w:shd w:val="clear" w:color="auto" w:fill="auto"/>
            <w:noWrap/>
            <w:vAlign w:val="center"/>
            <w:hideMark/>
          </w:tcPr>
          <w:p w14:paraId="7A329AE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5430</w:t>
            </w:r>
          </w:p>
        </w:tc>
        <w:tc>
          <w:tcPr>
            <w:tcW w:w="5410" w:type="dxa"/>
            <w:shd w:val="clear" w:color="auto" w:fill="auto"/>
            <w:vAlign w:val="center"/>
            <w:hideMark/>
          </w:tcPr>
          <w:p w14:paraId="026E7F9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Equipo aeroespacial</w:t>
            </w:r>
          </w:p>
        </w:tc>
        <w:tc>
          <w:tcPr>
            <w:tcW w:w="1257" w:type="dxa"/>
            <w:shd w:val="clear" w:color="auto" w:fill="auto"/>
            <w:noWrap/>
            <w:vAlign w:val="center"/>
            <w:hideMark/>
          </w:tcPr>
          <w:p w14:paraId="6421A9AE"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A7772A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4572EC3" w14:textId="77777777" w:rsidTr="00DF704F">
        <w:trPr>
          <w:trHeight w:val="315"/>
          <w:jc w:val="center"/>
        </w:trPr>
        <w:tc>
          <w:tcPr>
            <w:tcW w:w="704" w:type="dxa"/>
            <w:shd w:val="clear" w:color="auto" w:fill="auto"/>
            <w:noWrap/>
            <w:vAlign w:val="center"/>
            <w:hideMark/>
          </w:tcPr>
          <w:p w14:paraId="72E2F8D0"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5431</w:t>
            </w:r>
          </w:p>
        </w:tc>
        <w:tc>
          <w:tcPr>
            <w:tcW w:w="5410" w:type="dxa"/>
            <w:shd w:val="clear" w:color="auto" w:fill="auto"/>
            <w:vAlign w:val="center"/>
            <w:hideMark/>
          </w:tcPr>
          <w:p w14:paraId="0870427F"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Equipo aeroespacial</w:t>
            </w:r>
          </w:p>
        </w:tc>
        <w:tc>
          <w:tcPr>
            <w:tcW w:w="1257" w:type="dxa"/>
            <w:shd w:val="clear" w:color="auto" w:fill="auto"/>
            <w:noWrap/>
            <w:vAlign w:val="center"/>
            <w:hideMark/>
          </w:tcPr>
          <w:p w14:paraId="55B3AA39"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8962D5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7314404" w14:textId="77777777" w:rsidTr="00DF704F">
        <w:trPr>
          <w:trHeight w:val="315"/>
          <w:jc w:val="center"/>
        </w:trPr>
        <w:tc>
          <w:tcPr>
            <w:tcW w:w="704" w:type="dxa"/>
            <w:shd w:val="clear" w:color="auto" w:fill="auto"/>
            <w:noWrap/>
            <w:vAlign w:val="center"/>
            <w:hideMark/>
          </w:tcPr>
          <w:p w14:paraId="7FA9D0D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5440</w:t>
            </w:r>
          </w:p>
        </w:tc>
        <w:tc>
          <w:tcPr>
            <w:tcW w:w="5410" w:type="dxa"/>
            <w:shd w:val="clear" w:color="auto" w:fill="auto"/>
            <w:vAlign w:val="center"/>
            <w:hideMark/>
          </w:tcPr>
          <w:p w14:paraId="30BDDEC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Equipo ferroviario</w:t>
            </w:r>
          </w:p>
        </w:tc>
        <w:tc>
          <w:tcPr>
            <w:tcW w:w="1257" w:type="dxa"/>
            <w:shd w:val="clear" w:color="auto" w:fill="auto"/>
            <w:noWrap/>
            <w:vAlign w:val="center"/>
            <w:hideMark/>
          </w:tcPr>
          <w:p w14:paraId="7F18A9A5"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0311CF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A39BB8F" w14:textId="77777777" w:rsidTr="00DF704F">
        <w:trPr>
          <w:trHeight w:val="315"/>
          <w:jc w:val="center"/>
        </w:trPr>
        <w:tc>
          <w:tcPr>
            <w:tcW w:w="704" w:type="dxa"/>
            <w:shd w:val="clear" w:color="auto" w:fill="auto"/>
            <w:noWrap/>
            <w:vAlign w:val="center"/>
            <w:hideMark/>
          </w:tcPr>
          <w:p w14:paraId="280B12E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5441</w:t>
            </w:r>
          </w:p>
        </w:tc>
        <w:tc>
          <w:tcPr>
            <w:tcW w:w="5410" w:type="dxa"/>
            <w:shd w:val="clear" w:color="auto" w:fill="auto"/>
            <w:vAlign w:val="center"/>
            <w:hideMark/>
          </w:tcPr>
          <w:p w14:paraId="4BE15D18"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Equipo ferroviario</w:t>
            </w:r>
          </w:p>
        </w:tc>
        <w:tc>
          <w:tcPr>
            <w:tcW w:w="1257" w:type="dxa"/>
            <w:shd w:val="clear" w:color="auto" w:fill="auto"/>
            <w:noWrap/>
            <w:vAlign w:val="center"/>
            <w:hideMark/>
          </w:tcPr>
          <w:p w14:paraId="1FBD4381"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AD360E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B1B34E1" w14:textId="77777777" w:rsidTr="00DF704F">
        <w:trPr>
          <w:trHeight w:val="315"/>
          <w:jc w:val="center"/>
        </w:trPr>
        <w:tc>
          <w:tcPr>
            <w:tcW w:w="704" w:type="dxa"/>
            <w:shd w:val="clear" w:color="auto" w:fill="auto"/>
            <w:noWrap/>
            <w:vAlign w:val="center"/>
            <w:hideMark/>
          </w:tcPr>
          <w:p w14:paraId="73DD52E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5450</w:t>
            </w:r>
          </w:p>
        </w:tc>
        <w:tc>
          <w:tcPr>
            <w:tcW w:w="5410" w:type="dxa"/>
            <w:shd w:val="clear" w:color="auto" w:fill="auto"/>
            <w:vAlign w:val="center"/>
            <w:hideMark/>
          </w:tcPr>
          <w:p w14:paraId="0CC1A490"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Embarcaciones</w:t>
            </w:r>
          </w:p>
        </w:tc>
        <w:tc>
          <w:tcPr>
            <w:tcW w:w="1257" w:type="dxa"/>
            <w:shd w:val="clear" w:color="auto" w:fill="auto"/>
            <w:noWrap/>
            <w:vAlign w:val="center"/>
            <w:hideMark/>
          </w:tcPr>
          <w:p w14:paraId="7BD2D08C"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197797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7E03882" w14:textId="77777777" w:rsidTr="00DF704F">
        <w:trPr>
          <w:trHeight w:val="315"/>
          <w:jc w:val="center"/>
        </w:trPr>
        <w:tc>
          <w:tcPr>
            <w:tcW w:w="704" w:type="dxa"/>
            <w:shd w:val="clear" w:color="auto" w:fill="auto"/>
            <w:noWrap/>
            <w:vAlign w:val="center"/>
            <w:hideMark/>
          </w:tcPr>
          <w:p w14:paraId="2DC8582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5451</w:t>
            </w:r>
          </w:p>
        </w:tc>
        <w:tc>
          <w:tcPr>
            <w:tcW w:w="5410" w:type="dxa"/>
            <w:shd w:val="clear" w:color="auto" w:fill="auto"/>
            <w:vAlign w:val="center"/>
            <w:hideMark/>
          </w:tcPr>
          <w:p w14:paraId="79E9D342"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Embarcaciones</w:t>
            </w:r>
          </w:p>
        </w:tc>
        <w:tc>
          <w:tcPr>
            <w:tcW w:w="1257" w:type="dxa"/>
            <w:shd w:val="clear" w:color="auto" w:fill="auto"/>
            <w:noWrap/>
            <w:vAlign w:val="center"/>
            <w:hideMark/>
          </w:tcPr>
          <w:p w14:paraId="1A5A930D"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FC807C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2BEB71B" w14:textId="77777777" w:rsidTr="00DF704F">
        <w:trPr>
          <w:trHeight w:val="315"/>
          <w:jc w:val="center"/>
        </w:trPr>
        <w:tc>
          <w:tcPr>
            <w:tcW w:w="704" w:type="dxa"/>
            <w:shd w:val="clear" w:color="auto" w:fill="auto"/>
            <w:noWrap/>
            <w:vAlign w:val="center"/>
            <w:hideMark/>
          </w:tcPr>
          <w:p w14:paraId="4FE4C8C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5490</w:t>
            </w:r>
          </w:p>
        </w:tc>
        <w:tc>
          <w:tcPr>
            <w:tcW w:w="5410" w:type="dxa"/>
            <w:shd w:val="clear" w:color="auto" w:fill="auto"/>
            <w:vAlign w:val="center"/>
            <w:hideMark/>
          </w:tcPr>
          <w:p w14:paraId="16F7C700"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Otros equipos de transporte</w:t>
            </w:r>
          </w:p>
        </w:tc>
        <w:tc>
          <w:tcPr>
            <w:tcW w:w="1257" w:type="dxa"/>
            <w:shd w:val="clear" w:color="auto" w:fill="auto"/>
            <w:noWrap/>
            <w:vAlign w:val="center"/>
            <w:hideMark/>
          </w:tcPr>
          <w:p w14:paraId="3A9A07C4"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228CFF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0B175E1" w14:textId="77777777" w:rsidTr="00DF704F">
        <w:trPr>
          <w:trHeight w:val="315"/>
          <w:jc w:val="center"/>
        </w:trPr>
        <w:tc>
          <w:tcPr>
            <w:tcW w:w="704" w:type="dxa"/>
            <w:shd w:val="clear" w:color="auto" w:fill="auto"/>
            <w:noWrap/>
            <w:vAlign w:val="center"/>
            <w:hideMark/>
          </w:tcPr>
          <w:p w14:paraId="59835D20"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5491</w:t>
            </w:r>
          </w:p>
        </w:tc>
        <w:tc>
          <w:tcPr>
            <w:tcW w:w="5410" w:type="dxa"/>
            <w:shd w:val="clear" w:color="auto" w:fill="auto"/>
            <w:vAlign w:val="center"/>
            <w:hideMark/>
          </w:tcPr>
          <w:p w14:paraId="1F98780F"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Otros equipos de transporte</w:t>
            </w:r>
          </w:p>
        </w:tc>
        <w:tc>
          <w:tcPr>
            <w:tcW w:w="1257" w:type="dxa"/>
            <w:shd w:val="clear" w:color="auto" w:fill="auto"/>
            <w:noWrap/>
            <w:vAlign w:val="center"/>
            <w:hideMark/>
          </w:tcPr>
          <w:p w14:paraId="37428C59"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F0F155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8EE8B62" w14:textId="77777777" w:rsidTr="00DF704F">
        <w:trPr>
          <w:trHeight w:val="315"/>
          <w:jc w:val="center"/>
        </w:trPr>
        <w:tc>
          <w:tcPr>
            <w:tcW w:w="704" w:type="dxa"/>
            <w:shd w:val="clear" w:color="auto" w:fill="auto"/>
            <w:noWrap/>
            <w:vAlign w:val="center"/>
            <w:hideMark/>
          </w:tcPr>
          <w:p w14:paraId="43040E15"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5500</w:t>
            </w:r>
          </w:p>
        </w:tc>
        <w:tc>
          <w:tcPr>
            <w:tcW w:w="5410" w:type="dxa"/>
            <w:shd w:val="clear" w:color="auto" w:fill="auto"/>
            <w:vAlign w:val="center"/>
            <w:hideMark/>
          </w:tcPr>
          <w:p w14:paraId="0D9D1133"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Equipo de defensa y seguridad</w:t>
            </w:r>
          </w:p>
        </w:tc>
        <w:tc>
          <w:tcPr>
            <w:tcW w:w="1257" w:type="dxa"/>
            <w:shd w:val="clear" w:color="auto" w:fill="auto"/>
            <w:noWrap/>
            <w:vAlign w:val="center"/>
            <w:hideMark/>
          </w:tcPr>
          <w:p w14:paraId="5DA995A3"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4DDE6C5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9FB5A6C" w14:textId="77777777" w:rsidTr="00DF704F">
        <w:trPr>
          <w:trHeight w:val="315"/>
          <w:jc w:val="center"/>
        </w:trPr>
        <w:tc>
          <w:tcPr>
            <w:tcW w:w="704" w:type="dxa"/>
            <w:shd w:val="clear" w:color="auto" w:fill="auto"/>
            <w:noWrap/>
            <w:vAlign w:val="center"/>
            <w:hideMark/>
          </w:tcPr>
          <w:p w14:paraId="226629A3"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5510</w:t>
            </w:r>
          </w:p>
        </w:tc>
        <w:tc>
          <w:tcPr>
            <w:tcW w:w="5410" w:type="dxa"/>
            <w:shd w:val="clear" w:color="auto" w:fill="auto"/>
            <w:vAlign w:val="center"/>
            <w:hideMark/>
          </w:tcPr>
          <w:p w14:paraId="44580F6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Equipo de defensa y seguridad</w:t>
            </w:r>
          </w:p>
        </w:tc>
        <w:tc>
          <w:tcPr>
            <w:tcW w:w="1257" w:type="dxa"/>
            <w:shd w:val="clear" w:color="auto" w:fill="auto"/>
            <w:noWrap/>
            <w:vAlign w:val="center"/>
            <w:hideMark/>
          </w:tcPr>
          <w:p w14:paraId="0154D82A"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EF577A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93750BB" w14:textId="77777777" w:rsidTr="00DF704F">
        <w:trPr>
          <w:trHeight w:val="315"/>
          <w:jc w:val="center"/>
        </w:trPr>
        <w:tc>
          <w:tcPr>
            <w:tcW w:w="704" w:type="dxa"/>
            <w:shd w:val="clear" w:color="auto" w:fill="auto"/>
            <w:noWrap/>
            <w:vAlign w:val="center"/>
            <w:hideMark/>
          </w:tcPr>
          <w:p w14:paraId="5AC894A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5511</w:t>
            </w:r>
          </w:p>
        </w:tc>
        <w:tc>
          <w:tcPr>
            <w:tcW w:w="5410" w:type="dxa"/>
            <w:shd w:val="clear" w:color="auto" w:fill="auto"/>
            <w:vAlign w:val="center"/>
            <w:hideMark/>
          </w:tcPr>
          <w:p w14:paraId="5BFC6BDA"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Equipo de defensa y seguridad</w:t>
            </w:r>
          </w:p>
        </w:tc>
        <w:tc>
          <w:tcPr>
            <w:tcW w:w="1257" w:type="dxa"/>
            <w:shd w:val="clear" w:color="auto" w:fill="auto"/>
            <w:noWrap/>
            <w:vAlign w:val="center"/>
            <w:hideMark/>
          </w:tcPr>
          <w:p w14:paraId="7DC278C9"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8A0BB1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D9D87C1" w14:textId="77777777" w:rsidTr="00DF704F">
        <w:trPr>
          <w:trHeight w:val="315"/>
          <w:jc w:val="center"/>
        </w:trPr>
        <w:tc>
          <w:tcPr>
            <w:tcW w:w="704" w:type="dxa"/>
            <w:shd w:val="clear" w:color="auto" w:fill="auto"/>
            <w:noWrap/>
            <w:vAlign w:val="center"/>
            <w:hideMark/>
          </w:tcPr>
          <w:p w14:paraId="1A20DFD1"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5600</w:t>
            </w:r>
          </w:p>
        </w:tc>
        <w:tc>
          <w:tcPr>
            <w:tcW w:w="5410" w:type="dxa"/>
            <w:shd w:val="clear" w:color="auto" w:fill="auto"/>
            <w:vAlign w:val="center"/>
            <w:hideMark/>
          </w:tcPr>
          <w:p w14:paraId="7A370C25"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Maquinaria, otros equipos y herramientas</w:t>
            </w:r>
          </w:p>
        </w:tc>
        <w:tc>
          <w:tcPr>
            <w:tcW w:w="1257" w:type="dxa"/>
            <w:shd w:val="clear" w:color="auto" w:fill="auto"/>
            <w:noWrap/>
            <w:vAlign w:val="center"/>
            <w:hideMark/>
          </w:tcPr>
          <w:p w14:paraId="2CD9E2A0"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3DD7DF4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0B4B6F6" w14:textId="77777777" w:rsidTr="00DF704F">
        <w:trPr>
          <w:trHeight w:val="315"/>
          <w:jc w:val="center"/>
        </w:trPr>
        <w:tc>
          <w:tcPr>
            <w:tcW w:w="704" w:type="dxa"/>
            <w:shd w:val="clear" w:color="auto" w:fill="auto"/>
            <w:noWrap/>
            <w:vAlign w:val="center"/>
            <w:hideMark/>
          </w:tcPr>
          <w:p w14:paraId="3F6DAC3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5610</w:t>
            </w:r>
          </w:p>
        </w:tc>
        <w:tc>
          <w:tcPr>
            <w:tcW w:w="5410" w:type="dxa"/>
            <w:shd w:val="clear" w:color="auto" w:fill="auto"/>
            <w:vAlign w:val="center"/>
            <w:hideMark/>
          </w:tcPr>
          <w:p w14:paraId="6D7571A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Maquinaria y equipo agropecuario</w:t>
            </w:r>
          </w:p>
        </w:tc>
        <w:tc>
          <w:tcPr>
            <w:tcW w:w="1257" w:type="dxa"/>
            <w:shd w:val="clear" w:color="auto" w:fill="auto"/>
            <w:noWrap/>
            <w:vAlign w:val="center"/>
            <w:hideMark/>
          </w:tcPr>
          <w:p w14:paraId="4D971207"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79B6D1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8A99B05" w14:textId="77777777" w:rsidTr="00DF704F">
        <w:trPr>
          <w:trHeight w:val="315"/>
          <w:jc w:val="center"/>
        </w:trPr>
        <w:tc>
          <w:tcPr>
            <w:tcW w:w="704" w:type="dxa"/>
            <w:shd w:val="clear" w:color="auto" w:fill="auto"/>
            <w:noWrap/>
            <w:vAlign w:val="center"/>
            <w:hideMark/>
          </w:tcPr>
          <w:p w14:paraId="0FDBF0A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5611</w:t>
            </w:r>
          </w:p>
        </w:tc>
        <w:tc>
          <w:tcPr>
            <w:tcW w:w="5410" w:type="dxa"/>
            <w:shd w:val="clear" w:color="auto" w:fill="auto"/>
            <w:vAlign w:val="center"/>
            <w:hideMark/>
          </w:tcPr>
          <w:p w14:paraId="03AB3499"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Maquinaria y equipo agropecuario</w:t>
            </w:r>
          </w:p>
        </w:tc>
        <w:tc>
          <w:tcPr>
            <w:tcW w:w="1257" w:type="dxa"/>
            <w:shd w:val="clear" w:color="auto" w:fill="auto"/>
            <w:noWrap/>
            <w:vAlign w:val="center"/>
            <w:hideMark/>
          </w:tcPr>
          <w:p w14:paraId="5A0D7878"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1D377D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5523D8F" w14:textId="77777777" w:rsidTr="00DF704F">
        <w:trPr>
          <w:trHeight w:val="315"/>
          <w:jc w:val="center"/>
        </w:trPr>
        <w:tc>
          <w:tcPr>
            <w:tcW w:w="704" w:type="dxa"/>
            <w:shd w:val="clear" w:color="auto" w:fill="auto"/>
            <w:noWrap/>
            <w:vAlign w:val="center"/>
            <w:hideMark/>
          </w:tcPr>
          <w:p w14:paraId="5DACEAD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5620</w:t>
            </w:r>
          </w:p>
        </w:tc>
        <w:tc>
          <w:tcPr>
            <w:tcW w:w="5410" w:type="dxa"/>
            <w:shd w:val="clear" w:color="auto" w:fill="auto"/>
            <w:vAlign w:val="center"/>
            <w:hideMark/>
          </w:tcPr>
          <w:p w14:paraId="4DB9A2F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Maquinaria y equipo industrial</w:t>
            </w:r>
          </w:p>
        </w:tc>
        <w:tc>
          <w:tcPr>
            <w:tcW w:w="1257" w:type="dxa"/>
            <w:shd w:val="clear" w:color="auto" w:fill="auto"/>
            <w:noWrap/>
            <w:vAlign w:val="center"/>
            <w:hideMark/>
          </w:tcPr>
          <w:p w14:paraId="65AD3F9B"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26E1CC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AD0B85E" w14:textId="77777777" w:rsidTr="00DF704F">
        <w:trPr>
          <w:trHeight w:val="315"/>
          <w:jc w:val="center"/>
        </w:trPr>
        <w:tc>
          <w:tcPr>
            <w:tcW w:w="704" w:type="dxa"/>
            <w:shd w:val="clear" w:color="auto" w:fill="auto"/>
            <w:noWrap/>
            <w:vAlign w:val="center"/>
            <w:hideMark/>
          </w:tcPr>
          <w:p w14:paraId="0F104CD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5621</w:t>
            </w:r>
          </w:p>
        </w:tc>
        <w:tc>
          <w:tcPr>
            <w:tcW w:w="5410" w:type="dxa"/>
            <w:shd w:val="clear" w:color="auto" w:fill="auto"/>
            <w:vAlign w:val="center"/>
            <w:hideMark/>
          </w:tcPr>
          <w:p w14:paraId="7F600521"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Maquinaria y equipo industrial</w:t>
            </w:r>
          </w:p>
        </w:tc>
        <w:tc>
          <w:tcPr>
            <w:tcW w:w="1257" w:type="dxa"/>
            <w:shd w:val="clear" w:color="auto" w:fill="auto"/>
            <w:noWrap/>
            <w:vAlign w:val="center"/>
            <w:hideMark/>
          </w:tcPr>
          <w:p w14:paraId="21B1B1F6"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904DE4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540B343" w14:textId="77777777" w:rsidTr="00DF704F">
        <w:trPr>
          <w:trHeight w:val="315"/>
          <w:jc w:val="center"/>
        </w:trPr>
        <w:tc>
          <w:tcPr>
            <w:tcW w:w="704" w:type="dxa"/>
            <w:shd w:val="clear" w:color="auto" w:fill="auto"/>
            <w:noWrap/>
            <w:vAlign w:val="center"/>
            <w:hideMark/>
          </w:tcPr>
          <w:p w14:paraId="043DAED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5630</w:t>
            </w:r>
          </w:p>
        </w:tc>
        <w:tc>
          <w:tcPr>
            <w:tcW w:w="5410" w:type="dxa"/>
            <w:shd w:val="clear" w:color="auto" w:fill="auto"/>
            <w:vAlign w:val="center"/>
            <w:hideMark/>
          </w:tcPr>
          <w:p w14:paraId="4D683209"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Maquinaria y equipo de construcción</w:t>
            </w:r>
          </w:p>
        </w:tc>
        <w:tc>
          <w:tcPr>
            <w:tcW w:w="1257" w:type="dxa"/>
            <w:shd w:val="clear" w:color="auto" w:fill="auto"/>
            <w:noWrap/>
            <w:vAlign w:val="center"/>
            <w:hideMark/>
          </w:tcPr>
          <w:p w14:paraId="31546042"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CFD876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FC273E1" w14:textId="77777777" w:rsidTr="00DF704F">
        <w:trPr>
          <w:trHeight w:val="315"/>
          <w:jc w:val="center"/>
        </w:trPr>
        <w:tc>
          <w:tcPr>
            <w:tcW w:w="704" w:type="dxa"/>
            <w:shd w:val="clear" w:color="auto" w:fill="auto"/>
            <w:noWrap/>
            <w:vAlign w:val="center"/>
            <w:hideMark/>
          </w:tcPr>
          <w:p w14:paraId="4E2A15A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5631</w:t>
            </w:r>
          </w:p>
        </w:tc>
        <w:tc>
          <w:tcPr>
            <w:tcW w:w="5410" w:type="dxa"/>
            <w:shd w:val="clear" w:color="auto" w:fill="auto"/>
            <w:vAlign w:val="center"/>
            <w:hideMark/>
          </w:tcPr>
          <w:p w14:paraId="3F8DEC35"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Maquinaria y equipo de construcción</w:t>
            </w:r>
          </w:p>
        </w:tc>
        <w:tc>
          <w:tcPr>
            <w:tcW w:w="1257" w:type="dxa"/>
            <w:shd w:val="clear" w:color="auto" w:fill="auto"/>
            <w:noWrap/>
            <w:vAlign w:val="center"/>
            <w:hideMark/>
          </w:tcPr>
          <w:p w14:paraId="42AB71BD"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6373A4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0CBFB12" w14:textId="77777777" w:rsidTr="00DF704F">
        <w:trPr>
          <w:trHeight w:val="315"/>
          <w:jc w:val="center"/>
        </w:trPr>
        <w:tc>
          <w:tcPr>
            <w:tcW w:w="704" w:type="dxa"/>
            <w:shd w:val="clear" w:color="auto" w:fill="auto"/>
            <w:noWrap/>
            <w:vAlign w:val="center"/>
            <w:hideMark/>
          </w:tcPr>
          <w:p w14:paraId="71E4554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5640</w:t>
            </w:r>
          </w:p>
        </w:tc>
        <w:tc>
          <w:tcPr>
            <w:tcW w:w="5410" w:type="dxa"/>
            <w:shd w:val="clear" w:color="auto" w:fill="auto"/>
            <w:vAlign w:val="center"/>
            <w:hideMark/>
          </w:tcPr>
          <w:p w14:paraId="5FA87D20"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Sistemas de aire acondicionado, calefacción y de refrigeración industrial y comercial</w:t>
            </w:r>
          </w:p>
        </w:tc>
        <w:tc>
          <w:tcPr>
            <w:tcW w:w="1257" w:type="dxa"/>
            <w:shd w:val="clear" w:color="auto" w:fill="auto"/>
            <w:noWrap/>
            <w:vAlign w:val="center"/>
            <w:hideMark/>
          </w:tcPr>
          <w:p w14:paraId="5DD52A09"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5BA8D4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CE9A9DE" w14:textId="77777777" w:rsidTr="00DF704F">
        <w:trPr>
          <w:trHeight w:val="315"/>
          <w:jc w:val="center"/>
        </w:trPr>
        <w:tc>
          <w:tcPr>
            <w:tcW w:w="704" w:type="dxa"/>
            <w:shd w:val="clear" w:color="auto" w:fill="auto"/>
            <w:noWrap/>
            <w:vAlign w:val="center"/>
            <w:hideMark/>
          </w:tcPr>
          <w:p w14:paraId="5C6BC68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5641</w:t>
            </w:r>
          </w:p>
        </w:tc>
        <w:tc>
          <w:tcPr>
            <w:tcW w:w="5410" w:type="dxa"/>
            <w:shd w:val="clear" w:color="auto" w:fill="auto"/>
            <w:vAlign w:val="center"/>
            <w:hideMark/>
          </w:tcPr>
          <w:p w14:paraId="2DAC96A4"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Sistemas de aire acondicionado, calefacción y de refrigeración industrial y comercial</w:t>
            </w:r>
          </w:p>
        </w:tc>
        <w:tc>
          <w:tcPr>
            <w:tcW w:w="1257" w:type="dxa"/>
            <w:shd w:val="clear" w:color="auto" w:fill="auto"/>
            <w:noWrap/>
            <w:vAlign w:val="center"/>
            <w:hideMark/>
          </w:tcPr>
          <w:p w14:paraId="511BEABE"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7095AB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71FD514" w14:textId="77777777" w:rsidTr="00DF704F">
        <w:trPr>
          <w:trHeight w:val="315"/>
          <w:jc w:val="center"/>
        </w:trPr>
        <w:tc>
          <w:tcPr>
            <w:tcW w:w="704" w:type="dxa"/>
            <w:shd w:val="clear" w:color="auto" w:fill="auto"/>
            <w:noWrap/>
            <w:vAlign w:val="center"/>
            <w:hideMark/>
          </w:tcPr>
          <w:p w14:paraId="2B269AD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5650</w:t>
            </w:r>
          </w:p>
        </w:tc>
        <w:tc>
          <w:tcPr>
            <w:tcW w:w="5410" w:type="dxa"/>
            <w:shd w:val="clear" w:color="auto" w:fill="auto"/>
            <w:vAlign w:val="center"/>
            <w:hideMark/>
          </w:tcPr>
          <w:p w14:paraId="030FFBD0"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Equipo de comunicación y telecomunicación</w:t>
            </w:r>
          </w:p>
        </w:tc>
        <w:tc>
          <w:tcPr>
            <w:tcW w:w="1257" w:type="dxa"/>
            <w:shd w:val="clear" w:color="auto" w:fill="auto"/>
            <w:noWrap/>
            <w:vAlign w:val="center"/>
            <w:hideMark/>
          </w:tcPr>
          <w:p w14:paraId="173C00C7"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3F69E3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92BC244" w14:textId="77777777" w:rsidTr="00DF704F">
        <w:trPr>
          <w:trHeight w:val="315"/>
          <w:jc w:val="center"/>
        </w:trPr>
        <w:tc>
          <w:tcPr>
            <w:tcW w:w="704" w:type="dxa"/>
            <w:shd w:val="clear" w:color="auto" w:fill="auto"/>
            <w:noWrap/>
            <w:vAlign w:val="center"/>
            <w:hideMark/>
          </w:tcPr>
          <w:p w14:paraId="7B3E564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5651</w:t>
            </w:r>
          </w:p>
        </w:tc>
        <w:tc>
          <w:tcPr>
            <w:tcW w:w="5410" w:type="dxa"/>
            <w:shd w:val="clear" w:color="auto" w:fill="auto"/>
            <w:vAlign w:val="center"/>
            <w:hideMark/>
          </w:tcPr>
          <w:p w14:paraId="2180BEDB"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Equipo de comunicación y telecomunicación</w:t>
            </w:r>
          </w:p>
        </w:tc>
        <w:tc>
          <w:tcPr>
            <w:tcW w:w="1257" w:type="dxa"/>
            <w:shd w:val="clear" w:color="auto" w:fill="auto"/>
            <w:noWrap/>
            <w:vAlign w:val="center"/>
            <w:hideMark/>
          </w:tcPr>
          <w:p w14:paraId="6326A21C"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C26021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55D6876" w14:textId="77777777" w:rsidTr="00DF704F">
        <w:trPr>
          <w:trHeight w:val="315"/>
          <w:jc w:val="center"/>
        </w:trPr>
        <w:tc>
          <w:tcPr>
            <w:tcW w:w="704" w:type="dxa"/>
            <w:shd w:val="clear" w:color="auto" w:fill="auto"/>
            <w:noWrap/>
            <w:vAlign w:val="center"/>
            <w:hideMark/>
          </w:tcPr>
          <w:p w14:paraId="5EC8793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5660</w:t>
            </w:r>
          </w:p>
        </w:tc>
        <w:tc>
          <w:tcPr>
            <w:tcW w:w="5410" w:type="dxa"/>
            <w:shd w:val="clear" w:color="auto" w:fill="auto"/>
            <w:vAlign w:val="center"/>
            <w:hideMark/>
          </w:tcPr>
          <w:p w14:paraId="4BDF8DB2"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Equipos de generación eléctrica, aparatos y accesorios eléctricos</w:t>
            </w:r>
          </w:p>
        </w:tc>
        <w:tc>
          <w:tcPr>
            <w:tcW w:w="1257" w:type="dxa"/>
            <w:shd w:val="clear" w:color="auto" w:fill="auto"/>
            <w:noWrap/>
            <w:vAlign w:val="center"/>
            <w:hideMark/>
          </w:tcPr>
          <w:p w14:paraId="5A4BC785"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8321BB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B4CF8C2" w14:textId="77777777" w:rsidTr="00DF704F">
        <w:trPr>
          <w:trHeight w:val="315"/>
          <w:jc w:val="center"/>
        </w:trPr>
        <w:tc>
          <w:tcPr>
            <w:tcW w:w="704" w:type="dxa"/>
            <w:shd w:val="clear" w:color="auto" w:fill="auto"/>
            <w:noWrap/>
            <w:vAlign w:val="center"/>
            <w:hideMark/>
          </w:tcPr>
          <w:p w14:paraId="0B7D46D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5661</w:t>
            </w:r>
          </w:p>
        </w:tc>
        <w:tc>
          <w:tcPr>
            <w:tcW w:w="5410" w:type="dxa"/>
            <w:shd w:val="clear" w:color="auto" w:fill="auto"/>
            <w:vAlign w:val="center"/>
            <w:hideMark/>
          </w:tcPr>
          <w:p w14:paraId="6012927F"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Equipos de generación eléctrica, aparatos y accesorios eléctricos</w:t>
            </w:r>
          </w:p>
        </w:tc>
        <w:tc>
          <w:tcPr>
            <w:tcW w:w="1257" w:type="dxa"/>
            <w:shd w:val="clear" w:color="auto" w:fill="auto"/>
            <w:noWrap/>
            <w:vAlign w:val="center"/>
            <w:hideMark/>
          </w:tcPr>
          <w:p w14:paraId="438AF26B"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482DC5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B76DF02" w14:textId="77777777" w:rsidTr="00DF704F">
        <w:trPr>
          <w:trHeight w:val="315"/>
          <w:jc w:val="center"/>
        </w:trPr>
        <w:tc>
          <w:tcPr>
            <w:tcW w:w="704" w:type="dxa"/>
            <w:shd w:val="clear" w:color="auto" w:fill="auto"/>
            <w:noWrap/>
            <w:vAlign w:val="center"/>
            <w:hideMark/>
          </w:tcPr>
          <w:p w14:paraId="02F018E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5670</w:t>
            </w:r>
          </w:p>
        </w:tc>
        <w:tc>
          <w:tcPr>
            <w:tcW w:w="5410" w:type="dxa"/>
            <w:shd w:val="clear" w:color="auto" w:fill="auto"/>
            <w:vAlign w:val="center"/>
            <w:hideMark/>
          </w:tcPr>
          <w:p w14:paraId="4FF8E5A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Herramientas y máquinas-herramienta</w:t>
            </w:r>
          </w:p>
        </w:tc>
        <w:tc>
          <w:tcPr>
            <w:tcW w:w="1257" w:type="dxa"/>
            <w:shd w:val="clear" w:color="auto" w:fill="auto"/>
            <w:noWrap/>
            <w:vAlign w:val="center"/>
            <w:hideMark/>
          </w:tcPr>
          <w:p w14:paraId="1A903D26"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A86ABB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4D469FA" w14:textId="77777777" w:rsidTr="00DF704F">
        <w:trPr>
          <w:trHeight w:val="315"/>
          <w:jc w:val="center"/>
        </w:trPr>
        <w:tc>
          <w:tcPr>
            <w:tcW w:w="704" w:type="dxa"/>
            <w:shd w:val="clear" w:color="auto" w:fill="auto"/>
            <w:noWrap/>
            <w:vAlign w:val="center"/>
            <w:hideMark/>
          </w:tcPr>
          <w:p w14:paraId="6A55FA6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lastRenderedPageBreak/>
              <w:t>5671</w:t>
            </w:r>
          </w:p>
        </w:tc>
        <w:tc>
          <w:tcPr>
            <w:tcW w:w="5410" w:type="dxa"/>
            <w:shd w:val="clear" w:color="auto" w:fill="auto"/>
            <w:vAlign w:val="center"/>
            <w:hideMark/>
          </w:tcPr>
          <w:p w14:paraId="7F7562B1"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Herramientas y máquinas-herramienta</w:t>
            </w:r>
          </w:p>
        </w:tc>
        <w:tc>
          <w:tcPr>
            <w:tcW w:w="1257" w:type="dxa"/>
            <w:shd w:val="clear" w:color="auto" w:fill="auto"/>
            <w:noWrap/>
            <w:vAlign w:val="center"/>
            <w:hideMark/>
          </w:tcPr>
          <w:p w14:paraId="55580F7E"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E5743E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6CC5171" w14:textId="77777777" w:rsidTr="00DF704F">
        <w:trPr>
          <w:trHeight w:val="315"/>
          <w:jc w:val="center"/>
        </w:trPr>
        <w:tc>
          <w:tcPr>
            <w:tcW w:w="704" w:type="dxa"/>
            <w:shd w:val="clear" w:color="auto" w:fill="auto"/>
            <w:noWrap/>
            <w:vAlign w:val="center"/>
            <w:hideMark/>
          </w:tcPr>
          <w:p w14:paraId="43F2881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5690</w:t>
            </w:r>
          </w:p>
        </w:tc>
        <w:tc>
          <w:tcPr>
            <w:tcW w:w="5410" w:type="dxa"/>
            <w:shd w:val="clear" w:color="auto" w:fill="auto"/>
            <w:vAlign w:val="center"/>
            <w:hideMark/>
          </w:tcPr>
          <w:p w14:paraId="4A5BC640"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Otros equipos</w:t>
            </w:r>
          </w:p>
        </w:tc>
        <w:tc>
          <w:tcPr>
            <w:tcW w:w="1257" w:type="dxa"/>
            <w:shd w:val="clear" w:color="auto" w:fill="auto"/>
            <w:noWrap/>
            <w:vAlign w:val="center"/>
            <w:hideMark/>
          </w:tcPr>
          <w:p w14:paraId="3DD174AB"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775A1C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4979D26" w14:textId="77777777" w:rsidTr="00DF704F">
        <w:trPr>
          <w:trHeight w:val="315"/>
          <w:jc w:val="center"/>
        </w:trPr>
        <w:tc>
          <w:tcPr>
            <w:tcW w:w="704" w:type="dxa"/>
            <w:shd w:val="clear" w:color="auto" w:fill="auto"/>
            <w:noWrap/>
            <w:vAlign w:val="center"/>
            <w:hideMark/>
          </w:tcPr>
          <w:p w14:paraId="475D497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5691</w:t>
            </w:r>
          </w:p>
        </w:tc>
        <w:tc>
          <w:tcPr>
            <w:tcW w:w="5410" w:type="dxa"/>
            <w:shd w:val="clear" w:color="auto" w:fill="auto"/>
            <w:vAlign w:val="center"/>
            <w:hideMark/>
          </w:tcPr>
          <w:p w14:paraId="60D77BBF"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Otros equipos</w:t>
            </w:r>
          </w:p>
        </w:tc>
        <w:tc>
          <w:tcPr>
            <w:tcW w:w="1257" w:type="dxa"/>
            <w:shd w:val="clear" w:color="auto" w:fill="auto"/>
            <w:noWrap/>
            <w:vAlign w:val="center"/>
            <w:hideMark/>
          </w:tcPr>
          <w:p w14:paraId="45B3265A"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4D32DF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D847D15" w14:textId="77777777" w:rsidTr="00DF704F">
        <w:trPr>
          <w:trHeight w:val="315"/>
          <w:jc w:val="center"/>
        </w:trPr>
        <w:tc>
          <w:tcPr>
            <w:tcW w:w="704" w:type="dxa"/>
            <w:shd w:val="clear" w:color="auto" w:fill="auto"/>
            <w:noWrap/>
            <w:vAlign w:val="center"/>
            <w:hideMark/>
          </w:tcPr>
          <w:p w14:paraId="37747FAA"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5700</w:t>
            </w:r>
          </w:p>
        </w:tc>
        <w:tc>
          <w:tcPr>
            <w:tcW w:w="5410" w:type="dxa"/>
            <w:shd w:val="clear" w:color="auto" w:fill="auto"/>
            <w:vAlign w:val="center"/>
            <w:hideMark/>
          </w:tcPr>
          <w:p w14:paraId="0B5273D4"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Activos biológicos</w:t>
            </w:r>
          </w:p>
        </w:tc>
        <w:tc>
          <w:tcPr>
            <w:tcW w:w="1257" w:type="dxa"/>
            <w:shd w:val="clear" w:color="auto" w:fill="auto"/>
            <w:noWrap/>
            <w:vAlign w:val="center"/>
            <w:hideMark/>
          </w:tcPr>
          <w:p w14:paraId="75324209"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241C520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454DC88" w14:textId="77777777" w:rsidTr="00DF704F">
        <w:trPr>
          <w:trHeight w:val="315"/>
          <w:jc w:val="center"/>
        </w:trPr>
        <w:tc>
          <w:tcPr>
            <w:tcW w:w="704" w:type="dxa"/>
            <w:shd w:val="clear" w:color="auto" w:fill="auto"/>
            <w:noWrap/>
            <w:vAlign w:val="center"/>
            <w:hideMark/>
          </w:tcPr>
          <w:p w14:paraId="0EBF8FF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5710</w:t>
            </w:r>
          </w:p>
        </w:tc>
        <w:tc>
          <w:tcPr>
            <w:tcW w:w="5410" w:type="dxa"/>
            <w:shd w:val="clear" w:color="auto" w:fill="auto"/>
            <w:vAlign w:val="center"/>
            <w:hideMark/>
          </w:tcPr>
          <w:p w14:paraId="66027142"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Bovinos</w:t>
            </w:r>
          </w:p>
        </w:tc>
        <w:tc>
          <w:tcPr>
            <w:tcW w:w="1257" w:type="dxa"/>
            <w:shd w:val="clear" w:color="auto" w:fill="auto"/>
            <w:noWrap/>
            <w:vAlign w:val="center"/>
            <w:hideMark/>
          </w:tcPr>
          <w:p w14:paraId="06BFE738"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B15F49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8FA3148" w14:textId="77777777" w:rsidTr="00DF704F">
        <w:trPr>
          <w:trHeight w:val="315"/>
          <w:jc w:val="center"/>
        </w:trPr>
        <w:tc>
          <w:tcPr>
            <w:tcW w:w="704" w:type="dxa"/>
            <w:shd w:val="clear" w:color="auto" w:fill="auto"/>
            <w:noWrap/>
            <w:vAlign w:val="center"/>
            <w:hideMark/>
          </w:tcPr>
          <w:p w14:paraId="269D368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5711</w:t>
            </w:r>
          </w:p>
        </w:tc>
        <w:tc>
          <w:tcPr>
            <w:tcW w:w="5410" w:type="dxa"/>
            <w:shd w:val="clear" w:color="auto" w:fill="auto"/>
            <w:vAlign w:val="center"/>
            <w:hideMark/>
          </w:tcPr>
          <w:p w14:paraId="7841D32C"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Bovinos</w:t>
            </w:r>
          </w:p>
        </w:tc>
        <w:tc>
          <w:tcPr>
            <w:tcW w:w="1257" w:type="dxa"/>
            <w:shd w:val="clear" w:color="auto" w:fill="auto"/>
            <w:noWrap/>
            <w:vAlign w:val="center"/>
            <w:hideMark/>
          </w:tcPr>
          <w:p w14:paraId="104F420A"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BA5214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C589794" w14:textId="77777777" w:rsidTr="00DF704F">
        <w:trPr>
          <w:trHeight w:val="315"/>
          <w:jc w:val="center"/>
        </w:trPr>
        <w:tc>
          <w:tcPr>
            <w:tcW w:w="704" w:type="dxa"/>
            <w:shd w:val="clear" w:color="auto" w:fill="auto"/>
            <w:noWrap/>
            <w:vAlign w:val="center"/>
            <w:hideMark/>
          </w:tcPr>
          <w:p w14:paraId="5141492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5720</w:t>
            </w:r>
          </w:p>
        </w:tc>
        <w:tc>
          <w:tcPr>
            <w:tcW w:w="5410" w:type="dxa"/>
            <w:shd w:val="clear" w:color="auto" w:fill="auto"/>
            <w:vAlign w:val="center"/>
            <w:hideMark/>
          </w:tcPr>
          <w:p w14:paraId="509F7D1C"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Porcinos</w:t>
            </w:r>
          </w:p>
        </w:tc>
        <w:tc>
          <w:tcPr>
            <w:tcW w:w="1257" w:type="dxa"/>
            <w:shd w:val="clear" w:color="auto" w:fill="auto"/>
            <w:noWrap/>
            <w:vAlign w:val="center"/>
            <w:hideMark/>
          </w:tcPr>
          <w:p w14:paraId="118F7A42"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851FCB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299FC46" w14:textId="77777777" w:rsidTr="00DF704F">
        <w:trPr>
          <w:trHeight w:val="315"/>
          <w:jc w:val="center"/>
        </w:trPr>
        <w:tc>
          <w:tcPr>
            <w:tcW w:w="704" w:type="dxa"/>
            <w:shd w:val="clear" w:color="auto" w:fill="auto"/>
            <w:noWrap/>
            <w:vAlign w:val="center"/>
            <w:hideMark/>
          </w:tcPr>
          <w:p w14:paraId="3DBBCAD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5721</w:t>
            </w:r>
          </w:p>
        </w:tc>
        <w:tc>
          <w:tcPr>
            <w:tcW w:w="5410" w:type="dxa"/>
            <w:shd w:val="clear" w:color="auto" w:fill="auto"/>
            <w:vAlign w:val="center"/>
            <w:hideMark/>
          </w:tcPr>
          <w:p w14:paraId="6861EEF9"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Porcinos</w:t>
            </w:r>
          </w:p>
        </w:tc>
        <w:tc>
          <w:tcPr>
            <w:tcW w:w="1257" w:type="dxa"/>
            <w:shd w:val="clear" w:color="auto" w:fill="auto"/>
            <w:noWrap/>
            <w:vAlign w:val="center"/>
            <w:hideMark/>
          </w:tcPr>
          <w:p w14:paraId="1019C83C"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823705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E24CFA8" w14:textId="77777777" w:rsidTr="00DF704F">
        <w:trPr>
          <w:trHeight w:val="315"/>
          <w:jc w:val="center"/>
        </w:trPr>
        <w:tc>
          <w:tcPr>
            <w:tcW w:w="704" w:type="dxa"/>
            <w:shd w:val="clear" w:color="auto" w:fill="auto"/>
            <w:noWrap/>
            <w:vAlign w:val="center"/>
            <w:hideMark/>
          </w:tcPr>
          <w:p w14:paraId="386FB929"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5730</w:t>
            </w:r>
          </w:p>
        </w:tc>
        <w:tc>
          <w:tcPr>
            <w:tcW w:w="5410" w:type="dxa"/>
            <w:shd w:val="clear" w:color="auto" w:fill="auto"/>
            <w:vAlign w:val="center"/>
            <w:hideMark/>
          </w:tcPr>
          <w:p w14:paraId="311F286C"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Aves</w:t>
            </w:r>
          </w:p>
        </w:tc>
        <w:tc>
          <w:tcPr>
            <w:tcW w:w="1257" w:type="dxa"/>
            <w:shd w:val="clear" w:color="auto" w:fill="auto"/>
            <w:noWrap/>
            <w:vAlign w:val="center"/>
            <w:hideMark/>
          </w:tcPr>
          <w:p w14:paraId="135E7880"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A4181F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7E721EE" w14:textId="77777777" w:rsidTr="00DF704F">
        <w:trPr>
          <w:trHeight w:val="315"/>
          <w:jc w:val="center"/>
        </w:trPr>
        <w:tc>
          <w:tcPr>
            <w:tcW w:w="704" w:type="dxa"/>
            <w:shd w:val="clear" w:color="auto" w:fill="auto"/>
            <w:noWrap/>
            <w:vAlign w:val="center"/>
            <w:hideMark/>
          </w:tcPr>
          <w:p w14:paraId="553F267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5731</w:t>
            </w:r>
          </w:p>
        </w:tc>
        <w:tc>
          <w:tcPr>
            <w:tcW w:w="5410" w:type="dxa"/>
            <w:shd w:val="clear" w:color="auto" w:fill="auto"/>
            <w:vAlign w:val="center"/>
            <w:hideMark/>
          </w:tcPr>
          <w:p w14:paraId="72B3732D"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Aves</w:t>
            </w:r>
          </w:p>
        </w:tc>
        <w:tc>
          <w:tcPr>
            <w:tcW w:w="1257" w:type="dxa"/>
            <w:shd w:val="clear" w:color="auto" w:fill="auto"/>
            <w:noWrap/>
            <w:vAlign w:val="center"/>
            <w:hideMark/>
          </w:tcPr>
          <w:p w14:paraId="69567E48"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637709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1F89FBE" w14:textId="77777777" w:rsidTr="00DF704F">
        <w:trPr>
          <w:trHeight w:val="315"/>
          <w:jc w:val="center"/>
        </w:trPr>
        <w:tc>
          <w:tcPr>
            <w:tcW w:w="704" w:type="dxa"/>
            <w:shd w:val="clear" w:color="auto" w:fill="auto"/>
            <w:noWrap/>
            <w:vAlign w:val="center"/>
            <w:hideMark/>
          </w:tcPr>
          <w:p w14:paraId="490D6F7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5740</w:t>
            </w:r>
          </w:p>
        </w:tc>
        <w:tc>
          <w:tcPr>
            <w:tcW w:w="5410" w:type="dxa"/>
            <w:shd w:val="clear" w:color="auto" w:fill="auto"/>
            <w:vAlign w:val="center"/>
            <w:hideMark/>
          </w:tcPr>
          <w:p w14:paraId="237A176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Ovinos y caprinos</w:t>
            </w:r>
          </w:p>
        </w:tc>
        <w:tc>
          <w:tcPr>
            <w:tcW w:w="1257" w:type="dxa"/>
            <w:shd w:val="clear" w:color="auto" w:fill="auto"/>
            <w:noWrap/>
            <w:vAlign w:val="center"/>
            <w:hideMark/>
          </w:tcPr>
          <w:p w14:paraId="1DE1795B"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DF959D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BD3ED7F" w14:textId="77777777" w:rsidTr="00DF704F">
        <w:trPr>
          <w:trHeight w:val="315"/>
          <w:jc w:val="center"/>
        </w:trPr>
        <w:tc>
          <w:tcPr>
            <w:tcW w:w="704" w:type="dxa"/>
            <w:shd w:val="clear" w:color="auto" w:fill="auto"/>
            <w:noWrap/>
            <w:vAlign w:val="center"/>
            <w:hideMark/>
          </w:tcPr>
          <w:p w14:paraId="0A1501A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5741</w:t>
            </w:r>
          </w:p>
        </w:tc>
        <w:tc>
          <w:tcPr>
            <w:tcW w:w="5410" w:type="dxa"/>
            <w:shd w:val="clear" w:color="auto" w:fill="auto"/>
            <w:vAlign w:val="center"/>
            <w:hideMark/>
          </w:tcPr>
          <w:p w14:paraId="62EC73E0"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Ovinos y caprinos</w:t>
            </w:r>
          </w:p>
        </w:tc>
        <w:tc>
          <w:tcPr>
            <w:tcW w:w="1257" w:type="dxa"/>
            <w:shd w:val="clear" w:color="auto" w:fill="auto"/>
            <w:noWrap/>
            <w:vAlign w:val="center"/>
            <w:hideMark/>
          </w:tcPr>
          <w:p w14:paraId="242631EB"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855BA2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8D850F7" w14:textId="77777777" w:rsidTr="00DF704F">
        <w:trPr>
          <w:trHeight w:val="315"/>
          <w:jc w:val="center"/>
        </w:trPr>
        <w:tc>
          <w:tcPr>
            <w:tcW w:w="704" w:type="dxa"/>
            <w:shd w:val="clear" w:color="auto" w:fill="auto"/>
            <w:noWrap/>
            <w:vAlign w:val="center"/>
            <w:hideMark/>
          </w:tcPr>
          <w:p w14:paraId="4C4AEDD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5750</w:t>
            </w:r>
          </w:p>
        </w:tc>
        <w:tc>
          <w:tcPr>
            <w:tcW w:w="5410" w:type="dxa"/>
            <w:shd w:val="clear" w:color="auto" w:fill="auto"/>
            <w:vAlign w:val="center"/>
            <w:hideMark/>
          </w:tcPr>
          <w:p w14:paraId="7194111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Peces y acuicultura</w:t>
            </w:r>
          </w:p>
        </w:tc>
        <w:tc>
          <w:tcPr>
            <w:tcW w:w="1257" w:type="dxa"/>
            <w:shd w:val="clear" w:color="auto" w:fill="auto"/>
            <w:noWrap/>
            <w:vAlign w:val="center"/>
            <w:hideMark/>
          </w:tcPr>
          <w:p w14:paraId="5861CA4C"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A9A9F2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4E609DC" w14:textId="77777777" w:rsidTr="00DF704F">
        <w:trPr>
          <w:trHeight w:val="315"/>
          <w:jc w:val="center"/>
        </w:trPr>
        <w:tc>
          <w:tcPr>
            <w:tcW w:w="704" w:type="dxa"/>
            <w:shd w:val="clear" w:color="auto" w:fill="auto"/>
            <w:noWrap/>
            <w:vAlign w:val="center"/>
            <w:hideMark/>
          </w:tcPr>
          <w:p w14:paraId="7DA6FD9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5751</w:t>
            </w:r>
          </w:p>
        </w:tc>
        <w:tc>
          <w:tcPr>
            <w:tcW w:w="5410" w:type="dxa"/>
            <w:shd w:val="clear" w:color="auto" w:fill="auto"/>
            <w:vAlign w:val="center"/>
            <w:hideMark/>
          </w:tcPr>
          <w:p w14:paraId="0A5BF00A"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Peces y acuicultura</w:t>
            </w:r>
          </w:p>
        </w:tc>
        <w:tc>
          <w:tcPr>
            <w:tcW w:w="1257" w:type="dxa"/>
            <w:shd w:val="clear" w:color="auto" w:fill="auto"/>
            <w:noWrap/>
            <w:vAlign w:val="center"/>
            <w:hideMark/>
          </w:tcPr>
          <w:p w14:paraId="0414631D"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D2AFAD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431F2B5" w14:textId="77777777" w:rsidTr="00DF704F">
        <w:trPr>
          <w:trHeight w:val="315"/>
          <w:jc w:val="center"/>
        </w:trPr>
        <w:tc>
          <w:tcPr>
            <w:tcW w:w="704" w:type="dxa"/>
            <w:shd w:val="clear" w:color="auto" w:fill="auto"/>
            <w:noWrap/>
            <w:vAlign w:val="center"/>
            <w:hideMark/>
          </w:tcPr>
          <w:p w14:paraId="58150B2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5760</w:t>
            </w:r>
          </w:p>
        </w:tc>
        <w:tc>
          <w:tcPr>
            <w:tcW w:w="5410" w:type="dxa"/>
            <w:shd w:val="clear" w:color="auto" w:fill="auto"/>
            <w:vAlign w:val="center"/>
            <w:hideMark/>
          </w:tcPr>
          <w:p w14:paraId="3A597C8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Equinos</w:t>
            </w:r>
          </w:p>
        </w:tc>
        <w:tc>
          <w:tcPr>
            <w:tcW w:w="1257" w:type="dxa"/>
            <w:shd w:val="clear" w:color="auto" w:fill="auto"/>
            <w:noWrap/>
            <w:vAlign w:val="center"/>
            <w:hideMark/>
          </w:tcPr>
          <w:p w14:paraId="160C45EE"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FE375F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77A6C33" w14:textId="77777777" w:rsidTr="00DF704F">
        <w:trPr>
          <w:trHeight w:val="315"/>
          <w:jc w:val="center"/>
        </w:trPr>
        <w:tc>
          <w:tcPr>
            <w:tcW w:w="704" w:type="dxa"/>
            <w:shd w:val="clear" w:color="auto" w:fill="auto"/>
            <w:noWrap/>
            <w:vAlign w:val="center"/>
            <w:hideMark/>
          </w:tcPr>
          <w:p w14:paraId="0B38B90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5761</w:t>
            </w:r>
          </w:p>
        </w:tc>
        <w:tc>
          <w:tcPr>
            <w:tcW w:w="5410" w:type="dxa"/>
            <w:shd w:val="clear" w:color="auto" w:fill="auto"/>
            <w:vAlign w:val="center"/>
            <w:hideMark/>
          </w:tcPr>
          <w:p w14:paraId="1A1F595A"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Equinos</w:t>
            </w:r>
          </w:p>
        </w:tc>
        <w:tc>
          <w:tcPr>
            <w:tcW w:w="1257" w:type="dxa"/>
            <w:shd w:val="clear" w:color="auto" w:fill="auto"/>
            <w:noWrap/>
            <w:vAlign w:val="center"/>
            <w:hideMark/>
          </w:tcPr>
          <w:p w14:paraId="3FB38552"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50E7A6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87AA858" w14:textId="77777777" w:rsidTr="00DF704F">
        <w:trPr>
          <w:trHeight w:val="315"/>
          <w:jc w:val="center"/>
        </w:trPr>
        <w:tc>
          <w:tcPr>
            <w:tcW w:w="704" w:type="dxa"/>
            <w:shd w:val="clear" w:color="auto" w:fill="auto"/>
            <w:noWrap/>
            <w:vAlign w:val="center"/>
            <w:hideMark/>
          </w:tcPr>
          <w:p w14:paraId="2E95D5D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5770</w:t>
            </w:r>
          </w:p>
        </w:tc>
        <w:tc>
          <w:tcPr>
            <w:tcW w:w="5410" w:type="dxa"/>
            <w:shd w:val="clear" w:color="auto" w:fill="auto"/>
            <w:vAlign w:val="center"/>
            <w:hideMark/>
          </w:tcPr>
          <w:p w14:paraId="453A6A82"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Especies menores y de zoológico</w:t>
            </w:r>
          </w:p>
        </w:tc>
        <w:tc>
          <w:tcPr>
            <w:tcW w:w="1257" w:type="dxa"/>
            <w:shd w:val="clear" w:color="auto" w:fill="auto"/>
            <w:noWrap/>
            <w:vAlign w:val="center"/>
            <w:hideMark/>
          </w:tcPr>
          <w:p w14:paraId="6D14D44A"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3211DA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BA6558D" w14:textId="77777777" w:rsidTr="00DF704F">
        <w:trPr>
          <w:trHeight w:val="315"/>
          <w:jc w:val="center"/>
        </w:trPr>
        <w:tc>
          <w:tcPr>
            <w:tcW w:w="704" w:type="dxa"/>
            <w:shd w:val="clear" w:color="auto" w:fill="auto"/>
            <w:noWrap/>
            <w:vAlign w:val="center"/>
            <w:hideMark/>
          </w:tcPr>
          <w:p w14:paraId="5498FF4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5771</w:t>
            </w:r>
          </w:p>
        </w:tc>
        <w:tc>
          <w:tcPr>
            <w:tcW w:w="5410" w:type="dxa"/>
            <w:shd w:val="clear" w:color="auto" w:fill="auto"/>
            <w:vAlign w:val="center"/>
            <w:hideMark/>
          </w:tcPr>
          <w:p w14:paraId="0C8703D1"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Especies menores y de zoológico</w:t>
            </w:r>
          </w:p>
        </w:tc>
        <w:tc>
          <w:tcPr>
            <w:tcW w:w="1257" w:type="dxa"/>
            <w:shd w:val="clear" w:color="auto" w:fill="auto"/>
            <w:noWrap/>
            <w:vAlign w:val="center"/>
            <w:hideMark/>
          </w:tcPr>
          <w:p w14:paraId="32AA3069"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60FEA8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FCDF586" w14:textId="77777777" w:rsidTr="00DF704F">
        <w:trPr>
          <w:trHeight w:val="315"/>
          <w:jc w:val="center"/>
        </w:trPr>
        <w:tc>
          <w:tcPr>
            <w:tcW w:w="704" w:type="dxa"/>
            <w:shd w:val="clear" w:color="auto" w:fill="auto"/>
            <w:noWrap/>
            <w:vAlign w:val="center"/>
            <w:hideMark/>
          </w:tcPr>
          <w:p w14:paraId="672CE7C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5780</w:t>
            </w:r>
          </w:p>
        </w:tc>
        <w:tc>
          <w:tcPr>
            <w:tcW w:w="5410" w:type="dxa"/>
            <w:shd w:val="clear" w:color="auto" w:fill="auto"/>
            <w:vAlign w:val="center"/>
            <w:hideMark/>
          </w:tcPr>
          <w:p w14:paraId="40C38F62"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Árboles y plantas</w:t>
            </w:r>
          </w:p>
        </w:tc>
        <w:tc>
          <w:tcPr>
            <w:tcW w:w="1257" w:type="dxa"/>
            <w:shd w:val="clear" w:color="auto" w:fill="auto"/>
            <w:noWrap/>
            <w:vAlign w:val="center"/>
            <w:hideMark/>
          </w:tcPr>
          <w:p w14:paraId="29608C41"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7F1516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7F918BB" w14:textId="77777777" w:rsidTr="00DF704F">
        <w:trPr>
          <w:trHeight w:val="315"/>
          <w:jc w:val="center"/>
        </w:trPr>
        <w:tc>
          <w:tcPr>
            <w:tcW w:w="704" w:type="dxa"/>
            <w:shd w:val="clear" w:color="auto" w:fill="auto"/>
            <w:noWrap/>
            <w:vAlign w:val="center"/>
            <w:hideMark/>
          </w:tcPr>
          <w:p w14:paraId="1B510C9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5781</w:t>
            </w:r>
          </w:p>
        </w:tc>
        <w:tc>
          <w:tcPr>
            <w:tcW w:w="5410" w:type="dxa"/>
            <w:shd w:val="clear" w:color="auto" w:fill="auto"/>
            <w:vAlign w:val="center"/>
            <w:hideMark/>
          </w:tcPr>
          <w:p w14:paraId="0F5CE0E3"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Árboles y plantas</w:t>
            </w:r>
          </w:p>
        </w:tc>
        <w:tc>
          <w:tcPr>
            <w:tcW w:w="1257" w:type="dxa"/>
            <w:shd w:val="clear" w:color="auto" w:fill="auto"/>
            <w:noWrap/>
            <w:vAlign w:val="center"/>
            <w:hideMark/>
          </w:tcPr>
          <w:p w14:paraId="792C2ABF"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E70C9C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83651C8" w14:textId="77777777" w:rsidTr="00DF704F">
        <w:trPr>
          <w:trHeight w:val="315"/>
          <w:jc w:val="center"/>
        </w:trPr>
        <w:tc>
          <w:tcPr>
            <w:tcW w:w="704" w:type="dxa"/>
            <w:shd w:val="clear" w:color="auto" w:fill="auto"/>
            <w:noWrap/>
            <w:vAlign w:val="center"/>
            <w:hideMark/>
          </w:tcPr>
          <w:p w14:paraId="6A367E1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5790</w:t>
            </w:r>
          </w:p>
        </w:tc>
        <w:tc>
          <w:tcPr>
            <w:tcW w:w="5410" w:type="dxa"/>
            <w:shd w:val="clear" w:color="auto" w:fill="auto"/>
            <w:vAlign w:val="center"/>
            <w:hideMark/>
          </w:tcPr>
          <w:p w14:paraId="478F64F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Otros activos biológicos</w:t>
            </w:r>
          </w:p>
        </w:tc>
        <w:tc>
          <w:tcPr>
            <w:tcW w:w="1257" w:type="dxa"/>
            <w:shd w:val="clear" w:color="auto" w:fill="auto"/>
            <w:noWrap/>
            <w:vAlign w:val="center"/>
            <w:hideMark/>
          </w:tcPr>
          <w:p w14:paraId="632104D6"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4C36CE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967094A" w14:textId="77777777" w:rsidTr="00DF704F">
        <w:trPr>
          <w:trHeight w:val="315"/>
          <w:jc w:val="center"/>
        </w:trPr>
        <w:tc>
          <w:tcPr>
            <w:tcW w:w="704" w:type="dxa"/>
            <w:shd w:val="clear" w:color="auto" w:fill="auto"/>
            <w:noWrap/>
            <w:vAlign w:val="center"/>
            <w:hideMark/>
          </w:tcPr>
          <w:p w14:paraId="36EC3A6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5791</w:t>
            </w:r>
          </w:p>
        </w:tc>
        <w:tc>
          <w:tcPr>
            <w:tcW w:w="5410" w:type="dxa"/>
            <w:shd w:val="clear" w:color="auto" w:fill="auto"/>
            <w:vAlign w:val="center"/>
            <w:hideMark/>
          </w:tcPr>
          <w:p w14:paraId="1F89459B"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Otros activos biológicos</w:t>
            </w:r>
          </w:p>
        </w:tc>
        <w:tc>
          <w:tcPr>
            <w:tcW w:w="1257" w:type="dxa"/>
            <w:shd w:val="clear" w:color="auto" w:fill="auto"/>
            <w:noWrap/>
            <w:vAlign w:val="center"/>
            <w:hideMark/>
          </w:tcPr>
          <w:p w14:paraId="70400A05"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3CD634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F7F6D5C" w14:textId="77777777" w:rsidTr="00DF704F">
        <w:trPr>
          <w:trHeight w:val="315"/>
          <w:jc w:val="center"/>
        </w:trPr>
        <w:tc>
          <w:tcPr>
            <w:tcW w:w="704" w:type="dxa"/>
            <w:shd w:val="clear" w:color="auto" w:fill="auto"/>
            <w:noWrap/>
            <w:vAlign w:val="center"/>
            <w:hideMark/>
          </w:tcPr>
          <w:p w14:paraId="60DC3BF0"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5800</w:t>
            </w:r>
          </w:p>
        </w:tc>
        <w:tc>
          <w:tcPr>
            <w:tcW w:w="5410" w:type="dxa"/>
            <w:shd w:val="clear" w:color="auto" w:fill="auto"/>
            <w:vAlign w:val="center"/>
            <w:hideMark/>
          </w:tcPr>
          <w:p w14:paraId="7BF46124"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Bienes inmuebles</w:t>
            </w:r>
          </w:p>
        </w:tc>
        <w:tc>
          <w:tcPr>
            <w:tcW w:w="1257" w:type="dxa"/>
            <w:shd w:val="clear" w:color="auto" w:fill="auto"/>
            <w:noWrap/>
            <w:vAlign w:val="center"/>
            <w:hideMark/>
          </w:tcPr>
          <w:p w14:paraId="693FA50D"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49ABD10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480B378" w14:textId="77777777" w:rsidTr="00DF704F">
        <w:trPr>
          <w:trHeight w:val="315"/>
          <w:jc w:val="center"/>
        </w:trPr>
        <w:tc>
          <w:tcPr>
            <w:tcW w:w="704" w:type="dxa"/>
            <w:shd w:val="clear" w:color="auto" w:fill="auto"/>
            <w:noWrap/>
            <w:vAlign w:val="center"/>
            <w:hideMark/>
          </w:tcPr>
          <w:p w14:paraId="36933E8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5810</w:t>
            </w:r>
          </w:p>
        </w:tc>
        <w:tc>
          <w:tcPr>
            <w:tcW w:w="5410" w:type="dxa"/>
            <w:shd w:val="clear" w:color="auto" w:fill="auto"/>
            <w:vAlign w:val="center"/>
            <w:hideMark/>
          </w:tcPr>
          <w:p w14:paraId="49D1E422"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Terrenos</w:t>
            </w:r>
          </w:p>
        </w:tc>
        <w:tc>
          <w:tcPr>
            <w:tcW w:w="1257" w:type="dxa"/>
            <w:shd w:val="clear" w:color="auto" w:fill="auto"/>
            <w:noWrap/>
            <w:vAlign w:val="center"/>
            <w:hideMark/>
          </w:tcPr>
          <w:p w14:paraId="1429BD34"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04C26F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5F3E9B2" w14:textId="77777777" w:rsidTr="00DF704F">
        <w:trPr>
          <w:trHeight w:val="315"/>
          <w:jc w:val="center"/>
        </w:trPr>
        <w:tc>
          <w:tcPr>
            <w:tcW w:w="704" w:type="dxa"/>
            <w:shd w:val="clear" w:color="auto" w:fill="auto"/>
            <w:noWrap/>
            <w:vAlign w:val="center"/>
            <w:hideMark/>
          </w:tcPr>
          <w:p w14:paraId="7871CA3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5811</w:t>
            </w:r>
          </w:p>
        </w:tc>
        <w:tc>
          <w:tcPr>
            <w:tcW w:w="5410" w:type="dxa"/>
            <w:shd w:val="clear" w:color="auto" w:fill="auto"/>
            <w:vAlign w:val="center"/>
            <w:hideMark/>
          </w:tcPr>
          <w:p w14:paraId="4067DF6C"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Terrenos</w:t>
            </w:r>
          </w:p>
        </w:tc>
        <w:tc>
          <w:tcPr>
            <w:tcW w:w="1257" w:type="dxa"/>
            <w:shd w:val="clear" w:color="auto" w:fill="auto"/>
            <w:noWrap/>
            <w:vAlign w:val="center"/>
            <w:hideMark/>
          </w:tcPr>
          <w:p w14:paraId="6BF30FAB"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6AD005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DD6FA29" w14:textId="77777777" w:rsidTr="00DF704F">
        <w:trPr>
          <w:trHeight w:val="315"/>
          <w:jc w:val="center"/>
        </w:trPr>
        <w:tc>
          <w:tcPr>
            <w:tcW w:w="704" w:type="dxa"/>
            <w:shd w:val="clear" w:color="auto" w:fill="auto"/>
            <w:noWrap/>
            <w:vAlign w:val="center"/>
            <w:hideMark/>
          </w:tcPr>
          <w:p w14:paraId="4959197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5820</w:t>
            </w:r>
          </w:p>
        </w:tc>
        <w:tc>
          <w:tcPr>
            <w:tcW w:w="5410" w:type="dxa"/>
            <w:shd w:val="clear" w:color="auto" w:fill="auto"/>
            <w:vAlign w:val="center"/>
            <w:hideMark/>
          </w:tcPr>
          <w:p w14:paraId="7A3204B3"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Viviendas</w:t>
            </w:r>
          </w:p>
        </w:tc>
        <w:tc>
          <w:tcPr>
            <w:tcW w:w="1257" w:type="dxa"/>
            <w:shd w:val="clear" w:color="auto" w:fill="auto"/>
            <w:noWrap/>
            <w:vAlign w:val="center"/>
            <w:hideMark/>
          </w:tcPr>
          <w:p w14:paraId="6BEB4282"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B635C4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421F94B" w14:textId="77777777" w:rsidTr="00DF704F">
        <w:trPr>
          <w:trHeight w:val="315"/>
          <w:jc w:val="center"/>
        </w:trPr>
        <w:tc>
          <w:tcPr>
            <w:tcW w:w="704" w:type="dxa"/>
            <w:shd w:val="clear" w:color="auto" w:fill="auto"/>
            <w:noWrap/>
            <w:vAlign w:val="center"/>
            <w:hideMark/>
          </w:tcPr>
          <w:p w14:paraId="6B47DAD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5821</w:t>
            </w:r>
          </w:p>
        </w:tc>
        <w:tc>
          <w:tcPr>
            <w:tcW w:w="5410" w:type="dxa"/>
            <w:shd w:val="clear" w:color="auto" w:fill="auto"/>
            <w:vAlign w:val="center"/>
            <w:hideMark/>
          </w:tcPr>
          <w:p w14:paraId="3EA39CA9"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Viviendas</w:t>
            </w:r>
          </w:p>
        </w:tc>
        <w:tc>
          <w:tcPr>
            <w:tcW w:w="1257" w:type="dxa"/>
            <w:shd w:val="clear" w:color="auto" w:fill="auto"/>
            <w:noWrap/>
            <w:vAlign w:val="center"/>
            <w:hideMark/>
          </w:tcPr>
          <w:p w14:paraId="25BDD38A"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E692E4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086048C" w14:textId="77777777" w:rsidTr="00DF704F">
        <w:trPr>
          <w:trHeight w:val="315"/>
          <w:jc w:val="center"/>
        </w:trPr>
        <w:tc>
          <w:tcPr>
            <w:tcW w:w="704" w:type="dxa"/>
            <w:shd w:val="clear" w:color="auto" w:fill="auto"/>
            <w:noWrap/>
            <w:vAlign w:val="center"/>
            <w:hideMark/>
          </w:tcPr>
          <w:p w14:paraId="46658A7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5830</w:t>
            </w:r>
          </w:p>
        </w:tc>
        <w:tc>
          <w:tcPr>
            <w:tcW w:w="5410" w:type="dxa"/>
            <w:shd w:val="clear" w:color="auto" w:fill="auto"/>
            <w:vAlign w:val="center"/>
            <w:hideMark/>
          </w:tcPr>
          <w:p w14:paraId="407CBC82"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Edificios no residenciales</w:t>
            </w:r>
          </w:p>
        </w:tc>
        <w:tc>
          <w:tcPr>
            <w:tcW w:w="1257" w:type="dxa"/>
            <w:shd w:val="clear" w:color="auto" w:fill="auto"/>
            <w:noWrap/>
            <w:vAlign w:val="center"/>
            <w:hideMark/>
          </w:tcPr>
          <w:p w14:paraId="0C58AE8E"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12D439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EA6473D" w14:textId="77777777" w:rsidTr="00DF704F">
        <w:trPr>
          <w:trHeight w:val="315"/>
          <w:jc w:val="center"/>
        </w:trPr>
        <w:tc>
          <w:tcPr>
            <w:tcW w:w="704" w:type="dxa"/>
            <w:shd w:val="clear" w:color="auto" w:fill="auto"/>
            <w:noWrap/>
            <w:vAlign w:val="center"/>
            <w:hideMark/>
          </w:tcPr>
          <w:p w14:paraId="30690D6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5831</w:t>
            </w:r>
          </w:p>
        </w:tc>
        <w:tc>
          <w:tcPr>
            <w:tcW w:w="5410" w:type="dxa"/>
            <w:shd w:val="clear" w:color="auto" w:fill="auto"/>
            <w:vAlign w:val="center"/>
            <w:hideMark/>
          </w:tcPr>
          <w:p w14:paraId="493512FF"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Edificios no residenciales</w:t>
            </w:r>
          </w:p>
        </w:tc>
        <w:tc>
          <w:tcPr>
            <w:tcW w:w="1257" w:type="dxa"/>
            <w:shd w:val="clear" w:color="auto" w:fill="auto"/>
            <w:noWrap/>
            <w:vAlign w:val="center"/>
            <w:hideMark/>
          </w:tcPr>
          <w:p w14:paraId="1426A468"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97DEAD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DD91FA7" w14:textId="77777777" w:rsidTr="00DF704F">
        <w:trPr>
          <w:trHeight w:val="315"/>
          <w:jc w:val="center"/>
        </w:trPr>
        <w:tc>
          <w:tcPr>
            <w:tcW w:w="704" w:type="dxa"/>
            <w:shd w:val="clear" w:color="auto" w:fill="auto"/>
            <w:noWrap/>
            <w:vAlign w:val="center"/>
            <w:hideMark/>
          </w:tcPr>
          <w:p w14:paraId="2C07DDE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5890</w:t>
            </w:r>
          </w:p>
        </w:tc>
        <w:tc>
          <w:tcPr>
            <w:tcW w:w="5410" w:type="dxa"/>
            <w:shd w:val="clear" w:color="auto" w:fill="auto"/>
            <w:vAlign w:val="center"/>
            <w:hideMark/>
          </w:tcPr>
          <w:p w14:paraId="44D8D29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Otros bienes inmuebles</w:t>
            </w:r>
          </w:p>
        </w:tc>
        <w:tc>
          <w:tcPr>
            <w:tcW w:w="1257" w:type="dxa"/>
            <w:shd w:val="clear" w:color="auto" w:fill="auto"/>
            <w:noWrap/>
            <w:vAlign w:val="center"/>
            <w:hideMark/>
          </w:tcPr>
          <w:p w14:paraId="4D13C55E"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A87912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4CF5251" w14:textId="77777777" w:rsidTr="00DF704F">
        <w:trPr>
          <w:trHeight w:val="315"/>
          <w:jc w:val="center"/>
        </w:trPr>
        <w:tc>
          <w:tcPr>
            <w:tcW w:w="704" w:type="dxa"/>
            <w:shd w:val="clear" w:color="auto" w:fill="auto"/>
            <w:noWrap/>
            <w:vAlign w:val="center"/>
            <w:hideMark/>
          </w:tcPr>
          <w:p w14:paraId="5D9FF4E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5891</w:t>
            </w:r>
          </w:p>
        </w:tc>
        <w:tc>
          <w:tcPr>
            <w:tcW w:w="5410" w:type="dxa"/>
            <w:shd w:val="clear" w:color="auto" w:fill="auto"/>
            <w:vAlign w:val="center"/>
            <w:hideMark/>
          </w:tcPr>
          <w:p w14:paraId="5C831456"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Otros bienes inmuebles</w:t>
            </w:r>
          </w:p>
        </w:tc>
        <w:tc>
          <w:tcPr>
            <w:tcW w:w="1257" w:type="dxa"/>
            <w:shd w:val="clear" w:color="auto" w:fill="auto"/>
            <w:noWrap/>
            <w:vAlign w:val="center"/>
            <w:hideMark/>
          </w:tcPr>
          <w:p w14:paraId="2BB01FF4"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EC69F0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475CB2F" w14:textId="77777777" w:rsidTr="00DF704F">
        <w:trPr>
          <w:trHeight w:val="315"/>
          <w:jc w:val="center"/>
        </w:trPr>
        <w:tc>
          <w:tcPr>
            <w:tcW w:w="704" w:type="dxa"/>
            <w:shd w:val="clear" w:color="auto" w:fill="auto"/>
            <w:noWrap/>
            <w:vAlign w:val="center"/>
            <w:hideMark/>
          </w:tcPr>
          <w:p w14:paraId="6095BC8C"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5900</w:t>
            </w:r>
          </w:p>
        </w:tc>
        <w:tc>
          <w:tcPr>
            <w:tcW w:w="5410" w:type="dxa"/>
            <w:shd w:val="clear" w:color="auto" w:fill="auto"/>
            <w:vAlign w:val="center"/>
            <w:hideMark/>
          </w:tcPr>
          <w:p w14:paraId="6B6F3FDE"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Activos intangibles</w:t>
            </w:r>
          </w:p>
        </w:tc>
        <w:tc>
          <w:tcPr>
            <w:tcW w:w="1257" w:type="dxa"/>
            <w:shd w:val="clear" w:color="auto" w:fill="auto"/>
            <w:noWrap/>
            <w:vAlign w:val="center"/>
            <w:hideMark/>
          </w:tcPr>
          <w:p w14:paraId="25F20EE7"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5232731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E2B9968" w14:textId="77777777" w:rsidTr="00DF704F">
        <w:trPr>
          <w:trHeight w:val="315"/>
          <w:jc w:val="center"/>
        </w:trPr>
        <w:tc>
          <w:tcPr>
            <w:tcW w:w="704" w:type="dxa"/>
            <w:shd w:val="clear" w:color="auto" w:fill="auto"/>
            <w:noWrap/>
            <w:vAlign w:val="center"/>
            <w:hideMark/>
          </w:tcPr>
          <w:p w14:paraId="6600D31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5910</w:t>
            </w:r>
          </w:p>
        </w:tc>
        <w:tc>
          <w:tcPr>
            <w:tcW w:w="5410" w:type="dxa"/>
            <w:shd w:val="clear" w:color="auto" w:fill="auto"/>
            <w:vAlign w:val="center"/>
            <w:hideMark/>
          </w:tcPr>
          <w:p w14:paraId="48B0084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Software</w:t>
            </w:r>
          </w:p>
        </w:tc>
        <w:tc>
          <w:tcPr>
            <w:tcW w:w="1257" w:type="dxa"/>
            <w:shd w:val="clear" w:color="auto" w:fill="auto"/>
            <w:noWrap/>
            <w:vAlign w:val="center"/>
            <w:hideMark/>
          </w:tcPr>
          <w:p w14:paraId="243A7897"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23108C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6D9F5D9" w14:textId="77777777" w:rsidTr="00DF704F">
        <w:trPr>
          <w:trHeight w:val="315"/>
          <w:jc w:val="center"/>
        </w:trPr>
        <w:tc>
          <w:tcPr>
            <w:tcW w:w="704" w:type="dxa"/>
            <w:shd w:val="clear" w:color="auto" w:fill="auto"/>
            <w:noWrap/>
            <w:vAlign w:val="center"/>
            <w:hideMark/>
          </w:tcPr>
          <w:p w14:paraId="49A90B3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5911</w:t>
            </w:r>
          </w:p>
        </w:tc>
        <w:tc>
          <w:tcPr>
            <w:tcW w:w="5410" w:type="dxa"/>
            <w:shd w:val="clear" w:color="auto" w:fill="auto"/>
            <w:vAlign w:val="center"/>
            <w:hideMark/>
          </w:tcPr>
          <w:p w14:paraId="75200E0D"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Software</w:t>
            </w:r>
          </w:p>
        </w:tc>
        <w:tc>
          <w:tcPr>
            <w:tcW w:w="1257" w:type="dxa"/>
            <w:shd w:val="clear" w:color="auto" w:fill="auto"/>
            <w:noWrap/>
            <w:vAlign w:val="center"/>
            <w:hideMark/>
          </w:tcPr>
          <w:p w14:paraId="69C7F717"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75F1CA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38E8099" w14:textId="77777777" w:rsidTr="00DF704F">
        <w:trPr>
          <w:trHeight w:val="315"/>
          <w:jc w:val="center"/>
        </w:trPr>
        <w:tc>
          <w:tcPr>
            <w:tcW w:w="704" w:type="dxa"/>
            <w:shd w:val="clear" w:color="auto" w:fill="auto"/>
            <w:noWrap/>
            <w:vAlign w:val="center"/>
          </w:tcPr>
          <w:p w14:paraId="02B969D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5920</w:t>
            </w:r>
          </w:p>
        </w:tc>
        <w:tc>
          <w:tcPr>
            <w:tcW w:w="5410" w:type="dxa"/>
            <w:shd w:val="clear" w:color="auto" w:fill="auto"/>
            <w:vAlign w:val="center"/>
          </w:tcPr>
          <w:p w14:paraId="1E1F0992"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Patentes</w:t>
            </w:r>
          </w:p>
        </w:tc>
        <w:tc>
          <w:tcPr>
            <w:tcW w:w="1257" w:type="dxa"/>
            <w:shd w:val="clear" w:color="auto" w:fill="auto"/>
            <w:noWrap/>
            <w:vAlign w:val="center"/>
          </w:tcPr>
          <w:p w14:paraId="27BEE80E"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61D92C8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37B3BE2" w14:textId="77777777" w:rsidTr="00DF704F">
        <w:trPr>
          <w:trHeight w:val="315"/>
          <w:jc w:val="center"/>
        </w:trPr>
        <w:tc>
          <w:tcPr>
            <w:tcW w:w="704" w:type="dxa"/>
            <w:shd w:val="clear" w:color="auto" w:fill="auto"/>
            <w:noWrap/>
            <w:vAlign w:val="center"/>
          </w:tcPr>
          <w:p w14:paraId="6CE85EF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5921</w:t>
            </w:r>
          </w:p>
        </w:tc>
        <w:tc>
          <w:tcPr>
            <w:tcW w:w="5410" w:type="dxa"/>
            <w:shd w:val="clear" w:color="auto" w:fill="auto"/>
            <w:vAlign w:val="center"/>
          </w:tcPr>
          <w:p w14:paraId="298F634D"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Patentes</w:t>
            </w:r>
          </w:p>
        </w:tc>
        <w:tc>
          <w:tcPr>
            <w:tcW w:w="1257" w:type="dxa"/>
            <w:shd w:val="clear" w:color="auto" w:fill="auto"/>
            <w:noWrap/>
            <w:vAlign w:val="center"/>
          </w:tcPr>
          <w:p w14:paraId="7CE13E56"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6821606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0FAA782" w14:textId="77777777" w:rsidTr="00DF704F">
        <w:trPr>
          <w:trHeight w:val="315"/>
          <w:jc w:val="center"/>
        </w:trPr>
        <w:tc>
          <w:tcPr>
            <w:tcW w:w="704" w:type="dxa"/>
            <w:shd w:val="clear" w:color="auto" w:fill="auto"/>
            <w:noWrap/>
            <w:vAlign w:val="center"/>
          </w:tcPr>
          <w:p w14:paraId="09B5345B"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5930</w:t>
            </w:r>
          </w:p>
        </w:tc>
        <w:tc>
          <w:tcPr>
            <w:tcW w:w="5410" w:type="dxa"/>
            <w:shd w:val="clear" w:color="auto" w:fill="auto"/>
            <w:vAlign w:val="center"/>
          </w:tcPr>
          <w:p w14:paraId="07A6461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Marcas</w:t>
            </w:r>
          </w:p>
        </w:tc>
        <w:tc>
          <w:tcPr>
            <w:tcW w:w="1257" w:type="dxa"/>
            <w:shd w:val="clear" w:color="auto" w:fill="auto"/>
            <w:noWrap/>
            <w:vAlign w:val="center"/>
          </w:tcPr>
          <w:p w14:paraId="10DB1787"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40225A9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6B4E7AB" w14:textId="77777777" w:rsidTr="00DF704F">
        <w:trPr>
          <w:trHeight w:val="315"/>
          <w:jc w:val="center"/>
        </w:trPr>
        <w:tc>
          <w:tcPr>
            <w:tcW w:w="704" w:type="dxa"/>
            <w:shd w:val="clear" w:color="auto" w:fill="auto"/>
            <w:noWrap/>
            <w:vAlign w:val="center"/>
          </w:tcPr>
          <w:p w14:paraId="2AF8C65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5931</w:t>
            </w:r>
          </w:p>
        </w:tc>
        <w:tc>
          <w:tcPr>
            <w:tcW w:w="5410" w:type="dxa"/>
            <w:shd w:val="clear" w:color="auto" w:fill="auto"/>
            <w:vAlign w:val="center"/>
          </w:tcPr>
          <w:p w14:paraId="24DF016F"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Marcas</w:t>
            </w:r>
          </w:p>
        </w:tc>
        <w:tc>
          <w:tcPr>
            <w:tcW w:w="1257" w:type="dxa"/>
            <w:shd w:val="clear" w:color="auto" w:fill="auto"/>
            <w:noWrap/>
            <w:vAlign w:val="center"/>
          </w:tcPr>
          <w:p w14:paraId="1A46B2EA"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254A83F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D5B7681" w14:textId="77777777" w:rsidTr="00DF704F">
        <w:trPr>
          <w:trHeight w:val="315"/>
          <w:jc w:val="center"/>
        </w:trPr>
        <w:tc>
          <w:tcPr>
            <w:tcW w:w="704" w:type="dxa"/>
            <w:shd w:val="clear" w:color="auto" w:fill="auto"/>
            <w:noWrap/>
            <w:vAlign w:val="center"/>
          </w:tcPr>
          <w:p w14:paraId="552859E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5940</w:t>
            </w:r>
          </w:p>
        </w:tc>
        <w:tc>
          <w:tcPr>
            <w:tcW w:w="5410" w:type="dxa"/>
            <w:shd w:val="clear" w:color="auto" w:fill="auto"/>
            <w:vAlign w:val="center"/>
          </w:tcPr>
          <w:p w14:paraId="080E061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Derechos</w:t>
            </w:r>
          </w:p>
        </w:tc>
        <w:tc>
          <w:tcPr>
            <w:tcW w:w="1257" w:type="dxa"/>
            <w:shd w:val="clear" w:color="auto" w:fill="auto"/>
            <w:noWrap/>
            <w:vAlign w:val="center"/>
          </w:tcPr>
          <w:p w14:paraId="1D0BFD37"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6FFDF98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8761558" w14:textId="77777777" w:rsidTr="00DF704F">
        <w:trPr>
          <w:trHeight w:val="315"/>
          <w:jc w:val="center"/>
        </w:trPr>
        <w:tc>
          <w:tcPr>
            <w:tcW w:w="704" w:type="dxa"/>
            <w:shd w:val="clear" w:color="auto" w:fill="auto"/>
            <w:noWrap/>
            <w:vAlign w:val="center"/>
          </w:tcPr>
          <w:p w14:paraId="38DE1C70"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lastRenderedPageBreak/>
              <w:t>5941</w:t>
            </w:r>
          </w:p>
        </w:tc>
        <w:tc>
          <w:tcPr>
            <w:tcW w:w="5410" w:type="dxa"/>
            <w:shd w:val="clear" w:color="auto" w:fill="auto"/>
            <w:vAlign w:val="center"/>
          </w:tcPr>
          <w:p w14:paraId="3BF5CBFB"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Derechos</w:t>
            </w:r>
          </w:p>
        </w:tc>
        <w:tc>
          <w:tcPr>
            <w:tcW w:w="1257" w:type="dxa"/>
            <w:shd w:val="clear" w:color="auto" w:fill="auto"/>
            <w:noWrap/>
            <w:vAlign w:val="center"/>
          </w:tcPr>
          <w:p w14:paraId="5F9F271C"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77AC4F9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0C098D0" w14:textId="77777777" w:rsidTr="00DF704F">
        <w:trPr>
          <w:trHeight w:val="315"/>
          <w:jc w:val="center"/>
        </w:trPr>
        <w:tc>
          <w:tcPr>
            <w:tcW w:w="704" w:type="dxa"/>
            <w:shd w:val="clear" w:color="auto" w:fill="auto"/>
            <w:noWrap/>
            <w:vAlign w:val="center"/>
          </w:tcPr>
          <w:p w14:paraId="551DA18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5950</w:t>
            </w:r>
          </w:p>
        </w:tc>
        <w:tc>
          <w:tcPr>
            <w:tcW w:w="5410" w:type="dxa"/>
            <w:shd w:val="clear" w:color="auto" w:fill="auto"/>
            <w:vAlign w:val="center"/>
          </w:tcPr>
          <w:p w14:paraId="6CCA28E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Concesiones</w:t>
            </w:r>
          </w:p>
        </w:tc>
        <w:tc>
          <w:tcPr>
            <w:tcW w:w="1257" w:type="dxa"/>
            <w:shd w:val="clear" w:color="auto" w:fill="auto"/>
            <w:noWrap/>
            <w:vAlign w:val="center"/>
          </w:tcPr>
          <w:p w14:paraId="229031F6"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10D9709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7240C1D" w14:textId="77777777" w:rsidTr="00DF704F">
        <w:trPr>
          <w:trHeight w:val="315"/>
          <w:jc w:val="center"/>
        </w:trPr>
        <w:tc>
          <w:tcPr>
            <w:tcW w:w="704" w:type="dxa"/>
            <w:shd w:val="clear" w:color="auto" w:fill="auto"/>
            <w:noWrap/>
            <w:vAlign w:val="center"/>
          </w:tcPr>
          <w:p w14:paraId="77B31C2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5951</w:t>
            </w:r>
          </w:p>
        </w:tc>
        <w:tc>
          <w:tcPr>
            <w:tcW w:w="5410" w:type="dxa"/>
            <w:shd w:val="clear" w:color="auto" w:fill="auto"/>
            <w:vAlign w:val="center"/>
          </w:tcPr>
          <w:p w14:paraId="2D4B2383"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Concesiones</w:t>
            </w:r>
          </w:p>
        </w:tc>
        <w:tc>
          <w:tcPr>
            <w:tcW w:w="1257" w:type="dxa"/>
            <w:shd w:val="clear" w:color="auto" w:fill="auto"/>
            <w:noWrap/>
            <w:vAlign w:val="center"/>
          </w:tcPr>
          <w:p w14:paraId="369E31D5"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6DEA78A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9A0925C" w14:textId="77777777" w:rsidTr="00DF704F">
        <w:trPr>
          <w:trHeight w:val="315"/>
          <w:jc w:val="center"/>
        </w:trPr>
        <w:tc>
          <w:tcPr>
            <w:tcW w:w="704" w:type="dxa"/>
            <w:shd w:val="clear" w:color="auto" w:fill="auto"/>
            <w:noWrap/>
            <w:vAlign w:val="center"/>
          </w:tcPr>
          <w:p w14:paraId="1CF1A63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5960</w:t>
            </w:r>
          </w:p>
        </w:tc>
        <w:tc>
          <w:tcPr>
            <w:tcW w:w="5410" w:type="dxa"/>
            <w:shd w:val="clear" w:color="auto" w:fill="auto"/>
            <w:vAlign w:val="center"/>
          </w:tcPr>
          <w:p w14:paraId="7D81E16B"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Franquicias</w:t>
            </w:r>
          </w:p>
        </w:tc>
        <w:tc>
          <w:tcPr>
            <w:tcW w:w="1257" w:type="dxa"/>
            <w:shd w:val="clear" w:color="auto" w:fill="auto"/>
            <w:noWrap/>
            <w:vAlign w:val="center"/>
          </w:tcPr>
          <w:p w14:paraId="7AB1BF7A"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100BA40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13CDBCB" w14:textId="77777777" w:rsidTr="00DF704F">
        <w:trPr>
          <w:trHeight w:val="315"/>
          <w:jc w:val="center"/>
        </w:trPr>
        <w:tc>
          <w:tcPr>
            <w:tcW w:w="704" w:type="dxa"/>
            <w:shd w:val="clear" w:color="auto" w:fill="auto"/>
            <w:noWrap/>
            <w:vAlign w:val="center"/>
          </w:tcPr>
          <w:p w14:paraId="101BA9E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5961</w:t>
            </w:r>
          </w:p>
        </w:tc>
        <w:tc>
          <w:tcPr>
            <w:tcW w:w="5410" w:type="dxa"/>
            <w:shd w:val="clear" w:color="auto" w:fill="auto"/>
            <w:vAlign w:val="center"/>
          </w:tcPr>
          <w:p w14:paraId="10515AD6"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Franquicias</w:t>
            </w:r>
          </w:p>
        </w:tc>
        <w:tc>
          <w:tcPr>
            <w:tcW w:w="1257" w:type="dxa"/>
            <w:shd w:val="clear" w:color="auto" w:fill="auto"/>
            <w:noWrap/>
            <w:vAlign w:val="center"/>
          </w:tcPr>
          <w:p w14:paraId="1C167067"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23E2DCC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BFFD075" w14:textId="77777777" w:rsidTr="00DF704F">
        <w:trPr>
          <w:trHeight w:val="315"/>
          <w:jc w:val="center"/>
        </w:trPr>
        <w:tc>
          <w:tcPr>
            <w:tcW w:w="704" w:type="dxa"/>
            <w:shd w:val="clear" w:color="auto" w:fill="auto"/>
            <w:noWrap/>
            <w:vAlign w:val="center"/>
          </w:tcPr>
          <w:p w14:paraId="26C8CD3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5970</w:t>
            </w:r>
          </w:p>
        </w:tc>
        <w:tc>
          <w:tcPr>
            <w:tcW w:w="5410" w:type="dxa"/>
            <w:shd w:val="clear" w:color="auto" w:fill="auto"/>
            <w:vAlign w:val="center"/>
          </w:tcPr>
          <w:p w14:paraId="00769CD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Licencias informáticas e intelectuales</w:t>
            </w:r>
          </w:p>
        </w:tc>
        <w:tc>
          <w:tcPr>
            <w:tcW w:w="1257" w:type="dxa"/>
            <w:shd w:val="clear" w:color="auto" w:fill="auto"/>
            <w:noWrap/>
            <w:vAlign w:val="center"/>
          </w:tcPr>
          <w:p w14:paraId="616BAB5C"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7A99DEA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0E0E707" w14:textId="77777777" w:rsidTr="00DF704F">
        <w:trPr>
          <w:trHeight w:val="315"/>
          <w:jc w:val="center"/>
        </w:trPr>
        <w:tc>
          <w:tcPr>
            <w:tcW w:w="704" w:type="dxa"/>
            <w:shd w:val="clear" w:color="auto" w:fill="auto"/>
            <w:noWrap/>
            <w:vAlign w:val="center"/>
          </w:tcPr>
          <w:p w14:paraId="1FED1B6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5971</w:t>
            </w:r>
          </w:p>
        </w:tc>
        <w:tc>
          <w:tcPr>
            <w:tcW w:w="5410" w:type="dxa"/>
            <w:shd w:val="clear" w:color="auto" w:fill="auto"/>
            <w:vAlign w:val="center"/>
          </w:tcPr>
          <w:p w14:paraId="664124D8"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Licencias informáticas e intelectuales</w:t>
            </w:r>
          </w:p>
        </w:tc>
        <w:tc>
          <w:tcPr>
            <w:tcW w:w="1257" w:type="dxa"/>
            <w:shd w:val="clear" w:color="auto" w:fill="auto"/>
            <w:noWrap/>
            <w:vAlign w:val="center"/>
          </w:tcPr>
          <w:p w14:paraId="6C2F57EB"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6F4CD05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3F55856" w14:textId="77777777" w:rsidTr="00DF704F">
        <w:trPr>
          <w:trHeight w:val="315"/>
          <w:jc w:val="center"/>
        </w:trPr>
        <w:tc>
          <w:tcPr>
            <w:tcW w:w="704" w:type="dxa"/>
            <w:shd w:val="clear" w:color="auto" w:fill="auto"/>
            <w:noWrap/>
            <w:vAlign w:val="center"/>
            <w:hideMark/>
          </w:tcPr>
          <w:p w14:paraId="7F0BE08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5980</w:t>
            </w:r>
          </w:p>
        </w:tc>
        <w:tc>
          <w:tcPr>
            <w:tcW w:w="5410" w:type="dxa"/>
            <w:shd w:val="clear" w:color="auto" w:fill="auto"/>
            <w:vAlign w:val="center"/>
            <w:hideMark/>
          </w:tcPr>
          <w:p w14:paraId="05B1143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Licencias industriales, comerciales y otras</w:t>
            </w:r>
          </w:p>
        </w:tc>
        <w:tc>
          <w:tcPr>
            <w:tcW w:w="1257" w:type="dxa"/>
            <w:shd w:val="clear" w:color="auto" w:fill="auto"/>
            <w:noWrap/>
            <w:vAlign w:val="center"/>
            <w:hideMark/>
          </w:tcPr>
          <w:p w14:paraId="7561BAAD"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143753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4C7AC48" w14:textId="77777777" w:rsidTr="00DF704F">
        <w:trPr>
          <w:trHeight w:val="315"/>
          <w:jc w:val="center"/>
        </w:trPr>
        <w:tc>
          <w:tcPr>
            <w:tcW w:w="704" w:type="dxa"/>
            <w:shd w:val="clear" w:color="auto" w:fill="auto"/>
            <w:noWrap/>
            <w:vAlign w:val="center"/>
            <w:hideMark/>
          </w:tcPr>
          <w:p w14:paraId="064AB76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5981</w:t>
            </w:r>
          </w:p>
        </w:tc>
        <w:tc>
          <w:tcPr>
            <w:tcW w:w="5410" w:type="dxa"/>
            <w:shd w:val="clear" w:color="auto" w:fill="auto"/>
            <w:vAlign w:val="center"/>
            <w:hideMark/>
          </w:tcPr>
          <w:p w14:paraId="7B6AD44A"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Licencias industriales, comerciales y otras</w:t>
            </w:r>
          </w:p>
        </w:tc>
        <w:tc>
          <w:tcPr>
            <w:tcW w:w="1257" w:type="dxa"/>
            <w:shd w:val="clear" w:color="auto" w:fill="auto"/>
            <w:noWrap/>
            <w:vAlign w:val="center"/>
            <w:hideMark/>
          </w:tcPr>
          <w:p w14:paraId="4C5F0DF9"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5A7E34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5A3A968" w14:textId="77777777" w:rsidTr="00DF704F">
        <w:trPr>
          <w:trHeight w:val="315"/>
          <w:jc w:val="center"/>
        </w:trPr>
        <w:tc>
          <w:tcPr>
            <w:tcW w:w="704" w:type="dxa"/>
            <w:shd w:val="clear" w:color="auto" w:fill="auto"/>
            <w:noWrap/>
            <w:vAlign w:val="center"/>
            <w:hideMark/>
          </w:tcPr>
          <w:p w14:paraId="3B291FB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5990</w:t>
            </w:r>
          </w:p>
        </w:tc>
        <w:tc>
          <w:tcPr>
            <w:tcW w:w="5410" w:type="dxa"/>
            <w:shd w:val="clear" w:color="auto" w:fill="auto"/>
            <w:vAlign w:val="center"/>
            <w:hideMark/>
          </w:tcPr>
          <w:p w14:paraId="33B1CBD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Otros activos intangibles</w:t>
            </w:r>
          </w:p>
        </w:tc>
        <w:tc>
          <w:tcPr>
            <w:tcW w:w="1257" w:type="dxa"/>
            <w:shd w:val="clear" w:color="auto" w:fill="auto"/>
            <w:noWrap/>
            <w:vAlign w:val="center"/>
            <w:hideMark/>
          </w:tcPr>
          <w:p w14:paraId="46E54787"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4F5D2C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2F82A4A" w14:textId="77777777" w:rsidTr="00DF704F">
        <w:trPr>
          <w:trHeight w:val="315"/>
          <w:jc w:val="center"/>
        </w:trPr>
        <w:tc>
          <w:tcPr>
            <w:tcW w:w="704" w:type="dxa"/>
            <w:shd w:val="clear" w:color="auto" w:fill="auto"/>
            <w:noWrap/>
            <w:vAlign w:val="center"/>
            <w:hideMark/>
          </w:tcPr>
          <w:p w14:paraId="32A6CC7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5991</w:t>
            </w:r>
          </w:p>
        </w:tc>
        <w:tc>
          <w:tcPr>
            <w:tcW w:w="5410" w:type="dxa"/>
            <w:shd w:val="clear" w:color="auto" w:fill="auto"/>
            <w:vAlign w:val="center"/>
            <w:hideMark/>
          </w:tcPr>
          <w:p w14:paraId="43FE5788"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Otros activos intangibles</w:t>
            </w:r>
          </w:p>
        </w:tc>
        <w:tc>
          <w:tcPr>
            <w:tcW w:w="1257" w:type="dxa"/>
            <w:shd w:val="clear" w:color="auto" w:fill="auto"/>
            <w:noWrap/>
            <w:vAlign w:val="center"/>
            <w:hideMark/>
          </w:tcPr>
          <w:p w14:paraId="0F70CAA2"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51A749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1960D1A" w14:textId="77777777" w:rsidTr="00DF704F">
        <w:trPr>
          <w:trHeight w:val="315"/>
          <w:jc w:val="center"/>
        </w:trPr>
        <w:tc>
          <w:tcPr>
            <w:tcW w:w="704" w:type="dxa"/>
            <w:shd w:val="clear" w:color="auto" w:fill="auto"/>
            <w:noWrap/>
            <w:vAlign w:val="center"/>
            <w:hideMark/>
          </w:tcPr>
          <w:p w14:paraId="557B138D"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6000</w:t>
            </w:r>
          </w:p>
        </w:tc>
        <w:tc>
          <w:tcPr>
            <w:tcW w:w="5410" w:type="dxa"/>
            <w:shd w:val="clear" w:color="auto" w:fill="auto"/>
            <w:vAlign w:val="center"/>
            <w:hideMark/>
          </w:tcPr>
          <w:p w14:paraId="6DA9EAAD"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Inversión Pública</w:t>
            </w:r>
          </w:p>
        </w:tc>
        <w:tc>
          <w:tcPr>
            <w:tcW w:w="1257" w:type="dxa"/>
            <w:shd w:val="clear" w:color="auto" w:fill="auto"/>
            <w:noWrap/>
            <w:vAlign w:val="center"/>
            <w:hideMark/>
          </w:tcPr>
          <w:p w14:paraId="2A9CE29D"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w:t>
            </w:r>
          </w:p>
        </w:tc>
        <w:tc>
          <w:tcPr>
            <w:tcW w:w="1838" w:type="dxa"/>
            <w:shd w:val="clear" w:color="auto" w:fill="auto"/>
            <w:noWrap/>
            <w:vAlign w:val="center"/>
            <w:hideMark/>
          </w:tcPr>
          <w:p w14:paraId="5FAE6CF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0.00 </w:t>
            </w:r>
          </w:p>
        </w:tc>
      </w:tr>
      <w:tr w:rsidR="006036F9" w:rsidRPr="00ED0F7F" w14:paraId="30FF6B65" w14:textId="77777777" w:rsidTr="00DF704F">
        <w:trPr>
          <w:trHeight w:val="315"/>
          <w:jc w:val="center"/>
        </w:trPr>
        <w:tc>
          <w:tcPr>
            <w:tcW w:w="704" w:type="dxa"/>
            <w:shd w:val="clear" w:color="auto" w:fill="auto"/>
            <w:noWrap/>
            <w:vAlign w:val="center"/>
            <w:hideMark/>
          </w:tcPr>
          <w:p w14:paraId="34817716"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6100</w:t>
            </w:r>
          </w:p>
        </w:tc>
        <w:tc>
          <w:tcPr>
            <w:tcW w:w="5410" w:type="dxa"/>
            <w:shd w:val="clear" w:color="auto" w:fill="auto"/>
            <w:vAlign w:val="center"/>
            <w:hideMark/>
          </w:tcPr>
          <w:p w14:paraId="65C25C42"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Obra pública en bienes de dominio público</w:t>
            </w:r>
          </w:p>
        </w:tc>
        <w:tc>
          <w:tcPr>
            <w:tcW w:w="1257" w:type="dxa"/>
            <w:shd w:val="clear" w:color="auto" w:fill="auto"/>
            <w:noWrap/>
            <w:vAlign w:val="center"/>
            <w:hideMark/>
          </w:tcPr>
          <w:p w14:paraId="6C5A44F0"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5E1399C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5E7A0B7" w14:textId="77777777" w:rsidTr="00DF704F">
        <w:trPr>
          <w:trHeight w:val="315"/>
          <w:jc w:val="center"/>
        </w:trPr>
        <w:tc>
          <w:tcPr>
            <w:tcW w:w="704" w:type="dxa"/>
            <w:shd w:val="clear" w:color="auto" w:fill="auto"/>
            <w:noWrap/>
            <w:vAlign w:val="center"/>
            <w:hideMark/>
          </w:tcPr>
          <w:p w14:paraId="51C7BE1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6110</w:t>
            </w:r>
          </w:p>
        </w:tc>
        <w:tc>
          <w:tcPr>
            <w:tcW w:w="5410" w:type="dxa"/>
            <w:shd w:val="clear" w:color="auto" w:fill="auto"/>
            <w:vAlign w:val="center"/>
            <w:hideMark/>
          </w:tcPr>
          <w:p w14:paraId="76D414E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Edificación habitacional</w:t>
            </w:r>
          </w:p>
        </w:tc>
        <w:tc>
          <w:tcPr>
            <w:tcW w:w="1257" w:type="dxa"/>
            <w:shd w:val="clear" w:color="auto" w:fill="auto"/>
            <w:noWrap/>
            <w:vAlign w:val="center"/>
            <w:hideMark/>
          </w:tcPr>
          <w:p w14:paraId="4132C3A0"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387A59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7785F40" w14:textId="77777777" w:rsidTr="00DF704F">
        <w:trPr>
          <w:trHeight w:val="315"/>
          <w:jc w:val="center"/>
        </w:trPr>
        <w:tc>
          <w:tcPr>
            <w:tcW w:w="704" w:type="dxa"/>
            <w:shd w:val="clear" w:color="auto" w:fill="auto"/>
            <w:noWrap/>
            <w:vAlign w:val="center"/>
            <w:hideMark/>
          </w:tcPr>
          <w:p w14:paraId="720D5BA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6111</w:t>
            </w:r>
          </w:p>
        </w:tc>
        <w:tc>
          <w:tcPr>
            <w:tcW w:w="5410" w:type="dxa"/>
            <w:shd w:val="clear" w:color="auto" w:fill="auto"/>
            <w:vAlign w:val="center"/>
            <w:hideMark/>
          </w:tcPr>
          <w:p w14:paraId="0582FBD4"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Edificación habitacional</w:t>
            </w:r>
          </w:p>
        </w:tc>
        <w:tc>
          <w:tcPr>
            <w:tcW w:w="1257" w:type="dxa"/>
            <w:shd w:val="clear" w:color="auto" w:fill="auto"/>
            <w:noWrap/>
            <w:vAlign w:val="center"/>
            <w:hideMark/>
          </w:tcPr>
          <w:p w14:paraId="0D03B0C9"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1A1CE6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2CDD90B" w14:textId="77777777" w:rsidTr="00DF704F">
        <w:trPr>
          <w:trHeight w:val="315"/>
          <w:jc w:val="center"/>
        </w:trPr>
        <w:tc>
          <w:tcPr>
            <w:tcW w:w="704" w:type="dxa"/>
            <w:shd w:val="clear" w:color="auto" w:fill="auto"/>
            <w:noWrap/>
            <w:vAlign w:val="center"/>
            <w:hideMark/>
          </w:tcPr>
          <w:p w14:paraId="7FEACA33"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6120</w:t>
            </w:r>
          </w:p>
        </w:tc>
        <w:tc>
          <w:tcPr>
            <w:tcW w:w="5410" w:type="dxa"/>
            <w:shd w:val="clear" w:color="auto" w:fill="auto"/>
            <w:vAlign w:val="center"/>
            <w:hideMark/>
          </w:tcPr>
          <w:p w14:paraId="6D5C105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Edificación no habitacional</w:t>
            </w:r>
          </w:p>
        </w:tc>
        <w:tc>
          <w:tcPr>
            <w:tcW w:w="1257" w:type="dxa"/>
            <w:shd w:val="clear" w:color="auto" w:fill="auto"/>
            <w:noWrap/>
            <w:vAlign w:val="center"/>
            <w:hideMark/>
          </w:tcPr>
          <w:p w14:paraId="7FEAF520"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3CAB6A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6C7096F" w14:textId="77777777" w:rsidTr="00DF704F">
        <w:trPr>
          <w:trHeight w:val="315"/>
          <w:jc w:val="center"/>
        </w:trPr>
        <w:tc>
          <w:tcPr>
            <w:tcW w:w="704" w:type="dxa"/>
            <w:shd w:val="clear" w:color="auto" w:fill="auto"/>
            <w:noWrap/>
            <w:vAlign w:val="center"/>
            <w:hideMark/>
          </w:tcPr>
          <w:p w14:paraId="6E0C53A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6121</w:t>
            </w:r>
          </w:p>
        </w:tc>
        <w:tc>
          <w:tcPr>
            <w:tcW w:w="5410" w:type="dxa"/>
            <w:shd w:val="clear" w:color="auto" w:fill="auto"/>
            <w:vAlign w:val="center"/>
            <w:hideMark/>
          </w:tcPr>
          <w:p w14:paraId="69F1697B"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Edificación no habitacional</w:t>
            </w:r>
          </w:p>
        </w:tc>
        <w:tc>
          <w:tcPr>
            <w:tcW w:w="1257" w:type="dxa"/>
            <w:shd w:val="clear" w:color="auto" w:fill="auto"/>
            <w:noWrap/>
            <w:vAlign w:val="center"/>
            <w:hideMark/>
          </w:tcPr>
          <w:p w14:paraId="6D6888CB"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E54D04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7FC89A1" w14:textId="77777777" w:rsidTr="00DF704F">
        <w:trPr>
          <w:trHeight w:val="315"/>
          <w:jc w:val="center"/>
        </w:trPr>
        <w:tc>
          <w:tcPr>
            <w:tcW w:w="704" w:type="dxa"/>
            <w:shd w:val="clear" w:color="auto" w:fill="auto"/>
            <w:noWrap/>
            <w:vAlign w:val="center"/>
            <w:hideMark/>
          </w:tcPr>
          <w:p w14:paraId="4CC1D8C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6122</w:t>
            </w:r>
          </w:p>
        </w:tc>
        <w:tc>
          <w:tcPr>
            <w:tcW w:w="5410" w:type="dxa"/>
            <w:shd w:val="clear" w:color="auto" w:fill="auto"/>
            <w:vAlign w:val="center"/>
            <w:hideMark/>
          </w:tcPr>
          <w:p w14:paraId="43A5B158"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y/o rehabilitación de escuelas y espacios educativos</w:t>
            </w:r>
          </w:p>
        </w:tc>
        <w:tc>
          <w:tcPr>
            <w:tcW w:w="1257" w:type="dxa"/>
            <w:shd w:val="clear" w:color="auto" w:fill="auto"/>
            <w:noWrap/>
            <w:vAlign w:val="center"/>
            <w:hideMark/>
          </w:tcPr>
          <w:p w14:paraId="46914427"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DF0551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9E9DB68" w14:textId="77777777" w:rsidTr="00DF704F">
        <w:trPr>
          <w:trHeight w:val="315"/>
          <w:jc w:val="center"/>
        </w:trPr>
        <w:tc>
          <w:tcPr>
            <w:tcW w:w="704" w:type="dxa"/>
            <w:shd w:val="clear" w:color="auto" w:fill="auto"/>
            <w:noWrap/>
            <w:vAlign w:val="center"/>
            <w:hideMark/>
          </w:tcPr>
          <w:p w14:paraId="4E38A32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6123</w:t>
            </w:r>
          </w:p>
        </w:tc>
        <w:tc>
          <w:tcPr>
            <w:tcW w:w="5410" w:type="dxa"/>
            <w:shd w:val="clear" w:color="auto" w:fill="auto"/>
            <w:vAlign w:val="center"/>
            <w:hideMark/>
          </w:tcPr>
          <w:p w14:paraId="6DD7FBD0"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y/o rehabilitación de hospitales y centros de salud</w:t>
            </w:r>
          </w:p>
        </w:tc>
        <w:tc>
          <w:tcPr>
            <w:tcW w:w="1257" w:type="dxa"/>
            <w:shd w:val="clear" w:color="auto" w:fill="auto"/>
            <w:noWrap/>
            <w:vAlign w:val="center"/>
            <w:hideMark/>
          </w:tcPr>
          <w:p w14:paraId="11E442F1"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CE8CC1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9D9C1BF" w14:textId="77777777" w:rsidTr="00DF704F">
        <w:trPr>
          <w:trHeight w:val="315"/>
          <w:jc w:val="center"/>
        </w:trPr>
        <w:tc>
          <w:tcPr>
            <w:tcW w:w="704" w:type="dxa"/>
            <w:shd w:val="clear" w:color="auto" w:fill="auto"/>
            <w:noWrap/>
            <w:vAlign w:val="center"/>
            <w:hideMark/>
          </w:tcPr>
          <w:p w14:paraId="6B92EAD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6124</w:t>
            </w:r>
          </w:p>
        </w:tc>
        <w:tc>
          <w:tcPr>
            <w:tcW w:w="5410" w:type="dxa"/>
            <w:shd w:val="clear" w:color="auto" w:fill="auto"/>
            <w:vAlign w:val="center"/>
            <w:hideMark/>
          </w:tcPr>
          <w:p w14:paraId="7E480D92"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y/o rehabilitación de espacios deportivos</w:t>
            </w:r>
          </w:p>
        </w:tc>
        <w:tc>
          <w:tcPr>
            <w:tcW w:w="1257" w:type="dxa"/>
            <w:shd w:val="clear" w:color="auto" w:fill="auto"/>
            <w:noWrap/>
            <w:vAlign w:val="center"/>
            <w:hideMark/>
          </w:tcPr>
          <w:p w14:paraId="2D3DA7BB"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15876F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1B14CF4" w14:textId="77777777" w:rsidTr="00DF704F">
        <w:trPr>
          <w:trHeight w:val="315"/>
          <w:jc w:val="center"/>
        </w:trPr>
        <w:tc>
          <w:tcPr>
            <w:tcW w:w="704" w:type="dxa"/>
            <w:shd w:val="clear" w:color="auto" w:fill="auto"/>
            <w:noWrap/>
            <w:vAlign w:val="center"/>
            <w:hideMark/>
          </w:tcPr>
          <w:p w14:paraId="21EA7D3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6125</w:t>
            </w:r>
          </w:p>
        </w:tc>
        <w:tc>
          <w:tcPr>
            <w:tcW w:w="5410" w:type="dxa"/>
            <w:shd w:val="clear" w:color="auto" w:fill="auto"/>
            <w:vAlign w:val="center"/>
            <w:hideMark/>
          </w:tcPr>
          <w:p w14:paraId="3BD1EBF0"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y/o rehabilitación de infraestructura penitenciaria</w:t>
            </w:r>
          </w:p>
        </w:tc>
        <w:tc>
          <w:tcPr>
            <w:tcW w:w="1257" w:type="dxa"/>
            <w:shd w:val="clear" w:color="auto" w:fill="auto"/>
            <w:noWrap/>
            <w:vAlign w:val="center"/>
            <w:hideMark/>
          </w:tcPr>
          <w:p w14:paraId="7F552AEE"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15CD70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17DCD0B" w14:textId="77777777" w:rsidTr="00DF704F">
        <w:trPr>
          <w:trHeight w:val="315"/>
          <w:jc w:val="center"/>
        </w:trPr>
        <w:tc>
          <w:tcPr>
            <w:tcW w:w="704" w:type="dxa"/>
            <w:shd w:val="clear" w:color="auto" w:fill="auto"/>
            <w:noWrap/>
            <w:vAlign w:val="center"/>
            <w:hideMark/>
          </w:tcPr>
          <w:p w14:paraId="69E215B0"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6126</w:t>
            </w:r>
          </w:p>
        </w:tc>
        <w:tc>
          <w:tcPr>
            <w:tcW w:w="5410" w:type="dxa"/>
            <w:shd w:val="clear" w:color="auto" w:fill="auto"/>
            <w:vAlign w:val="center"/>
            <w:hideMark/>
          </w:tcPr>
          <w:p w14:paraId="2166FF92"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y/o rehabilitación de infraestructura cultural</w:t>
            </w:r>
          </w:p>
        </w:tc>
        <w:tc>
          <w:tcPr>
            <w:tcW w:w="1257" w:type="dxa"/>
            <w:shd w:val="clear" w:color="auto" w:fill="auto"/>
            <w:noWrap/>
            <w:vAlign w:val="center"/>
            <w:hideMark/>
          </w:tcPr>
          <w:p w14:paraId="07673678"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DA1567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AAE0250" w14:textId="77777777" w:rsidTr="00DF704F">
        <w:trPr>
          <w:trHeight w:val="315"/>
          <w:jc w:val="center"/>
        </w:trPr>
        <w:tc>
          <w:tcPr>
            <w:tcW w:w="704" w:type="dxa"/>
            <w:shd w:val="clear" w:color="auto" w:fill="auto"/>
            <w:noWrap/>
            <w:vAlign w:val="center"/>
            <w:hideMark/>
          </w:tcPr>
          <w:p w14:paraId="62300E5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6127</w:t>
            </w:r>
          </w:p>
        </w:tc>
        <w:tc>
          <w:tcPr>
            <w:tcW w:w="5410" w:type="dxa"/>
            <w:shd w:val="clear" w:color="auto" w:fill="auto"/>
            <w:vAlign w:val="center"/>
            <w:hideMark/>
          </w:tcPr>
          <w:p w14:paraId="68A2F64C"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y/o rehabilitación de infraestructura social</w:t>
            </w:r>
          </w:p>
        </w:tc>
        <w:tc>
          <w:tcPr>
            <w:tcW w:w="1257" w:type="dxa"/>
            <w:shd w:val="clear" w:color="auto" w:fill="auto"/>
            <w:noWrap/>
            <w:vAlign w:val="center"/>
            <w:hideMark/>
          </w:tcPr>
          <w:p w14:paraId="4ECFA184"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E7431F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666219C" w14:textId="77777777" w:rsidTr="00DF704F">
        <w:trPr>
          <w:trHeight w:val="315"/>
          <w:jc w:val="center"/>
        </w:trPr>
        <w:tc>
          <w:tcPr>
            <w:tcW w:w="704" w:type="dxa"/>
            <w:shd w:val="clear" w:color="auto" w:fill="auto"/>
            <w:noWrap/>
            <w:vAlign w:val="center"/>
            <w:hideMark/>
          </w:tcPr>
          <w:p w14:paraId="209B7D4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6128</w:t>
            </w:r>
          </w:p>
        </w:tc>
        <w:tc>
          <w:tcPr>
            <w:tcW w:w="5410" w:type="dxa"/>
            <w:shd w:val="clear" w:color="auto" w:fill="auto"/>
            <w:vAlign w:val="center"/>
            <w:hideMark/>
          </w:tcPr>
          <w:p w14:paraId="0821A17A"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y/o rehabilitación de infraestructura turística</w:t>
            </w:r>
          </w:p>
        </w:tc>
        <w:tc>
          <w:tcPr>
            <w:tcW w:w="1257" w:type="dxa"/>
            <w:shd w:val="clear" w:color="auto" w:fill="auto"/>
            <w:noWrap/>
            <w:vAlign w:val="center"/>
            <w:hideMark/>
          </w:tcPr>
          <w:p w14:paraId="0D3C7DE5"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4B672F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B56F8EA" w14:textId="77777777" w:rsidTr="00DF704F">
        <w:trPr>
          <w:trHeight w:val="375"/>
          <w:jc w:val="center"/>
        </w:trPr>
        <w:tc>
          <w:tcPr>
            <w:tcW w:w="704" w:type="dxa"/>
            <w:shd w:val="clear" w:color="auto" w:fill="auto"/>
            <w:noWrap/>
            <w:vAlign w:val="center"/>
            <w:hideMark/>
          </w:tcPr>
          <w:p w14:paraId="5724455F"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6130</w:t>
            </w:r>
          </w:p>
        </w:tc>
        <w:tc>
          <w:tcPr>
            <w:tcW w:w="5410" w:type="dxa"/>
            <w:shd w:val="clear" w:color="auto" w:fill="auto"/>
            <w:vAlign w:val="center"/>
            <w:hideMark/>
          </w:tcPr>
          <w:p w14:paraId="2586365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Construcción de obras para el abastecimiento de agua, petróleo, gas, electricidad y telecomunicaciones</w:t>
            </w:r>
          </w:p>
        </w:tc>
        <w:tc>
          <w:tcPr>
            <w:tcW w:w="1257" w:type="dxa"/>
            <w:shd w:val="clear" w:color="auto" w:fill="auto"/>
            <w:noWrap/>
            <w:vAlign w:val="center"/>
            <w:hideMark/>
          </w:tcPr>
          <w:p w14:paraId="28DF5F81"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C5F9EA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207CF60" w14:textId="77777777" w:rsidTr="00DF704F">
        <w:trPr>
          <w:trHeight w:val="375"/>
          <w:jc w:val="center"/>
        </w:trPr>
        <w:tc>
          <w:tcPr>
            <w:tcW w:w="704" w:type="dxa"/>
            <w:shd w:val="clear" w:color="auto" w:fill="auto"/>
            <w:noWrap/>
            <w:vAlign w:val="center"/>
            <w:hideMark/>
          </w:tcPr>
          <w:p w14:paraId="7297E6F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6131</w:t>
            </w:r>
          </w:p>
        </w:tc>
        <w:tc>
          <w:tcPr>
            <w:tcW w:w="5410" w:type="dxa"/>
            <w:shd w:val="clear" w:color="auto" w:fill="auto"/>
            <w:vAlign w:val="center"/>
            <w:hideMark/>
          </w:tcPr>
          <w:p w14:paraId="4884C09D"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de obras para el abastecimiento de agua, petróleo, gas, electricidad y telecomunicaciones</w:t>
            </w:r>
          </w:p>
        </w:tc>
        <w:tc>
          <w:tcPr>
            <w:tcW w:w="1257" w:type="dxa"/>
            <w:shd w:val="clear" w:color="auto" w:fill="auto"/>
            <w:noWrap/>
            <w:vAlign w:val="center"/>
            <w:hideMark/>
          </w:tcPr>
          <w:p w14:paraId="27DE1F14"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F5B062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01F1363" w14:textId="77777777" w:rsidTr="00DF704F">
        <w:trPr>
          <w:trHeight w:val="315"/>
          <w:jc w:val="center"/>
        </w:trPr>
        <w:tc>
          <w:tcPr>
            <w:tcW w:w="704" w:type="dxa"/>
            <w:shd w:val="clear" w:color="auto" w:fill="auto"/>
            <w:noWrap/>
            <w:vAlign w:val="center"/>
            <w:hideMark/>
          </w:tcPr>
          <w:p w14:paraId="70AB5B1B"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6140</w:t>
            </w:r>
          </w:p>
        </w:tc>
        <w:tc>
          <w:tcPr>
            <w:tcW w:w="5410" w:type="dxa"/>
            <w:shd w:val="clear" w:color="auto" w:fill="auto"/>
            <w:vAlign w:val="center"/>
            <w:hideMark/>
          </w:tcPr>
          <w:p w14:paraId="78D314B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División de terrenos y construcción de obras de urbanización</w:t>
            </w:r>
          </w:p>
        </w:tc>
        <w:tc>
          <w:tcPr>
            <w:tcW w:w="1257" w:type="dxa"/>
            <w:shd w:val="clear" w:color="auto" w:fill="auto"/>
            <w:noWrap/>
            <w:vAlign w:val="center"/>
            <w:hideMark/>
          </w:tcPr>
          <w:p w14:paraId="54CE9EB3"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5AB1A5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24D4F60" w14:textId="77777777" w:rsidTr="00DF704F">
        <w:trPr>
          <w:trHeight w:val="315"/>
          <w:jc w:val="center"/>
        </w:trPr>
        <w:tc>
          <w:tcPr>
            <w:tcW w:w="704" w:type="dxa"/>
            <w:shd w:val="clear" w:color="auto" w:fill="auto"/>
            <w:noWrap/>
            <w:vAlign w:val="center"/>
            <w:hideMark/>
          </w:tcPr>
          <w:p w14:paraId="2337A03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6141</w:t>
            </w:r>
          </w:p>
        </w:tc>
        <w:tc>
          <w:tcPr>
            <w:tcW w:w="5410" w:type="dxa"/>
            <w:shd w:val="clear" w:color="auto" w:fill="auto"/>
            <w:vAlign w:val="center"/>
            <w:hideMark/>
          </w:tcPr>
          <w:p w14:paraId="280B5E37"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División de terrenos y construcción de obras de urbanización</w:t>
            </w:r>
          </w:p>
        </w:tc>
        <w:tc>
          <w:tcPr>
            <w:tcW w:w="1257" w:type="dxa"/>
            <w:shd w:val="clear" w:color="auto" w:fill="auto"/>
            <w:noWrap/>
            <w:vAlign w:val="center"/>
            <w:hideMark/>
          </w:tcPr>
          <w:p w14:paraId="572A28D7"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76D972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B55EB29" w14:textId="77777777" w:rsidTr="00DF704F">
        <w:trPr>
          <w:trHeight w:val="315"/>
          <w:jc w:val="center"/>
        </w:trPr>
        <w:tc>
          <w:tcPr>
            <w:tcW w:w="704" w:type="dxa"/>
            <w:shd w:val="clear" w:color="auto" w:fill="auto"/>
            <w:noWrap/>
            <w:vAlign w:val="center"/>
            <w:hideMark/>
          </w:tcPr>
          <w:p w14:paraId="3AEAC7E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6150</w:t>
            </w:r>
          </w:p>
        </w:tc>
        <w:tc>
          <w:tcPr>
            <w:tcW w:w="5410" w:type="dxa"/>
            <w:shd w:val="clear" w:color="auto" w:fill="auto"/>
            <w:vAlign w:val="center"/>
            <w:hideMark/>
          </w:tcPr>
          <w:p w14:paraId="5C04B5D3"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Construcción de vías de comunicación</w:t>
            </w:r>
          </w:p>
        </w:tc>
        <w:tc>
          <w:tcPr>
            <w:tcW w:w="1257" w:type="dxa"/>
            <w:shd w:val="clear" w:color="auto" w:fill="auto"/>
            <w:noWrap/>
            <w:vAlign w:val="center"/>
            <w:hideMark/>
          </w:tcPr>
          <w:p w14:paraId="3BC03A9E"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895868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8AA38CA" w14:textId="77777777" w:rsidTr="00DF704F">
        <w:trPr>
          <w:trHeight w:val="315"/>
          <w:jc w:val="center"/>
        </w:trPr>
        <w:tc>
          <w:tcPr>
            <w:tcW w:w="704" w:type="dxa"/>
            <w:shd w:val="clear" w:color="auto" w:fill="auto"/>
            <w:noWrap/>
            <w:vAlign w:val="center"/>
            <w:hideMark/>
          </w:tcPr>
          <w:p w14:paraId="2A2B7E1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6151</w:t>
            </w:r>
          </w:p>
        </w:tc>
        <w:tc>
          <w:tcPr>
            <w:tcW w:w="5410" w:type="dxa"/>
            <w:shd w:val="clear" w:color="auto" w:fill="auto"/>
            <w:vAlign w:val="center"/>
            <w:hideMark/>
          </w:tcPr>
          <w:p w14:paraId="61918F2C"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de vías de comunicación</w:t>
            </w:r>
          </w:p>
        </w:tc>
        <w:tc>
          <w:tcPr>
            <w:tcW w:w="1257" w:type="dxa"/>
            <w:shd w:val="clear" w:color="auto" w:fill="auto"/>
            <w:noWrap/>
            <w:vAlign w:val="center"/>
            <w:hideMark/>
          </w:tcPr>
          <w:p w14:paraId="282E821F"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B42B1C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04CACA6" w14:textId="77777777" w:rsidTr="00DF704F">
        <w:trPr>
          <w:trHeight w:val="315"/>
          <w:jc w:val="center"/>
        </w:trPr>
        <w:tc>
          <w:tcPr>
            <w:tcW w:w="704" w:type="dxa"/>
            <w:shd w:val="clear" w:color="auto" w:fill="auto"/>
            <w:noWrap/>
            <w:vAlign w:val="center"/>
            <w:hideMark/>
          </w:tcPr>
          <w:p w14:paraId="65518B0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6160</w:t>
            </w:r>
          </w:p>
        </w:tc>
        <w:tc>
          <w:tcPr>
            <w:tcW w:w="5410" w:type="dxa"/>
            <w:shd w:val="clear" w:color="auto" w:fill="auto"/>
            <w:vAlign w:val="center"/>
            <w:hideMark/>
          </w:tcPr>
          <w:p w14:paraId="044E753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Otras construcciones de ingeniería civil u obra pesada</w:t>
            </w:r>
          </w:p>
        </w:tc>
        <w:tc>
          <w:tcPr>
            <w:tcW w:w="1257" w:type="dxa"/>
            <w:shd w:val="clear" w:color="auto" w:fill="auto"/>
            <w:noWrap/>
            <w:vAlign w:val="center"/>
            <w:hideMark/>
          </w:tcPr>
          <w:p w14:paraId="50F470C3"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C96CD3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B8D4117" w14:textId="77777777" w:rsidTr="00DF704F">
        <w:trPr>
          <w:trHeight w:val="315"/>
          <w:jc w:val="center"/>
        </w:trPr>
        <w:tc>
          <w:tcPr>
            <w:tcW w:w="704" w:type="dxa"/>
            <w:shd w:val="clear" w:color="auto" w:fill="auto"/>
            <w:noWrap/>
            <w:vAlign w:val="center"/>
            <w:hideMark/>
          </w:tcPr>
          <w:p w14:paraId="2888301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6161</w:t>
            </w:r>
          </w:p>
        </w:tc>
        <w:tc>
          <w:tcPr>
            <w:tcW w:w="5410" w:type="dxa"/>
            <w:shd w:val="clear" w:color="auto" w:fill="auto"/>
            <w:vAlign w:val="center"/>
            <w:hideMark/>
          </w:tcPr>
          <w:p w14:paraId="0BA92598"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Otras construcciones de ingeniería civil u obra pesada</w:t>
            </w:r>
          </w:p>
        </w:tc>
        <w:tc>
          <w:tcPr>
            <w:tcW w:w="1257" w:type="dxa"/>
            <w:shd w:val="clear" w:color="auto" w:fill="auto"/>
            <w:noWrap/>
            <w:vAlign w:val="center"/>
            <w:hideMark/>
          </w:tcPr>
          <w:p w14:paraId="7313DFC7"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C7CD1E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4F84D36" w14:textId="77777777" w:rsidTr="00DF704F">
        <w:trPr>
          <w:trHeight w:val="315"/>
          <w:jc w:val="center"/>
        </w:trPr>
        <w:tc>
          <w:tcPr>
            <w:tcW w:w="704" w:type="dxa"/>
            <w:shd w:val="clear" w:color="auto" w:fill="auto"/>
            <w:noWrap/>
            <w:vAlign w:val="center"/>
            <w:hideMark/>
          </w:tcPr>
          <w:p w14:paraId="3506F5B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6170</w:t>
            </w:r>
          </w:p>
        </w:tc>
        <w:tc>
          <w:tcPr>
            <w:tcW w:w="5410" w:type="dxa"/>
            <w:shd w:val="clear" w:color="auto" w:fill="auto"/>
            <w:vAlign w:val="center"/>
            <w:hideMark/>
          </w:tcPr>
          <w:p w14:paraId="670CFF3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Instalaciones y equipamiento en construcciones</w:t>
            </w:r>
          </w:p>
        </w:tc>
        <w:tc>
          <w:tcPr>
            <w:tcW w:w="1257" w:type="dxa"/>
            <w:shd w:val="clear" w:color="auto" w:fill="auto"/>
            <w:noWrap/>
            <w:vAlign w:val="center"/>
            <w:hideMark/>
          </w:tcPr>
          <w:p w14:paraId="78A8A2DF"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87D2B7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E9619DA" w14:textId="77777777" w:rsidTr="00DF704F">
        <w:trPr>
          <w:trHeight w:val="315"/>
          <w:jc w:val="center"/>
        </w:trPr>
        <w:tc>
          <w:tcPr>
            <w:tcW w:w="704" w:type="dxa"/>
            <w:shd w:val="clear" w:color="auto" w:fill="auto"/>
            <w:noWrap/>
            <w:vAlign w:val="center"/>
            <w:hideMark/>
          </w:tcPr>
          <w:p w14:paraId="74B7159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6171</w:t>
            </w:r>
          </w:p>
        </w:tc>
        <w:tc>
          <w:tcPr>
            <w:tcW w:w="5410" w:type="dxa"/>
            <w:shd w:val="clear" w:color="auto" w:fill="auto"/>
            <w:vAlign w:val="center"/>
            <w:hideMark/>
          </w:tcPr>
          <w:p w14:paraId="2EC511C3"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Instalaciones y equipamiento en construcciones</w:t>
            </w:r>
          </w:p>
        </w:tc>
        <w:tc>
          <w:tcPr>
            <w:tcW w:w="1257" w:type="dxa"/>
            <w:shd w:val="clear" w:color="auto" w:fill="auto"/>
            <w:noWrap/>
            <w:vAlign w:val="center"/>
            <w:hideMark/>
          </w:tcPr>
          <w:p w14:paraId="594724B4"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957F67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069AC2D" w14:textId="77777777" w:rsidTr="00DF704F">
        <w:trPr>
          <w:trHeight w:val="315"/>
          <w:jc w:val="center"/>
        </w:trPr>
        <w:tc>
          <w:tcPr>
            <w:tcW w:w="704" w:type="dxa"/>
            <w:shd w:val="clear" w:color="auto" w:fill="auto"/>
            <w:noWrap/>
            <w:vAlign w:val="center"/>
            <w:hideMark/>
          </w:tcPr>
          <w:p w14:paraId="3F6AA10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6190</w:t>
            </w:r>
          </w:p>
        </w:tc>
        <w:tc>
          <w:tcPr>
            <w:tcW w:w="5410" w:type="dxa"/>
            <w:shd w:val="clear" w:color="auto" w:fill="auto"/>
            <w:vAlign w:val="center"/>
            <w:hideMark/>
          </w:tcPr>
          <w:p w14:paraId="78AF70E9"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Trabajos de acabados en edificaciones y otros trabajos especializados</w:t>
            </w:r>
          </w:p>
        </w:tc>
        <w:tc>
          <w:tcPr>
            <w:tcW w:w="1257" w:type="dxa"/>
            <w:shd w:val="clear" w:color="auto" w:fill="auto"/>
            <w:noWrap/>
            <w:vAlign w:val="center"/>
            <w:hideMark/>
          </w:tcPr>
          <w:p w14:paraId="7D8B9AC5"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FBD68C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4859214" w14:textId="77777777" w:rsidTr="00DF704F">
        <w:trPr>
          <w:trHeight w:val="315"/>
          <w:jc w:val="center"/>
        </w:trPr>
        <w:tc>
          <w:tcPr>
            <w:tcW w:w="704" w:type="dxa"/>
            <w:shd w:val="clear" w:color="auto" w:fill="auto"/>
            <w:noWrap/>
            <w:vAlign w:val="center"/>
            <w:hideMark/>
          </w:tcPr>
          <w:p w14:paraId="00FF2D5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6191</w:t>
            </w:r>
          </w:p>
        </w:tc>
        <w:tc>
          <w:tcPr>
            <w:tcW w:w="5410" w:type="dxa"/>
            <w:shd w:val="clear" w:color="auto" w:fill="auto"/>
            <w:vAlign w:val="center"/>
            <w:hideMark/>
          </w:tcPr>
          <w:p w14:paraId="587C1BA8"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Trabajos de acabados en edificaciones y otros trabajos especializados</w:t>
            </w:r>
          </w:p>
        </w:tc>
        <w:tc>
          <w:tcPr>
            <w:tcW w:w="1257" w:type="dxa"/>
            <w:shd w:val="clear" w:color="auto" w:fill="auto"/>
            <w:noWrap/>
            <w:vAlign w:val="center"/>
            <w:hideMark/>
          </w:tcPr>
          <w:p w14:paraId="2C3DD1D4"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AA7702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D27BB44" w14:textId="77777777" w:rsidTr="00DF704F">
        <w:trPr>
          <w:trHeight w:val="315"/>
          <w:jc w:val="center"/>
        </w:trPr>
        <w:tc>
          <w:tcPr>
            <w:tcW w:w="704" w:type="dxa"/>
            <w:shd w:val="clear" w:color="auto" w:fill="auto"/>
            <w:noWrap/>
            <w:vAlign w:val="center"/>
            <w:hideMark/>
          </w:tcPr>
          <w:p w14:paraId="7341FF46"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6200</w:t>
            </w:r>
          </w:p>
        </w:tc>
        <w:tc>
          <w:tcPr>
            <w:tcW w:w="5410" w:type="dxa"/>
            <w:shd w:val="clear" w:color="auto" w:fill="auto"/>
            <w:vAlign w:val="center"/>
            <w:hideMark/>
          </w:tcPr>
          <w:p w14:paraId="45EB23DB"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Obra pública en bienes propios</w:t>
            </w:r>
          </w:p>
        </w:tc>
        <w:tc>
          <w:tcPr>
            <w:tcW w:w="1257" w:type="dxa"/>
            <w:shd w:val="clear" w:color="auto" w:fill="auto"/>
            <w:noWrap/>
            <w:vAlign w:val="center"/>
            <w:hideMark/>
          </w:tcPr>
          <w:p w14:paraId="68CB531C"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5B404F1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E7EED75" w14:textId="77777777" w:rsidTr="00DF704F">
        <w:trPr>
          <w:trHeight w:val="315"/>
          <w:jc w:val="center"/>
        </w:trPr>
        <w:tc>
          <w:tcPr>
            <w:tcW w:w="704" w:type="dxa"/>
            <w:shd w:val="clear" w:color="auto" w:fill="auto"/>
            <w:noWrap/>
            <w:vAlign w:val="center"/>
            <w:hideMark/>
          </w:tcPr>
          <w:p w14:paraId="0847EE3B"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6210</w:t>
            </w:r>
          </w:p>
        </w:tc>
        <w:tc>
          <w:tcPr>
            <w:tcW w:w="5410" w:type="dxa"/>
            <w:shd w:val="clear" w:color="auto" w:fill="auto"/>
            <w:vAlign w:val="center"/>
            <w:hideMark/>
          </w:tcPr>
          <w:p w14:paraId="4A8B0EB2"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Edificación habitacional</w:t>
            </w:r>
          </w:p>
        </w:tc>
        <w:tc>
          <w:tcPr>
            <w:tcW w:w="1257" w:type="dxa"/>
            <w:shd w:val="clear" w:color="auto" w:fill="auto"/>
            <w:noWrap/>
            <w:vAlign w:val="center"/>
            <w:hideMark/>
          </w:tcPr>
          <w:p w14:paraId="53BFA485"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A1764B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64D69F7" w14:textId="77777777" w:rsidTr="00DF704F">
        <w:trPr>
          <w:trHeight w:val="315"/>
          <w:jc w:val="center"/>
        </w:trPr>
        <w:tc>
          <w:tcPr>
            <w:tcW w:w="704" w:type="dxa"/>
            <w:shd w:val="clear" w:color="auto" w:fill="auto"/>
            <w:noWrap/>
            <w:vAlign w:val="center"/>
            <w:hideMark/>
          </w:tcPr>
          <w:p w14:paraId="166897D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lastRenderedPageBreak/>
              <w:t>6211</w:t>
            </w:r>
          </w:p>
        </w:tc>
        <w:tc>
          <w:tcPr>
            <w:tcW w:w="5410" w:type="dxa"/>
            <w:shd w:val="clear" w:color="auto" w:fill="auto"/>
            <w:vAlign w:val="center"/>
            <w:hideMark/>
          </w:tcPr>
          <w:p w14:paraId="4594FF92"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Edificación habitacional</w:t>
            </w:r>
          </w:p>
        </w:tc>
        <w:tc>
          <w:tcPr>
            <w:tcW w:w="1257" w:type="dxa"/>
            <w:shd w:val="clear" w:color="auto" w:fill="auto"/>
            <w:noWrap/>
            <w:vAlign w:val="center"/>
            <w:hideMark/>
          </w:tcPr>
          <w:p w14:paraId="001D6B4B"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3A9DB4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46C9AA7" w14:textId="77777777" w:rsidTr="00DF704F">
        <w:trPr>
          <w:trHeight w:val="315"/>
          <w:jc w:val="center"/>
        </w:trPr>
        <w:tc>
          <w:tcPr>
            <w:tcW w:w="704" w:type="dxa"/>
            <w:shd w:val="clear" w:color="auto" w:fill="auto"/>
            <w:noWrap/>
            <w:vAlign w:val="center"/>
            <w:hideMark/>
          </w:tcPr>
          <w:p w14:paraId="02E6FBAB"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6220</w:t>
            </w:r>
          </w:p>
        </w:tc>
        <w:tc>
          <w:tcPr>
            <w:tcW w:w="5410" w:type="dxa"/>
            <w:shd w:val="clear" w:color="auto" w:fill="auto"/>
            <w:vAlign w:val="center"/>
            <w:hideMark/>
          </w:tcPr>
          <w:p w14:paraId="72516EA0"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Edificación no habitacional</w:t>
            </w:r>
          </w:p>
        </w:tc>
        <w:tc>
          <w:tcPr>
            <w:tcW w:w="1257" w:type="dxa"/>
            <w:shd w:val="clear" w:color="auto" w:fill="auto"/>
            <w:noWrap/>
            <w:vAlign w:val="center"/>
            <w:hideMark/>
          </w:tcPr>
          <w:p w14:paraId="390DEBB9"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618E74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D7C552C" w14:textId="77777777" w:rsidTr="00DF704F">
        <w:trPr>
          <w:trHeight w:val="315"/>
          <w:jc w:val="center"/>
        </w:trPr>
        <w:tc>
          <w:tcPr>
            <w:tcW w:w="704" w:type="dxa"/>
            <w:shd w:val="clear" w:color="auto" w:fill="auto"/>
            <w:noWrap/>
            <w:vAlign w:val="center"/>
            <w:hideMark/>
          </w:tcPr>
          <w:p w14:paraId="3575E40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6221</w:t>
            </w:r>
          </w:p>
        </w:tc>
        <w:tc>
          <w:tcPr>
            <w:tcW w:w="5410" w:type="dxa"/>
            <w:shd w:val="clear" w:color="auto" w:fill="auto"/>
            <w:vAlign w:val="center"/>
            <w:hideMark/>
          </w:tcPr>
          <w:p w14:paraId="06BA38A4"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Edificación no habitacional</w:t>
            </w:r>
          </w:p>
        </w:tc>
        <w:tc>
          <w:tcPr>
            <w:tcW w:w="1257" w:type="dxa"/>
            <w:shd w:val="clear" w:color="auto" w:fill="auto"/>
            <w:noWrap/>
            <w:vAlign w:val="center"/>
            <w:hideMark/>
          </w:tcPr>
          <w:p w14:paraId="311B995C"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AD7379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3A23566" w14:textId="77777777" w:rsidTr="00DF704F">
        <w:trPr>
          <w:trHeight w:val="315"/>
          <w:jc w:val="center"/>
        </w:trPr>
        <w:tc>
          <w:tcPr>
            <w:tcW w:w="704" w:type="dxa"/>
            <w:shd w:val="clear" w:color="auto" w:fill="auto"/>
            <w:noWrap/>
            <w:vAlign w:val="center"/>
            <w:hideMark/>
          </w:tcPr>
          <w:p w14:paraId="25DC777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6222</w:t>
            </w:r>
          </w:p>
        </w:tc>
        <w:tc>
          <w:tcPr>
            <w:tcW w:w="5410" w:type="dxa"/>
            <w:shd w:val="clear" w:color="auto" w:fill="auto"/>
            <w:vAlign w:val="center"/>
            <w:hideMark/>
          </w:tcPr>
          <w:p w14:paraId="15DFDB16"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y/o rehabilitación de escuelas y espacios educativos</w:t>
            </w:r>
          </w:p>
        </w:tc>
        <w:tc>
          <w:tcPr>
            <w:tcW w:w="1257" w:type="dxa"/>
            <w:shd w:val="clear" w:color="auto" w:fill="auto"/>
            <w:noWrap/>
            <w:vAlign w:val="center"/>
            <w:hideMark/>
          </w:tcPr>
          <w:p w14:paraId="47E4A013"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8DDE4E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30AA22E" w14:textId="77777777" w:rsidTr="00DF704F">
        <w:trPr>
          <w:trHeight w:val="315"/>
          <w:jc w:val="center"/>
        </w:trPr>
        <w:tc>
          <w:tcPr>
            <w:tcW w:w="704" w:type="dxa"/>
            <w:shd w:val="clear" w:color="auto" w:fill="auto"/>
            <w:noWrap/>
            <w:vAlign w:val="center"/>
            <w:hideMark/>
          </w:tcPr>
          <w:p w14:paraId="60E7639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6223</w:t>
            </w:r>
          </w:p>
        </w:tc>
        <w:tc>
          <w:tcPr>
            <w:tcW w:w="5410" w:type="dxa"/>
            <w:shd w:val="clear" w:color="auto" w:fill="auto"/>
            <w:vAlign w:val="center"/>
            <w:hideMark/>
          </w:tcPr>
          <w:p w14:paraId="27E49A62"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y/o rehabilitación de hospitales y centros de salud</w:t>
            </w:r>
          </w:p>
        </w:tc>
        <w:tc>
          <w:tcPr>
            <w:tcW w:w="1257" w:type="dxa"/>
            <w:shd w:val="clear" w:color="auto" w:fill="auto"/>
            <w:noWrap/>
            <w:vAlign w:val="center"/>
            <w:hideMark/>
          </w:tcPr>
          <w:p w14:paraId="0803651E"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54AD64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691E198" w14:textId="77777777" w:rsidTr="00DF704F">
        <w:trPr>
          <w:trHeight w:val="315"/>
          <w:jc w:val="center"/>
        </w:trPr>
        <w:tc>
          <w:tcPr>
            <w:tcW w:w="704" w:type="dxa"/>
            <w:shd w:val="clear" w:color="auto" w:fill="auto"/>
            <w:noWrap/>
            <w:vAlign w:val="center"/>
            <w:hideMark/>
          </w:tcPr>
          <w:p w14:paraId="69FC906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6224</w:t>
            </w:r>
          </w:p>
        </w:tc>
        <w:tc>
          <w:tcPr>
            <w:tcW w:w="5410" w:type="dxa"/>
            <w:shd w:val="clear" w:color="auto" w:fill="auto"/>
            <w:vAlign w:val="center"/>
            <w:hideMark/>
          </w:tcPr>
          <w:p w14:paraId="193BD8FE"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y/o rehabilitación de espacios deportivos</w:t>
            </w:r>
          </w:p>
        </w:tc>
        <w:tc>
          <w:tcPr>
            <w:tcW w:w="1257" w:type="dxa"/>
            <w:shd w:val="clear" w:color="auto" w:fill="auto"/>
            <w:noWrap/>
            <w:vAlign w:val="center"/>
            <w:hideMark/>
          </w:tcPr>
          <w:p w14:paraId="28005680"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003384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1445994" w14:textId="77777777" w:rsidTr="00DF704F">
        <w:trPr>
          <w:trHeight w:val="315"/>
          <w:jc w:val="center"/>
        </w:trPr>
        <w:tc>
          <w:tcPr>
            <w:tcW w:w="704" w:type="dxa"/>
            <w:shd w:val="clear" w:color="auto" w:fill="auto"/>
            <w:noWrap/>
            <w:vAlign w:val="center"/>
            <w:hideMark/>
          </w:tcPr>
          <w:p w14:paraId="25883EB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6225</w:t>
            </w:r>
          </w:p>
        </w:tc>
        <w:tc>
          <w:tcPr>
            <w:tcW w:w="5410" w:type="dxa"/>
            <w:shd w:val="clear" w:color="auto" w:fill="auto"/>
            <w:vAlign w:val="center"/>
            <w:hideMark/>
          </w:tcPr>
          <w:p w14:paraId="76DBAD2D"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y/o rehabilitación de infraestructura penitenciaria</w:t>
            </w:r>
          </w:p>
        </w:tc>
        <w:tc>
          <w:tcPr>
            <w:tcW w:w="1257" w:type="dxa"/>
            <w:shd w:val="clear" w:color="auto" w:fill="auto"/>
            <w:noWrap/>
            <w:vAlign w:val="center"/>
            <w:hideMark/>
          </w:tcPr>
          <w:p w14:paraId="648F935A"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314D53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9FFC32F" w14:textId="77777777" w:rsidTr="00DF704F">
        <w:trPr>
          <w:trHeight w:val="315"/>
          <w:jc w:val="center"/>
        </w:trPr>
        <w:tc>
          <w:tcPr>
            <w:tcW w:w="704" w:type="dxa"/>
            <w:shd w:val="clear" w:color="auto" w:fill="auto"/>
            <w:noWrap/>
            <w:vAlign w:val="center"/>
            <w:hideMark/>
          </w:tcPr>
          <w:p w14:paraId="362D380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6226</w:t>
            </w:r>
          </w:p>
        </w:tc>
        <w:tc>
          <w:tcPr>
            <w:tcW w:w="5410" w:type="dxa"/>
            <w:shd w:val="clear" w:color="auto" w:fill="auto"/>
            <w:vAlign w:val="center"/>
            <w:hideMark/>
          </w:tcPr>
          <w:p w14:paraId="7FCBB717"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y/o rehabilitación de infraestructura cultural</w:t>
            </w:r>
          </w:p>
        </w:tc>
        <w:tc>
          <w:tcPr>
            <w:tcW w:w="1257" w:type="dxa"/>
            <w:shd w:val="clear" w:color="auto" w:fill="auto"/>
            <w:noWrap/>
            <w:vAlign w:val="center"/>
            <w:hideMark/>
          </w:tcPr>
          <w:p w14:paraId="453BE265"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5690C0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AB3A5E6" w14:textId="77777777" w:rsidTr="00DF704F">
        <w:trPr>
          <w:trHeight w:val="315"/>
          <w:jc w:val="center"/>
        </w:trPr>
        <w:tc>
          <w:tcPr>
            <w:tcW w:w="704" w:type="dxa"/>
            <w:shd w:val="clear" w:color="auto" w:fill="auto"/>
            <w:noWrap/>
            <w:vAlign w:val="center"/>
            <w:hideMark/>
          </w:tcPr>
          <w:p w14:paraId="73EFBCF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6227</w:t>
            </w:r>
          </w:p>
        </w:tc>
        <w:tc>
          <w:tcPr>
            <w:tcW w:w="5410" w:type="dxa"/>
            <w:shd w:val="clear" w:color="auto" w:fill="auto"/>
            <w:vAlign w:val="center"/>
            <w:hideMark/>
          </w:tcPr>
          <w:p w14:paraId="4F310FDE"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y/o rehabilitación de infraestructura social</w:t>
            </w:r>
          </w:p>
        </w:tc>
        <w:tc>
          <w:tcPr>
            <w:tcW w:w="1257" w:type="dxa"/>
            <w:shd w:val="clear" w:color="auto" w:fill="auto"/>
            <w:noWrap/>
            <w:vAlign w:val="center"/>
            <w:hideMark/>
          </w:tcPr>
          <w:p w14:paraId="283AA412"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CB51A0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E405C29" w14:textId="77777777" w:rsidTr="00DF704F">
        <w:trPr>
          <w:trHeight w:val="315"/>
          <w:jc w:val="center"/>
        </w:trPr>
        <w:tc>
          <w:tcPr>
            <w:tcW w:w="704" w:type="dxa"/>
            <w:shd w:val="clear" w:color="auto" w:fill="auto"/>
            <w:noWrap/>
            <w:vAlign w:val="center"/>
            <w:hideMark/>
          </w:tcPr>
          <w:p w14:paraId="58F06D6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6228</w:t>
            </w:r>
          </w:p>
        </w:tc>
        <w:tc>
          <w:tcPr>
            <w:tcW w:w="5410" w:type="dxa"/>
            <w:shd w:val="clear" w:color="auto" w:fill="auto"/>
            <w:vAlign w:val="center"/>
            <w:hideMark/>
          </w:tcPr>
          <w:p w14:paraId="1AA1E435"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y/o rehabilitación de infraestructura turística</w:t>
            </w:r>
          </w:p>
        </w:tc>
        <w:tc>
          <w:tcPr>
            <w:tcW w:w="1257" w:type="dxa"/>
            <w:shd w:val="clear" w:color="auto" w:fill="auto"/>
            <w:noWrap/>
            <w:vAlign w:val="center"/>
            <w:hideMark/>
          </w:tcPr>
          <w:p w14:paraId="4FBC8C49"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F5EADD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52316D3" w14:textId="77777777" w:rsidTr="00DF704F">
        <w:trPr>
          <w:trHeight w:val="375"/>
          <w:jc w:val="center"/>
        </w:trPr>
        <w:tc>
          <w:tcPr>
            <w:tcW w:w="704" w:type="dxa"/>
            <w:shd w:val="clear" w:color="auto" w:fill="auto"/>
            <w:noWrap/>
            <w:vAlign w:val="center"/>
            <w:hideMark/>
          </w:tcPr>
          <w:p w14:paraId="461C742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6230</w:t>
            </w:r>
          </w:p>
        </w:tc>
        <w:tc>
          <w:tcPr>
            <w:tcW w:w="5410" w:type="dxa"/>
            <w:shd w:val="clear" w:color="auto" w:fill="auto"/>
            <w:vAlign w:val="center"/>
            <w:hideMark/>
          </w:tcPr>
          <w:p w14:paraId="4CA1AFAC"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Construcción de obras para el abastecimiento de agua, petróleo, gas, electricidad y telecomunicaciones</w:t>
            </w:r>
          </w:p>
        </w:tc>
        <w:tc>
          <w:tcPr>
            <w:tcW w:w="1257" w:type="dxa"/>
            <w:shd w:val="clear" w:color="auto" w:fill="auto"/>
            <w:noWrap/>
            <w:vAlign w:val="center"/>
            <w:hideMark/>
          </w:tcPr>
          <w:p w14:paraId="71DD44B4"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50A1AAD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F6D3C2F" w14:textId="77777777" w:rsidTr="00DF704F">
        <w:trPr>
          <w:trHeight w:val="375"/>
          <w:jc w:val="center"/>
        </w:trPr>
        <w:tc>
          <w:tcPr>
            <w:tcW w:w="704" w:type="dxa"/>
            <w:shd w:val="clear" w:color="auto" w:fill="auto"/>
            <w:noWrap/>
            <w:vAlign w:val="center"/>
            <w:hideMark/>
          </w:tcPr>
          <w:p w14:paraId="0E2F830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6231</w:t>
            </w:r>
          </w:p>
        </w:tc>
        <w:tc>
          <w:tcPr>
            <w:tcW w:w="5410" w:type="dxa"/>
            <w:shd w:val="clear" w:color="auto" w:fill="auto"/>
            <w:vAlign w:val="center"/>
            <w:hideMark/>
          </w:tcPr>
          <w:p w14:paraId="4FC19BD9"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de obras para el abastecimiento de agua, petróleo, gas, electricidad y telecomunicaciones</w:t>
            </w:r>
          </w:p>
        </w:tc>
        <w:tc>
          <w:tcPr>
            <w:tcW w:w="1257" w:type="dxa"/>
            <w:shd w:val="clear" w:color="auto" w:fill="auto"/>
            <w:noWrap/>
            <w:vAlign w:val="center"/>
            <w:hideMark/>
          </w:tcPr>
          <w:p w14:paraId="5184AF8B"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A4F4DE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53EB3CC" w14:textId="77777777" w:rsidTr="00DF704F">
        <w:trPr>
          <w:trHeight w:val="315"/>
          <w:jc w:val="center"/>
        </w:trPr>
        <w:tc>
          <w:tcPr>
            <w:tcW w:w="704" w:type="dxa"/>
            <w:shd w:val="clear" w:color="auto" w:fill="auto"/>
            <w:noWrap/>
            <w:vAlign w:val="center"/>
            <w:hideMark/>
          </w:tcPr>
          <w:p w14:paraId="1CAAD50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6240</w:t>
            </w:r>
          </w:p>
        </w:tc>
        <w:tc>
          <w:tcPr>
            <w:tcW w:w="5410" w:type="dxa"/>
            <w:shd w:val="clear" w:color="auto" w:fill="auto"/>
            <w:vAlign w:val="center"/>
            <w:hideMark/>
          </w:tcPr>
          <w:p w14:paraId="60BB546B"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División de terrenos y construcción de obras de urbanización</w:t>
            </w:r>
          </w:p>
        </w:tc>
        <w:tc>
          <w:tcPr>
            <w:tcW w:w="1257" w:type="dxa"/>
            <w:shd w:val="clear" w:color="auto" w:fill="auto"/>
            <w:noWrap/>
            <w:vAlign w:val="center"/>
            <w:hideMark/>
          </w:tcPr>
          <w:p w14:paraId="0DA275C6"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C8CEBC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64389E2" w14:textId="77777777" w:rsidTr="00DF704F">
        <w:trPr>
          <w:trHeight w:val="315"/>
          <w:jc w:val="center"/>
        </w:trPr>
        <w:tc>
          <w:tcPr>
            <w:tcW w:w="704" w:type="dxa"/>
            <w:shd w:val="clear" w:color="auto" w:fill="auto"/>
            <w:noWrap/>
            <w:vAlign w:val="center"/>
            <w:hideMark/>
          </w:tcPr>
          <w:p w14:paraId="418465E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6241</w:t>
            </w:r>
          </w:p>
        </w:tc>
        <w:tc>
          <w:tcPr>
            <w:tcW w:w="5410" w:type="dxa"/>
            <w:shd w:val="clear" w:color="auto" w:fill="auto"/>
            <w:vAlign w:val="center"/>
            <w:hideMark/>
          </w:tcPr>
          <w:p w14:paraId="0F467C75"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División de terrenos y construcción de obras de urbanización</w:t>
            </w:r>
          </w:p>
        </w:tc>
        <w:tc>
          <w:tcPr>
            <w:tcW w:w="1257" w:type="dxa"/>
            <w:shd w:val="clear" w:color="auto" w:fill="auto"/>
            <w:noWrap/>
            <w:vAlign w:val="center"/>
            <w:hideMark/>
          </w:tcPr>
          <w:p w14:paraId="1E213BB2"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BFBCF1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8F799FA" w14:textId="77777777" w:rsidTr="00DF704F">
        <w:trPr>
          <w:trHeight w:val="315"/>
          <w:jc w:val="center"/>
        </w:trPr>
        <w:tc>
          <w:tcPr>
            <w:tcW w:w="704" w:type="dxa"/>
            <w:shd w:val="clear" w:color="auto" w:fill="auto"/>
            <w:noWrap/>
            <w:vAlign w:val="center"/>
            <w:hideMark/>
          </w:tcPr>
          <w:p w14:paraId="680D5A5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6250</w:t>
            </w:r>
          </w:p>
        </w:tc>
        <w:tc>
          <w:tcPr>
            <w:tcW w:w="5410" w:type="dxa"/>
            <w:shd w:val="clear" w:color="auto" w:fill="auto"/>
            <w:vAlign w:val="center"/>
            <w:hideMark/>
          </w:tcPr>
          <w:p w14:paraId="634EF6F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Construcción de vías de comunicación</w:t>
            </w:r>
          </w:p>
        </w:tc>
        <w:tc>
          <w:tcPr>
            <w:tcW w:w="1257" w:type="dxa"/>
            <w:shd w:val="clear" w:color="auto" w:fill="auto"/>
            <w:noWrap/>
            <w:vAlign w:val="center"/>
            <w:hideMark/>
          </w:tcPr>
          <w:p w14:paraId="6765799C"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AF736A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4536AB7" w14:textId="77777777" w:rsidTr="00DF704F">
        <w:trPr>
          <w:trHeight w:val="315"/>
          <w:jc w:val="center"/>
        </w:trPr>
        <w:tc>
          <w:tcPr>
            <w:tcW w:w="704" w:type="dxa"/>
            <w:shd w:val="clear" w:color="auto" w:fill="auto"/>
            <w:noWrap/>
            <w:vAlign w:val="center"/>
            <w:hideMark/>
          </w:tcPr>
          <w:p w14:paraId="0DDADD5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6251</w:t>
            </w:r>
          </w:p>
        </w:tc>
        <w:tc>
          <w:tcPr>
            <w:tcW w:w="5410" w:type="dxa"/>
            <w:shd w:val="clear" w:color="auto" w:fill="auto"/>
            <w:vAlign w:val="center"/>
            <w:hideMark/>
          </w:tcPr>
          <w:p w14:paraId="206A446C"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de vías de comunicación</w:t>
            </w:r>
          </w:p>
        </w:tc>
        <w:tc>
          <w:tcPr>
            <w:tcW w:w="1257" w:type="dxa"/>
            <w:shd w:val="clear" w:color="auto" w:fill="auto"/>
            <w:noWrap/>
            <w:vAlign w:val="center"/>
            <w:hideMark/>
          </w:tcPr>
          <w:p w14:paraId="27CFB9B4"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713F96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C15074C" w14:textId="77777777" w:rsidTr="00DF704F">
        <w:trPr>
          <w:trHeight w:val="315"/>
          <w:jc w:val="center"/>
        </w:trPr>
        <w:tc>
          <w:tcPr>
            <w:tcW w:w="704" w:type="dxa"/>
            <w:shd w:val="clear" w:color="auto" w:fill="auto"/>
            <w:noWrap/>
            <w:vAlign w:val="center"/>
            <w:hideMark/>
          </w:tcPr>
          <w:p w14:paraId="0F31ABD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6260</w:t>
            </w:r>
          </w:p>
        </w:tc>
        <w:tc>
          <w:tcPr>
            <w:tcW w:w="5410" w:type="dxa"/>
            <w:shd w:val="clear" w:color="auto" w:fill="auto"/>
            <w:vAlign w:val="center"/>
            <w:hideMark/>
          </w:tcPr>
          <w:p w14:paraId="7F9A749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Otras construcciones de ingeniería civil u obra pesada</w:t>
            </w:r>
          </w:p>
        </w:tc>
        <w:tc>
          <w:tcPr>
            <w:tcW w:w="1257" w:type="dxa"/>
            <w:shd w:val="clear" w:color="auto" w:fill="auto"/>
            <w:noWrap/>
            <w:vAlign w:val="center"/>
            <w:hideMark/>
          </w:tcPr>
          <w:p w14:paraId="637830CE"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4F5283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0C1E3FE" w14:textId="77777777" w:rsidTr="00DF704F">
        <w:trPr>
          <w:trHeight w:val="315"/>
          <w:jc w:val="center"/>
        </w:trPr>
        <w:tc>
          <w:tcPr>
            <w:tcW w:w="704" w:type="dxa"/>
            <w:shd w:val="clear" w:color="auto" w:fill="auto"/>
            <w:noWrap/>
            <w:vAlign w:val="center"/>
            <w:hideMark/>
          </w:tcPr>
          <w:p w14:paraId="6DC5BA5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6261</w:t>
            </w:r>
          </w:p>
        </w:tc>
        <w:tc>
          <w:tcPr>
            <w:tcW w:w="5410" w:type="dxa"/>
            <w:shd w:val="clear" w:color="auto" w:fill="auto"/>
            <w:vAlign w:val="center"/>
            <w:hideMark/>
          </w:tcPr>
          <w:p w14:paraId="558B4DC3"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Otras construcciones de ingeniería civil u obra pesada</w:t>
            </w:r>
          </w:p>
        </w:tc>
        <w:tc>
          <w:tcPr>
            <w:tcW w:w="1257" w:type="dxa"/>
            <w:shd w:val="clear" w:color="auto" w:fill="auto"/>
            <w:noWrap/>
            <w:vAlign w:val="center"/>
            <w:hideMark/>
          </w:tcPr>
          <w:p w14:paraId="5C3312DF"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E67D77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59BAD60" w14:textId="77777777" w:rsidTr="00DF704F">
        <w:trPr>
          <w:trHeight w:val="315"/>
          <w:jc w:val="center"/>
        </w:trPr>
        <w:tc>
          <w:tcPr>
            <w:tcW w:w="704" w:type="dxa"/>
            <w:shd w:val="clear" w:color="auto" w:fill="auto"/>
            <w:noWrap/>
            <w:vAlign w:val="center"/>
            <w:hideMark/>
          </w:tcPr>
          <w:p w14:paraId="0954797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6270</w:t>
            </w:r>
          </w:p>
        </w:tc>
        <w:tc>
          <w:tcPr>
            <w:tcW w:w="5410" w:type="dxa"/>
            <w:shd w:val="clear" w:color="auto" w:fill="auto"/>
            <w:vAlign w:val="center"/>
            <w:hideMark/>
          </w:tcPr>
          <w:p w14:paraId="08C49D2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Instalaciones y equipamiento en construcciones</w:t>
            </w:r>
          </w:p>
        </w:tc>
        <w:tc>
          <w:tcPr>
            <w:tcW w:w="1257" w:type="dxa"/>
            <w:shd w:val="clear" w:color="auto" w:fill="auto"/>
            <w:noWrap/>
            <w:vAlign w:val="center"/>
            <w:hideMark/>
          </w:tcPr>
          <w:p w14:paraId="79CEA41B"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77A9B1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B6AD141" w14:textId="77777777" w:rsidTr="00DF704F">
        <w:trPr>
          <w:trHeight w:val="315"/>
          <w:jc w:val="center"/>
        </w:trPr>
        <w:tc>
          <w:tcPr>
            <w:tcW w:w="704" w:type="dxa"/>
            <w:shd w:val="clear" w:color="auto" w:fill="auto"/>
            <w:noWrap/>
            <w:vAlign w:val="center"/>
            <w:hideMark/>
          </w:tcPr>
          <w:p w14:paraId="4056F95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6271</w:t>
            </w:r>
          </w:p>
        </w:tc>
        <w:tc>
          <w:tcPr>
            <w:tcW w:w="5410" w:type="dxa"/>
            <w:shd w:val="clear" w:color="auto" w:fill="auto"/>
            <w:vAlign w:val="center"/>
            <w:hideMark/>
          </w:tcPr>
          <w:p w14:paraId="63A7702A"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Instalaciones y equipamiento en construcciones</w:t>
            </w:r>
          </w:p>
        </w:tc>
        <w:tc>
          <w:tcPr>
            <w:tcW w:w="1257" w:type="dxa"/>
            <w:shd w:val="clear" w:color="auto" w:fill="auto"/>
            <w:noWrap/>
            <w:vAlign w:val="center"/>
            <w:hideMark/>
          </w:tcPr>
          <w:p w14:paraId="2986EFFF"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8B1E35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ACAB2A3" w14:textId="77777777" w:rsidTr="00DF704F">
        <w:trPr>
          <w:trHeight w:val="315"/>
          <w:jc w:val="center"/>
        </w:trPr>
        <w:tc>
          <w:tcPr>
            <w:tcW w:w="704" w:type="dxa"/>
            <w:shd w:val="clear" w:color="auto" w:fill="auto"/>
            <w:noWrap/>
            <w:vAlign w:val="center"/>
            <w:hideMark/>
          </w:tcPr>
          <w:p w14:paraId="6BEA65E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6290</w:t>
            </w:r>
          </w:p>
        </w:tc>
        <w:tc>
          <w:tcPr>
            <w:tcW w:w="5410" w:type="dxa"/>
            <w:shd w:val="clear" w:color="auto" w:fill="auto"/>
            <w:vAlign w:val="center"/>
            <w:hideMark/>
          </w:tcPr>
          <w:p w14:paraId="1A535C9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Trabajos de acabados en edificaciones y otros trabajos especializados</w:t>
            </w:r>
          </w:p>
        </w:tc>
        <w:tc>
          <w:tcPr>
            <w:tcW w:w="1257" w:type="dxa"/>
            <w:shd w:val="clear" w:color="auto" w:fill="auto"/>
            <w:noWrap/>
            <w:vAlign w:val="center"/>
            <w:hideMark/>
          </w:tcPr>
          <w:p w14:paraId="0B136CB7"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33E5EE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BF55AB9" w14:textId="77777777" w:rsidTr="00DF704F">
        <w:trPr>
          <w:trHeight w:val="315"/>
          <w:jc w:val="center"/>
        </w:trPr>
        <w:tc>
          <w:tcPr>
            <w:tcW w:w="704" w:type="dxa"/>
            <w:shd w:val="clear" w:color="auto" w:fill="auto"/>
            <w:noWrap/>
            <w:vAlign w:val="center"/>
            <w:hideMark/>
          </w:tcPr>
          <w:p w14:paraId="1D33C2F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6291</w:t>
            </w:r>
          </w:p>
        </w:tc>
        <w:tc>
          <w:tcPr>
            <w:tcW w:w="5410" w:type="dxa"/>
            <w:shd w:val="clear" w:color="auto" w:fill="auto"/>
            <w:vAlign w:val="center"/>
            <w:hideMark/>
          </w:tcPr>
          <w:p w14:paraId="65CBBE49"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Trabajos de acabados en edificaciones y otros trabajos especializados</w:t>
            </w:r>
          </w:p>
        </w:tc>
        <w:tc>
          <w:tcPr>
            <w:tcW w:w="1257" w:type="dxa"/>
            <w:shd w:val="clear" w:color="auto" w:fill="auto"/>
            <w:noWrap/>
            <w:vAlign w:val="center"/>
            <w:hideMark/>
          </w:tcPr>
          <w:p w14:paraId="544FE06E"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761BF5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6E0ACE2" w14:textId="77777777" w:rsidTr="00DF704F">
        <w:trPr>
          <w:trHeight w:val="315"/>
          <w:jc w:val="center"/>
        </w:trPr>
        <w:tc>
          <w:tcPr>
            <w:tcW w:w="704" w:type="dxa"/>
            <w:shd w:val="clear" w:color="auto" w:fill="auto"/>
            <w:noWrap/>
            <w:vAlign w:val="center"/>
            <w:hideMark/>
          </w:tcPr>
          <w:p w14:paraId="2EA62BF2"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6300</w:t>
            </w:r>
          </w:p>
        </w:tc>
        <w:tc>
          <w:tcPr>
            <w:tcW w:w="5410" w:type="dxa"/>
            <w:shd w:val="clear" w:color="auto" w:fill="auto"/>
            <w:vAlign w:val="center"/>
            <w:hideMark/>
          </w:tcPr>
          <w:p w14:paraId="37F0BA5B"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Proyectos productivos y acciones de fomento</w:t>
            </w:r>
          </w:p>
        </w:tc>
        <w:tc>
          <w:tcPr>
            <w:tcW w:w="1257" w:type="dxa"/>
            <w:shd w:val="clear" w:color="auto" w:fill="auto"/>
            <w:noWrap/>
            <w:vAlign w:val="center"/>
            <w:hideMark/>
          </w:tcPr>
          <w:p w14:paraId="292A0DED"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4D6500E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E309846" w14:textId="77777777" w:rsidTr="00DF704F">
        <w:trPr>
          <w:trHeight w:val="375"/>
          <w:jc w:val="center"/>
        </w:trPr>
        <w:tc>
          <w:tcPr>
            <w:tcW w:w="704" w:type="dxa"/>
            <w:shd w:val="clear" w:color="auto" w:fill="auto"/>
            <w:noWrap/>
            <w:vAlign w:val="center"/>
            <w:hideMark/>
          </w:tcPr>
          <w:p w14:paraId="6455237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6310</w:t>
            </w:r>
          </w:p>
        </w:tc>
        <w:tc>
          <w:tcPr>
            <w:tcW w:w="5410" w:type="dxa"/>
            <w:shd w:val="clear" w:color="auto" w:fill="auto"/>
            <w:vAlign w:val="center"/>
            <w:hideMark/>
          </w:tcPr>
          <w:p w14:paraId="313E12A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Estudios, formulación y evaluación de proyectos productivos no incluidos en conceptos anteriores de este capítulo</w:t>
            </w:r>
          </w:p>
        </w:tc>
        <w:tc>
          <w:tcPr>
            <w:tcW w:w="1257" w:type="dxa"/>
            <w:shd w:val="clear" w:color="auto" w:fill="auto"/>
            <w:noWrap/>
            <w:vAlign w:val="center"/>
            <w:hideMark/>
          </w:tcPr>
          <w:p w14:paraId="355F4227"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2799AB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AC710D6" w14:textId="77777777" w:rsidTr="00DF704F">
        <w:trPr>
          <w:trHeight w:val="375"/>
          <w:jc w:val="center"/>
        </w:trPr>
        <w:tc>
          <w:tcPr>
            <w:tcW w:w="704" w:type="dxa"/>
            <w:shd w:val="clear" w:color="auto" w:fill="auto"/>
            <w:noWrap/>
            <w:vAlign w:val="center"/>
            <w:hideMark/>
          </w:tcPr>
          <w:p w14:paraId="194E87B4"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6311</w:t>
            </w:r>
          </w:p>
        </w:tc>
        <w:tc>
          <w:tcPr>
            <w:tcW w:w="5410" w:type="dxa"/>
            <w:shd w:val="clear" w:color="auto" w:fill="auto"/>
            <w:vAlign w:val="center"/>
            <w:hideMark/>
          </w:tcPr>
          <w:p w14:paraId="74B8C8CC"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Estudios, formulación y evaluación de proyectos productivos no incluidos en conceptos anteriores de este capítulo</w:t>
            </w:r>
          </w:p>
        </w:tc>
        <w:tc>
          <w:tcPr>
            <w:tcW w:w="1257" w:type="dxa"/>
            <w:shd w:val="clear" w:color="auto" w:fill="auto"/>
            <w:noWrap/>
            <w:vAlign w:val="center"/>
            <w:hideMark/>
          </w:tcPr>
          <w:p w14:paraId="6FFC3417"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9674B7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9F0D842" w14:textId="77777777" w:rsidTr="00DF704F">
        <w:trPr>
          <w:trHeight w:val="315"/>
          <w:jc w:val="center"/>
        </w:trPr>
        <w:tc>
          <w:tcPr>
            <w:tcW w:w="704" w:type="dxa"/>
            <w:shd w:val="clear" w:color="auto" w:fill="auto"/>
            <w:noWrap/>
            <w:vAlign w:val="center"/>
            <w:hideMark/>
          </w:tcPr>
          <w:p w14:paraId="51DDBE3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6320</w:t>
            </w:r>
          </w:p>
        </w:tc>
        <w:tc>
          <w:tcPr>
            <w:tcW w:w="5410" w:type="dxa"/>
            <w:shd w:val="clear" w:color="auto" w:fill="auto"/>
            <w:vAlign w:val="center"/>
            <w:hideMark/>
          </w:tcPr>
          <w:p w14:paraId="42D6B04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Ejecución de proyectos productivos no incluidos en conceptos anteriores de este capítulo</w:t>
            </w:r>
          </w:p>
        </w:tc>
        <w:tc>
          <w:tcPr>
            <w:tcW w:w="1257" w:type="dxa"/>
            <w:shd w:val="clear" w:color="auto" w:fill="auto"/>
            <w:noWrap/>
            <w:vAlign w:val="center"/>
            <w:hideMark/>
          </w:tcPr>
          <w:p w14:paraId="41355009"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54C449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1F75912" w14:textId="77777777" w:rsidTr="00DF704F">
        <w:trPr>
          <w:trHeight w:val="315"/>
          <w:jc w:val="center"/>
        </w:trPr>
        <w:tc>
          <w:tcPr>
            <w:tcW w:w="704" w:type="dxa"/>
            <w:shd w:val="clear" w:color="auto" w:fill="auto"/>
            <w:noWrap/>
            <w:vAlign w:val="center"/>
            <w:hideMark/>
          </w:tcPr>
          <w:p w14:paraId="37A52FAC"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6321</w:t>
            </w:r>
          </w:p>
        </w:tc>
        <w:tc>
          <w:tcPr>
            <w:tcW w:w="5410" w:type="dxa"/>
            <w:shd w:val="clear" w:color="auto" w:fill="auto"/>
            <w:vAlign w:val="center"/>
            <w:hideMark/>
          </w:tcPr>
          <w:p w14:paraId="5722AF34"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Ejecución de proyectos productivos no incluidos en conceptos anteriores de este capítulo</w:t>
            </w:r>
          </w:p>
        </w:tc>
        <w:tc>
          <w:tcPr>
            <w:tcW w:w="1257" w:type="dxa"/>
            <w:shd w:val="clear" w:color="auto" w:fill="auto"/>
            <w:noWrap/>
            <w:vAlign w:val="center"/>
            <w:hideMark/>
          </w:tcPr>
          <w:p w14:paraId="68A82FEF"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743E00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B16F47C" w14:textId="77777777" w:rsidTr="00DF704F">
        <w:trPr>
          <w:trHeight w:val="315"/>
          <w:jc w:val="center"/>
        </w:trPr>
        <w:tc>
          <w:tcPr>
            <w:tcW w:w="704" w:type="dxa"/>
            <w:shd w:val="clear" w:color="auto" w:fill="auto"/>
            <w:noWrap/>
            <w:vAlign w:val="center"/>
            <w:hideMark/>
          </w:tcPr>
          <w:p w14:paraId="2920D52B"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6322</w:t>
            </w:r>
          </w:p>
        </w:tc>
        <w:tc>
          <w:tcPr>
            <w:tcW w:w="5410" w:type="dxa"/>
            <w:shd w:val="clear" w:color="auto" w:fill="auto"/>
            <w:vAlign w:val="center"/>
            <w:hideMark/>
          </w:tcPr>
          <w:p w14:paraId="6B9E8CFD"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Proyectos productivos y acciones de fomento social</w:t>
            </w:r>
          </w:p>
        </w:tc>
        <w:tc>
          <w:tcPr>
            <w:tcW w:w="1257" w:type="dxa"/>
            <w:shd w:val="clear" w:color="auto" w:fill="auto"/>
            <w:noWrap/>
            <w:vAlign w:val="center"/>
            <w:hideMark/>
          </w:tcPr>
          <w:p w14:paraId="3C93B2DB"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941599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B2227BA" w14:textId="77777777" w:rsidTr="00DF704F">
        <w:trPr>
          <w:trHeight w:val="315"/>
          <w:jc w:val="center"/>
        </w:trPr>
        <w:tc>
          <w:tcPr>
            <w:tcW w:w="704" w:type="dxa"/>
            <w:shd w:val="clear" w:color="auto" w:fill="auto"/>
            <w:noWrap/>
            <w:vAlign w:val="center"/>
            <w:hideMark/>
          </w:tcPr>
          <w:p w14:paraId="2AAE11D7"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6323</w:t>
            </w:r>
          </w:p>
        </w:tc>
        <w:tc>
          <w:tcPr>
            <w:tcW w:w="5410" w:type="dxa"/>
            <w:shd w:val="clear" w:color="auto" w:fill="auto"/>
            <w:vAlign w:val="center"/>
            <w:hideMark/>
          </w:tcPr>
          <w:p w14:paraId="72EF21F2"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Proyectos productivos y acciones de fomento económico</w:t>
            </w:r>
          </w:p>
        </w:tc>
        <w:tc>
          <w:tcPr>
            <w:tcW w:w="1257" w:type="dxa"/>
            <w:shd w:val="clear" w:color="auto" w:fill="auto"/>
            <w:noWrap/>
            <w:vAlign w:val="center"/>
            <w:hideMark/>
          </w:tcPr>
          <w:p w14:paraId="5AF62DA2"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31418F4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A64E703" w14:textId="77777777" w:rsidTr="00DF704F">
        <w:trPr>
          <w:trHeight w:val="315"/>
          <w:jc w:val="center"/>
        </w:trPr>
        <w:tc>
          <w:tcPr>
            <w:tcW w:w="704" w:type="dxa"/>
            <w:shd w:val="clear" w:color="auto" w:fill="auto"/>
            <w:noWrap/>
            <w:vAlign w:val="center"/>
            <w:hideMark/>
          </w:tcPr>
          <w:p w14:paraId="285AE65C"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6324</w:t>
            </w:r>
          </w:p>
        </w:tc>
        <w:tc>
          <w:tcPr>
            <w:tcW w:w="5410" w:type="dxa"/>
            <w:shd w:val="clear" w:color="auto" w:fill="auto"/>
            <w:vAlign w:val="center"/>
            <w:hideMark/>
          </w:tcPr>
          <w:p w14:paraId="42441E74"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Proyectos productivos y acciones de fomento agropecuario</w:t>
            </w:r>
          </w:p>
        </w:tc>
        <w:tc>
          <w:tcPr>
            <w:tcW w:w="1257" w:type="dxa"/>
            <w:shd w:val="clear" w:color="auto" w:fill="auto"/>
            <w:noWrap/>
            <w:vAlign w:val="center"/>
            <w:hideMark/>
          </w:tcPr>
          <w:p w14:paraId="4A512979"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6B0DEE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EB3F84D" w14:textId="77777777" w:rsidTr="00DF704F">
        <w:trPr>
          <w:trHeight w:val="315"/>
          <w:jc w:val="center"/>
        </w:trPr>
        <w:tc>
          <w:tcPr>
            <w:tcW w:w="704" w:type="dxa"/>
            <w:shd w:val="clear" w:color="auto" w:fill="auto"/>
            <w:noWrap/>
            <w:vAlign w:val="center"/>
            <w:hideMark/>
          </w:tcPr>
          <w:p w14:paraId="3BFF51C8"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6325</w:t>
            </w:r>
          </w:p>
        </w:tc>
        <w:tc>
          <w:tcPr>
            <w:tcW w:w="5410" w:type="dxa"/>
            <w:shd w:val="clear" w:color="auto" w:fill="auto"/>
            <w:vAlign w:val="center"/>
            <w:hideMark/>
          </w:tcPr>
          <w:p w14:paraId="4CF12A84"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Proyectos productivos y acciones de fomento ecológico</w:t>
            </w:r>
          </w:p>
        </w:tc>
        <w:tc>
          <w:tcPr>
            <w:tcW w:w="1257" w:type="dxa"/>
            <w:shd w:val="clear" w:color="auto" w:fill="auto"/>
            <w:noWrap/>
            <w:vAlign w:val="center"/>
            <w:hideMark/>
          </w:tcPr>
          <w:p w14:paraId="5AF8E105"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8DD593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13493D9" w14:textId="77777777" w:rsidTr="00DF704F">
        <w:trPr>
          <w:trHeight w:val="315"/>
          <w:jc w:val="center"/>
        </w:trPr>
        <w:tc>
          <w:tcPr>
            <w:tcW w:w="704" w:type="dxa"/>
            <w:shd w:val="clear" w:color="auto" w:fill="auto"/>
            <w:noWrap/>
            <w:vAlign w:val="center"/>
            <w:hideMark/>
          </w:tcPr>
          <w:p w14:paraId="5949AF10"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6326</w:t>
            </w:r>
          </w:p>
        </w:tc>
        <w:tc>
          <w:tcPr>
            <w:tcW w:w="5410" w:type="dxa"/>
            <w:shd w:val="clear" w:color="auto" w:fill="auto"/>
            <w:vAlign w:val="center"/>
            <w:hideMark/>
          </w:tcPr>
          <w:p w14:paraId="7ACDD3D9"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Proyectos productivos y acciones de fomento en materia de seguridad pública</w:t>
            </w:r>
          </w:p>
        </w:tc>
        <w:tc>
          <w:tcPr>
            <w:tcW w:w="1257" w:type="dxa"/>
            <w:shd w:val="clear" w:color="auto" w:fill="auto"/>
            <w:noWrap/>
            <w:vAlign w:val="center"/>
            <w:hideMark/>
          </w:tcPr>
          <w:p w14:paraId="45452045"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7F3DB6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4400487" w14:textId="77777777" w:rsidTr="00DF704F">
        <w:trPr>
          <w:trHeight w:val="315"/>
          <w:jc w:val="center"/>
        </w:trPr>
        <w:tc>
          <w:tcPr>
            <w:tcW w:w="704" w:type="dxa"/>
            <w:shd w:val="clear" w:color="auto" w:fill="auto"/>
            <w:noWrap/>
            <w:vAlign w:val="center"/>
            <w:hideMark/>
          </w:tcPr>
          <w:p w14:paraId="4918C3B9"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6327</w:t>
            </w:r>
          </w:p>
        </w:tc>
        <w:tc>
          <w:tcPr>
            <w:tcW w:w="5410" w:type="dxa"/>
            <w:shd w:val="clear" w:color="auto" w:fill="auto"/>
            <w:vAlign w:val="center"/>
            <w:hideMark/>
          </w:tcPr>
          <w:p w14:paraId="56196C85"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Proyectos y acciones para el buen gobierno y desarrollo institucional</w:t>
            </w:r>
          </w:p>
        </w:tc>
        <w:tc>
          <w:tcPr>
            <w:tcW w:w="1257" w:type="dxa"/>
            <w:shd w:val="clear" w:color="auto" w:fill="auto"/>
            <w:noWrap/>
            <w:vAlign w:val="center"/>
            <w:hideMark/>
          </w:tcPr>
          <w:p w14:paraId="2864FBC4"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51B52B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BA6354C" w14:textId="77777777" w:rsidTr="00DF704F">
        <w:trPr>
          <w:trHeight w:val="315"/>
          <w:jc w:val="center"/>
        </w:trPr>
        <w:tc>
          <w:tcPr>
            <w:tcW w:w="704" w:type="dxa"/>
            <w:shd w:val="clear" w:color="auto" w:fill="auto"/>
            <w:noWrap/>
            <w:vAlign w:val="center"/>
            <w:hideMark/>
          </w:tcPr>
          <w:p w14:paraId="66FA79AB"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6328</w:t>
            </w:r>
          </w:p>
        </w:tc>
        <w:tc>
          <w:tcPr>
            <w:tcW w:w="5410" w:type="dxa"/>
            <w:shd w:val="clear" w:color="auto" w:fill="auto"/>
            <w:vAlign w:val="center"/>
            <w:hideMark/>
          </w:tcPr>
          <w:p w14:paraId="321A9207"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Proyectos y acciones para control y mejoramiento del transporte colectivo</w:t>
            </w:r>
          </w:p>
        </w:tc>
        <w:tc>
          <w:tcPr>
            <w:tcW w:w="1257" w:type="dxa"/>
            <w:shd w:val="clear" w:color="auto" w:fill="auto"/>
            <w:noWrap/>
            <w:vAlign w:val="center"/>
            <w:hideMark/>
          </w:tcPr>
          <w:p w14:paraId="4060E884"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0C4DED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8F086B9" w14:textId="77777777" w:rsidTr="00DF704F">
        <w:trPr>
          <w:trHeight w:val="315"/>
          <w:jc w:val="center"/>
        </w:trPr>
        <w:tc>
          <w:tcPr>
            <w:tcW w:w="704" w:type="dxa"/>
            <w:shd w:val="clear" w:color="auto" w:fill="auto"/>
            <w:noWrap/>
            <w:vAlign w:val="center"/>
            <w:hideMark/>
          </w:tcPr>
          <w:p w14:paraId="3257983A"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6329</w:t>
            </w:r>
          </w:p>
        </w:tc>
        <w:tc>
          <w:tcPr>
            <w:tcW w:w="5410" w:type="dxa"/>
            <w:shd w:val="clear" w:color="auto" w:fill="auto"/>
            <w:vAlign w:val="center"/>
            <w:hideMark/>
          </w:tcPr>
          <w:p w14:paraId="6577A709"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Proyectos y acciones de ordenamiento y desarrollo urbano</w:t>
            </w:r>
          </w:p>
        </w:tc>
        <w:tc>
          <w:tcPr>
            <w:tcW w:w="1257" w:type="dxa"/>
            <w:shd w:val="clear" w:color="auto" w:fill="auto"/>
            <w:noWrap/>
            <w:vAlign w:val="center"/>
            <w:hideMark/>
          </w:tcPr>
          <w:p w14:paraId="3A4FE66D"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647BB7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DD4042A" w14:textId="77777777" w:rsidTr="00DF704F">
        <w:trPr>
          <w:trHeight w:val="315"/>
          <w:jc w:val="center"/>
        </w:trPr>
        <w:tc>
          <w:tcPr>
            <w:tcW w:w="704" w:type="dxa"/>
            <w:shd w:val="clear" w:color="auto" w:fill="auto"/>
            <w:noWrap/>
            <w:vAlign w:val="center"/>
            <w:hideMark/>
          </w:tcPr>
          <w:p w14:paraId="2E6D38A8"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9000</w:t>
            </w:r>
          </w:p>
        </w:tc>
        <w:tc>
          <w:tcPr>
            <w:tcW w:w="5410" w:type="dxa"/>
            <w:shd w:val="clear" w:color="auto" w:fill="auto"/>
            <w:vAlign w:val="center"/>
            <w:hideMark/>
          </w:tcPr>
          <w:p w14:paraId="2F234984"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Deuda Pública</w:t>
            </w:r>
          </w:p>
        </w:tc>
        <w:tc>
          <w:tcPr>
            <w:tcW w:w="1257" w:type="dxa"/>
            <w:shd w:val="clear" w:color="auto" w:fill="auto"/>
            <w:noWrap/>
            <w:vAlign w:val="center"/>
            <w:hideMark/>
          </w:tcPr>
          <w:p w14:paraId="77C8278A"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w:t>
            </w:r>
          </w:p>
        </w:tc>
        <w:tc>
          <w:tcPr>
            <w:tcW w:w="1838" w:type="dxa"/>
            <w:shd w:val="clear" w:color="auto" w:fill="auto"/>
            <w:noWrap/>
            <w:vAlign w:val="center"/>
            <w:hideMark/>
          </w:tcPr>
          <w:p w14:paraId="54A1CA2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0.00 </w:t>
            </w:r>
          </w:p>
        </w:tc>
      </w:tr>
      <w:tr w:rsidR="006036F9" w:rsidRPr="00ED0F7F" w14:paraId="4870C25D" w14:textId="77777777" w:rsidTr="00DF704F">
        <w:trPr>
          <w:trHeight w:val="315"/>
          <w:jc w:val="center"/>
        </w:trPr>
        <w:tc>
          <w:tcPr>
            <w:tcW w:w="704" w:type="dxa"/>
            <w:shd w:val="clear" w:color="auto" w:fill="auto"/>
            <w:noWrap/>
            <w:vAlign w:val="center"/>
            <w:hideMark/>
          </w:tcPr>
          <w:p w14:paraId="29B0B798"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lastRenderedPageBreak/>
              <w:t>9100</w:t>
            </w:r>
          </w:p>
        </w:tc>
        <w:tc>
          <w:tcPr>
            <w:tcW w:w="5410" w:type="dxa"/>
            <w:shd w:val="clear" w:color="auto" w:fill="auto"/>
            <w:vAlign w:val="center"/>
            <w:hideMark/>
          </w:tcPr>
          <w:p w14:paraId="7B80111D"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Amortización de la deuda pública</w:t>
            </w:r>
          </w:p>
        </w:tc>
        <w:tc>
          <w:tcPr>
            <w:tcW w:w="1257" w:type="dxa"/>
            <w:shd w:val="clear" w:color="auto" w:fill="auto"/>
            <w:noWrap/>
            <w:vAlign w:val="center"/>
            <w:hideMark/>
          </w:tcPr>
          <w:p w14:paraId="7B1D9000"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382A439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6EB4648" w14:textId="77777777" w:rsidTr="00DF704F">
        <w:trPr>
          <w:trHeight w:val="315"/>
          <w:jc w:val="center"/>
        </w:trPr>
        <w:tc>
          <w:tcPr>
            <w:tcW w:w="704" w:type="dxa"/>
            <w:shd w:val="clear" w:color="auto" w:fill="auto"/>
            <w:noWrap/>
            <w:vAlign w:val="center"/>
            <w:hideMark/>
          </w:tcPr>
          <w:p w14:paraId="28DD4BF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9110</w:t>
            </w:r>
          </w:p>
        </w:tc>
        <w:tc>
          <w:tcPr>
            <w:tcW w:w="5410" w:type="dxa"/>
            <w:shd w:val="clear" w:color="auto" w:fill="auto"/>
            <w:vAlign w:val="center"/>
            <w:hideMark/>
          </w:tcPr>
          <w:p w14:paraId="4CB7347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Amortización de la deuda interna con instituciones de crédito</w:t>
            </w:r>
          </w:p>
        </w:tc>
        <w:tc>
          <w:tcPr>
            <w:tcW w:w="1257" w:type="dxa"/>
            <w:shd w:val="clear" w:color="auto" w:fill="auto"/>
            <w:noWrap/>
            <w:vAlign w:val="center"/>
            <w:hideMark/>
          </w:tcPr>
          <w:p w14:paraId="2B63AF5D"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2A4B543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E7FE284" w14:textId="77777777" w:rsidTr="00DF704F">
        <w:trPr>
          <w:trHeight w:val="315"/>
          <w:jc w:val="center"/>
        </w:trPr>
        <w:tc>
          <w:tcPr>
            <w:tcW w:w="704" w:type="dxa"/>
            <w:shd w:val="clear" w:color="auto" w:fill="auto"/>
            <w:noWrap/>
            <w:vAlign w:val="center"/>
            <w:hideMark/>
          </w:tcPr>
          <w:p w14:paraId="2AF412BF"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9111</w:t>
            </w:r>
          </w:p>
        </w:tc>
        <w:tc>
          <w:tcPr>
            <w:tcW w:w="5410" w:type="dxa"/>
            <w:shd w:val="clear" w:color="auto" w:fill="auto"/>
            <w:vAlign w:val="center"/>
            <w:hideMark/>
          </w:tcPr>
          <w:p w14:paraId="707FF403"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Amortización de la deuda interna con instituciones de crédito</w:t>
            </w:r>
          </w:p>
        </w:tc>
        <w:tc>
          <w:tcPr>
            <w:tcW w:w="1257" w:type="dxa"/>
            <w:shd w:val="clear" w:color="auto" w:fill="auto"/>
            <w:noWrap/>
            <w:vAlign w:val="center"/>
            <w:hideMark/>
          </w:tcPr>
          <w:p w14:paraId="77C113FE"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528EFA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8408601" w14:textId="77777777" w:rsidTr="00DF704F">
        <w:trPr>
          <w:trHeight w:val="315"/>
          <w:jc w:val="center"/>
        </w:trPr>
        <w:tc>
          <w:tcPr>
            <w:tcW w:w="704" w:type="dxa"/>
            <w:shd w:val="clear" w:color="auto" w:fill="auto"/>
            <w:noWrap/>
            <w:vAlign w:val="center"/>
            <w:hideMark/>
          </w:tcPr>
          <w:p w14:paraId="1B21C8E8"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9200</w:t>
            </w:r>
          </w:p>
        </w:tc>
        <w:tc>
          <w:tcPr>
            <w:tcW w:w="5410" w:type="dxa"/>
            <w:shd w:val="clear" w:color="auto" w:fill="auto"/>
            <w:vAlign w:val="center"/>
            <w:hideMark/>
          </w:tcPr>
          <w:p w14:paraId="7A2535C8"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Intereses de la deuda pública</w:t>
            </w:r>
          </w:p>
        </w:tc>
        <w:tc>
          <w:tcPr>
            <w:tcW w:w="1257" w:type="dxa"/>
            <w:shd w:val="clear" w:color="auto" w:fill="auto"/>
            <w:noWrap/>
            <w:vAlign w:val="center"/>
            <w:hideMark/>
          </w:tcPr>
          <w:p w14:paraId="008D4121"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4608520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9B87756" w14:textId="77777777" w:rsidTr="00DF704F">
        <w:trPr>
          <w:trHeight w:val="315"/>
          <w:jc w:val="center"/>
        </w:trPr>
        <w:tc>
          <w:tcPr>
            <w:tcW w:w="704" w:type="dxa"/>
            <w:shd w:val="clear" w:color="auto" w:fill="auto"/>
            <w:noWrap/>
            <w:vAlign w:val="center"/>
            <w:hideMark/>
          </w:tcPr>
          <w:p w14:paraId="6E61AC0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9210</w:t>
            </w:r>
          </w:p>
        </w:tc>
        <w:tc>
          <w:tcPr>
            <w:tcW w:w="5410" w:type="dxa"/>
            <w:shd w:val="clear" w:color="auto" w:fill="auto"/>
            <w:vAlign w:val="center"/>
            <w:hideMark/>
          </w:tcPr>
          <w:p w14:paraId="34117650"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Intereses de la deuda interna con instituciones de crédito</w:t>
            </w:r>
          </w:p>
        </w:tc>
        <w:tc>
          <w:tcPr>
            <w:tcW w:w="1257" w:type="dxa"/>
            <w:shd w:val="clear" w:color="auto" w:fill="auto"/>
            <w:noWrap/>
            <w:vAlign w:val="center"/>
            <w:hideMark/>
          </w:tcPr>
          <w:p w14:paraId="1CF4B8F3"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3680C9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F91EEC7" w14:textId="77777777" w:rsidTr="00DF704F">
        <w:trPr>
          <w:trHeight w:val="315"/>
          <w:jc w:val="center"/>
        </w:trPr>
        <w:tc>
          <w:tcPr>
            <w:tcW w:w="704" w:type="dxa"/>
            <w:shd w:val="clear" w:color="auto" w:fill="auto"/>
            <w:noWrap/>
            <w:vAlign w:val="center"/>
            <w:hideMark/>
          </w:tcPr>
          <w:p w14:paraId="34C72723"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9211</w:t>
            </w:r>
          </w:p>
        </w:tc>
        <w:tc>
          <w:tcPr>
            <w:tcW w:w="5410" w:type="dxa"/>
            <w:shd w:val="clear" w:color="auto" w:fill="auto"/>
            <w:vAlign w:val="center"/>
            <w:hideMark/>
          </w:tcPr>
          <w:p w14:paraId="57353E28"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Intereses de la deuda interna con instituciones de crédito</w:t>
            </w:r>
          </w:p>
        </w:tc>
        <w:tc>
          <w:tcPr>
            <w:tcW w:w="1257" w:type="dxa"/>
            <w:shd w:val="clear" w:color="auto" w:fill="auto"/>
            <w:noWrap/>
            <w:vAlign w:val="center"/>
            <w:hideMark/>
          </w:tcPr>
          <w:p w14:paraId="309E7992"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AAAA53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8544311" w14:textId="77777777" w:rsidTr="00DF704F">
        <w:trPr>
          <w:trHeight w:val="315"/>
          <w:jc w:val="center"/>
        </w:trPr>
        <w:tc>
          <w:tcPr>
            <w:tcW w:w="704" w:type="dxa"/>
            <w:shd w:val="clear" w:color="auto" w:fill="auto"/>
            <w:noWrap/>
            <w:vAlign w:val="center"/>
            <w:hideMark/>
          </w:tcPr>
          <w:p w14:paraId="6C82050F"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9300</w:t>
            </w:r>
          </w:p>
        </w:tc>
        <w:tc>
          <w:tcPr>
            <w:tcW w:w="5410" w:type="dxa"/>
            <w:shd w:val="clear" w:color="auto" w:fill="auto"/>
            <w:vAlign w:val="center"/>
            <w:hideMark/>
          </w:tcPr>
          <w:p w14:paraId="5308F633"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Comisiones de la deuda pública</w:t>
            </w:r>
          </w:p>
        </w:tc>
        <w:tc>
          <w:tcPr>
            <w:tcW w:w="1257" w:type="dxa"/>
            <w:shd w:val="clear" w:color="auto" w:fill="auto"/>
            <w:noWrap/>
            <w:vAlign w:val="center"/>
            <w:hideMark/>
          </w:tcPr>
          <w:p w14:paraId="19D9F625"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59C4A75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DE0A0AA" w14:textId="77777777" w:rsidTr="00DF704F">
        <w:trPr>
          <w:trHeight w:val="315"/>
          <w:jc w:val="center"/>
        </w:trPr>
        <w:tc>
          <w:tcPr>
            <w:tcW w:w="704" w:type="dxa"/>
            <w:shd w:val="clear" w:color="auto" w:fill="auto"/>
            <w:noWrap/>
            <w:vAlign w:val="center"/>
            <w:hideMark/>
          </w:tcPr>
          <w:p w14:paraId="039DBF3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9310</w:t>
            </w:r>
          </w:p>
        </w:tc>
        <w:tc>
          <w:tcPr>
            <w:tcW w:w="5410" w:type="dxa"/>
            <w:shd w:val="clear" w:color="auto" w:fill="auto"/>
            <w:vAlign w:val="center"/>
            <w:hideMark/>
          </w:tcPr>
          <w:p w14:paraId="55BC7060"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Comisiones de la deuda pública interna</w:t>
            </w:r>
          </w:p>
        </w:tc>
        <w:tc>
          <w:tcPr>
            <w:tcW w:w="1257" w:type="dxa"/>
            <w:shd w:val="clear" w:color="auto" w:fill="auto"/>
            <w:noWrap/>
            <w:vAlign w:val="center"/>
            <w:hideMark/>
          </w:tcPr>
          <w:p w14:paraId="392FE7D8"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7DDE228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070296A" w14:textId="77777777" w:rsidTr="00DF704F">
        <w:trPr>
          <w:trHeight w:val="315"/>
          <w:jc w:val="center"/>
        </w:trPr>
        <w:tc>
          <w:tcPr>
            <w:tcW w:w="704" w:type="dxa"/>
            <w:shd w:val="clear" w:color="auto" w:fill="auto"/>
            <w:noWrap/>
            <w:vAlign w:val="center"/>
            <w:hideMark/>
          </w:tcPr>
          <w:p w14:paraId="3D8075FF"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9311</w:t>
            </w:r>
          </w:p>
        </w:tc>
        <w:tc>
          <w:tcPr>
            <w:tcW w:w="5410" w:type="dxa"/>
            <w:shd w:val="clear" w:color="auto" w:fill="auto"/>
            <w:vAlign w:val="center"/>
            <w:hideMark/>
          </w:tcPr>
          <w:p w14:paraId="043B821F"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Comisiones de la deuda pública interna</w:t>
            </w:r>
          </w:p>
        </w:tc>
        <w:tc>
          <w:tcPr>
            <w:tcW w:w="1257" w:type="dxa"/>
            <w:shd w:val="clear" w:color="auto" w:fill="auto"/>
            <w:noWrap/>
            <w:vAlign w:val="center"/>
            <w:hideMark/>
          </w:tcPr>
          <w:p w14:paraId="79FB8180"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40A40C1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7DECE01" w14:textId="77777777" w:rsidTr="00DF704F">
        <w:trPr>
          <w:trHeight w:val="315"/>
          <w:jc w:val="center"/>
        </w:trPr>
        <w:tc>
          <w:tcPr>
            <w:tcW w:w="704" w:type="dxa"/>
            <w:shd w:val="clear" w:color="auto" w:fill="auto"/>
            <w:noWrap/>
            <w:vAlign w:val="center"/>
            <w:hideMark/>
          </w:tcPr>
          <w:p w14:paraId="19F1B2A8"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9400</w:t>
            </w:r>
          </w:p>
        </w:tc>
        <w:tc>
          <w:tcPr>
            <w:tcW w:w="5410" w:type="dxa"/>
            <w:shd w:val="clear" w:color="auto" w:fill="auto"/>
            <w:vAlign w:val="center"/>
            <w:hideMark/>
          </w:tcPr>
          <w:p w14:paraId="685FA747"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Gastos de la deuda pública</w:t>
            </w:r>
          </w:p>
        </w:tc>
        <w:tc>
          <w:tcPr>
            <w:tcW w:w="1257" w:type="dxa"/>
            <w:shd w:val="clear" w:color="auto" w:fill="auto"/>
            <w:noWrap/>
            <w:vAlign w:val="center"/>
            <w:hideMark/>
          </w:tcPr>
          <w:p w14:paraId="38A13D3D"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1CB71CF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C161654" w14:textId="77777777" w:rsidTr="00DF704F">
        <w:trPr>
          <w:trHeight w:val="315"/>
          <w:jc w:val="center"/>
        </w:trPr>
        <w:tc>
          <w:tcPr>
            <w:tcW w:w="704" w:type="dxa"/>
            <w:shd w:val="clear" w:color="auto" w:fill="auto"/>
            <w:noWrap/>
            <w:vAlign w:val="center"/>
            <w:hideMark/>
          </w:tcPr>
          <w:p w14:paraId="7991BE8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9410</w:t>
            </w:r>
          </w:p>
        </w:tc>
        <w:tc>
          <w:tcPr>
            <w:tcW w:w="5410" w:type="dxa"/>
            <w:shd w:val="clear" w:color="auto" w:fill="auto"/>
            <w:vAlign w:val="center"/>
            <w:hideMark/>
          </w:tcPr>
          <w:p w14:paraId="6747036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Gastos de la deuda pública interna</w:t>
            </w:r>
          </w:p>
        </w:tc>
        <w:tc>
          <w:tcPr>
            <w:tcW w:w="1257" w:type="dxa"/>
            <w:shd w:val="clear" w:color="auto" w:fill="auto"/>
            <w:noWrap/>
            <w:vAlign w:val="center"/>
            <w:hideMark/>
          </w:tcPr>
          <w:p w14:paraId="2A5B6A67"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00DCA4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1D42993" w14:textId="77777777" w:rsidTr="00DF704F">
        <w:trPr>
          <w:trHeight w:val="315"/>
          <w:jc w:val="center"/>
        </w:trPr>
        <w:tc>
          <w:tcPr>
            <w:tcW w:w="704" w:type="dxa"/>
            <w:shd w:val="clear" w:color="auto" w:fill="auto"/>
            <w:noWrap/>
            <w:vAlign w:val="center"/>
            <w:hideMark/>
          </w:tcPr>
          <w:p w14:paraId="76637D1D"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9411</w:t>
            </w:r>
          </w:p>
        </w:tc>
        <w:tc>
          <w:tcPr>
            <w:tcW w:w="5410" w:type="dxa"/>
            <w:shd w:val="clear" w:color="auto" w:fill="auto"/>
            <w:vAlign w:val="center"/>
            <w:hideMark/>
          </w:tcPr>
          <w:p w14:paraId="61C3B140"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Gastos de la deuda pública interna</w:t>
            </w:r>
          </w:p>
        </w:tc>
        <w:tc>
          <w:tcPr>
            <w:tcW w:w="1257" w:type="dxa"/>
            <w:shd w:val="clear" w:color="auto" w:fill="auto"/>
            <w:noWrap/>
            <w:vAlign w:val="center"/>
            <w:hideMark/>
          </w:tcPr>
          <w:p w14:paraId="2B73DDDC"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1713133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E8E45B1" w14:textId="77777777" w:rsidTr="00DF704F">
        <w:trPr>
          <w:trHeight w:val="315"/>
          <w:jc w:val="center"/>
        </w:trPr>
        <w:tc>
          <w:tcPr>
            <w:tcW w:w="704" w:type="dxa"/>
            <w:shd w:val="clear" w:color="auto" w:fill="auto"/>
            <w:noWrap/>
            <w:vAlign w:val="center"/>
          </w:tcPr>
          <w:p w14:paraId="534BC005"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9500</w:t>
            </w:r>
          </w:p>
        </w:tc>
        <w:tc>
          <w:tcPr>
            <w:tcW w:w="5410" w:type="dxa"/>
            <w:shd w:val="clear" w:color="auto" w:fill="auto"/>
            <w:vAlign w:val="center"/>
          </w:tcPr>
          <w:p w14:paraId="1C1274EF"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Costos por coberturas</w:t>
            </w:r>
          </w:p>
        </w:tc>
        <w:tc>
          <w:tcPr>
            <w:tcW w:w="1257" w:type="dxa"/>
            <w:shd w:val="clear" w:color="auto" w:fill="auto"/>
            <w:noWrap/>
            <w:vAlign w:val="center"/>
          </w:tcPr>
          <w:p w14:paraId="0B1CA4A2"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tcPr>
          <w:p w14:paraId="64E489FB" w14:textId="77777777" w:rsidR="006036F9" w:rsidRPr="00ED0F7F" w:rsidRDefault="006036F9" w:rsidP="00677B3D">
            <w:pPr>
              <w:jc w:val="right"/>
              <w:rPr>
                <w:rFonts w:eastAsia="Times New Roman" w:cs="Tahoma"/>
                <w:b/>
                <w:bCs/>
                <w:color w:val="000000"/>
                <w:sz w:val="18"/>
                <w:szCs w:val="18"/>
                <w:lang w:eastAsia="es-MX"/>
              </w:rPr>
            </w:pPr>
          </w:p>
        </w:tc>
      </w:tr>
      <w:tr w:rsidR="006036F9" w:rsidRPr="00ED0F7F" w14:paraId="38B9A57E" w14:textId="77777777" w:rsidTr="00DF704F">
        <w:trPr>
          <w:trHeight w:val="315"/>
          <w:jc w:val="center"/>
        </w:trPr>
        <w:tc>
          <w:tcPr>
            <w:tcW w:w="704" w:type="dxa"/>
            <w:shd w:val="clear" w:color="auto" w:fill="auto"/>
            <w:noWrap/>
            <w:vAlign w:val="center"/>
          </w:tcPr>
          <w:p w14:paraId="2314532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9510</w:t>
            </w:r>
          </w:p>
        </w:tc>
        <w:tc>
          <w:tcPr>
            <w:tcW w:w="5410" w:type="dxa"/>
            <w:shd w:val="clear" w:color="auto" w:fill="auto"/>
            <w:vAlign w:val="center"/>
          </w:tcPr>
          <w:p w14:paraId="5DC7777B"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Costos por coberturas</w:t>
            </w:r>
          </w:p>
        </w:tc>
        <w:tc>
          <w:tcPr>
            <w:tcW w:w="1257" w:type="dxa"/>
            <w:shd w:val="clear" w:color="auto" w:fill="auto"/>
            <w:noWrap/>
            <w:vAlign w:val="center"/>
          </w:tcPr>
          <w:p w14:paraId="483F81E0"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47664032" w14:textId="77777777" w:rsidR="006036F9" w:rsidRPr="00ED0F7F" w:rsidRDefault="006036F9" w:rsidP="00677B3D">
            <w:pPr>
              <w:jc w:val="right"/>
              <w:rPr>
                <w:rFonts w:eastAsia="Times New Roman" w:cs="Tahoma"/>
                <w:b/>
                <w:bCs/>
                <w:color w:val="000000"/>
                <w:sz w:val="18"/>
                <w:szCs w:val="18"/>
                <w:lang w:eastAsia="es-MX"/>
              </w:rPr>
            </w:pPr>
          </w:p>
        </w:tc>
      </w:tr>
      <w:tr w:rsidR="006036F9" w:rsidRPr="00ED0F7F" w14:paraId="26637517" w14:textId="77777777" w:rsidTr="00DF704F">
        <w:trPr>
          <w:trHeight w:val="315"/>
          <w:jc w:val="center"/>
        </w:trPr>
        <w:tc>
          <w:tcPr>
            <w:tcW w:w="704" w:type="dxa"/>
            <w:shd w:val="clear" w:color="auto" w:fill="auto"/>
            <w:noWrap/>
            <w:vAlign w:val="center"/>
          </w:tcPr>
          <w:p w14:paraId="450E98C2"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9511</w:t>
            </w:r>
          </w:p>
        </w:tc>
        <w:tc>
          <w:tcPr>
            <w:tcW w:w="5410" w:type="dxa"/>
            <w:shd w:val="clear" w:color="auto" w:fill="auto"/>
            <w:vAlign w:val="center"/>
          </w:tcPr>
          <w:p w14:paraId="5C0716FA"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Costos por coberturas</w:t>
            </w:r>
          </w:p>
        </w:tc>
        <w:tc>
          <w:tcPr>
            <w:tcW w:w="1257" w:type="dxa"/>
            <w:shd w:val="clear" w:color="auto" w:fill="auto"/>
            <w:noWrap/>
            <w:vAlign w:val="center"/>
          </w:tcPr>
          <w:p w14:paraId="1709601F"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5DB93CEF" w14:textId="77777777" w:rsidR="006036F9" w:rsidRPr="00ED0F7F" w:rsidRDefault="006036F9" w:rsidP="00677B3D">
            <w:pPr>
              <w:jc w:val="right"/>
              <w:rPr>
                <w:rFonts w:eastAsia="Times New Roman" w:cs="Tahoma"/>
                <w:b/>
                <w:bCs/>
                <w:color w:val="000000"/>
                <w:sz w:val="18"/>
                <w:szCs w:val="18"/>
                <w:lang w:eastAsia="es-MX"/>
              </w:rPr>
            </w:pPr>
          </w:p>
        </w:tc>
      </w:tr>
      <w:tr w:rsidR="006036F9" w:rsidRPr="00ED0F7F" w14:paraId="53BE2B5A" w14:textId="77777777" w:rsidTr="00DF704F">
        <w:trPr>
          <w:trHeight w:val="315"/>
          <w:jc w:val="center"/>
        </w:trPr>
        <w:tc>
          <w:tcPr>
            <w:tcW w:w="704" w:type="dxa"/>
            <w:shd w:val="clear" w:color="auto" w:fill="auto"/>
            <w:noWrap/>
            <w:vAlign w:val="center"/>
          </w:tcPr>
          <w:p w14:paraId="508FCC25"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9600</w:t>
            </w:r>
          </w:p>
        </w:tc>
        <w:tc>
          <w:tcPr>
            <w:tcW w:w="5410" w:type="dxa"/>
            <w:shd w:val="clear" w:color="auto" w:fill="auto"/>
            <w:vAlign w:val="center"/>
          </w:tcPr>
          <w:p w14:paraId="37978AA6"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Apoyos financieros</w:t>
            </w:r>
          </w:p>
        </w:tc>
        <w:tc>
          <w:tcPr>
            <w:tcW w:w="1257" w:type="dxa"/>
            <w:shd w:val="clear" w:color="auto" w:fill="auto"/>
            <w:noWrap/>
            <w:vAlign w:val="center"/>
          </w:tcPr>
          <w:p w14:paraId="4BAEC8A9"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tcPr>
          <w:p w14:paraId="0B54EABE" w14:textId="77777777" w:rsidR="006036F9" w:rsidRPr="00ED0F7F" w:rsidRDefault="006036F9" w:rsidP="00677B3D">
            <w:pPr>
              <w:jc w:val="right"/>
              <w:rPr>
                <w:rFonts w:eastAsia="Times New Roman" w:cs="Tahoma"/>
                <w:b/>
                <w:bCs/>
                <w:color w:val="000000"/>
                <w:sz w:val="18"/>
                <w:szCs w:val="18"/>
                <w:lang w:eastAsia="es-MX"/>
              </w:rPr>
            </w:pPr>
          </w:p>
        </w:tc>
      </w:tr>
      <w:tr w:rsidR="006036F9" w:rsidRPr="00ED0F7F" w14:paraId="48CC076F" w14:textId="77777777" w:rsidTr="00DF704F">
        <w:trPr>
          <w:trHeight w:val="315"/>
          <w:jc w:val="center"/>
        </w:trPr>
        <w:tc>
          <w:tcPr>
            <w:tcW w:w="704" w:type="dxa"/>
            <w:shd w:val="clear" w:color="auto" w:fill="auto"/>
            <w:noWrap/>
            <w:vAlign w:val="center"/>
          </w:tcPr>
          <w:p w14:paraId="4191FB9B"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9610</w:t>
            </w:r>
          </w:p>
        </w:tc>
        <w:tc>
          <w:tcPr>
            <w:tcW w:w="5410" w:type="dxa"/>
            <w:shd w:val="clear" w:color="auto" w:fill="auto"/>
            <w:vAlign w:val="center"/>
          </w:tcPr>
          <w:p w14:paraId="186E2FF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Apoyos a intermediarios financieros</w:t>
            </w:r>
          </w:p>
        </w:tc>
        <w:tc>
          <w:tcPr>
            <w:tcW w:w="1257" w:type="dxa"/>
            <w:shd w:val="clear" w:color="auto" w:fill="auto"/>
            <w:noWrap/>
            <w:vAlign w:val="center"/>
          </w:tcPr>
          <w:p w14:paraId="5632FB95"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7CEA6FB2" w14:textId="77777777" w:rsidR="006036F9" w:rsidRPr="00ED0F7F" w:rsidRDefault="006036F9" w:rsidP="00677B3D">
            <w:pPr>
              <w:jc w:val="right"/>
              <w:rPr>
                <w:rFonts w:eastAsia="Times New Roman" w:cs="Tahoma"/>
                <w:b/>
                <w:bCs/>
                <w:color w:val="000000"/>
                <w:sz w:val="18"/>
                <w:szCs w:val="18"/>
                <w:lang w:eastAsia="es-MX"/>
              </w:rPr>
            </w:pPr>
          </w:p>
        </w:tc>
      </w:tr>
      <w:tr w:rsidR="006036F9" w:rsidRPr="00ED0F7F" w14:paraId="695B4314" w14:textId="77777777" w:rsidTr="00DF704F">
        <w:trPr>
          <w:trHeight w:val="315"/>
          <w:jc w:val="center"/>
        </w:trPr>
        <w:tc>
          <w:tcPr>
            <w:tcW w:w="704" w:type="dxa"/>
            <w:shd w:val="clear" w:color="auto" w:fill="auto"/>
            <w:noWrap/>
            <w:vAlign w:val="center"/>
          </w:tcPr>
          <w:p w14:paraId="56460C42"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9611</w:t>
            </w:r>
          </w:p>
        </w:tc>
        <w:tc>
          <w:tcPr>
            <w:tcW w:w="5410" w:type="dxa"/>
            <w:shd w:val="clear" w:color="auto" w:fill="auto"/>
            <w:vAlign w:val="center"/>
          </w:tcPr>
          <w:p w14:paraId="58511F22"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Apoyos a intermediarios financieros</w:t>
            </w:r>
          </w:p>
        </w:tc>
        <w:tc>
          <w:tcPr>
            <w:tcW w:w="1257" w:type="dxa"/>
            <w:shd w:val="clear" w:color="auto" w:fill="auto"/>
            <w:noWrap/>
            <w:vAlign w:val="center"/>
          </w:tcPr>
          <w:p w14:paraId="3B244F6B"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7B077D35" w14:textId="77777777" w:rsidR="006036F9" w:rsidRPr="00ED0F7F" w:rsidRDefault="006036F9" w:rsidP="00677B3D">
            <w:pPr>
              <w:jc w:val="right"/>
              <w:rPr>
                <w:rFonts w:eastAsia="Times New Roman" w:cs="Tahoma"/>
                <w:b/>
                <w:bCs/>
                <w:color w:val="000000"/>
                <w:sz w:val="18"/>
                <w:szCs w:val="18"/>
                <w:lang w:eastAsia="es-MX"/>
              </w:rPr>
            </w:pPr>
          </w:p>
        </w:tc>
      </w:tr>
      <w:tr w:rsidR="006036F9" w:rsidRPr="00ED0F7F" w14:paraId="546EBFA9" w14:textId="77777777" w:rsidTr="00DF704F">
        <w:trPr>
          <w:trHeight w:val="315"/>
          <w:jc w:val="center"/>
        </w:trPr>
        <w:tc>
          <w:tcPr>
            <w:tcW w:w="704" w:type="dxa"/>
            <w:shd w:val="clear" w:color="auto" w:fill="auto"/>
            <w:noWrap/>
            <w:vAlign w:val="center"/>
          </w:tcPr>
          <w:p w14:paraId="6D293499"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9620</w:t>
            </w:r>
          </w:p>
        </w:tc>
        <w:tc>
          <w:tcPr>
            <w:tcW w:w="5410" w:type="dxa"/>
            <w:shd w:val="clear" w:color="auto" w:fill="auto"/>
            <w:vAlign w:val="center"/>
          </w:tcPr>
          <w:p w14:paraId="60D3C5B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Apoyos a ahorradores y deudores del Sistema Financiero Nacional</w:t>
            </w:r>
          </w:p>
        </w:tc>
        <w:tc>
          <w:tcPr>
            <w:tcW w:w="1257" w:type="dxa"/>
            <w:shd w:val="clear" w:color="auto" w:fill="auto"/>
            <w:noWrap/>
            <w:vAlign w:val="center"/>
          </w:tcPr>
          <w:p w14:paraId="375512AA"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55B9D009" w14:textId="77777777" w:rsidR="006036F9" w:rsidRPr="00ED0F7F" w:rsidRDefault="006036F9" w:rsidP="00677B3D">
            <w:pPr>
              <w:jc w:val="right"/>
              <w:rPr>
                <w:rFonts w:eastAsia="Times New Roman" w:cs="Tahoma"/>
                <w:b/>
                <w:bCs/>
                <w:color w:val="000000"/>
                <w:sz w:val="18"/>
                <w:szCs w:val="18"/>
                <w:lang w:eastAsia="es-MX"/>
              </w:rPr>
            </w:pPr>
          </w:p>
        </w:tc>
      </w:tr>
      <w:tr w:rsidR="006036F9" w:rsidRPr="00ED0F7F" w14:paraId="15D7203C" w14:textId="77777777" w:rsidTr="00DF704F">
        <w:trPr>
          <w:trHeight w:val="315"/>
          <w:jc w:val="center"/>
        </w:trPr>
        <w:tc>
          <w:tcPr>
            <w:tcW w:w="704" w:type="dxa"/>
            <w:shd w:val="clear" w:color="auto" w:fill="auto"/>
            <w:noWrap/>
            <w:vAlign w:val="center"/>
          </w:tcPr>
          <w:p w14:paraId="37BBA0CB"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9621</w:t>
            </w:r>
          </w:p>
        </w:tc>
        <w:tc>
          <w:tcPr>
            <w:tcW w:w="5410" w:type="dxa"/>
            <w:shd w:val="clear" w:color="auto" w:fill="auto"/>
            <w:vAlign w:val="center"/>
          </w:tcPr>
          <w:p w14:paraId="341462E4"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Apoyos a ahorradores y deudores del Sistema Financiero Nacional</w:t>
            </w:r>
          </w:p>
        </w:tc>
        <w:tc>
          <w:tcPr>
            <w:tcW w:w="1257" w:type="dxa"/>
            <w:shd w:val="clear" w:color="auto" w:fill="auto"/>
            <w:noWrap/>
            <w:vAlign w:val="center"/>
          </w:tcPr>
          <w:p w14:paraId="0D2281D3"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tcPr>
          <w:p w14:paraId="7FDB2994" w14:textId="77777777" w:rsidR="006036F9" w:rsidRPr="00ED0F7F" w:rsidRDefault="006036F9" w:rsidP="00677B3D">
            <w:pPr>
              <w:jc w:val="right"/>
              <w:rPr>
                <w:rFonts w:eastAsia="Times New Roman" w:cs="Tahoma"/>
                <w:b/>
                <w:bCs/>
                <w:color w:val="000000"/>
                <w:sz w:val="18"/>
                <w:szCs w:val="18"/>
                <w:lang w:eastAsia="es-MX"/>
              </w:rPr>
            </w:pPr>
          </w:p>
        </w:tc>
      </w:tr>
      <w:tr w:rsidR="006036F9" w:rsidRPr="00ED0F7F" w14:paraId="4F37D1D2" w14:textId="77777777" w:rsidTr="00DF704F">
        <w:trPr>
          <w:trHeight w:val="315"/>
          <w:jc w:val="center"/>
        </w:trPr>
        <w:tc>
          <w:tcPr>
            <w:tcW w:w="704" w:type="dxa"/>
            <w:shd w:val="clear" w:color="auto" w:fill="auto"/>
            <w:noWrap/>
            <w:vAlign w:val="center"/>
            <w:hideMark/>
          </w:tcPr>
          <w:p w14:paraId="78FC4EDF"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9900</w:t>
            </w:r>
          </w:p>
        </w:tc>
        <w:tc>
          <w:tcPr>
            <w:tcW w:w="5410" w:type="dxa"/>
            <w:shd w:val="clear" w:color="auto" w:fill="auto"/>
            <w:vAlign w:val="center"/>
            <w:hideMark/>
          </w:tcPr>
          <w:p w14:paraId="026AC03E"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Adeudos de Ejercicios Fiscales Anteriores (ADEFAS)</w:t>
            </w:r>
          </w:p>
        </w:tc>
        <w:tc>
          <w:tcPr>
            <w:tcW w:w="1257" w:type="dxa"/>
            <w:shd w:val="clear" w:color="auto" w:fill="auto"/>
            <w:noWrap/>
            <w:vAlign w:val="center"/>
            <w:hideMark/>
          </w:tcPr>
          <w:p w14:paraId="545DCE7C"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38" w:type="dxa"/>
            <w:shd w:val="clear" w:color="auto" w:fill="auto"/>
            <w:noWrap/>
            <w:vAlign w:val="center"/>
            <w:hideMark/>
          </w:tcPr>
          <w:p w14:paraId="2DC73B3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75D9AC5" w14:textId="77777777" w:rsidTr="00DF704F">
        <w:trPr>
          <w:trHeight w:val="315"/>
          <w:jc w:val="center"/>
        </w:trPr>
        <w:tc>
          <w:tcPr>
            <w:tcW w:w="704" w:type="dxa"/>
            <w:shd w:val="clear" w:color="auto" w:fill="auto"/>
            <w:noWrap/>
            <w:vAlign w:val="center"/>
            <w:hideMark/>
          </w:tcPr>
          <w:p w14:paraId="2B79568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9910</w:t>
            </w:r>
          </w:p>
        </w:tc>
        <w:tc>
          <w:tcPr>
            <w:tcW w:w="5410" w:type="dxa"/>
            <w:shd w:val="clear" w:color="auto" w:fill="auto"/>
            <w:vAlign w:val="center"/>
            <w:hideMark/>
          </w:tcPr>
          <w:p w14:paraId="68F87E4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ADEFAS</w:t>
            </w:r>
          </w:p>
        </w:tc>
        <w:tc>
          <w:tcPr>
            <w:tcW w:w="1257" w:type="dxa"/>
            <w:shd w:val="clear" w:color="auto" w:fill="auto"/>
            <w:noWrap/>
            <w:vAlign w:val="center"/>
            <w:hideMark/>
          </w:tcPr>
          <w:p w14:paraId="201288AC"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0211FE83" w14:textId="77777777" w:rsidR="006036F9" w:rsidRPr="00ED0F7F" w:rsidRDefault="006036F9" w:rsidP="00677B3D">
            <w:pPr>
              <w:jc w:val="right"/>
              <w:rPr>
                <w:rFonts w:eastAsia="Times New Roman" w:cs="Tahoma"/>
                <w:color w:val="000000"/>
                <w:sz w:val="18"/>
                <w:szCs w:val="18"/>
                <w:lang w:eastAsia="es-MX"/>
              </w:rPr>
            </w:pPr>
            <w:r w:rsidRPr="00ED0F7F">
              <w:rPr>
                <w:rFonts w:eastAsia="Times New Roman" w:cs="Tahoma"/>
                <w:color w:val="000000"/>
                <w:sz w:val="18"/>
                <w:szCs w:val="18"/>
                <w:lang w:eastAsia="es-MX"/>
              </w:rPr>
              <w:t> </w:t>
            </w:r>
          </w:p>
        </w:tc>
      </w:tr>
      <w:tr w:rsidR="006036F9" w:rsidRPr="00ED0F7F" w14:paraId="33BD6594" w14:textId="77777777" w:rsidTr="00DF704F">
        <w:trPr>
          <w:trHeight w:val="315"/>
          <w:jc w:val="center"/>
        </w:trPr>
        <w:tc>
          <w:tcPr>
            <w:tcW w:w="704" w:type="dxa"/>
            <w:shd w:val="clear" w:color="auto" w:fill="auto"/>
            <w:noWrap/>
            <w:vAlign w:val="center"/>
            <w:hideMark/>
          </w:tcPr>
          <w:p w14:paraId="2D072D5E"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9911</w:t>
            </w:r>
          </w:p>
        </w:tc>
        <w:tc>
          <w:tcPr>
            <w:tcW w:w="5410" w:type="dxa"/>
            <w:shd w:val="clear" w:color="auto" w:fill="auto"/>
            <w:vAlign w:val="center"/>
            <w:hideMark/>
          </w:tcPr>
          <w:p w14:paraId="076449A8"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ADEFAS</w:t>
            </w:r>
          </w:p>
        </w:tc>
        <w:tc>
          <w:tcPr>
            <w:tcW w:w="1257" w:type="dxa"/>
            <w:shd w:val="clear" w:color="auto" w:fill="auto"/>
            <w:noWrap/>
            <w:vAlign w:val="center"/>
            <w:hideMark/>
          </w:tcPr>
          <w:p w14:paraId="2D6A6672"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38" w:type="dxa"/>
            <w:shd w:val="clear" w:color="auto" w:fill="auto"/>
            <w:noWrap/>
            <w:vAlign w:val="center"/>
            <w:hideMark/>
          </w:tcPr>
          <w:p w14:paraId="65E8EC48" w14:textId="77777777" w:rsidR="006036F9" w:rsidRPr="00ED0F7F" w:rsidRDefault="006036F9" w:rsidP="00677B3D">
            <w:pPr>
              <w:jc w:val="right"/>
              <w:rPr>
                <w:rFonts w:eastAsia="Times New Roman" w:cs="Tahoma"/>
                <w:color w:val="000000"/>
                <w:sz w:val="18"/>
                <w:szCs w:val="18"/>
                <w:lang w:eastAsia="es-MX"/>
              </w:rPr>
            </w:pPr>
            <w:r w:rsidRPr="00ED0F7F">
              <w:rPr>
                <w:rFonts w:eastAsia="Times New Roman" w:cs="Tahoma"/>
                <w:color w:val="000000"/>
                <w:sz w:val="18"/>
                <w:szCs w:val="18"/>
                <w:lang w:eastAsia="es-MX"/>
              </w:rPr>
              <w:t> </w:t>
            </w:r>
          </w:p>
        </w:tc>
      </w:tr>
      <w:tr w:rsidR="006036F9" w:rsidRPr="00ED0F7F" w14:paraId="62F124EC" w14:textId="77777777" w:rsidTr="00DF704F">
        <w:trPr>
          <w:trHeight w:val="315"/>
          <w:jc w:val="center"/>
        </w:trPr>
        <w:tc>
          <w:tcPr>
            <w:tcW w:w="704" w:type="dxa"/>
            <w:shd w:val="clear" w:color="auto" w:fill="D9D9D9" w:themeFill="background1" w:themeFillShade="D9"/>
            <w:noWrap/>
            <w:vAlign w:val="center"/>
            <w:hideMark/>
          </w:tcPr>
          <w:p w14:paraId="03EEB1A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 </w:t>
            </w:r>
          </w:p>
        </w:tc>
        <w:tc>
          <w:tcPr>
            <w:tcW w:w="5410" w:type="dxa"/>
            <w:shd w:val="clear" w:color="auto" w:fill="D9D9D9" w:themeFill="background1" w:themeFillShade="D9"/>
            <w:noWrap/>
            <w:vAlign w:val="center"/>
            <w:hideMark/>
          </w:tcPr>
          <w:p w14:paraId="77219001" w14:textId="77777777" w:rsidR="006036F9" w:rsidRPr="00ED0F7F" w:rsidRDefault="006036F9" w:rsidP="00041238">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Total Presupuesto de Egresos</w:t>
            </w:r>
          </w:p>
        </w:tc>
        <w:tc>
          <w:tcPr>
            <w:tcW w:w="1257" w:type="dxa"/>
            <w:shd w:val="clear" w:color="auto" w:fill="D9D9D9" w:themeFill="background1" w:themeFillShade="D9"/>
            <w:noWrap/>
            <w:vAlign w:val="center"/>
            <w:hideMark/>
          </w:tcPr>
          <w:p w14:paraId="5D9E75BD" w14:textId="77777777" w:rsidR="006036F9" w:rsidRPr="00ED0F7F" w:rsidRDefault="006036F9" w:rsidP="00677B3D">
            <w:pPr>
              <w:jc w:val="right"/>
              <w:rPr>
                <w:rFonts w:eastAsia="Times New Roman" w:cs="Tahoma"/>
                <w:color w:val="000000"/>
                <w:sz w:val="18"/>
                <w:szCs w:val="18"/>
                <w:lang w:eastAsia="es-MX"/>
              </w:rPr>
            </w:pPr>
            <w:r w:rsidRPr="00ED0F7F">
              <w:rPr>
                <w:rFonts w:eastAsia="Times New Roman" w:cs="Tahoma"/>
                <w:color w:val="000000"/>
                <w:sz w:val="18"/>
                <w:szCs w:val="18"/>
                <w:lang w:eastAsia="es-MX"/>
              </w:rPr>
              <w:t> </w:t>
            </w:r>
          </w:p>
        </w:tc>
        <w:tc>
          <w:tcPr>
            <w:tcW w:w="1838" w:type="dxa"/>
            <w:shd w:val="clear" w:color="auto" w:fill="D9D9D9" w:themeFill="background1" w:themeFillShade="D9"/>
            <w:noWrap/>
            <w:vAlign w:val="center"/>
            <w:hideMark/>
          </w:tcPr>
          <w:p w14:paraId="2317CBC6" w14:textId="77777777" w:rsidR="006036F9" w:rsidRPr="00ED0F7F" w:rsidRDefault="006036F9" w:rsidP="00041238">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0.00 </w:t>
            </w:r>
          </w:p>
        </w:tc>
      </w:tr>
    </w:tbl>
    <w:p w14:paraId="58226233" w14:textId="77777777" w:rsidR="004A5D98" w:rsidRDefault="004A5D98" w:rsidP="00065D72">
      <w:pPr>
        <w:rPr>
          <w:rFonts w:cs="Tahoma"/>
          <w:color w:val="000000"/>
        </w:rPr>
      </w:pPr>
    </w:p>
    <w:p w14:paraId="3A1E3105" w14:textId="77777777" w:rsidR="004A5D98" w:rsidRPr="0087131E" w:rsidRDefault="00FF0627" w:rsidP="00065D72">
      <w:pPr>
        <w:rPr>
          <w:rFonts w:cs="Tahoma"/>
          <w:color w:val="0070C0"/>
        </w:rPr>
      </w:pPr>
      <w:r w:rsidRPr="00FF0627">
        <w:rPr>
          <w:rFonts w:cs="Tahoma"/>
          <w:color w:val="000000"/>
        </w:rPr>
        <w:t xml:space="preserve">Artículo _. El presupuesto de egresos municipal del ejercicio </w:t>
      </w:r>
      <w:r w:rsidR="0033702F">
        <w:rPr>
          <w:rFonts w:cs="Tahoma"/>
          <w:color w:val="000000"/>
        </w:rPr>
        <w:t>2023</w:t>
      </w:r>
      <w:r>
        <w:rPr>
          <w:rFonts w:cs="Tahoma"/>
          <w:color w:val="000000"/>
        </w:rPr>
        <w:t xml:space="preserve"> con base en la Clasificación </w:t>
      </w:r>
      <w:r w:rsidRPr="00FF0627">
        <w:rPr>
          <w:rFonts w:cs="Tahoma"/>
          <w:color w:val="000000"/>
        </w:rPr>
        <w:t>Administrativa, se distribuye</w:t>
      </w:r>
      <w:r>
        <w:rPr>
          <w:rFonts w:cs="Tahoma"/>
          <w:color w:val="000000"/>
        </w:rPr>
        <w:t xml:space="preserve"> </w:t>
      </w:r>
      <w:r w:rsidRPr="00FF0627">
        <w:rPr>
          <w:rFonts w:cs="Tahoma"/>
          <w:color w:val="000000"/>
        </w:rPr>
        <w:t xml:space="preserve">de la siguiente manera: </w:t>
      </w:r>
      <w:r w:rsidRPr="0087131E">
        <w:rPr>
          <w:rFonts w:cs="Tahoma"/>
          <w:color w:val="0070C0"/>
        </w:rPr>
        <w:t>(Llenar con $0.00 en caso de tratarse de conceptos para los cuales el gobierno municipal no presupueste egresos)</w:t>
      </w:r>
    </w:p>
    <w:p w14:paraId="334B5546" w14:textId="77777777" w:rsidR="00FF0627" w:rsidRPr="00FF0627" w:rsidRDefault="00FF0627" w:rsidP="00065D72">
      <w:pPr>
        <w:rPr>
          <w:rFonts w:cs="Tahoma"/>
          <w:b/>
          <w:color w:val="FF0000"/>
        </w:rPr>
      </w:pPr>
    </w:p>
    <w:p w14:paraId="6C132AB4" w14:textId="77777777" w:rsidR="00F55733" w:rsidRPr="00826B30" w:rsidRDefault="00F55733" w:rsidP="00826B30">
      <w:pPr>
        <w:pStyle w:val="Ttulo3"/>
      </w:pPr>
      <w:r w:rsidRPr="00826B30">
        <w:t xml:space="preserve">Clasificación Administrativa </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5410"/>
        <w:gridCol w:w="1984"/>
      </w:tblGrid>
      <w:tr w:rsidR="00FF0627" w:rsidRPr="002B2257" w14:paraId="79572621" w14:textId="77777777" w:rsidTr="00041238">
        <w:trPr>
          <w:cantSplit/>
          <w:trHeight w:val="227"/>
          <w:jc w:val="center"/>
        </w:trPr>
        <w:tc>
          <w:tcPr>
            <w:tcW w:w="1200" w:type="dxa"/>
            <w:shd w:val="clear" w:color="auto" w:fill="D9D9D9" w:themeFill="background1" w:themeFillShade="D9"/>
            <w:noWrap/>
            <w:vAlign w:val="center"/>
            <w:hideMark/>
          </w:tcPr>
          <w:p w14:paraId="365A3826" w14:textId="77777777" w:rsidR="00FF0627" w:rsidRPr="002B2257" w:rsidRDefault="00FF0627" w:rsidP="003E07A0">
            <w:pPr>
              <w:jc w:val="center"/>
              <w:rPr>
                <w:rFonts w:eastAsia="Times New Roman" w:cs="Tahoma"/>
                <w:b/>
                <w:bCs/>
                <w:sz w:val="18"/>
                <w:szCs w:val="18"/>
                <w:lang w:val="es-ES" w:eastAsia="es-ES"/>
              </w:rPr>
            </w:pPr>
            <w:r w:rsidRPr="002B2257">
              <w:rPr>
                <w:rFonts w:eastAsia="Times New Roman" w:cs="Tahoma"/>
                <w:b/>
                <w:bCs/>
                <w:sz w:val="18"/>
                <w:szCs w:val="18"/>
                <w:lang w:val="es-ES" w:eastAsia="es-ES"/>
              </w:rPr>
              <w:t>Dígito</w:t>
            </w:r>
          </w:p>
        </w:tc>
        <w:tc>
          <w:tcPr>
            <w:tcW w:w="5410" w:type="dxa"/>
            <w:shd w:val="clear" w:color="auto" w:fill="D9D9D9" w:themeFill="background1" w:themeFillShade="D9"/>
            <w:noWrap/>
            <w:vAlign w:val="center"/>
            <w:hideMark/>
          </w:tcPr>
          <w:p w14:paraId="3E28CDEA" w14:textId="77777777" w:rsidR="00FF0627" w:rsidRPr="002B2257" w:rsidRDefault="00FF0627" w:rsidP="003E07A0">
            <w:pPr>
              <w:jc w:val="center"/>
              <w:rPr>
                <w:rFonts w:eastAsia="Times New Roman" w:cs="Tahoma"/>
                <w:b/>
                <w:bCs/>
                <w:sz w:val="18"/>
                <w:szCs w:val="18"/>
                <w:lang w:val="es-ES" w:eastAsia="es-ES"/>
              </w:rPr>
            </w:pPr>
            <w:r w:rsidRPr="002B2257">
              <w:rPr>
                <w:rFonts w:eastAsia="Times New Roman" w:cs="Tahoma"/>
                <w:b/>
                <w:bCs/>
                <w:sz w:val="18"/>
                <w:szCs w:val="18"/>
                <w:lang w:val="es-ES" w:eastAsia="es-ES"/>
              </w:rPr>
              <w:t>Sector</w:t>
            </w:r>
          </w:p>
        </w:tc>
        <w:tc>
          <w:tcPr>
            <w:tcW w:w="1984" w:type="dxa"/>
            <w:shd w:val="clear" w:color="auto" w:fill="D9D9D9" w:themeFill="background1" w:themeFillShade="D9"/>
            <w:vAlign w:val="center"/>
            <w:hideMark/>
          </w:tcPr>
          <w:p w14:paraId="3E70681E" w14:textId="77777777" w:rsidR="00FF0627" w:rsidRPr="002B2257" w:rsidRDefault="007F5FD9" w:rsidP="003E07A0">
            <w:pPr>
              <w:jc w:val="center"/>
              <w:rPr>
                <w:rFonts w:eastAsia="Times New Roman" w:cs="Tahoma"/>
                <w:b/>
                <w:bCs/>
                <w:sz w:val="18"/>
                <w:szCs w:val="18"/>
                <w:lang w:val="es-ES" w:eastAsia="es-ES"/>
              </w:rPr>
            </w:pPr>
            <w:r w:rsidRPr="002B2257">
              <w:rPr>
                <w:rFonts w:eastAsia="Times New Roman" w:cs="Tahoma"/>
                <w:b/>
                <w:bCs/>
                <w:sz w:val="18"/>
                <w:szCs w:val="18"/>
                <w:lang w:val="es-ES" w:eastAsia="es-ES"/>
              </w:rPr>
              <w:t>Presupuesto aprobado</w:t>
            </w:r>
          </w:p>
        </w:tc>
      </w:tr>
      <w:tr w:rsidR="00771456" w:rsidRPr="002B2257" w14:paraId="268B7A59" w14:textId="77777777" w:rsidTr="00771456">
        <w:trPr>
          <w:cantSplit/>
          <w:trHeight w:val="227"/>
          <w:jc w:val="center"/>
        </w:trPr>
        <w:tc>
          <w:tcPr>
            <w:tcW w:w="1200" w:type="dxa"/>
            <w:shd w:val="clear" w:color="auto" w:fill="auto"/>
            <w:noWrap/>
            <w:hideMark/>
          </w:tcPr>
          <w:p w14:paraId="1F5EBB06" w14:textId="77777777" w:rsidR="00771456" w:rsidRPr="002B2257" w:rsidRDefault="00771456" w:rsidP="00771456">
            <w:pPr>
              <w:jc w:val="center"/>
              <w:rPr>
                <w:rFonts w:eastAsia="Times New Roman" w:cs="Tahoma"/>
                <w:b/>
                <w:bCs/>
                <w:sz w:val="18"/>
                <w:szCs w:val="18"/>
                <w:lang w:val="en-US"/>
              </w:rPr>
            </w:pPr>
            <w:r w:rsidRPr="002B2257">
              <w:rPr>
                <w:rFonts w:eastAsia="Times New Roman" w:cs="Tahoma"/>
                <w:b/>
                <w:bCs/>
                <w:sz w:val="18"/>
                <w:szCs w:val="18"/>
                <w:lang w:val="es-ES"/>
              </w:rPr>
              <w:t>3.0.0.0.0</w:t>
            </w:r>
          </w:p>
        </w:tc>
        <w:tc>
          <w:tcPr>
            <w:tcW w:w="5410" w:type="dxa"/>
            <w:shd w:val="clear" w:color="auto" w:fill="auto"/>
            <w:noWrap/>
            <w:hideMark/>
          </w:tcPr>
          <w:p w14:paraId="1039928D" w14:textId="77777777" w:rsidR="00771456" w:rsidRPr="002B2257" w:rsidRDefault="00771456" w:rsidP="00771456">
            <w:pPr>
              <w:rPr>
                <w:rFonts w:eastAsia="Times New Roman" w:cs="Tahoma"/>
                <w:b/>
                <w:bCs/>
                <w:sz w:val="18"/>
                <w:szCs w:val="18"/>
                <w:lang w:val="en-US"/>
              </w:rPr>
            </w:pPr>
            <w:r w:rsidRPr="002B2257">
              <w:rPr>
                <w:rFonts w:eastAsia="Times New Roman" w:cs="Tahoma"/>
                <w:b/>
                <w:bCs/>
                <w:sz w:val="18"/>
                <w:szCs w:val="18"/>
                <w:lang w:val="es-ES"/>
              </w:rPr>
              <w:t>Sector Público Municipal</w:t>
            </w:r>
          </w:p>
        </w:tc>
        <w:tc>
          <w:tcPr>
            <w:tcW w:w="1984" w:type="dxa"/>
            <w:shd w:val="clear" w:color="auto" w:fill="auto"/>
            <w:vAlign w:val="center"/>
            <w:hideMark/>
          </w:tcPr>
          <w:p w14:paraId="0BB7D5A3" w14:textId="77777777" w:rsidR="00771456" w:rsidRPr="00771456" w:rsidRDefault="00771456" w:rsidP="00771456">
            <w:pPr>
              <w:jc w:val="right"/>
              <w:rPr>
                <w:rFonts w:cs="Tahoma"/>
                <w:b/>
                <w:bCs/>
                <w:color w:val="000000"/>
                <w:sz w:val="18"/>
                <w:szCs w:val="18"/>
              </w:rPr>
            </w:pPr>
            <w:r w:rsidRPr="00771456">
              <w:rPr>
                <w:rFonts w:cs="Tahoma"/>
                <w:b/>
                <w:bCs/>
                <w:color w:val="000000"/>
                <w:sz w:val="18"/>
                <w:szCs w:val="18"/>
              </w:rPr>
              <w:t>0.00</w:t>
            </w:r>
          </w:p>
        </w:tc>
      </w:tr>
      <w:tr w:rsidR="00771456" w:rsidRPr="002B2257" w14:paraId="5674F50A" w14:textId="77777777" w:rsidTr="00771456">
        <w:trPr>
          <w:cantSplit/>
          <w:trHeight w:val="227"/>
          <w:jc w:val="center"/>
        </w:trPr>
        <w:tc>
          <w:tcPr>
            <w:tcW w:w="1200" w:type="dxa"/>
            <w:shd w:val="clear" w:color="auto" w:fill="auto"/>
            <w:noWrap/>
            <w:hideMark/>
          </w:tcPr>
          <w:p w14:paraId="4FE181A5" w14:textId="77777777" w:rsidR="00771456" w:rsidRPr="002B2257" w:rsidRDefault="00771456" w:rsidP="00771456">
            <w:pPr>
              <w:jc w:val="center"/>
              <w:rPr>
                <w:rFonts w:eastAsia="Times New Roman" w:cs="Tahoma"/>
                <w:b/>
                <w:bCs/>
                <w:sz w:val="18"/>
                <w:szCs w:val="18"/>
                <w:lang w:val="en-US"/>
              </w:rPr>
            </w:pPr>
            <w:r w:rsidRPr="002B2257">
              <w:rPr>
                <w:rFonts w:eastAsia="Times New Roman" w:cs="Tahoma"/>
                <w:b/>
                <w:bCs/>
                <w:sz w:val="18"/>
                <w:szCs w:val="18"/>
                <w:lang w:val="es-ES"/>
              </w:rPr>
              <w:t>3.1.0.0.0</w:t>
            </w:r>
          </w:p>
        </w:tc>
        <w:tc>
          <w:tcPr>
            <w:tcW w:w="5410" w:type="dxa"/>
            <w:shd w:val="clear" w:color="auto" w:fill="auto"/>
            <w:noWrap/>
            <w:hideMark/>
          </w:tcPr>
          <w:p w14:paraId="19378490" w14:textId="77777777" w:rsidR="00771456" w:rsidRPr="002B2257" w:rsidRDefault="00771456" w:rsidP="00771456">
            <w:pPr>
              <w:jc w:val="left"/>
              <w:rPr>
                <w:rFonts w:eastAsia="Times New Roman" w:cs="Tahoma"/>
                <w:b/>
                <w:bCs/>
                <w:sz w:val="18"/>
                <w:szCs w:val="18"/>
                <w:lang w:val="en-US"/>
              </w:rPr>
            </w:pPr>
            <w:r w:rsidRPr="002B2257">
              <w:rPr>
                <w:rFonts w:eastAsia="Times New Roman" w:cs="Tahoma"/>
                <w:b/>
                <w:bCs/>
                <w:sz w:val="18"/>
                <w:szCs w:val="18"/>
                <w:lang w:val="es-ES"/>
              </w:rPr>
              <w:t>Sector público no financiero</w:t>
            </w:r>
          </w:p>
        </w:tc>
        <w:tc>
          <w:tcPr>
            <w:tcW w:w="1984" w:type="dxa"/>
            <w:shd w:val="clear" w:color="auto" w:fill="auto"/>
            <w:vAlign w:val="center"/>
            <w:hideMark/>
          </w:tcPr>
          <w:p w14:paraId="01E55831" w14:textId="77777777" w:rsidR="00771456" w:rsidRPr="00771456" w:rsidRDefault="00771456" w:rsidP="00771456">
            <w:pPr>
              <w:jc w:val="right"/>
              <w:rPr>
                <w:rFonts w:cs="Tahoma"/>
                <w:b/>
                <w:bCs/>
                <w:color w:val="000000"/>
                <w:sz w:val="18"/>
                <w:szCs w:val="18"/>
              </w:rPr>
            </w:pPr>
            <w:r w:rsidRPr="00771456">
              <w:rPr>
                <w:rFonts w:cs="Tahoma"/>
                <w:b/>
                <w:bCs/>
                <w:color w:val="000000"/>
                <w:sz w:val="18"/>
                <w:szCs w:val="18"/>
              </w:rPr>
              <w:t>0.00</w:t>
            </w:r>
          </w:p>
        </w:tc>
      </w:tr>
      <w:tr w:rsidR="00771456" w:rsidRPr="002B2257" w14:paraId="519EB0FC" w14:textId="77777777" w:rsidTr="00771456">
        <w:trPr>
          <w:cantSplit/>
          <w:trHeight w:val="227"/>
          <w:jc w:val="center"/>
        </w:trPr>
        <w:tc>
          <w:tcPr>
            <w:tcW w:w="1200" w:type="dxa"/>
            <w:shd w:val="clear" w:color="auto" w:fill="auto"/>
            <w:noWrap/>
            <w:hideMark/>
          </w:tcPr>
          <w:p w14:paraId="5FE9650A" w14:textId="77777777" w:rsidR="00771456" w:rsidRPr="002B2257" w:rsidRDefault="00771456" w:rsidP="00771456">
            <w:pPr>
              <w:jc w:val="center"/>
              <w:rPr>
                <w:rFonts w:eastAsia="Times New Roman" w:cs="Tahoma"/>
                <w:b/>
                <w:bCs/>
                <w:sz w:val="18"/>
                <w:szCs w:val="18"/>
                <w:lang w:val="en-US"/>
              </w:rPr>
            </w:pPr>
            <w:r w:rsidRPr="002B2257">
              <w:rPr>
                <w:rFonts w:eastAsia="Times New Roman" w:cs="Tahoma"/>
                <w:b/>
                <w:bCs/>
                <w:sz w:val="18"/>
                <w:szCs w:val="18"/>
                <w:lang w:val="es-ES"/>
              </w:rPr>
              <w:t>3.1.1.0.0</w:t>
            </w:r>
          </w:p>
        </w:tc>
        <w:tc>
          <w:tcPr>
            <w:tcW w:w="5410" w:type="dxa"/>
            <w:shd w:val="clear" w:color="auto" w:fill="auto"/>
            <w:noWrap/>
            <w:hideMark/>
          </w:tcPr>
          <w:p w14:paraId="17D60A66" w14:textId="77777777" w:rsidR="00771456" w:rsidRPr="002B2257" w:rsidRDefault="00771456" w:rsidP="00771456">
            <w:pPr>
              <w:jc w:val="left"/>
              <w:rPr>
                <w:rFonts w:eastAsia="Times New Roman" w:cs="Tahoma"/>
                <w:b/>
                <w:bCs/>
                <w:sz w:val="18"/>
                <w:szCs w:val="18"/>
                <w:lang w:val="en-US"/>
              </w:rPr>
            </w:pPr>
            <w:r w:rsidRPr="002B2257">
              <w:rPr>
                <w:rFonts w:eastAsia="Times New Roman" w:cs="Tahoma"/>
                <w:b/>
                <w:bCs/>
                <w:sz w:val="18"/>
                <w:szCs w:val="18"/>
                <w:lang w:val="es-ES"/>
              </w:rPr>
              <w:t>Sector público no financiero</w:t>
            </w:r>
          </w:p>
        </w:tc>
        <w:tc>
          <w:tcPr>
            <w:tcW w:w="1984" w:type="dxa"/>
            <w:shd w:val="clear" w:color="auto" w:fill="auto"/>
            <w:vAlign w:val="center"/>
            <w:hideMark/>
          </w:tcPr>
          <w:p w14:paraId="0959B5C3" w14:textId="77777777" w:rsidR="00771456" w:rsidRPr="00771456" w:rsidRDefault="00771456" w:rsidP="00771456">
            <w:pPr>
              <w:jc w:val="right"/>
              <w:rPr>
                <w:rFonts w:cs="Tahoma"/>
                <w:b/>
                <w:bCs/>
                <w:color w:val="000000"/>
                <w:sz w:val="18"/>
                <w:szCs w:val="18"/>
              </w:rPr>
            </w:pPr>
            <w:r w:rsidRPr="00771456">
              <w:rPr>
                <w:rFonts w:cs="Tahoma"/>
                <w:b/>
                <w:bCs/>
                <w:color w:val="000000"/>
                <w:sz w:val="18"/>
                <w:szCs w:val="18"/>
              </w:rPr>
              <w:t>0.00</w:t>
            </w:r>
          </w:p>
        </w:tc>
      </w:tr>
      <w:tr w:rsidR="00771456" w:rsidRPr="002B2257" w14:paraId="4A049DE8" w14:textId="77777777" w:rsidTr="00771456">
        <w:trPr>
          <w:cantSplit/>
          <w:trHeight w:val="227"/>
          <w:jc w:val="center"/>
        </w:trPr>
        <w:tc>
          <w:tcPr>
            <w:tcW w:w="1200" w:type="dxa"/>
            <w:shd w:val="clear" w:color="auto" w:fill="auto"/>
            <w:noWrap/>
            <w:hideMark/>
          </w:tcPr>
          <w:p w14:paraId="4FF8A7C3" w14:textId="77777777" w:rsidR="00771456" w:rsidRPr="002B2257" w:rsidRDefault="00771456" w:rsidP="00771456">
            <w:pPr>
              <w:jc w:val="center"/>
              <w:rPr>
                <w:rFonts w:eastAsia="Times New Roman" w:cs="Tahoma"/>
                <w:b/>
                <w:bCs/>
                <w:sz w:val="18"/>
                <w:szCs w:val="18"/>
                <w:lang w:val="en-US"/>
              </w:rPr>
            </w:pPr>
            <w:r w:rsidRPr="002B2257">
              <w:rPr>
                <w:rFonts w:eastAsia="Times New Roman" w:cs="Tahoma"/>
                <w:b/>
                <w:bCs/>
                <w:sz w:val="18"/>
                <w:szCs w:val="18"/>
                <w:lang w:val="es-ES"/>
              </w:rPr>
              <w:t>3.1.1.1.0</w:t>
            </w:r>
          </w:p>
        </w:tc>
        <w:tc>
          <w:tcPr>
            <w:tcW w:w="5410" w:type="dxa"/>
            <w:shd w:val="clear" w:color="auto" w:fill="auto"/>
            <w:noWrap/>
            <w:hideMark/>
          </w:tcPr>
          <w:p w14:paraId="1148B31E" w14:textId="77777777" w:rsidR="00771456" w:rsidRPr="002B2257" w:rsidRDefault="00771456" w:rsidP="00771456">
            <w:pPr>
              <w:rPr>
                <w:rFonts w:eastAsia="Times New Roman" w:cs="Tahoma"/>
                <w:b/>
                <w:bCs/>
                <w:sz w:val="18"/>
                <w:szCs w:val="18"/>
                <w:lang w:val="en-US"/>
              </w:rPr>
            </w:pPr>
            <w:r w:rsidRPr="002B2257">
              <w:rPr>
                <w:rFonts w:eastAsia="Times New Roman" w:cs="Tahoma"/>
                <w:b/>
                <w:bCs/>
                <w:sz w:val="18"/>
                <w:szCs w:val="18"/>
                <w:lang w:val="es-ES"/>
              </w:rPr>
              <w:t>Gobierno Municipal</w:t>
            </w:r>
          </w:p>
        </w:tc>
        <w:tc>
          <w:tcPr>
            <w:tcW w:w="1984" w:type="dxa"/>
            <w:shd w:val="clear" w:color="auto" w:fill="auto"/>
            <w:vAlign w:val="center"/>
            <w:hideMark/>
          </w:tcPr>
          <w:p w14:paraId="2D0C401F" w14:textId="77777777" w:rsidR="00771456" w:rsidRPr="00771456" w:rsidRDefault="00771456" w:rsidP="00771456">
            <w:pPr>
              <w:jc w:val="right"/>
              <w:rPr>
                <w:rFonts w:cs="Tahoma"/>
                <w:b/>
                <w:bCs/>
                <w:color w:val="000000"/>
                <w:sz w:val="18"/>
                <w:szCs w:val="18"/>
              </w:rPr>
            </w:pPr>
            <w:r w:rsidRPr="00771456">
              <w:rPr>
                <w:rFonts w:cs="Tahoma"/>
                <w:b/>
                <w:bCs/>
                <w:color w:val="000000"/>
                <w:sz w:val="18"/>
                <w:szCs w:val="18"/>
              </w:rPr>
              <w:t>0.00</w:t>
            </w:r>
          </w:p>
        </w:tc>
      </w:tr>
      <w:tr w:rsidR="00771456" w:rsidRPr="002B2257" w14:paraId="5F031875" w14:textId="77777777" w:rsidTr="00771456">
        <w:trPr>
          <w:cantSplit/>
          <w:trHeight w:val="227"/>
          <w:jc w:val="center"/>
        </w:trPr>
        <w:tc>
          <w:tcPr>
            <w:tcW w:w="1200" w:type="dxa"/>
            <w:shd w:val="clear" w:color="auto" w:fill="auto"/>
            <w:noWrap/>
            <w:hideMark/>
          </w:tcPr>
          <w:p w14:paraId="2E2AB369" w14:textId="77777777" w:rsidR="00771456" w:rsidRPr="002B2257" w:rsidRDefault="00771456" w:rsidP="00771456">
            <w:pPr>
              <w:jc w:val="center"/>
              <w:rPr>
                <w:rFonts w:eastAsia="Times New Roman" w:cs="Tahoma"/>
                <w:sz w:val="18"/>
                <w:szCs w:val="18"/>
                <w:lang w:val="en-US"/>
              </w:rPr>
            </w:pPr>
            <w:r w:rsidRPr="002B2257">
              <w:rPr>
                <w:rFonts w:eastAsia="Times New Roman" w:cs="Tahoma"/>
                <w:sz w:val="18"/>
                <w:szCs w:val="18"/>
                <w:lang w:val="es-ES"/>
              </w:rPr>
              <w:t>3.1.1.1.1</w:t>
            </w:r>
          </w:p>
        </w:tc>
        <w:tc>
          <w:tcPr>
            <w:tcW w:w="5410" w:type="dxa"/>
            <w:shd w:val="clear" w:color="auto" w:fill="auto"/>
            <w:noWrap/>
            <w:hideMark/>
          </w:tcPr>
          <w:p w14:paraId="37318CBA" w14:textId="77777777" w:rsidR="00771456" w:rsidRPr="002B2257" w:rsidRDefault="00771456" w:rsidP="00771456">
            <w:pPr>
              <w:rPr>
                <w:rFonts w:eastAsia="Times New Roman" w:cs="Tahoma"/>
                <w:sz w:val="18"/>
                <w:szCs w:val="18"/>
                <w:lang w:val="en-US"/>
              </w:rPr>
            </w:pPr>
            <w:r w:rsidRPr="002B2257">
              <w:rPr>
                <w:rFonts w:eastAsia="Times New Roman" w:cs="Tahoma"/>
                <w:sz w:val="18"/>
                <w:szCs w:val="18"/>
                <w:lang w:val="es-ES"/>
              </w:rPr>
              <w:t>Órgano Ejecutivo Municipal (Ayuntamiento)</w:t>
            </w:r>
          </w:p>
        </w:tc>
        <w:tc>
          <w:tcPr>
            <w:tcW w:w="1984" w:type="dxa"/>
            <w:shd w:val="clear" w:color="auto" w:fill="auto"/>
            <w:vAlign w:val="center"/>
            <w:hideMark/>
          </w:tcPr>
          <w:p w14:paraId="02F07D49" w14:textId="77777777" w:rsidR="00771456" w:rsidRPr="00771456" w:rsidRDefault="00771456" w:rsidP="00771456">
            <w:pPr>
              <w:jc w:val="right"/>
              <w:rPr>
                <w:rFonts w:cs="Tahoma"/>
                <w:bCs/>
                <w:color w:val="000000"/>
                <w:sz w:val="18"/>
                <w:szCs w:val="18"/>
              </w:rPr>
            </w:pPr>
            <w:r w:rsidRPr="00771456">
              <w:rPr>
                <w:rFonts w:cs="Tahoma"/>
                <w:bCs/>
                <w:color w:val="000000"/>
                <w:sz w:val="18"/>
                <w:szCs w:val="18"/>
              </w:rPr>
              <w:t>0.00</w:t>
            </w:r>
          </w:p>
        </w:tc>
      </w:tr>
      <w:tr w:rsidR="00771456" w:rsidRPr="002B2257" w14:paraId="27FE37C6" w14:textId="77777777" w:rsidTr="00771456">
        <w:trPr>
          <w:cantSplit/>
          <w:trHeight w:val="227"/>
          <w:jc w:val="center"/>
        </w:trPr>
        <w:tc>
          <w:tcPr>
            <w:tcW w:w="1200" w:type="dxa"/>
            <w:shd w:val="clear" w:color="auto" w:fill="auto"/>
            <w:noWrap/>
            <w:hideMark/>
          </w:tcPr>
          <w:p w14:paraId="14CE3087" w14:textId="77777777" w:rsidR="00771456" w:rsidRPr="002B2257" w:rsidRDefault="00771456" w:rsidP="00771456">
            <w:pPr>
              <w:jc w:val="center"/>
              <w:rPr>
                <w:rFonts w:eastAsia="Times New Roman" w:cs="Tahoma"/>
                <w:b/>
                <w:bCs/>
                <w:sz w:val="18"/>
                <w:szCs w:val="18"/>
                <w:lang w:val="en-US"/>
              </w:rPr>
            </w:pPr>
            <w:r w:rsidRPr="002B2257">
              <w:rPr>
                <w:rFonts w:eastAsia="Times New Roman" w:cs="Tahoma"/>
                <w:b/>
                <w:bCs/>
                <w:sz w:val="18"/>
                <w:szCs w:val="18"/>
                <w:lang w:val="es-ES"/>
              </w:rPr>
              <w:t>3.1.1.2.0</w:t>
            </w:r>
          </w:p>
        </w:tc>
        <w:tc>
          <w:tcPr>
            <w:tcW w:w="5410" w:type="dxa"/>
            <w:shd w:val="clear" w:color="auto" w:fill="auto"/>
            <w:noWrap/>
            <w:hideMark/>
          </w:tcPr>
          <w:p w14:paraId="4528645D" w14:textId="77777777" w:rsidR="00771456" w:rsidRPr="002B2257" w:rsidRDefault="00771456" w:rsidP="00771456">
            <w:pPr>
              <w:rPr>
                <w:rFonts w:eastAsia="Times New Roman" w:cs="Tahoma"/>
                <w:b/>
                <w:bCs/>
                <w:sz w:val="18"/>
                <w:szCs w:val="18"/>
              </w:rPr>
            </w:pPr>
            <w:r w:rsidRPr="002B2257">
              <w:rPr>
                <w:rFonts w:eastAsia="Times New Roman" w:cs="Tahoma"/>
                <w:b/>
                <w:bCs/>
                <w:sz w:val="18"/>
                <w:szCs w:val="18"/>
                <w:lang w:val="es-ES"/>
              </w:rPr>
              <w:t>Entidades paraestatales y fideicomisos no empresariales y no financieros</w:t>
            </w:r>
          </w:p>
        </w:tc>
        <w:tc>
          <w:tcPr>
            <w:tcW w:w="1984" w:type="dxa"/>
            <w:shd w:val="clear" w:color="auto" w:fill="auto"/>
            <w:vAlign w:val="center"/>
            <w:hideMark/>
          </w:tcPr>
          <w:p w14:paraId="399F1BE7" w14:textId="77777777" w:rsidR="00771456" w:rsidRPr="00771456" w:rsidRDefault="00771456" w:rsidP="00771456">
            <w:pPr>
              <w:jc w:val="right"/>
              <w:rPr>
                <w:rFonts w:cs="Tahoma"/>
                <w:b/>
                <w:bCs/>
                <w:color w:val="000000"/>
                <w:sz w:val="18"/>
                <w:szCs w:val="18"/>
              </w:rPr>
            </w:pPr>
            <w:r w:rsidRPr="00771456">
              <w:rPr>
                <w:rFonts w:cs="Tahoma"/>
                <w:b/>
                <w:bCs/>
                <w:color w:val="000000"/>
                <w:sz w:val="18"/>
                <w:szCs w:val="18"/>
              </w:rPr>
              <w:t>0.00</w:t>
            </w:r>
          </w:p>
        </w:tc>
      </w:tr>
      <w:tr w:rsidR="00771456" w:rsidRPr="002B2257" w14:paraId="69B1A951" w14:textId="77777777" w:rsidTr="00771456">
        <w:trPr>
          <w:cantSplit/>
          <w:trHeight w:val="227"/>
          <w:jc w:val="center"/>
        </w:trPr>
        <w:tc>
          <w:tcPr>
            <w:tcW w:w="1200" w:type="dxa"/>
            <w:shd w:val="clear" w:color="auto" w:fill="auto"/>
            <w:noWrap/>
          </w:tcPr>
          <w:p w14:paraId="5EAE6C03" w14:textId="77777777" w:rsidR="00771456" w:rsidRDefault="00771456" w:rsidP="00771456">
            <w:pPr>
              <w:jc w:val="center"/>
              <w:rPr>
                <w:rFonts w:eastAsia="Times New Roman" w:cs="Tahoma"/>
                <w:bCs/>
                <w:sz w:val="18"/>
                <w:szCs w:val="18"/>
                <w:lang w:val="es-ES"/>
              </w:rPr>
            </w:pPr>
            <w:r>
              <w:rPr>
                <w:rFonts w:eastAsia="Times New Roman" w:cs="Tahoma"/>
                <w:bCs/>
                <w:sz w:val="18"/>
                <w:szCs w:val="18"/>
                <w:lang w:val="es-ES"/>
              </w:rPr>
              <w:t>3.1.1.2.1</w:t>
            </w:r>
          </w:p>
          <w:p w14:paraId="64729B0F" w14:textId="77777777" w:rsidR="00771456" w:rsidRPr="00771456" w:rsidRDefault="00771456" w:rsidP="00771456">
            <w:pPr>
              <w:jc w:val="center"/>
              <w:rPr>
                <w:rFonts w:eastAsia="Times New Roman" w:cs="Tahoma"/>
                <w:bCs/>
                <w:sz w:val="18"/>
                <w:szCs w:val="18"/>
                <w:lang w:val="en-US"/>
              </w:rPr>
            </w:pPr>
          </w:p>
        </w:tc>
        <w:tc>
          <w:tcPr>
            <w:tcW w:w="5410" w:type="dxa"/>
            <w:shd w:val="clear" w:color="auto" w:fill="auto"/>
            <w:noWrap/>
          </w:tcPr>
          <w:p w14:paraId="1BB384D7" w14:textId="77777777" w:rsidR="00771456" w:rsidRPr="00771456" w:rsidRDefault="00771456" w:rsidP="00771456">
            <w:pPr>
              <w:rPr>
                <w:rFonts w:eastAsia="Times New Roman" w:cs="Tahoma"/>
                <w:bCs/>
                <w:sz w:val="18"/>
                <w:szCs w:val="18"/>
                <w:lang w:val="es-ES"/>
              </w:rPr>
            </w:pPr>
            <w:r w:rsidRPr="00771456">
              <w:rPr>
                <w:rFonts w:eastAsia="Times New Roman" w:cs="Tahoma"/>
                <w:bCs/>
                <w:sz w:val="18"/>
                <w:szCs w:val="18"/>
                <w:lang w:val="es-ES"/>
              </w:rPr>
              <w:t>Entidades paraestatales y fideicomisos no empresariales y no financieros</w:t>
            </w:r>
            <w:r>
              <w:rPr>
                <w:rFonts w:eastAsia="Times New Roman" w:cs="Tahoma"/>
                <w:bCs/>
                <w:sz w:val="18"/>
                <w:szCs w:val="18"/>
                <w:lang w:val="es-ES"/>
              </w:rPr>
              <w:t xml:space="preserve"> </w:t>
            </w:r>
            <w:r w:rsidRPr="00771456">
              <w:rPr>
                <w:rFonts w:cs="Tahoma"/>
                <w:color w:val="0070C0"/>
                <w:sz w:val="18"/>
              </w:rPr>
              <w:t>(OPA, DIF)</w:t>
            </w:r>
          </w:p>
        </w:tc>
        <w:tc>
          <w:tcPr>
            <w:tcW w:w="1984" w:type="dxa"/>
            <w:shd w:val="clear" w:color="auto" w:fill="auto"/>
            <w:vAlign w:val="center"/>
          </w:tcPr>
          <w:p w14:paraId="50FBDF48" w14:textId="77777777" w:rsidR="00771456" w:rsidRPr="00771456" w:rsidRDefault="00771456" w:rsidP="00771456">
            <w:pPr>
              <w:jc w:val="right"/>
              <w:rPr>
                <w:rFonts w:cs="Tahoma"/>
                <w:bCs/>
                <w:color w:val="000000"/>
                <w:sz w:val="18"/>
                <w:szCs w:val="18"/>
              </w:rPr>
            </w:pPr>
            <w:r w:rsidRPr="00771456">
              <w:rPr>
                <w:rFonts w:cs="Tahoma"/>
                <w:bCs/>
                <w:color w:val="000000"/>
                <w:sz w:val="18"/>
                <w:szCs w:val="18"/>
              </w:rPr>
              <w:t>0.00</w:t>
            </w:r>
          </w:p>
        </w:tc>
      </w:tr>
      <w:tr w:rsidR="00771456" w:rsidRPr="002B2257" w14:paraId="79685251" w14:textId="77777777" w:rsidTr="00771456">
        <w:trPr>
          <w:cantSplit/>
          <w:trHeight w:val="227"/>
          <w:jc w:val="center"/>
        </w:trPr>
        <w:tc>
          <w:tcPr>
            <w:tcW w:w="1200" w:type="dxa"/>
            <w:shd w:val="clear" w:color="auto" w:fill="auto"/>
            <w:noWrap/>
          </w:tcPr>
          <w:p w14:paraId="5FB9724C" w14:textId="77777777" w:rsidR="00771456" w:rsidRDefault="00771456" w:rsidP="00771456">
            <w:pPr>
              <w:jc w:val="center"/>
              <w:rPr>
                <w:rFonts w:eastAsia="Times New Roman" w:cs="Tahoma"/>
                <w:bCs/>
                <w:sz w:val="18"/>
                <w:szCs w:val="18"/>
                <w:lang w:val="es-ES"/>
              </w:rPr>
            </w:pPr>
          </w:p>
        </w:tc>
        <w:tc>
          <w:tcPr>
            <w:tcW w:w="5410" w:type="dxa"/>
            <w:shd w:val="clear" w:color="auto" w:fill="auto"/>
            <w:noWrap/>
          </w:tcPr>
          <w:p w14:paraId="6862C0B2" w14:textId="77777777" w:rsidR="00771456" w:rsidRPr="00771456" w:rsidRDefault="00771456" w:rsidP="00771456">
            <w:pPr>
              <w:jc w:val="right"/>
              <w:rPr>
                <w:rFonts w:eastAsia="Times New Roman" w:cs="Tahoma"/>
                <w:bCs/>
                <w:sz w:val="18"/>
                <w:szCs w:val="18"/>
                <w:lang w:val="es-ES"/>
              </w:rPr>
            </w:pPr>
            <w:r w:rsidRPr="002B2257">
              <w:rPr>
                <w:rFonts w:eastAsia="Times New Roman" w:cs="Tahoma"/>
                <w:b/>
                <w:bCs/>
                <w:sz w:val="18"/>
                <w:szCs w:val="18"/>
                <w:lang w:val="es-ES"/>
              </w:rPr>
              <w:t>Total</w:t>
            </w:r>
          </w:p>
        </w:tc>
        <w:tc>
          <w:tcPr>
            <w:tcW w:w="1984" w:type="dxa"/>
            <w:shd w:val="clear" w:color="auto" w:fill="auto"/>
            <w:vAlign w:val="center"/>
          </w:tcPr>
          <w:p w14:paraId="2F876CDE" w14:textId="77777777" w:rsidR="00771456" w:rsidRPr="00771456" w:rsidRDefault="00771456" w:rsidP="00771456">
            <w:pPr>
              <w:jc w:val="right"/>
              <w:rPr>
                <w:rFonts w:cs="Tahoma"/>
                <w:b/>
                <w:bCs/>
                <w:color w:val="000000"/>
                <w:sz w:val="18"/>
                <w:szCs w:val="18"/>
              </w:rPr>
            </w:pPr>
            <w:r w:rsidRPr="00771456">
              <w:rPr>
                <w:rFonts w:cs="Tahoma"/>
                <w:b/>
                <w:bCs/>
                <w:color w:val="000000"/>
                <w:sz w:val="18"/>
                <w:szCs w:val="18"/>
              </w:rPr>
              <w:t>0.00</w:t>
            </w:r>
          </w:p>
        </w:tc>
      </w:tr>
    </w:tbl>
    <w:p w14:paraId="322AED2E" w14:textId="77777777" w:rsidR="000A5927" w:rsidRDefault="000A5927" w:rsidP="00065D72">
      <w:pPr>
        <w:rPr>
          <w:rFonts w:cs="Tahoma"/>
          <w:color w:val="000000"/>
        </w:rPr>
      </w:pPr>
    </w:p>
    <w:p w14:paraId="33D9CC03" w14:textId="77777777" w:rsidR="00D91DDB" w:rsidRDefault="00D91DDB" w:rsidP="00065D72">
      <w:pPr>
        <w:rPr>
          <w:rFonts w:cs="Tahoma"/>
          <w:color w:val="000000"/>
        </w:rPr>
      </w:pPr>
    </w:p>
    <w:p w14:paraId="457461D0" w14:textId="77777777" w:rsidR="00D91DDB" w:rsidRPr="00D91DDB" w:rsidRDefault="00D91DDB" w:rsidP="00D91DDB">
      <w:pPr>
        <w:autoSpaceDE w:val="0"/>
        <w:autoSpaceDN w:val="0"/>
        <w:adjustRightInd w:val="0"/>
        <w:rPr>
          <w:rFonts w:cs="Tahoma"/>
          <w:color w:val="0070C0"/>
        </w:rPr>
      </w:pPr>
      <w:r w:rsidRPr="00D91DDB">
        <w:rPr>
          <w:rFonts w:cs="Tahoma"/>
          <w:color w:val="000000"/>
        </w:rPr>
        <w:lastRenderedPageBreak/>
        <w:t xml:space="preserve">Artículo _. El presupuesto de egresos municipal del ejercicio </w:t>
      </w:r>
      <w:r w:rsidR="0033702F">
        <w:rPr>
          <w:rFonts w:cs="Tahoma"/>
          <w:color w:val="000000"/>
        </w:rPr>
        <w:t>2023</w:t>
      </w:r>
      <w:r w:rsidRPr="00D91DDB">
        <w:rPr>
          <w:rFonts w:cs="Tahoma"/>
          <w:color w:val="000000"/>
        </w:rPr>
        <w:t xml:space="preserve"> con base en la Clasificac</w:t>
      </w:r>
      <w:r>
        <w:rPr>
          <w:rFonts w:cs="Tahoma"/>
          <w:color w:val="000000"/>
        </w:rPr>
        <w:t xml:space="preserve">ión Funcional del Gasto a nivel </w:t>
      </w:r>
      <w:r w:rsidRPr="00D91DDB">
        <w:rPr>
          <w:rFonts w:cs="Tahoma"/>
          <w:color w:val="000000"/>
        </w:rPr>
        <w:t>de finalidad, función y subfunción, se dis</w:t>
      </w:r>
      <w:r>
        <w:rPr>
          <w:rFonts w:cs="Tahoma"/>
          <w:color w:val="000000"/>
        </w:rPr>
        <w:t xml:space="preserve">tribuye de la siguiente manera: </w:t>
      </w:r>
      <w:r w:rsidRPr="00D91DDB">
        <w:rPr>
          <w:rFonts w:cs="Tahoma"/>
          <w:color w:val="0070C0"/>
        </w:rPr>
        <w:t>(Llenar con $0.00 en caso de tratarse de conceptos para los cuales el gobierno municipal no presupueste egresos)</w:t>
      </w:r>
    </w:p>
    <w:p w14:paraId="1CD9306C" w14:textId="77777777" w:rsidR="005013FB" w:rsidRPr="00065D72" w:rsidRDefault="005013FB" w:rsidP="00065D72">
      <w:pPr>
        <w:rPr>
          <w:rFonts w:cs="Tahoma"/>
          <w:color w:val="000000"/>
          <w:szCs w:val="20"/>
          <w:highlight w:val="green"/>
        </w:rPr>
      </w:pPr>
    </w:p>
    <w:p w14:paraId="53235A21" w14:textId="77777777" w:rsidR="00F1629A" w:rsidRDefault="00065D72" w:rsidP="00826B30">
      <w:pPr>
        <w:pStyle w:val="Ttulo3"/>
      </w:pPr>
      <w:r w:rsidRPr="00826B30">
        <w:t>Clasificación Funcional del Gasto</w:t>
      </w:r>
    </w:p>
    <w:tbl>
      <w:tblPr>
        <w:tblW w:w="8647" w:type="dxa"/>
        <w:jc w:val="center"/>
        <w:tblLayout w:type="fixed"/>
        <w:tblCellMar>
          <w:left w:w="70" w:type="dxa"/>
          <w:right w:w="70" w:type="dxa"/>
        </w:tblCellMar>
        <w:tblLook w:val="04A0" w:firstRow="1" w:lastRow="0" w:firstColumn="1" w:lastColumn="0" w:noHBand="0" w:noVBand="1"/>
      </w:tblPr>
      <w:tblGrid>
        <w:gridCol w:w="709"/>
        <w:gridCol w:w="6095"/>
        <w:gridCol w:w="1843"/>
      </w:tblGrid>
      <w:tr w:rsidR="00041238" w:rsidRPr="00F1629A" w14:paraId="086558D1" w14:textId="77777777" w:rsidTr="00041238">
        <w:trPr>
          <w:trHeight w:val="300"/>
          <w:tblHeader/>
          <w:jc w:val="center"/>
        </w:trPr>
        <w:tc>
          <w:tcPr>
            <w:tcW w:w="709"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E4574FD"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s-ES" w:eastAsia="es-MX"/>
              </w:rPr>
              <w:t>No.</w:t>
            </w:r>
          </w:p>
        </w:tc>
        <w:tc>
          <w:tcPr>
            <w:tcW w:w="6095" w:type="dxa"/>
            <w:tcBorders>
              <w:top w:val="single" w:sz="4" w:space="0" w:color="auto"/>
              <w:left w:val="nil"/>
              <w:bottom w:val="single" w:sz="4" w:space="0" w:color="auto"/>
              <w:right w:val="single" w:sz="4" w:space="0" w:color="auto"/>
            </w:tcBorders>
            <w:shd w:val="clear" w:color="000000" w:fill="D8D8D8"/>
            <w:vAlign w:val="center"/>
            <w:hideMark/>
          </w:tcPr>
          <w:p w14:paraId="19A5CEF3" w14:textId="77777777" w:rsidR="00041238" w:rsidRPr="00F1629A" w:rsidRDefault="00041238" w:rsidP="00041238">
            <w:pPr>
              <w:jc w:val="center"/>
              <w:rPr>
                <w:rFonts w:eastAsia="Times New Roman" w:cs="Tahoma"/>
                <w:b/>
                <w:bCs/>
                <w:color w:val="000000"/>
                <w:sz w:val="18"/>
                <w:szCs w:val="18"/>
                <w:lang w:val="es-ES" w:eastAsia="es-MX"/>
              </w:rPr>
            </w:pPr>
            <w:r w:rsidRPr="002B2257">
              <w:rPr>
                <w:rFonts w:eastAsia="Times New Roman" w:cs="Tahoma"/>
                <w:b/>
                <w:bCs/>
                <w:color w:val="000000"/>
                <w:sz w:val="18"/>
                <w:szCs w:val="18"/>
                <w:lang w:val="es-ES" w:eastAsia="es-MX"/>
              </w:rPr>
              <w:t>Finalidad-Función-Subfunción</w:t>
            </w:r>
          </w:p>
        </w:tc>
        <w:tc>
          <w:tcPr>
            <w:tcW w:w="1843" w:type="dxa"/>
            <w:tcBorders>
              <w:top w:val="single" w:sz="4" w:space="0" w:color="auto"/>
              <w:left w:val="nil"/>
              <w:bottom w:val="single" w:sz="4" w:space="0" w:color="auto"/>
              <w:right w:val="single" w:sz="4" w:space="0" w:color="auto"/>
            </w:tcBorders>
            <w:shd w:val="clear" w:color="000000" w:fill="D8D8D8"/>
            <w:noWrap/>
            <w:vAlign w:val="center"/>
            <w:hideMark/>
          </w:tcPr>
          <w:p w14:paraId="09010D3B"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s-ES" w:eastAsia="es-MX"/>
              </w:rPr>
              <w:t>Presupuesto aprobado</w:t>
            </w:r>
          </w:p>
        </w:tc>
      </w:tr>
      <w:tr w:rsidR="00041238" w:rsidRPr="00F1629A" w14:paraId="3C3E36DF"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30D0F3C"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1</w:t>
            </w:r>
          </w:p>
        </w:tc>
        <w:tc>
          <w:tcPr>
            <w:tcW w:w="6095" w:type="dxa"/>
            <w:tcBorders>
              <w:top w:val="nil"/>
              <w:left w:val="nil"/>
              <w:bottom w:val="single" w:sz="4" w:space="0" w:color="auto"/>
              <w:right w:val="single" w:sz="4" w:space="0" w:color="auto"/>
            </w:tcBorders>
            <w:shd w:val="clear" w:color="auto" w:fill="auto"/>
            <w:vAlign w:val="center"/>
            <w:hideMark/>
          </w:tcPr>
          <w:p w14:paraId="170E4B50"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GOBIERNO</w:t>
            </w:r>
          </w:p>
        </w:tc>
        <w:tc>
          <w:tcPr>
            <w:tcW w:w="1843" w:type="dxa"/>
            <w:tcBorders>
              <w:top w:val="nil"/>
              <w:left w:val="nil"/>
              <w:bottom w:val="single" w:sz="4" w:space="0" w:color="auto"/>
              <w:right w:val="single" w:sz="4" w:space="0" w:color="auto"/>
            </w:tcBorders>
            <w:shd w:val="clear" w:color="auto" w:fill="auto"/>
            <w:noWrap/>
            <w:vAlign w:val="center"/>
            <w:hideMark/>
          </w:tcPr>
          <w:p w14:paraId="1A6BFFBA"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0746838F"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9CBDA9C"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1.1</w:t>
            </w:r>
          </w:p>
        </w:tc>
        <w:tc>
          <w:tcPr>
            <w:tcW w:w="6095" w:type="dxa"/>
            <w:tcBorders>
              <w:top w:val="nil"/>
              <w:left w:val="nil"/>
              <w:bottom w:val="single" w:sz="4" w:space="0" w:color="auto"/>
              <w:right w:val="single" w:sz="4" w:space="0" w:color="auto"/>
            </w:tcBorders>
            <w:shd w:val="clear" w:color="auto" w:fill="auto"/>
            <w:noWrap/>
            <w:vAlign w:val="center"/>
            <w:hideMark/>
          </w:tcPr>
          <w:p w14:paraId="5C8E6517" w14:textId="77777777" w:rsidR="00041238" w:rsidRPr="00F1629A" w:rsidRDefault="00041238" w:rsidP="00041238">
            <w:pPr>
              <w:rPr>
                <w:rFonts w:eastAsia="Times New Roman" w:cs="Tahoma"/>
                <w:b/>
                <w:bCs/>
                <w:color w:val="000000"/>
                <w:sz w:val="18"/>
                <w:szCs w:val="18"/>
                <w:lang w:eastAsia="es-MX"/>
              </w:rPr>
            </w:pPr>
            <w:r w:rsidRPr="002B2257">
              <w:rPr>
                <w:rFonts w:eastAsia="Times New Roman" w:cs="Tahoma"/>
                <w:b/>
                <w:bCs/>
                <w:color w:val="000000"/>
                <w:sz w:val="18"/>
                <w:szCs w:val="18"/>
                <w:lang w:eastAsia="es-MX"/>
              </w:rPr>
              <w:t>LEGISLACIÓ</w:t>
            </w:r>
            <w:r w:rsidRPr="00F1629A">
              <w:rPr>
                <w:rFonts w:eastAsia="Times New Roman" w:cs="Tahoma"/>
                <w:b/>
                <w:bCs/>
                <w:color w:val="000000"/>
                <w:sz w:val="18"/>
                <w:szCs w:val="18"/>
                <w:lang w:eastAsia="es-MX"/>
              </w:rPr>
              <w:t>N</w:t>
            </w:r>
          </w:p>
        </w:tc>
        <w:tc>
          <w:tcPr>
            <w:tcW w:w="1843" w:type="dxa"/>
            <w:tcBorders>
              <w:top w:val="nil"/>
              <w:left w:val="nil"/>
              <w:bottom w:val="single" w:sz="4" w:space="0" w:color="auto"/>
              <w:right w:val="single" w:sz="4" w:space="0" w:color="auto"/>
            </w:tcBorders>
            <w:shd w:val="clear" w:color="auto" w:fill="auto"/>
            <w:noWrap/>
            <w:vAlign w:val="center"/>
            <w:hideMark/>
          </w:tcPr>
          <w:p w14:paraId="5DC91C10"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18EEC1C0"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731AE16"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1.1.1</w:t>
            </w:r>
          </w:p>
        </w:tc>
        <w:tc>
          <w:tcPr>
            <w:tcW w:w="6095" w:type="dxa"/>
            <w:tcBorders>
              <w:top w:val="nil"/>
              <w:left w:val="nil"/>
              <w:bottom w:val="single" w:sz="4" w:space="0" w:color="auto"/>
              <w:right w:val="single" w:sz="4" w:space="0" w:color="auto"/>
            </w:tcBorders>
            <w:shd w:val="clear" w:color="auto" w:fill="auto"/>
            <w:vAlign w:val="center"/>
            <w:hideMark/>
          </w:tcPr>
          <w:p w14:paraId="07F0511F"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Legislación</w:t>
            </w:r>
          </w:p>
        </w:tc>
        <w:tc>
          <w:tcPr>
            <w:tcW w:w="1843" w:type="dxa"/>
            <w:tcBorders>
              <w:top w:val="nil"/>
              <w:left w:val="nil"/>
              <w:bottom w:val="single" w:sz="4" w:space="0" w:color="auto"/>
              <w:right w:val="single" w:sz="4" w:space="0" w:color="auto"/>
            </w:tcBorders>
            <w:shd w:val="clear" w:color="auto" w:fill="auto"/>
            <w:noWrap/>
            <w:vAlign w:val="center"/>
            <w:hideMark/>
          </w:tcPr>
          <w:p w14:paraId="2964BE8C"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6DFABA08"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A8BA1C4"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1.1.2</w:t>
            </w:r>
          </w:p>
        </w:tc>
        <w:tc>
          <w:tcPr>
            <w:tcW w:w="6095" w:type="dxa"/>
            <w:tcBorders>
              <w:top w:val="nil"/>
              <w:left w:val="nil"/>
              <w:bottom w:val="single" w:sz="4" w:space="0" w:color="auto"/>
              <w:right w:val="single" w:sz="4" w:space="0" w:color="auto"/>
            </w:tcBorders>
            <w:shd w:val="clear" w:color="auto" w:fill="auto"/>
            <w:vAlign w:val="center"/>
            <w:hideMark/>
          </w:tcPr>
          <w:p w14:paraId="79C9ACD3"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Fiscalización</w:t>
            </w:r>
          </w:p>
        </w:tc>
        <w:tc>
          <w:tcPr>
            <w:tcW w:w="1843" w:type="dxa"/>
            <w:tcBorders>
              <w:top w:val="nil"/>
              <w:left w:val="nil"/>
              <w:bottom w:val="single" w:sz="4" w:space="0" w:color="auto"/>
              <w:right w:val="single" w:sz="4" w:space="0" w:color="auto"/>
            </w:tcBorders>
            <w:shd w:val="clear" w:color="auto" w:fill="auto"/>
            <w:noWrap/>
            <w:vAlign w:val="center"/>
            <w:hideMark/>
          </w:tcPr>
          <w:p w14:paraId="48F80593"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0C5B177A"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6BFB8BF"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1.2</w:t>
            </w:r>
          </w:p>
        </w:tc>
        <w:tc>
          <w:tcPr>
            <w:tcW w:w="6095" w:type="dxa"/>
            <w:tcBorders>
              <w:top w:val="nil"/>
              <w:left w:val="nil"/>
              <w:bottom w:val="single" w:sz="4" w:space="0" w:color="auto"/>
              <w:right w:val="single" w:sz="4" w:space="0" w:color="auto"/>
            </w:tcBorders>
            <w:shd w:val="clear" w:color="auto" w:fill="auto"/>
            <w:noWrap/>
            <w:vAlign w:val="center"/>
            <w:hideMark/>
          </w:tcPr>
          <w:p w14:paraId="441F4A55"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JUSTICIA</w:t>
            </w:r>
          </w:p>
        </w:tc>
        <w:tc>
          <w:tcPr>
            <w:tcW w:w="1843" w:type="dxa"/>
            <w:tcBorders>
              <w:top w:val="nil"/>
              <w:left w:val="nil"/>
              <w:bottom w:val="single" w:sz="4" w:space="0" w:color="auto"/>
              <w:right w:val="single" w:sz="4" w:space="0" w:color="auto"/>
            </w:tcBorders>
            <w:shd w:val="clear" w:color="auto" w:fill="auto"/>
            <w:noWrap/>
            <w:vAlign w:val="center"/>
            <w:hideMark/>
          </w:tcPr>
          <w:p w14:paraId="7F737BA3"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77DA58E6"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DA04F28"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1.2.1</w:t>
            </w:r>
          </w:p>
        </w:tc>
        <w:tc>
          <w:tcPr>
            <w:tcW w:w="6095" w:type="dxa"/>
            <w:tcBorders>
              <w:top w:val="nil"/>
              <w:left w:val="nil"/>
              <w:bottom w:val="single" w:sz="4" w:space="0" w:color="auto"/>
              <w:right w:val="single" w:sz="4" w:space="0" w:color="auto"/>
            </w:tcBorders>
            <w:shd w:val="clear" w:color="auto" w:fill="auto"/>
            <w:vAlign w:val="center"/>
            <w:hideMark/>
          </w:tcPr>
          <w:p w14:paraId="2A096EF9"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Impartición de Justicia</w:t>
            </w:r>
          </w:p>
        </w:tc>
        <w:tc>
          <w:tcPr>
            <w:tcW w:w="1843" w:type="dxa"/>
            <w:tcBorders>
              <w:top w:val="nil"/>
              <w:left w:val="nil"/>
              <w:bottom w:val="single" w:sz="4" w:space="0" w:color="auto"/>
              <w:right w:val="single" w:sz="4" w:space="0" w:color="auto"/>
            </w:tcBorders>
            <w:shd w:val="clear" w:color="auto" w:fill="auto"/>
            <w:noWrap/>
            <w:vAlign w:val="center"/>
            <w:hideMark/>
          </w:tcPr>
          <w:p w14:paraId="46F31E33"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5AE7C3DF"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E916F9C"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1.2.2</w:t>
            </w:r>
          </w:p>
        </w:tc>
        <w:tc>
          <w:tcPr>
            <w:tcW w:w="6095" w:type="dxa"/>
            <w:tcBorders>
              <w:top w:val="nil"/>
              <w:left w:val="nil"/>
              <w:bottom w:val="single" w:sz="4" w:space="0" w:color="auto"/>
              <w:right w:val="single" w:sz="4" w:space="0" w:color="auto"/>
            </w:tcBorders>
            <w:shd w:val="clear" w:color="auto" w:fill="auto"/>
            <w:vAlign w:val="center"/>
            <w:hideMark/>
          </w:tcPr>
          <w:p w14:paraId="7C73777B"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Procuración de Justicia</w:t>
            </w:r>
          </w:p>
        </w:tc>
        <w:tc>
          <w:tcPr>
            <w:tcW w:w="1843" w:type="dxa"/>
            <w:tcBorders>
              <w:top w:val="nil"/>
              <w:left w:val="nil"/>
              <w:bottom w:val="single" w:sz="4" w:space="0" w:color="auto"/>
              <w:right w:val="single" w:sz="4" w:space="0" w:color="auto"/>
            </w:tcBorders>
            <w:shd w:val="clear" w:color="auto" w:fill="auto"/>
            <w:noWrap/>
            <w:vAlign w:val="center"/>
            <w:hideMark/>
          </w:tcPr>
          <w:p w14:paraId="74BB9248"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489CECD5"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8523BA0"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1.2.3</w:t>
            </w:r>
          </w:p>
        </w:tc>
        <w:tc>
          <w:tcPr>
            <w:tcW w:w="6095" w:type="dxa"/>
            <w:tcBorders>
              <w:top w:val="nil"/>
              <w:left w:val="nil"/>
              <w:bottom w:val="single" w:sz="4" w:space="0" w:color="auto"/>
              <w:right w:val="single" w:sz="4" w:space="0" w:color="auto"/>
            </w:tcBorders>
            <w:shd w:val="clear" w:color="auto" w:fill="auto"/>
            <w:vAlign w:val="center"/>
            <w:hideMark/>
          </w:tcPr>
          <w:p w14:paraId="55C61508"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Reclusión y Readaptación Social</w:t>
            </w:r>
          </w:p>
        </w:tc>
        <w:tc>
          <w:tcPr>
            <w:tcW w:w="1843" w:type="dxa"/>
            <w:tcBorders>
              <w:top w:val="nil"/>
              <w:left w:val="nil"/>
              <w:bottom w:val="single" w:sz="4" w:space="0" w:color="auto"/>
              <w:right w:val="single" w:sz="4" w:space="0" w:color="auto"/>
            </w:tcBorders>
            <w:shd w:val="clear" w:color="auto" w:fill="auto"/>
            <w:noWrap/>
            <w:vAlign w:val="center"/>
            <w:hideMark/>
          </w:tcPr>
          <w:p w14:paraId="2B21BEAE"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083B23B0"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7367621"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1.2.4</w:t>
            </w:r>
          </w:p>
        </w:tc>
        <w:tc>
          <w:tcPr>
            <w:tcW w:w="6095" w:type="dxa"/>
            <w:tcBorders>
              <w:top w:val="nil"/>
              <w:left w:val="nil"/>
              <w:bottom w:val="single" w:sz="4" w:space="0" w:color="auto"/>
              <w:right w:val="single" w:sz="4" w:space="0" w:color="auto"/>
            </w:tcBorders>
            <w:shd w:val="clear" w:color="auto" w:fill="auto"/>
            <w:vAlign w:val="center"/>
            <w:hideMark/>
          </w:tcPr>
          <w:p w14:paraId="0F5EA629"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Derechos Humanos</w:t>
            </w:r>
          </w:p>
        </w:tc>
        <w:tc>
          <w:tcPr>
            <w:tcW w:w="1843" w:type="dxa"/>
            <w:tcBorders>
              <w:top w:val="nil"/>
              <w:left w:val="nil"/>
              <w:bottom w:val="single" w:sz="4" w:space="0" w:color="auto"/>
              <w:right w:val="single" w:sz="4" w:space="0" w:color="auto"/>
            </w:tcBorders>
            <w:shd w:val="clear" w:color="auto" w:fill="auto"/>
            <w:noWrap/>
            <w:vAlign w:val="center"/>
            <w:hideMark/>
          </w:tcPr>
          <w:p w14:paraId="3D192206"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32391662"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FD4D2CE"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1.3</w:t>
            </w:r>
          </w:p>
        </w:tc>
        <w:tc>
          <w:tcPr>
            <w:tcW w:w="6095" w:type="dxa"/>
            <w:tcBorders>
              <w:top w:val="nil"/>
              <w:left w:val="nil"/>
              <w:bottom w:val="nil"/>
              <w:right w:val="nil"/>
            </w:tcBorders>
            <w:shd w:val="clear" w:color="auto" w:fill="auto"/>
            <w:noWrap/>
            <w:vAlign w:val="center"/>
            <w:hideMark/>
          </w:tcPr>
          <w:p w14:paraId="02A807B3" w14:textId="77777777" w:rsidR="00041238" w:rsidRPr="00F1629A" w:rsidRDefault="00041238" w:rsidP="00041238">
            <w:pPr>
              <w:rPr>
                <w:rFonts w:eastAsia="Times New Roman" w:cs="Tahoma"/>
                <w:b/>
                <w:bCs/>
                <w:color w:val="000000"/>
                <w:sz w:val="18"/>
                <w:szCs w:val="18"/>
                <w:lang w:eastAsia="es-MX"/>
              </w:rPr>
            </w:pPr>
            <w:r w:rsidRPr="002B2257">
              <w:rPr>
                <w:rFonts w:eastAsia="Times New Roman" w:cs="Tahoma"/>
                <w:b/>
                <w:bCs/>
                <w:color w:val="000000"/>
                <w:sz w:val="18"/>
                <w:szCs w:val="18"/>
                <w:lang w:eastAsia="es-MX"/>
              </w:rPr>
              <w:t>COORDINACIÓN DE LA POLÍ</w:t>
            </w:r>
            <w:r w:rsidRPr="00F1629A">
              <w:rPr>
                <w:rFonts w:eastAsia="Times New Roman" w:cs="Tahoma"/>
                <w:b/>
                <w:bCs/>
                <w:color w:val="000000"/>
                <w:sz w:val="18"/>
                <w:szCs w:val="18"/>
                <w:lang w:eastAsia="es-MX"/>
              </w:rPr>
              <w:t>TICA DE GOBIERNO</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33C0FDC"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5E595ADF"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31C8590"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1.3.1</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083CC0F4"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Presidencia / Gubernatura</w:t>
            </w:r>
          </w:p>
        </w:tc>
        <w:tc>
          <w:tcPr>
            <w:tcW w:w="1843" w:type="dxa"/>
            <w:tcBorders>
              <w:top w:val="nil"/>
              <w:left w:val="nil"/>
              <w:bottom w:val="single" w:sz="4" w:space="0" w:color="auto"/>
              <w:right w:val="single" w:sz="4" w:space="0" w:color="auto"/>
            </w:tcBorders>
            <w:shd w:val="clear" w:color="auto" w:fill="auto"/>
            <w:noWrap/>
            <w:vAlign w:val="center"/>
            <w:hideMark/>
          </w:tcPr>
          <w:p w14:paraId="1DC309BD"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424666C3"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FFF43B"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1.3.2</w:t>
            </w:r>
          </w:p>
        </w:tc>
        <w:tc>
          <w:tcPr>
            <w:tcW w:w="6095" w:type="dxa"/>
            <w:tcBorders>
              <w:top w:val="nil"/>
              <w:left w:val="nil"/>
              <w:bottom w:val="single" w:sz="4" w:space="0" w:color="auto"/>
              <w:right w:val="single" w:sz="4" w:space="0" w:color="auto"/>
            </w:tcBorders>
            <w:shd w:val="clear" w:color="auto" w:fill="auto"/>
            <w:vAlign w:val="center"/>
            <w:hideMark/>
          </w:tcPr>
          <w:p w14:paraId="0A493F66"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Política Interior</w:t>
            </w:r>
          </w:p>
        </w:tc>
        <w:tc>
          <w:tcPr>
            <w:tcW w:w="1843" w:type="dxa"/>
            <w:tcBorders>
              <w:top w:val="nil"/>
              <w:left w:val="nil"/>
              <w:bottom w:val="single" w:sz="4" w:space="0" w:color="auto"/>
              <w:right w:val="single" w:sz="4" w:space="0" w:color="auto"/>
            </w:tcBorders>
            <w:shd w:val="clear" w:color="auto" w:fill="auto"/>
            <w:noWrap/>
            <w:vAlign w:val="center"/>
            <w:hideMark/>
          </w:tcPr>
          <w:p w14:paraId="3711D5DE"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73F80EFA"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1E11AC3"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1.3.3</w:t>
            </w:r>
          </w:p>
        </w:tc>
        <w:tc>
          <w:tcPr>
            <w:tcW w:w="6095" w:type="dxa"/>
            <w:tcBorders>
              <w:top w:val="nil"/>
              <w:left w:val="nil"/>
              <w:bottom w:val="single" w:sz="4" w:space="0" w:color="auto"/>
              <w:right w:val="single" w:sz="4" w:space="0" w:color="auto"/>
            </w:tcBorders>
            <w:shd w:val="clear" w:color="auto" w:fill="auto"/>
            <w:vAlign w:val="center"/>
            <w:hideMark/>
          </w:tcPr>
          <w:p w14:paraId="53CC6F19"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Preservación y Cuidado del Patrimonio Público</w:t>
            </w:r>
          </w:p>
        </w:tc>
        <w:tc>
          <w:tcPr>
            <w:tcW w:w="1843" w:type="dxa"/>
            <w:tcBorders>
              <w:top w:val="nil"/>
              <w:left w:val="nil"/>
              <w:bottom w:val="single" w:sz="4" w:space="0" w:color="auto"/>
              <w:right w:val="single" w:sz="4" w:space="0" w:color="auto"/>
            </w:tcBorders>
            <w:shd w:val="clear" w:color="auto" w:fill="auto"/>
            <w:noWrap/>
            <w:vAlign w:val="center"/>
            <w:hideMark/>
          </w:tcPr>
          <w:p w14:paraId="64CEFE20"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25A730C2"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E63889B"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1.3.4</w:t>
            </w:r>
          </w:p>
        </w:tc>
        <w:tc>
          <w:tcPr>
            <w:tcW w:w="6095" w:type="dxa"/>
            <w:tcBorders>
              <w:top w:val="nil"/>
              <w:left w:val="nil"/>
              <w:bottom w:val="single" w:sz="4" w:space="0" w:color="auto"/>
              <w:right w:val="single" w:sz="4" w:space="0" w:color="auto"/>
            </w:tcBorders>
            <w:shd w:val="clear" w:color="auto" w:fill="auto"/>
            <w:vAlign w:val="center"/>
            <w:hideMark/>
          </w:tcPr>
          <w:p w14:paraId="1B7C587C"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Función Pública</w:t>
            </w:r>
          </w:p>
        </w:tc>
        <w:tc>
          <w:tcPr>
            <w:tcW w:w="1843" w:type="dxa"/>
            <w:tcBorders>
              <w:top w:val="nil"/>
              <w:left w:val="nil"/>
              <w:bottom w:val="single" w:sz="4" w:space="0" w:color="auto"/>
              <w:right w:val="single" w:sz="4" w:space="0" w:color="auto"/>
            </w:tcBorders>
            <w:shd w:val="clear" w:color="auto" w:fill="auto"/>
            <w:noWrap/>
            <w:vAlign w:val="center"/>
            <w:hideMark/>
          </w:tcPr>
          <w:p w14:paraId="0C5B4D0A"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6D02BE95"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A0637D4"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1.3.5</w:t>
            </w:r>
          </w:p>
        </w:tc>
        <w:tc>
          <w:tcPr>
            <w:tcW w:w="6095" w:type="dxa"/>
            <w:tcBorders>
              <w:top w:val="nil"/>
              <w:left w:val="nil"/>
              <w:bottom w:val="single" w:sz="4" w:space="0" w:color="auto"/>
              <w:right w:val="single" w:sz="4" w:space="0" w:color="auto"/>
            </w:tcBorders>
            <w:shd w:val="clear" w:color="auto" w:fill="auto"/>
            <w:vAlign w:val="center"/>
            <w:hideMark/>
          </w:tcPr>
          <w:p w14:paraId="7B988013"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Asuntos Jurídicos</w:t>
            </w:r>
          </w:p>
        </w:tc>
        <w:tc>
          <w:tcPr>
            <w:tcW w:w="1843" w:type="dxa"/>
            <w:tcBorders>
              <w:top w:val="nil"/>
              <w:left w:val="nil"/>
              <w:bottom w:val="single" w:sz="4" w:space="0" w:color="auto"/>
              <w:right w:val="single" w:sz="4" w:space="0" w:color="auto"/>
            </w:tcBorders>
            <w:shd w:val="clear" w:color="auto" w:fill="auto"/>
            <w:noWrap/>
            <w:vAlign w:val="center"/>
            <w:hideMark/>
          </w:tcPr>
          <w:p w14:paraId="247664B8"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336F4C05"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D564EDF"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1.3.6</w:t>
            </w:r>
          </w:p>
        </w:tc>
        <w:tc>
          <w:tcPr>
            <w:tcW w:w="6095" w:type="dxa"/>
            <w:tcBorders>
              <w:top w:val="nil"/>
              <w:left w:val="nil"/>
              <w:bottom w:val="single" w:sz="4" w:space="0" w:color="auto"/>
              <w:right w:val="single" w:sz="4" w:space="0" w:color="auto"/>
            </w:tcBorders>
            <w:shd w:val="clear" w:color="auto" w:fill="auto"/>
            <w:vAlign w:val="center"/>
            <w:hideMark/>
          </w:tcPr>
          <w:p w14:paraId="131C747E"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Organización de Procesos Electorales</w:t>
            </w:r>
          </w:p>
        </w:tc>
        <w:tc>
          <w:tcPr>
            <w:tcW w:w="1843" w:type="dxa"/>
            <w:tcBorders>
              <w:top w:val="nil"/>
              <w:left w:val="nil"/>
              <w:bottom w:val="single" w:sz="4" w:space="0" w:color="auto"/>
              <w:right w:val="single" w:sz="4" w:space="0" w:color="auto"/>
            </w:tcBorders>
            <w:shd w:val="clear" w:color="auto" w:fill="auto"/>
            <w:noWrap/>
            <w:vAlign w:val="center"/>
            <w:hideMark/>
          </w:tcPr>
          <w:p w14:paraId="45ADB115"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4930F874"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FC42A0A"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1.3.7</w:t>
            </w:r>
          </w:p>
        </w:tc>
        <w:tc>
          <w:tcPr>
            <w:tcW w:w="6095" w:type="dxa"/>
            <w:tcBorders>
              <w:top w:val="nil"/>
              <w:left w:val="nil"/>
              <w:bottom w:val="single" w:sz="4" w:space="0" w:color="auto"/>
              <w:right w:val="single" w:sz="4" w:space="0" w:color="auto"/>
            </w:tcBorders>
            <w:shd w:val="clear" w:color="auto" w:fill="auto"/>
            <w:vAlign w:val="center"/>
            <w:hideMark/>
          </w:tcPr>
          <w:p w14:paraId="338DB3C0"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Población</w:t>
            </w:r>
          </w:p>
        </w:tc>
        <w:tc>
          <w:tcPr>
            <w:tcW w:w="1843" w:type="dxa"/>
            <w:tcBorders>
              <w:top w:val="nil"/>
              <w:left w:val="nil"/>
              <w:bottom w:val="single" w:sz="4" w:space="0" w:color="auto"/>
              <w:right w:val="single" w:sz="4" w:space="0" w:color="auto"/>
            </w:tcBorders>
            <w:shd w:val="clear" w:color="auto" w:fill="auto"/>
            <w:noWrap/>
            <w:vAlign w:val="center"/>
            <w:hideMark/>
          </w:tcPr>
          <w:p w14:paraId="5E3598BA"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3B1C98FA"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6B84EA8"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1.3.8</w:t>
            </w:r>
          </w:p>
        </w:tc>
        <w:tc>
          <w:tcPr>
            <w:tcW w:w="6095" w:type="dxa"/>
            <w:tcBorders>
              <w:top w:val="nil"/>
              <w:left w:val="nil"/>
              <w:bottom w:val="single" w:sz="4" w:space="0" w:color="auto"/>
              <w:right w:val="single" w:sz="4" w:space="0" w:color="auto"/>
            </w:tcBorders>
            <w:shd w:val="clear" w:color="auto" w:fill="auto"/>
            <w:vAlign w:val="center"/>
            <w:hideMark/>
          </w:tcPr>
          <w:p w14:paraId="17AE7F0A"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Territorio</w:t>
            </w:r>
          </w:p>
        </w:tc>
        <w:tc>
          <w:tcPr>
            <w:tcW w:w="1843" w:type="dxa"/>
            <w:tcBorders>
              <w:top w:val="nil"/>
              <w:left w:val="nil"/>
              <w:bottom w:val="single" w:sz="4" w:space="0" w:color="auto"/>
              <w:right w:val="single" w:sz="4" w:space="0" w:color="auto"/>
            </w:tcBorders>
            <w:shd w:val="clear" w:color="auto" w:fill="auto"/>
            <w:noWrap/>
            <w:vAlign w:val="center"/>
            <w:hideMark/>
          </w:tcPr>
          <w:p w14:paraId="1C4C6DCA"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2086D35D"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3258A4F"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1.3.9</w:t>
            </w:r>
          </w:p>
        </w:tc>
        <w:tc>
          <w:tcPr>
            <w:tcW w:w="6095" w:type="dxa"/>
            <w:tcBorders>
              <w:top w:val="nil"/>
              <w:left w:val="nil"/>
              <w:bottom w:val="single" w:sz="4" w:space="0" w:color="auto"/>
              <w:right w:val="single" w:sz="4" w:space="0" w:color="auto"/>
            </w:tcBorders>
            <w:shd w:val="clear" w:color="auto" w:fill="auto"/>
            <w:vAlign w:val="center"/>
            <w:hideMark/>
          </w:tcPr>
          <w:p w14:paraId="6237CA38"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Otros</w:t>
            </w:r>
          </w:p>
        </w:tc>
        <w:tc>
          <w:tcPr>
            <w:tcW w:w="1843" w:type="dxa"/>
            <w:tcBorders>
              <w:top w:val="nil"/>
              <w:left w:val="nil"/>
              <w:bottom w:val="single" w:sz="4" w:space="0" w:color="auto"/>
              <w:right w:val="single" w:sz="4" w:space="0" w:color="auto"/>
            </w:tcBorders>
            <w:shd w:val="clear" w:color="auto" w:fill="auto"/>
            <w:noWrap/>
            <w:vAlign w:val="center"/>
            <w:hideMark/>
          </w:tcPr>
          <w:p w14:paraId="1155B82A"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1A0966A8"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F6761C9"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1.4</w:t>
            </w:r>
          </w:p>
        </w:tc>
        <w:tc>
          <w:tcPr>
            <w:tcW w:w="6095" w:type="dxa"/>
            <w:tcBorders>
              <w:top w:val="nil"/>
              <w:left w:val="nil"/>
              <w:bottom w:val="nil"/>
              <w:right w:val="nil"/>
            </w:tcBorders>
            <w:shd w:val="clear" w:color="auto" w:fill="auto"/>
            <w:noWrap/>
            <w:vAlign w:val="center"/>
            <w:hideMark/>
          </w:tcPr>
          <w:p w14:paraId="6C1F5567"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RELACIONES EXTERIORES</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91C3427"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51B1C2FF"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5B3EE21"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1.4.1</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12C3638C"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Relaciones Exteriores</w:t>
            </w:r>
          </w:p>
        </w:tc>
        <w:tc>
          <w:tcPr>
            <w:tcW w:w="1843" w:type="dxa"/>
            <w:tcBorders>
              <w:top w:val="nil"/>
              <w:left w:val="nil"/>
              <w:bottom w:val="single" w:sz="4" w:space="0" w:color="auto"/>
              <w:right w:val="single" w:sz="4" w:space="0" w:color="auto"/>
            </w:tcBorders>
            <w:shd w:val="clear" w:color="auto" w:fill="auto"/>
            <w:noWrap/>
            <w:vAlign w:val="center"/>
            <w:hideMark/>
          </w:tcPr>
          <w:p w14:paraId="6CCEB990"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6C64BE5C"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B9289E1"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1.5</w:t>
            </w:r>
          </w:p>
        </w:tc>
        <w:tc>
          <w:tcPr>
            <w:tcW w:w="6095" w:type="dxa"/>
            <w:tcBorders>
              <w:top w:val="nil"/>
              <w:left w:val="nil"/>
              <w:bottom w:val="nil"/>
              <w:right w:val="nil"/>
            </w:tcBorders>
            <w:shd w:val="clear" w:color="auto" w:fill="auto"/>
            <w:noWrap/>
            <w:vAlign w:val="center"/>
            <w:hideMark/>
          </w:tcPr>
          <w:p w14:paraId="2FC03D07"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ASUNTOS FINANCIEROS Y HACENDARIOS</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CF20989"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027D11CB"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FE7B758"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1.5.1</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2771A8C6"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Asuntos Financieros</w:t>
            </w:r>
          </w:p>
        </w:tc>
        <w:tc>
          <w:tcPr>
            <w:tcW w:w="1843" w:type="dxa"/>
            <w:tcBorders>
              <w:top w:val="nil"/>
              <w:left w:val="nil"/>
              <w:bottom w:val="single" w:sz="4" w:space="0" w:color="auto"/>
              <w:right w:val="single" w:sz="4" w:space="0" w:color="auto"/>
            </w:tcBorders>
            <w:shd w:val="clear" w:color="auto" w:fill="auto"/>
            <w:noWrap/>
            <w:vAlign w:val="center"/>
            <w:hideMark/>
          </w:tcPr>
          <w:p w14:paraId="4E648CDE"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481D35CE"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32056DD"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1.5.2</w:t>
            </w:r>
          </w:p>
        </w:tc>
        <w:tc>
          <w:tcPr>
            <w:tcW w:w="6095" w:type="dxa"/>
            <w:tcBorders>
              <w:top w:val="nil"/>
              <w:left w:val="nil"/>
              <w:bottom w:val="single" w:sz="4" w:space="0" w:color="auto"/>
              <w:right w:val="single" w:sz="4" w:space="0" w:color="auto"/>
            </w:tcBorders>
            <w:shd w:val="clear" w:color="auto" w:fill="auto"/>
            <w:vAlign w:val="center"/>
            <w:hideMark/>
          </w:tcPr>
          <w:p w14:paraId="5AB12604"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Asuntos Hacendarios</w:t>
            </w:r>
          </w:p>
        </w:tc>
        <w:tc>
          <w:tcPr>
            <w:tcW w:w="1843" w:type="dxa"/>
            <w:tcBorders>
              <w:top w:val="nil"/>
              <w:left w:val="nil"/>
              <w:bottom w:val="single" w:sz="4" w:space="0" w:color="auto"/>
              <w:right w:val="single" w:sz="4" w:space="0" w:color="auto"/>
            </w:tcBorders>
            <w:shd w:val="clear" w:color="auto" w:fill="auto"/>
            <w:noWrap/>
            <w:vAlign w:val="center"/>
            <w:hideMark/>
          </w:tcPr>
          <w:p w14:paraId="590C4E1B"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15F02C71"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3A5EB11"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1.6</w:t>
            </w:r>
          </w:p>
        </w:tc>
        <w:tc>
          <w:tcPr>
            <w:tcW w:w="6095" w:type="dxa"/>
            <w:tcBorders>
              <w:top w:val="nil"/>
              <w:left w:val="nil"/>
              <w:bottom w:val="nil"/>
              <w:right w:val="nil"/>
            </w:tcBorders>
            <w:shd w:val="clear" w:color="auto" w:fill="auto"/>
            <w:noWrap/>
            <w:vAlign w:val="center"/>
            <w:hideMark/>
          </w:tcPr>
          <w:p w14:paraId="2F37ACBD"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SEGURIDAD NACIONAL</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5EAA608"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5D295397"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9E5B2FC"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1.6.1</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3C102F69"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Defensa</w:t>
            </w:r>
          </w:p>
        </w:tc>
        <w:tc>
          <w:tcPr>
            <w:tcW w:w="1843" w:type="dxa"/>
            <w:tcBorders>
              <w:top w:val="nil"/>
              <w:left w:val="nil"/>
              <w:bottom w:val="single" w:sz="4" w:space="0" w:color="auto"/>
              <w:right w:val="single" w:sz="4" w:space="0" w:color="auto"/>
            </w:tcBorders>
            <w:shd w:val="clear" w:color="auto" w:fill="auto"/>
            <w:noWrap/>
            <w:vAlign w:val="center"/>
            <w:hideMark/>
          </w:tcPr>
          <w:p w14:paraId="53F79C05"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63E93F7C"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578B7A7"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1.6.2</w:t>
            </w:r>
          </w:p>
        </w:tc>
        <w:tc>
          <w:tcPr>
            <w:tcW w:w="6095" w:type="dxa"/>
            <w:tcBorders>
              <w:top w:val="nil"/>
              <w:left w:val="nil"/>
              <w:bottom w:val="single" w:sz="4" w:space="0" w:color="auto"/>
              <w:right w:val="single" w:sz="4" w:space="0" w:color="auto"/>
            </w:tcBorders>
            <w:shd w:val="clear" w:color="auto" w:fill="auto"/>
            <w:vAlign w:val="center"/>
            <w:hideMark/>
          </w:tcPr>
          <w:p w14:paraId="532A3571"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 xml:space="preserve">Marina </w:t>
            </w:r>
          </w:p>
        </w:tc>
        <w:tc>
          <w:tcPr>
            <w:tcW w:w="1843" w:type="dxa"/>
            <w:tcBorders>
              <w:top w:val="nil"/>
              <w:left w:val="nil"/>
              <w:bottom w:val="single" w:sz="4" w:space="0" w:color="auto"/>
              <w:right w:val="single" w:sz="4" w:space="0" w:color="auto"/>
            </w:tcBorders>
            <w:shd w:val="clear" w:color="auto" w:fill="auto"/>
            <w:noWrap/>
            <w:vAlign w:val="center"/>
            <w:hideMark/>
          </w:tcPr>
          <w:p w14:paraId="15511D99"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1AAC497B"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6356E23"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1.6.3</w:t>
            </w:r>
          </w:p>
        </w:tc>
        <w:tc>
          <w:tcPr>
            <w:tcW w:w="6095" w:type="dxa"/>
            <w:tcBorders>
              <w:top w:val="nil"/>
              <w:left w:val="nil"/>
              <w:bottom w:val="single" w:sz="4" w:space="0" w:color="auto"/>
              <w:right w:val="single" w:sz="4" w:space="0" w:color="auto"/>
            </w:tcBorders>
            <w:shd w:val="clear" w:color="auto" w:fill="auto"/>
            <w:vAlign w:val="center"/>
            <w:hideMark/>
          </w:tcPr>
          <w:p w14:paraId="4ACEF261"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Inteligencia para la Preservación de la Seguridad Nacional</w:t>
            </w:r>
          </w:p>
        </w:tc>
        <w:tc>
          <w:tcPr>
            <w:tcW w:w="1843" w:type="dxa"/>
            <w:tcBorders>
              <w:top w:val="nil"/>
              <w:left w:val="nil"/>
              <w:bottom w:val="single" w:sz="4" w:space="0" w:color="auto"/>
              <w:right w:val="single" w:sz="4" w:space="0" w:color="auto"/>
            </w:tcBorders>
            <w:shd w:val="clear" w:color="auto" w:fill="auto"/>
            <w:noWrap/>
            <w:vAlign w:val="center"/>
            <w:hideMark/>
          </w:tcPr>
          <w:p w14:paraId="00355FE3"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4069228A" w14:textId="77777777" w:rsidTr="00041238">
        <w:trPr>
          <w:trHeight w:val="3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BA822"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1.7</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E0E41"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ASUNTOS DE ORDEN PÚBLICO Y DE SEGURIDAD INTERIOR</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5A0DD"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2C2AD131" w14:textId="77777777" w:rsidTr="00041238">
        <w:trPr>
          <w:trHeight w:val="3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EE353"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1.7.1</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7F439CCC"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Policía</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FE34068"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20AF9952"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1A7FE80"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1.7.2</w:t>
            </w:r>
          </w:p>
        </w:tc>
        <w:tc>
          <w:tcPr>
            <w:tcW w:w="6095" w:type="dxa"/>
            <w:tcBorders>
              <w:top w:val="nil"/>
              <w:left w:val="nil"/>
              <w:bottom w:val="single" w:sz="4" w:space="0" w:color="auto"/>
              <w:right w:val="single" w:sz="4" w:space="0" w:color="auto"/>
            </w:tcBorders>
            <w:shd w:val="clear" w:color="auto" w:fill="auto"/>
            <w:vAlign w:val="center"/>
            <w:hideMark/>
          </w:tcPr>
          <w:p w14:paraId="24DB22BC"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Protección Civil</w:t>
            </w:r>
          </w:p>
        </w:tc>
        <w:tc>
          <w:tcPr>
            <w:tcW w:w="1843" w:type="dxa"/>
            <w:tcBorders>
              <w:top w:val="nil"/>
              <w:left w:val="nil"/>
              <w:bottom w:val="single" w:sz="4" w:space="0" w:color="auto"/>
              <w:right w:val="single" w:sz="4" w:space="0" w:color="auto"/>
            </w:tcBorders>
            <w:shd w:val="clear" w:color="auto" w:fill="auto"/>
            <w:noWrap/>
            <w:vAlign w:val="center"/>
            <w:hideMark/>
          </w:tcPr>
          <w:p w14:paraId="05D03C8D"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245BA7FE"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B99A171"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1.7.3</w:t>
            </w:r>
          </w:p>
        </w:tc>
        <w:tc>
          <w:tcPr>
            <w:tcW w:w="6095" w:type="dxa"/>
            <w:tcBorders>
              <w:top w:val="nil"/>
              <w:left w:val="nil"/>
              <w:bottom w:val="single" w:sz="4" w:space="0" w:color="auto"/>
              <w:right w:val="single" w:sz="4" w:space="0" w:color="auto"/>
            </w:tcBorders>
            <w:shd w:val="clear" w:color="auto" w:fill="auto"/>
            <w:vAlign w:val="center"/>
            <w:hideMark/>
          </w:tcPr>
          <w:p w14:paraId="1FD32230"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Otros Asuntos de Orden Público y Seguridad</w:t>
            </w:r>
          </w:p>
        </w:tc>
        <w:tc>
          <w:tcPr>
            <w:tcW w:w="1843" w:type="dxa"/>
            <w:tcBorders>
              <w:top w:val="nil"/>
              <w:left w:val="nil"/>
              <w:bottom w:val="single" w:sz="4" w:space="0" w:color="auto"/>
              <w:right w:val="single" w:sz="4" w:space="0" w:color="auto"/>
            </w:tcBorders>
            <w:shd w:val="clear" w:color="auto" w:fill="auto"/>
            <w:noWrap/>
            <w:vAlign w:val="center"/>
            <w:hideMark/>
          </w:tcPr>
          <w:p w14:paraId="01D35B21"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1604DE49"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B48706F"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1.7.4</w:t>
            </w:r>
          </w:p>
        </w:tc>
        <w:tc>
          <w:tcPr>
            <w:tcW w:w="6095" w:type="dxa"/>
            <w:tcBorders>
              <w:top w:val="nil"/>
              <w:left w:val="nil"/>
              <w:bottom w:val="single" w:sz="4" w:space="0" w:color="auto"/>
              <w:right w:val="single" w:sz="4" w:space="0" w:color="auto"/>
            </w:tcBorders>
            <w:shd w:val="clear" w:color="auto" w:fill="auto"/>
            <w:vAlign w:val="center"/>
            <w:hideMark/>
          </w:tcPr>
          <w:p w14:paraId="550E5184"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Sistema Nacional de Seguridad Pública</w:t>
            </w:r>
          </w:p>
        </w:tc>
        <w:tc>
          <w:tcPr>
            <w:tcW w:w="1843" w:type="dxa"/>
            <w:tcBorders>
              <w:top w:val="nil"/>
              <w:left w:val="nil"/>
              <w:bottom w:val="single" w:sz="4" w:space="0" w:color="auto"/>
              <w:right w:val="single" w:sz="4" w:space="0" w:color="auto"/>
            </w:tcBorders>
            <w:shd w:val="clear" w:color="auto" w:fill="auto"/>
            <w:noWrap/>
            <w:vAlign w:val="center"/>
            <w:hideMark/>
          </w:tcPr>
          <w:p w14:paraId="215A0880"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3804C6DF" w14:textId="77777777" w:rsidTr="00041238">
        <w:trPr>
          <w:trHeight w:val="3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04A72"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1.8</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4CC88"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OTROS SERVICIOS GENERALES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7646F"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205AD53C" w14:textId="77777777" w:rsidTr="00041238">
        <w:trPr>
          <w:trHeight w:val="3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E3CF8"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1.8.1</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1685B569"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Servicios Registrales, Administrativos y Patrimoniales</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28D4348"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604FCFE8"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7B31B7D"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1.8.2</w:t>
            </w:r>
          </w:p>
        </w:tc>
        <w:tc>
          <w:tcPr>
            <w:tcW w:w="6095" w:type="dxa"/>
            <w:tcBorders>
              <w:top w:val="nil"/>
              <w:left w:val="nil"/>
              <w:bottom w:val="single" w:sz="4" w:space="0" w:color="auto"/>
              <w:right w:val="single" w:sz="4" w:space="0" w:color="auto"/>
            </w:tcBorders>
            <w:shd w:val="clear" w:color="auto" w:fill="auto"/>
            <w:vAlign w:val="center"/>
            <w:hideMark/>
          </w:tcPr>
          <w:p w14:paraId="0D326933"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Servicios Estadísticos</w:t>
            </w:r>
          </w:p>
        </w:tc>
        <w:tc>
          <w:tcPr>
            <w:tcW w:w="1843" w:type="dxa"/>
            <w:tcBorders>
              <w:top w:val="nil"/>
              <w:left w:val="nil"/>
              <w:bottom w:val="single" w:sz="4" w:space="0" w:color="auto"/>
              <w:right w:val="single" w:sz="4" w:space="0" w:color="auto"/>
            </w:tcBorders>
            <w:shd w:val="clear" w:color="auto" w:fill="auto"/>
            <w:noWrap/>
            <w:vAlign w:val="center"/>
            <w:hideMark/>
          </w:tcPr>
          <w:p w14:paraId="61FA7462"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37CF3C90"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0E7DE3B"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1.8.3</w:t>
            </w:r>
          </w:p>
        </w:tc>
        <w:tc>
          <w:tcPr>
            <w:tcW w:w="6095" w:type="dxa"/>
            <w:tcBorders>
              <w:top w:val="nil"/>
              <w:left w:val="nil"/>
              <w:bottom w:val="single" w:sz="4" w:space="0" w:color="auto"/>
              <w:right w:val="single" w:sz="4" w:space="0" w:color="auto"/>
            </w:tcBorders>
            <w:shd w:val="clear" w:color="auto" w:fill="auto"/>
            <w:vAlign w:val="center"/>
            <w:hideMark/>
          </w:tcPr>
          <w:p w14:paraId="0A456D4E"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Servicios de Comunicación y Medios</w:t>
            </w:r>
          </w:p>
        </w:tc>
        <w:tc>
          <w:tcPr>
            <w:tcW w:w="1843" w:type="dxa"/>
            <w:tcBorders>
              <w:top w:val="nil"/>
              <w:left w:val="nil"/>
              <w:bottom w:val="single" w:sz="4" w:space="0" w:color="auto"/>
              <w:right w:val="single" w:sz="4" w:space="0" w:color="auto"/>
            </w:tcBorders>
            <w:shd w:val="clear" w:color="auto" w:fill="auto"/>
            <w:noWrap/>
            <w:vAlign w:val="center"/>
            <w:hideMark/>
          </w:tcPr>
          <w:p w14:paraId="247F0428"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451A5E66"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532579"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lastRenderedPageBreak/>
              <w:t>1.8.4</w:t>
            </w:r>
          </w:p>
        </w:tc>
        <w:tc>
          <w:tcPr>
            <w:tcW w:w="6095" w:type="dxa"/>
            <w:tcBorders>
              <w:top w:val="nil"/>
              <w:left w:val="nil"/>
              <w:bottom w:val="single" w:sz="4" w:space="0" w:color="auto"/>
              <w:right w:val="single" w:sz="4" w:space="0" w:color="auto"/>
            </w:tcBorders>
            <w:shd w:val="clear" w:color="auto" w:fill="auto"/>
            <w:vAlign w:val="center"/>
            <w:hideMark/>
          </w:tcPr>
          <w:p w14:paraId="24D15F89"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Acceso a la Información Pública Gubernamental</w:t>
            </w:r>
          </w:p>
        </w:tc>
        <w:tc>
          <w:tcPr>
            <w:tcW w:w="1843" w:type="dxa"/>
            <w:tcBorders>
              <w:top w:val="nil"/>
              <w:left w:val="nil"/>
              <w:bottom w:val="single" w:sz="4" w:space="0" w:color="auto"/>
              <w:right w:val="single" w:sz="4" w:space="0" w:color="auto"/>
            </w:tcBorders>
            <w:shd w:val="clear" w:color="auto" w:fill="auto"/>
            <w:noWrap/>
            <w:vAlign w:val="center"/>
            <w:hideMark/>
          </w:tcPr>
          <w:p w14:paraId="0F4AD6AD"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694F8CE7"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FA447B2"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1.8.5</w:t>
            </w:r>
          </w:p>
        </w:tc>
        <w:tc>
          <w:tcPr>
            <w:tcW w:w="6095" w:type="dxa"/>
            <w:tcBorders>
              <w:top w:val="nil"/>
              <w:left w:val="nil"/>
              <w:bottom w:val="single" w:sz="4" w:space="0" w:color="auto"/>
              <w:right w:val="single" w:sz="4" w:space="0" w:color="auto"/>
            </w:tcBorders>
            <w:shd w:val="clear" w:color="auto" w:fill="auto"/>
            <w:vAlign w:val="center"/>
            <w:hideMark/>
          </w:tcPr>
          <w:p w14:paraId="7C5F4CEE"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Otros</w:t>
            </w:r>
          </w:p>
        </w:tc>
        <w:tc>
          <w:tcPr>
            <w:tcW w:w="1843" w:type="dxa"/>
            <w:tcBorders>
              <w:top w:val="nil"/>
              <w:left w:val="nil"/>
              <w:bottom w:val="single" w:sz="4" w:space="0" w:color="auto"/>
              <w:right w:val="single" w:sz="4" w:space="0" w:color="auto"/>
            </w:tcBorders>
            <w:shd w:val="clear" w:color="auto" w:fill="auto"/>
            <w:noWrap/>
            <w:vAlign w:val="center"/>
            <w:hideMark/>
          </w:tcPr>
          <w:p w14:paraId="6F173B6C"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1D5B2BFF"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BDD5EB3"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2</w:t>
            </w:r>
          </w:p>
        </w:tc>
        <w:tc>
          <w:tcPr>
            <w:tcW w:w="6095" w:type="dxa"/>
            <w:tcBorders>
              <w:top w:val="nil"/>
              <w:left w:val="nil"/>
              <w:bottom w:val="single" w:sz="4" w:space="0" w:color="auto"/>
              <w:right w:val="single" w:sz="4" w:space="0" w:color="auto"/>
            </w:tcBorders>
            <w:shd w:val="clear" w:color="auto" w:fill="auto"/>
            <w:vAlign w:val="center"/>
            <w:hideMark/>
          </w:tcPr>
          <w:p w14:paraId="6686B844"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DESARROLLO SOCIAL</w:t>
            </w:r>
          </w:p>
        </w:tc>
        <w:tc>
          <w:tcPr>
            <w:tcW w:w="1843" w:type="dxa"/>
            <w:tcBorders>
              <w:top w:val="nil"/>
              <w:left w:val="nil"/>
              <w:bottom w:val="single" w:sz="4" w:space="0" w:color="auto"/>
              <w:right w:val="single" w:sz="4" w:space="0" w:color="auto"/>
            </w:tcBorders>
            <w:shd w:val="clear" w:color="auto" w:fill="auto"/>
            <w:noWrap/>
            <w:vAlign w:val="center"/>
            <w:hideMark/>
          </w:tcPr>
          <w:p w14:paraId="5957EE3B"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01E1892C"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DB391F4"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2.1</w:t>
            </w:r>
          </w:p>
        </w:tc>
        <w:tc>
          <w:tcPr>
            <w:tcW w:w="6095" w:type="dxa"/>
            <w:tcBorders>
              <w:top w:val="nil"/>
              <w:left w:val="nil"/>
              <w:bottom w:val="nil"/>
              <w:right w:val="nil"/>
            </w:tcBorders>
            <w:shd w:val="clear" w:color="auto" w:fill="auto"/>
            <w:noWrap/>
            <w:vAlign w:val="center"/>
            <w:hideMark/>
          </w:tcPr>
          <w:p w14:paraId="7CF31FF1" w14:textId="77777777" w:rsidR="00041238" w:rsidRPr="00F1629A" w:rsidRDefault="00041238" w:rsidP="00041238">
            <w:pPr>
              <w:rPr>
                <w:rFonts w:eastAsia="Times New Roman" w:cs="Tahoma"/>
                <w:b/>
                <w:bCs/>
                <w:color w:val="000000"/>
                <w:sz w:val="18"/>
                <w:szCs w:val="18"/>
                <w:lang w:eastAsia="es-MX"/>
              </w:rPr>
            </w:pPr>
            <w:r w:rsidRPr="002B2257">
              <w:rPr>
                <w:rFonts w:eastAsia="Times New Roman" w:cs="Tahoma"/>
                <w:b/>
                <w:bCs/>
                <w:color w:val="000000"/>
                <w:sz w:val="18"/>
                <w:szCs w:val="18"/>
                <w:lang w:eastAsia="es-MX"/>
              </w:rPr>
              <w:t>PROTECCIÓ</w:t>
            </w:r>
            <w:r w:rsidRPr="00F1629A">
              <w:rPr>
                <w:rFonts w:eastAsia="Times New Roman" w:cs="Tahoma"/>
                <w:b/>
                <w:bCs/>
                <w:color w:val="000000"/>
                <w:sz w:val="18"/>
                <w:szCs w:val="18"/>
                <w:lang w:eastAsia="es-MX"/>
              </w:rPr>
              <w:t>N AMBIENTAL</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61D6CBF"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77C76460"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4580FC9"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2.1.1</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016271B6"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Ordenación de Desechos</w:t>
            </w:r>
          </w:p>
        </w:tc>
        <w:tc>
          <w:tcPr>
            <w:tcW w:w="1843" w:type="dxa"/>
            <w:tcBorders>
              <w:top w:val="nil"/>
              <w:left w:val="nil"/>
              <w:bottom w:val="single" w:sz="4" w:space="0" w:color="auto"/>
              <w:right w:val="single" w:sz="4" w:space="0" w:color="auto"/>
            </w:tcBorders>
            <w:shd w:val="clear" w:color="auto" w:fill="auto"/>
            <w:noWrap/>
            <w:vAlign w:val="center"/>
            <w:hideMark/>
          </w:tcPr>
          <w:p w14:paraId="38B0F583"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477BDBDC"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762AE9C"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2.1.2</w:t>
            </w:r>
          </w:p>
        </w:tc>
        <w:tc>
          <w:tcPr>
            <w:tcW w:w="6095" w:type="dxa"/>
            <w:tcBorders>
              <w:top w:val="nil"/>
              <w:left w:val="nil"/>
              <w:bottom w:val="single" w:sz="4" w:space="0" w:color="auto"/>
              <w:right w:val="single" w:sz="4" w:space="0" w:color="auto"/>
            </w:tcBorders>
            <w:shd w:val="clear" w:color="auto" w:fill="auto"/>
            <w:vAlign w:val="center"/>
            <w:hideMark/>
          </w:tcPr>
          <w:p w14:paraId="5FD17AB3"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Administración del Agua</w:t>
            </w:r>
          </w:p>
        </w:tc>
        <w:tc>
          <w:tcPr>
            <w:tcW w:w="1843" w:type="dxa"/>
            <w:tcBorders>
              <w:top w:val="nil"/>
              <w:left w:val="nil"/>
              <w:bottom w:val="single" w:sz="4" w:space="0" w:color="auto"/>
              <w:right w:val="single" w:sz="4" w:space="0" w:color="auto"/>
            </w:tcBorders>
            <w:shd w:val="clear" w:color="auto" w:fill="auto"/>
            <w:noWrap/>
            <w:vAlign w:val="center"/>
            <w:hideMark/>
          </w:tcPr>
          <w:p w14:paraId="025D11AD"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2C3D4639"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5AE61BC"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2.1.3</w:t>
            </w:r>
          </w:p>
        </w:tc>
        <w:tc>
          <w:tcPr>
            <w:tcW w:w="6095" w:type="dxa"/>
            <w:tcBorders>
              <w:top w:val="nil"/>
              <w:left w:val="nil"/>
              <w:bottom w:val="single" w:sz="4" w:space="0" w:color="auto"/>
              <w:right w:val="single" w:sz="4" w:space="0" w:color="auto"/>
            </w:tcBorders>
            <w:shd w:val="clear" w:color="auto" w:fill="auto"/>
            <w:vAlign w:val="center"/>
            <w:hideMark/>
          </w:tcPr>
          <w:p w14:paraId="3DE85FD5"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Ordenación de Aguas Residuales, Drenaje y Alcantarillado</w:t>
            </w:r>
          </w:p>
        </w:tc>
        <w:tc>
          <w:tcPr>
            <w:tcW w:w="1843" w:type="dxa"/>
            <w:tcBorders>
              <w:top w:val="nil"/>
              <w:left w:val="nil"/>
              <w:bottom w:val="single" w:sz="4" w:space="0" w:color="auto"/>
              <w:right w:val="single" w:sz="4" w:space="0" w:color="auto"/>
            </w:tcBorders>
            <w:shd w:val="clear" w:color="auto" w:fill="auto"/>
            <w:noWrap/>
            <w:vAlign w:val="center"/>
            <w:hideMark/>
          </w:tcPr>
          <w:p w14:paraId="16B15602"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681507A2"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BB4B9"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2.1.4</w:t>
            </w:r>
          </w:p>
        </w:tc>
        <w:tc>
          <w:tcPr>
            <w:tcW w:w="6095" w:type="dxa"/>
            <w:tcBorders>
              <w:top w:val="nil"/>
              <w:left w:val="nil"/>
              <w:bottom w:val="single" w:sz="4" w:space="0" w:color="auto"/>
              <w:right w:val="single" w:sz="4" w:space="0" w:color="auto"/>
            </w:tcBorders>
            <w:shd w:val="clear" w:color="auto" w:fill="auto"/>
            <w:vAlign w:val="center"/>
            <w:hideMark/>
          </w:tcPr>
          <w:p w14:paraId="4D110A01"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Reducción de la Contaminación</w:t>
            </w:r>
          </w:p>
        </w:tc>
        <w:tc>
          <w:tcPr>
            <w:tcW w:w="1843" w:type="dxa"/>
            <w:tcBorders>
              <w:top w:val="nil"/>
              <w:left w:val="nil"/>
              <w:bottom w:val="single" w:sz="4" w:space="0" w:color="auto"/>
              <w:right w:val="single" w:sz="4" w:space="0" w:color="auto"/>
            </w:tcBorders>
            <w:shd w:val="clear" w:color="auto" w:fill="auto"/>
            <w:noWrap/>
            <w:vAlign w:val="center"/>
            <w:hideMark/>
          </w:tcPr>
          <w:p w14:paraId="21B99850"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07F2CF93"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9D2B223"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2.1.5</w:t>
            </w:r>
          </w:p>
        </w:tc>
        <w:tc>
          <w:tcPr>
            <w:tcW w:w="6095" w:type="dxa"/>
            <w:tcBorders>
              <w:top w:val="nil"/>
              <w:left w:val="nil"/>
              <w:bottom w:val="single" w:sz="4" w:space="0" w:color="auto"/>
              <w:right w:val="single" w:sz="4" w:space="0" w:color="auto"/>
            </w:tcBorders>
            <w:shd w:val="clear" w:color="auto" w:fill="auto"/>
            <w:vAlign w:val="center"/>
            <w:hideMark/>
          </w:tcPr>
          <w:p w14:paraId="7308ABD9"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Protección de la Diversidad Biológica y del Paisaje</w:t>
            </w:r>
          </w:p>
        </w:tc>
        <w:tc>
          <w:tcPr>
            <w:tcW w:w="1843" w:type="dxa"/>
            <w:tcBorders>
              <w:top w:val="nil"/>
              <w:left w:val="nil"/>
              <w:bottom w:val="single" w:sz="4" w:space="0" w:color="auto"/>
              <w:right w:val="single" w:sz="4" w:space="0" w:color="auto"/>
            </w:tcBorders>
            <w:shd w:val="clear" w:color="auto" w:fill="auto"/>
            <w:noWrap/>
            <w:vAlign w:val="center"/>
            <w:hideMark/>
          </w:tcPr>
          <w:p w14:paraId="2EB59A72"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1A98D0AF"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911EACF"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2.1.6</w:t>
            </w:r>
          </w:p>
        </w:tc>
        <w:tc>
          <w:tcPr>
            <w:tcW w:w="6095" w:type="dxa"/>
            <w:tcBorders>
              <w:top w:val="nil"/>
              <w:left w:val="nil"/>
              <w:bottom w:val="single" w:sz="4" w:space="0" w:color="auto"/>
              <w:right w:val="single" w:sz="4" w:space="0" w:color="auto"/>
            </w:tcBorders>
            <w:shd w:val="clear" w:color="auto" w:fill="auto"/>
            <w:vAlign w:val="center"/>
            <w:hideMark/>
          </w:tcPr>
          <w:p w14:paraId="0F69C7B7"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Otros de Protección Ambiental</w:t>
            </w:r>
          </w:p>
        </w:tc>
        <w:tc>
          <w:tcPr>
            <w:tcW w:w="1843" w:type="dxa"/>
            <w:tcBorders>
              <w:top w:val="nil"/>
              <w:left w:val="nil"/>
              <w:bottom w:val="single" w:sz="4" w:space="0" w:color="auto"/>
              <w:right w:val="single" w:sz="4" w:space="0" w:color="auto"/>
            </w:tcBorders>
            <w:shd w:val="clear" w:color="auto" w:fill="auto"/>
            <w:noWrap/>
            <w:vAlign w:val="center"/>
            <w:hideMark/>
          </w:tcPr>
          <w:p w14:paraId="681F7A04"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14D14DE4"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38A8C42"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2.2</w:t>
            </w:r>
          </w:p>
        </w:tc>
        <w:tc>
          <w:tcPr>
            <w:tcW w:w="6095" w:type="dxa"/>
            <w:tcBorders>
              <w:top w:val="nil"/>
              <w:left w:val="nil"/>
              <w:bottom w:val="single" w:sz="4" w:space="0" w:color="auto"/>
              <w:right w:val="single" w:sz="4" w:space="0" w:color="auto"/>
            </w:tcBorders>
            <w:shd w:val="clear" w:color="auto" w:fill="auto"/>
            <w:noWrap/>
            <w:vAlign w:val="center"/>
            <w:hideMark/>
          </w:tcPr>
          <w:p w14:paraId="2533B325"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VIVIENDA Y SERVICIOS A LA COMUNIDAD</w:t>
            </w:r>
          </w:p>
        </w:tc>
        <w:tc>
          <w:tcPr>
            <w:tcW w:w="1843" w:type="dxa"/>
            <w:tcBorders>
              <w:top w:val="nil"/>
              <w:left w:val="nil"/>
              <w:bottom w:val="single" w:sz="4" w:space="0" w:color="auto"/>
              <w:right w:val="single" w:sz="4" w:space="0" w:color="auto"/>
            </w:tcBorders>
            <w:shd w:val="clear" w:color="auto" w:fill="auto"/>
            <w:noWrap/>
            <w:vAlign w:val="center"/>
            <w:hideMark/>
          </w:tcPr>
          <w:p w14:paraId="4B6C4CF6"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7A37D4C4"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CA5D31C"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2.2.1</w:t>
            </w:r>
          </w:p>
        </w:tc>
        <w:tc>
          <w:tcPr>
            <w:tcW w:w="6095" w:type="dxa"/>
            <w:tcBorders>
              <w:top w:val="nil"/>
              <w:left w:val="nil"/>
              <w:bottom w:val="single" w:sz="4" w:space="0" w:color="auto"/>
              <w:right w:val="single" w:sz="4" w:space="0" w:color="auto"/>
            </w:tcBorders>
            <w:shd w:val="clear" w:color="auto" w:fill="auto"/>
            <w:vAlign w:val="center"/>
            <w:hideMark/>
          </w:tcPr>
          <w:p w14:paraId="40A0A440"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Urbanización</w:t>
            </w:r>
          </w:p>
        </w:tc>
        <w:tc>
          <w:tcPr>
            <w:tcW w:w="1843" w:type="dxa"/>
            <w:tcBorders>
              <w:top w:val="nil"/>
              <w:left w:val="nil"/>
              <w:bottom w:val="single" w:sz="4" w:space="0" w:color="auto"/>
              <w:right w:val="single" w:sz="4" w:space="0" w:color="auto"/>
            </w:tcBorders>
            <w:shd w:val="clear" w:color="auto" w:fill="auto"/>
            <w:noWrap/>
            <w:vAlign w:val="center"/>
            <w:hideMark/>
          </w:tcPr>
          <w:p w14:paraId="6DCA053D"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28D47F01"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AEA5AB7"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2.2.2</w:t>
            </w:r>
          </w:p>
        </w:tc>
        <w:tc>
          <w:tcPr>
            <w:tcW w:w="6095" w:type="dxa"/>
            <w:tcBorders>
              <w:top w:val="nil"/>
              <w:left w:val="nil"/>
              <w:bottom w:val="single" w:sz="4" w:space="0" w:color="auto"/>
              <w:right w:val="single" w:sz="4" w:space="0" w:color="auto"/>
            </w:tcBorders>
            <w:shd w:val="clear" w:color="auto" w:fill="auto"/>
            <w:vAlign w:val="center"/>
            <w:hideMark/>
          </w:tcPr>
          <w:p w14:paraId="1BA6ED88"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Desarrollo Comunitario</w:t>
            </w:r>
          </w:p>
        </w:tc>
        <w:tc>
          <w:tcPr>
            <w:tcW w:w="1843" w:type="dxa"/>
            <w:tcBorders>
              <w:top w:val="nil"/>
              <w:left w:val="nil"/>
              <w:bottom w:val="single" w:sz="4" w:space="0" w:color="auto"/>
              <w:right w:val="single" w:sz="4" w:space="0" w:color="auto"/>
            </w:tcBorders>
            <w:shd w:val="clear" w:color="auto" w:fill="auto"/>
            <w:noWrap/>
            <w:vAlign w:val="center"/>
            <w:hideMark/>
          </w:tcPr>
          <w:p w14:paraId="6DF34615"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2B1E2237"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B190813"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2.2.3</w:t>
            </w:r>
          </w:p>
        </w:tc>
        <w:tc>
          <w:tcPr>
            <w:tcW w:w="6095" w:type="dxa"/>
            <w:tcBorders>
              <w:top w:val="nil"/>
              <w:left w:val="nil"/>
              <w:bottom w:val="single" w:sz="4" w:space="0" w:color="auto"/>
              <w:right w:val="single" w:sz="4" w:space="0" w:color="auto"/>
            </w:tcBorders>
            <w:shd w:val="clear" w:color="auto" w:fill="auto"/>
            <w:vAlign w:val="center"/>
            <w:hideMark/>
          </w:tcPr>
          <w:p w14:paraId="0A57C262"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Abastecimiento de Agua</w:t>
            </w:r>
          </w:p>
        </w:tc>
        <w:tc>
          <w:tcPr>
            <w:tcW w:w="1843" w:type="dxa"/>
            <w:tcBorders>
              <w:top w:val="nil"/>
              <w:left w:val="nil"/>
              <w:bottom w:val="single" w:sz="4" w:space="0" w:color="auto"/>
              <w:right w:val="single" w:sz="4" w:space="0" w:color="auto"/>
            </w:tcBorders>
            <w:shd w:val="clear" w:color="auto" w:fill="auto"/>
            <w:noWrap/>
            <w:vAlign w:val="center"/>
            <w:hideMark/>
          </w:tcPr>
          <w:p w14:paraId="63C8D848"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7EB29681"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E136C93"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2.2.4</w:t>
            </w:r>
          </w:p>
        </w:tc>
        <w:tc>
          <w:tcPr>
            <w:tcW w:w="6095" w:type="dxa"/>
            <w:tcBorders>
              <w:top w:val="nil"/>
              <w:left w:val="nil"/>
              <w:bottom w:val="single" w:sz="4" w:space="0" w:color="auto"/>
              <w:right w:val="single" w:sz="4" w:space="0" w:color="auto"/>
            </w:tcBorders>
            <w:shd w:val="clear" w:color="auto" w:fill="auto"/>
            <w:vAlign w:val="center"/>
            <w:hideMark/>
          </w:tcPr>
          <w:p w14:paraId="0A392004"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Alumbrado Público</w:t>
            </w:r>
          </w:p>
        </w:tc>
        <w:tc>
          <w:tcPr>
            <w:tcW w:w="1843" w:type="dxa"/>
            <w:tcBorders>
              <w:top w:val="nil"/>
              <w:left w:val="nil"/>
              <w:bottom w:val="single" w:sz="4" w:space="0" w:color="auto"/>
              <w:right w:val="single" w:sz="4" w:space="0" w:color="auto"/>
            </w:tcBorders>
            <w:shd w:val="clear" w:color="auto" w:fill="auto"/>
            <w:noWrap/>
            <w:vAlign w:val="center"/>
            <w:hideMark/>
          </w:tcPr>
          <w:p w14:paraId="4C8E0069"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64A572E7"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44D551"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2.2.5</w:t>
            </w:r>
          </w:p>
        </w:tc>
        <w:tc>
          <w:tcPr>
            <w:tcW w:w="6095" w:type="dxa"/>
            <w:tcBorders>
              <w:top w:val="nil"/>
              <w:left w:val="nil"/>
              <w:bottom w:val="single" w:sz="4" w:space="0" w:color="auto"/>
              <w:right w:val="single" w:sz="4" w:space="0" w:color="auto"/>
            </w:tcBorders>
            <w:shd w:val="clear" w:color="auto" w:fill="auto"/>
            <w:vAlign w:val="center"/>
            <w:hideMark/>
          </w:tcPr>
          <w:p w14:paraId="7FB8410A"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Vivienda</w:t>
            </w:r>
          </w:p>
        </w:tc>
        <w:tc>
          <w:tcPr>
            <w:tcW w:w="1843" w:type="dxa"/>
            <w:tcBorders>
              <w:top w:val="nil"/>
              <w:left w:val="nil"/>
              <w:bottom w:val="single" w:sz="4" w:space="0" w:color="auto"/>
              <w:right w:val="single" w:sz="4" w:space="0" w:color="auto"/>
            </w:tcBorders>
            <w:shd w:val="clear" w:color="auto" w:fill="auto"/>
            <w:noWrap/>
            <w:vAlign w:val="center"/>
            <w:hideMark/>
          </w:tcPr>
          <w:p w14:paraId="5AA41AD0"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1922C0A7"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A3603DA"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2.2.6</w:t>
            </w:r>
          </w:p>
        </w:tc>
        <w:tc>
          <w:tcPr>
            <w:tcW w:w="6095" w:type="dxa"/>
            <w:tcBorders>
              <w:top w:val="nil"/>
              <w:left w:val="nil"/>
              <w:bottom w:val="single" w:sz="4" w:space="0" w:color="auto"/>
              <w:right w:val="single" w:sz="4" w:space="0" w:color="auto"/>
            </w:tcBorders>
            <w:shd w:val="clear" w:color="auto" w:fill="auto"/>
            <w:vAlign w:val="center"/>
            <w:hideMark/>
          </w:tcPr>
          <w:p w14:paraId="453E864E"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Servicios Comunales</w:t>
            </w:r>
          </w:p>
        </w:tc>
        <w:tc>
          <w:tcPr>
            <w:tcW w:w="1843" w:type="dxa"/>
            <w:tcBorders>
              <w:top w:val="nil"/>
              <w:left w:val="nil"/>
              <w:bottom w:val="single" w:sz="4" w:space="0" w:color="auto"/>
              <w:right w:val="single" w:sz="4" w:space="0" w:color="auto"/>
            </w:tcBorders>
            <w:shd w:val="clear" w:color="auto" w:fill="auto"/>
            <w:noWrap/>
            <w:vAlign w:val="center"/>
            <w:hideMark/>
          </w:tcPr>
          <w:p w14:paraId="0AB33C73"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1CE2E856"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54574F9"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2.2.7</w:t>
            </w:r>
          </w:p>
        </w:tc>
        <w:tc>
          <w:tcPr>
            <w:tcW w:w="6095" w:type="dxa"/>
            <w:tcBorders>
              <w:top w:val="nil"/>
              <w:left w:val="nil"/>
              <w:bottom w:val="single" w:sz="4" w:space="0" w:color="auto"/>
              <w:right w:val="single" w:sz="4" w:space="0" w:color="auto"/>
            </w:tcBorders>
            <w:shd w:val="clear" w:color="auto" w:fill="auto"/>
            <w:vAlign w:val="center"/>
            <w:hideMark/>
          </w:tcPr>
          <w:p w14:paraId="34A5580A"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Desarrollo Regional</w:t>
            </w:r>
          </w:p>
        </w:tc>
        <w:tc>
          <w:tcPr>
            <w:tcW w:w="1843" w:type="dxa"/>
            <w:tcBorders>
              <w:top w:val="nil"/>
              <w:left w:val="nil"/>
              <w:bottom w:val="single" w:sz="4" w:space="0" w:color="auto"/>
              <w:right w:val="single" w:sz="4" w:space="0" w:color="auto"/>
            </w:tcBorders>
            <w:shd w:val="clear" w:color="auto" w:fill="auto"/>
            <w:noWrap/>
            <w:vAlign w:val="center"/>
            <w:hideMark/>
          </w:tcPr>
          <w:p w14:paraId="462F3A78"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5D9B01BF"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7F7DD72"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2.3</w:t>
            </w:r>
          </w:p>
        </w:tc>
        <w:tc>
          <w:tcPr>
            <w:tcW w:w="6095" w:type="dxa"/>
            <w:tcBorders>
              <w:top w:val="nil"/>
              <w:left w:val="nil"/>
              <w:bottom w:val="single" w:sz="4" w:space="0" w:color="auto"/>
              <w:right w:val="single" w:sz="4" w:space="0" w:color="auto"/>
            </w:tcBorders>
            <w:shd w:val="clear" w:color="auto" w:fill="auto"/>
            <w:noWrap/>
            <w:vAlign w:val="center"/>
            <w:hideMark/>
          </w:tcPr>
          <w:p w14:paraId="0AF72CB8"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SALUD</w:t>
            </w:r>
          </w:p>
        </w:tc>
        <w:tc>
          <w:tcPr>
            <w:tcW w:w="1843" w:type="dxa"/>
            <w:tcBorders>
              <w:top w:val="nil"/>
              <w:left w:val="nil"/>
              <w:bottom w:val="single" w:sz="4" w:space="0" w:color="auto"/>
              <w:right w:val="single" w:sz="4" w:space="0" w:color="auto"/>
            </w:tcBorders>
            <w:shd w:val="clear" w:color="auto" w:fill="auto"/>
            <w:noWrap/>
            <w:vAlign w:val="center"/>
            <w:hideMark/>
          </w:tcPr>
          <w:p w14:paraId="477B3B34"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16F5BECF"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E9EDDA5"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2.3.1</w:t>
            </w:r>
          </w:p>
        </w:tc>
        <w:tc>
          <w:tcPr>
            <w:tcW w:w="6095" w:type="dxa"/>
            <w:tcBorders>
              <w:top w:val="nil"/>
              <w:left w:val="nil"/>
              <w:bottom w:val="single" w:sz="4" w:space="0" w:color="auto"/>
              <w:right w:val="single" w:sz="4" w:space="0" w:color="auto"/>
            </w:tcBorders>
            <w:shd w:val="clear" w:color="auto" w:fill="auto"/>
            <w:vAlign w:val="center"/>
            <w:hideMark/>
          </w:tcPr>
          <w:p w14:paraId="4FA9D3F0"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Prestación de Servicios de Salud a la Comunidad</w:t>
            </w:r>
          </w:p>
        </w:tc>
        <w:tc>
          <w:tcPr>
            <w:tcW w:w="1843" w:type="dxa"/>
            <w:tcBorders>
              <w:top w:val="nil"/>
              <w:left w:val="nil"/>
              <w:bottom w:val="single" w:sz="4" w:space="0" w:color="auto"/>
              <w:right w:val="single" w:sz="4" w:space="0" w:color="auto"/>
            </w:tcBorders>
            <w:shd w:val="clear" w:color="auto" w:fill="auto"/>
            <w:noWrap/>
            <w:vAlign w:val="center"/>
            <w:hideMark/>
          </w:tcPr>
          <w:p w14:paraId="41348597"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4F26656C"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CA5D394"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2.3.2</w:t>
            </w:r>
          </w:p>
        </w:tc>
        <w:tc>
          <w:tcPr>
            <w:tcW w:w="6095" w:type="dxa"/>
            <w:tcBorders>
              <w:top w:val="nil"/>
              <w:left w:val="nil"/>
              <w:bottom w:val="single" w:sz="4" w:space="0" w:color="auto"/>
              <w:right w:val="single" w:sz="4" w:space="0" w:color="auto"/>
            </w:tcBorders>
            <w:shd w:val="clear" w:color="auto" w:fill="auto"/>
            <w:vAlign w:val="center"/>
            <w:hideMark/>
          </w:tcPr>
          <w:p w14:paraId="30B2C070"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Prestación de Servicios de Salud a la Persona</w:t>
            </w:r>
          </w:p>
        </w:tc>
        <w:tc>
          <w:tcPr>
            <w:tcW w:w="1843" w:type="dxa"/>
            <w:tcBorders>
              <w:top w:val="nil"/>
              <w:left w:val="nil"/>
              <w:bottom w:val="single" w:sz="4" w:space="0" w:color="auto"/>
              <w:right w:val="single" w:sz="4" w:space="0" w:color="auto"/>
            </w:tcBorders>
            <w:shd w:val="clear" w:color="auto" w:fill="auto"/>
            <w:noWrap/>
            <w:vAlign w:val="center"/>
            <w:hideMark/>
          </w:tcPr>
          <w:p w14:paraId="548D6346"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0B5BED0E"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F0DB6C8"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2.3.3</w:t>
            </w:r>
          </w:p>
        </w:tc>
        <w:tc>
          <w:tcPr>
            <w:tcW w:w="6095" w:type="dxa"/>
            <w:tcBorders>
              <w:top w:val="nil"/>
              <w:left w:val="nil"/>
              <w:bottom w:val="single" w:sz="4" w:space="0" w:color="auto"/>
              <w:right w:val="single" w:sz="4" w:space="0" w:color="auto"/>
            </w:tcBorders>
            <w:shd w:val="clear" w:color="auto" w:fill="auto"/>
            <w:vAlign w:val="center"/>
            <w:hideMark/>
          </w:tcPr>
          <w:p w14:paraId="1C29C244"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Generación de Recursos para la Salud</w:t>
            </w:r>
          </w:p>
        </w:tc>
        <w:tc>
          <w:tcPr>
            <w:tcW w:w="1843" w:type="dxa"/>
            <w:tcBorders>
              <w:top w:val="nil"/>
              <w:left w:val="nil"/>
              <w:bottom w:val="single" w:sz="4" w:space="0" w:color="auto"/>
              <w:right w:val="single" w:sz="4" w:space="0" w:color="auto"/>
            </w:tcBorders>
            <w:shd w:val="clear" w:color="auto" w:fill="auto"/>
            <w:noWrap/>
            <w:vAlign w:val="center"/>
            <w:hideMark/>
          </w:tcPr>
          <w:p w14:paraId="090E799B"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004A955A"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0A1D8F9"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2.3.4</w:t>
            </w:r>
          </w:p>
        </w:tc>
        <w:tc>
          <w:tcPr>
            <w:tcW w:w="6095" w:type="dxa"/>
            <w:tcBorders>
              <w:top w:val="nil"/>
              <w:left w:val="nil"/>
              <w:bottom w:val="single" w:sz="4" w:space="0" w:color="auto"/>
              <w:right w:val="single" w:sz="4" w:space="0" w:color="auto"/>
            </w:tcBorders>
            <w:shd w:val="clear" w:color="auto" w:fill="auto"/>
            <w:vAlign w:val="center"/>
            <w:hideMark/>
          </w:tcPr>
          <w:p w14:paraId="3C0DACB6"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Rectoría del Sistema de Salud</w:t>
            </w:r>
          </w:p>
        </w:tc>
        <w:tc>
          <w:tcPr>
            <w:tcW w:w="1843" w:type="dxa"/>
            <w:tcBorders>
              <w:top w:val="nil"/>
              <w:left w:val="nil"/>
              <w:bottom w:val="single" w:sz="4" w:space="0" w:color="auto"/>
              <w:right w:val="single" w:sz="4" w:space="0" w:color="auto"/>
            </w:tcBorders>
            <w:shd w:val="clear" w:color="auto" w:fill="auto"/>
            <w:noWrap/>
            <w:vAlign w:val="center"/>
            <w:hideMark/>
          </w:tcPr>
          <w:p w14:paraId="73A79D4D"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54EDDE4E"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8505345"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2.3.5</w:t>
            </w:r>
          </w:p>
        </w:tc>
        <w:tc>
          <w:tcPr>
            <w:tcW w:w="6095" w:type="dxa"/>
            <w:tcBorders>
              <w:top w:val="nil"/>
              <w:left w:val="nil"/>
              <w:bottom w:val="single" w:sz="4" w:space="0" w:color="auto"/>
              <w:right w:val="single" w:sz="4" w:space="0" w:color="auto"/>
            </w:tcBorders>
            <w:shd w:val="clear" w:color="auto" w:fill="auto"/>
            <w:vAlign w:val="center"/>
            <w:hideMark/>
          </w:tcPr>
          <w:p w14:paraId="4C975309"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Protección Social en Salud</w:t>
            </w:r>
          </w:p>
        </w:tc>
        <w:tc>
          <w:tcPr>
            <w:tcW w:w="1843" w:type="dxa"/>
            <w:tcBorders>
              <w:top w:val="nil"/>
              <w:left w:val="nil"/>
              <w:bottom w:val="single" w:sz="4" w:space="0" w:color="auto"/>
              <w:right w:val="single" w:sz="4" w:space="0" w:color="auto"/>
            </w:tcBorders>
            <w:shd w:val="clear" w:color="auto" w:fill="auto"/>
            <w:noWrap/>
            <w:vAlign w:val="center"/>
            <w:hideMark/>
          </w:tcPr>
          <w:p w14:paraId="645967BE"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35FC81E6"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47640F5"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2.4</w:t>
            </w:r>
          </w:p>
        </w:tc>
        <w:tc>
          <w:tcPr>
            <w:tcW w:w="6095" w:type="dxa"/>
            <w:tcBorders>
              <w:top w:val="nil"/>
              <w:left w:val="nil"/>
              <w:bottom w:val="nil"/>
              <w:right w:val="nil"/>
            </w:tcBorders>
            <w:shd w:val="clear" w:color="auto" w:fill="auto"/>
            <w:noWrap/>
            <w:vAlign w:val="center"/>
            <w:hideMark/>
          </w:tcPr>
          <w:p w14:paraId="07A6E30E" w14:textId="77777777" w:rsidR="00041238" w:rsidRPr="00F1629A" w:rsidRDefault="00041238" w:rsidP="00041238">
            <w:pPr>
              <w:rPr>
                <w:rFonts w:eastAsia="Times New Roman" w:cs="Tahoma"/>
                <w:b/>
                <w:bCs/>
                <w:color w:val="000000"/>
                <w:sz w:val="18"/>
                <w:szCs w:val="18"/>
                <w:lang w:eastAsia="es-MX"/>
              </w:rPr>
            </w:pPr>
            <w:r w:rsidRPr="002B2257">
              <w:rPr>
                <w:rFonts w:eastAsia="Times New Roman" w:cs="Tahoma"/>
                <w:b/>
                <w:bCs/>
                <w:color w:val="000000"/>
                <w:sz w:val="18"/>
                <w:szCs w:val="18"/>
                <w:lang w:eastAsia="es-MX"/>
              </w:rPr>
              <w:t>RECREACIÓ</w:t>
            </w:r>
            <w:r w:rsidRPr="00F1629A">
              <w:rPr>
                <w:rFonts w:eastAsia="Times New Roman" w:cs="Tahoma"/>
                <w:b/>
                <w:bCs/>
                <w:color w:val="000000"/>
                <w:sz w:val="18"/>
                <w:szCs w:val="18"/>
                <w:lang w:eastAsia="es-MX"/>
              </w:rPr>
              <w:t>N, CULTURA Y OTRAS MANIFESTACIONES SOCIALES</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86140B7"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69B752DF"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3103118"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2.4.1</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0F3825B6"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Deporte y Recreación</w:t>
            </w:r>
          </w:p>
        </w:tc>
        <w:tc>
          <w:tcPr>
            <w:tcW w:w="1843" w:type="dxa"/>
            <w:tcBorders>
              <w:top w:val="nil"/>
              <w:left w:val="nil"/>
              <w:bottom w:val="single" w:sz="4" w:space="0" w:color="auto"/>
              <w:right w:val="single" w:sz="4" w:space="0" w:color="auto"/>
            </w:tcBorders>
            <w:shd w:val="clear" w:color="auto" w:fill="auto"/>
            <w:noWrap/>
            <w:vAlign w:val="center"/>
            <w:hideMark/>
          </w:tcPr>
          <w:p w14:paraId="780B6F3C"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764977EB"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8F31B70"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2.4.2</w:t>
            </w:r>
          </w:p>
        </w:tc>
        <w:tc>
          <w:tcPr>
            <w:tcW w:w="6095" w:type="dxa"/>
            <w:tcBorders>
              <w:top w:val="nil"/>
              <w:left w:val="nil"/>
              <w:bottom w:val="single" w:sz="4" w:space="0" w:color="auto"/>
              <w:right w:val="single" w:sz="4" w:space="0" w:color="auto"/>
            </w:tcBorders>
            <w:shd w:val="clear" w:color="auto" w:fill="auto"/>
            <w:vAlign w:val="center"/>
            <w:hideMark/>
          </w:tcPr>
          <w:p w14:paraId="61707D24"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Cultura</w:t>
            </w:r>
          </w:p>
        </w:tc>
        <w:tc>
          <w:tcPr>
            <w:tcW w:w="1843" w:type="dxa"/>
            <w:tcBorders>
              <w:top w:val="nil"/>
              <w:left w:val="nil"/>
              <w:bottom w:val="single" w:sz="4" w:space="0" w:color="auto"/>
              <w:right w:val="single" w:sz="4" w:space="0" w:color="auto"/>
            </w:tcBorders>
            <w:shd w:val="clear" w:color="auto" w:fill="auto"/>
            <w:noWrap/>
            <w:vAlign w:val="center"/>
            <w:hideMark/>
          </w:tcPr>
          <w:p w14:paraId="337DA5AC"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0F087022"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B8A7AAA"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2.4.3</w:t>
            </w:r>
          </w:p>
        </w:tc>
        <w:tc>
          <w:tcPr>
            <w:tcW w:w="6095" w:type="dxa"/>
            <w:tcBorders>
              <w:top w:val="nil"/>
              <w:left w:val="nil"/>
              <w:bottom w:val="single" w:sz="4" w:space="0" w:color="auto"/>
              <w:right w:val="single" w:sz="4" w:space="0" w:color="auto"/>
            </w:tcBorders>
            <w:shd w:val="clear" w:color="auto" w:fill="auto"/>
            <w:vAlign w:val="center"/>
            <w:hideMark/>
          </w:tcPr>
          <w:p w14:paraId="0A90B52F"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Radio, Televisión y Editoriales</w:t>
            </w:r>
          </w:p>
        </w:tc>
        <w:tc>
          <w:tcPr>
            <w:tcW w:w="1843" w:type="dxa"/>
            <w:tcBorders>
              <w:top w:val="nil"/>
              <w:left w:val="nil"/>
              <w:bottom w:val="single" w:sz="4" w:space="0" w:color="auto"/>
              <w:right w:val="single" w:sz="4" w:space="0" w:color="auto"/>
            </w:tcBorders>
            <w:shd w:val="clear" w:color="auto" w:fill="auto"/>
            <w:noWrap/>
            <w:vAlign w:val="center"/>
            <w:hideMark/>
          </w:tcPr>
          <w:p w14:paraId="6C83956D"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7ED7879F"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1C293CE"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2.4.4</w:t>
            </w:r>
          </w:p>
        </w:tc>
        <w:tc>
          <w:tcPr>
            <w:tcW w:w="6095" w:type="dxa"/>
            <w:tcBorders>
              <w:top w:val="nil"/>
              <w:left w:val="nil"/>
              <w:bottom w:val="single" w:sz="4" w:space="0" w:color="auto"/>
              <w:right w:val="single" w:sz="4" w:space="0" w:color="auto"/>
            </w:tcBorders>
            <w:shd w:val="clear" w:color="auto" w:fill="auto"/>
            <w:vAlign w:val="center"/>
            <w:hideMark/>
          </w:tcPr>
          <w:p w14:paraId="30AD1C4E"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Asuntos Religiosos y Otras Manifestaciones Sociales</w:t>
            </w:r>
          </w:p>
        </w:tc>
        <w:tc>
          <w:tcPr>
            <w:tcW w:w="1843" w:type="dxa"/>
            <w:tcBorders>
              <w:top w:val="nil"/>
              <w:left w:val="nil"/>
              <w:bottom w:val="single" w:sz="4" w:space="0" w:color="auto"/>
              <w:right w:val="single" w:sz="4" w:space="0" w:color="auto"/>
            </w:tcBorders>
            <w:shd w:val="clear" w:color="auto" w:fill="auto"/>
            <w:noWrap/>
            <w:vAlign w:val="center"/>
            <w:hideMark/>
          </w:tcPr>
          <w:p w14:paraId="7C23A756"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32F95315"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D7AE8DB"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2.5</w:t>
            </w:r>
          </w:p>
        </w:tc>
        <w:tc>
          <w:tcPr>
            <w:tcW w:w="6095" w:type="dxa"/>
            <w:tcBorders>
              <w:top w:val="nil"/>
              <w:left w:val="nil"/>
              <w:bottom w:val="nil"/>
              <w:right w:val="nil"/>
            </w:tcBorders>
            <w:shd w:val="clear" w:color="auto" w:fill="auto"/>
            <w:noWrap/>
            <w:vAlign w:val="center"/>
            <w:hideMark/>
          </w:tcPr>
          <w:p w14:paraId="5F43EA68" w14:textId="77777777" w:rsidR="00041238" w:rsidRPr="00F1629A" w:rsidRDefault="00041238" w:rsidP="00041238">
            <w:pPr>
              <w:rPr>
                <w:rFonts w:eastAsia="Times New Roman" w:cs="Tahoma"/>
                <w:b/>
                <w:bCs/>
                <w:color w:val="000000"/>
                <w:sz w:val="18"/>
                <w:szCs w:val="18"/>
                <w:lang w:eastAsia="es-MX"/>
              </w:rPr>
            </w:pPr>
            <w:r w:rsidRPr="002B2257">
              <w:rPr>
                <w:rFonts w:eastAsia="Times New Roman" w:cs="Tahoma"/>
                <w:b/>
                <w:bCs/>
                <w:color w:val="000000"/>
                <w:sz w:val="18"/>
                <w:szCs w:val="18"/>
                <w:lang w:eastAsia="es-MX"/>
              </w:rPr>
              <w:t>EDUCACIÓ</w:t>
            </w:r>
            <w:r w:rsidRPr="00F1629A">
              <w:rPr>
                <w:rFonts w:eastAsia="Times New Roman" w:cs="Tahoma"/>
                <w:b/>
                <w:bCs/>
                <w:color w:val="000000"/>
                <w:sz w:val="18"/>
                <w:szCs w:val="18"/>
                <w:lang w:eastAsia="es-MX"/>
              </w:rPr>
              <w:t>N</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B84713F"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397C9AAC"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1F51443"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2.5.1</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52171AB1"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Educación Básica</w:t>
            </w:r>
          </w:p>
        </w:tc>
        <w:tc>
          <w:tcPr>
            <w:tcW w:w="1843" w:type="dxa"/>
            <w:tcBorders>
              <w:top w:val="nil"/>
              <w:left w:val="nil"/>
              <w:bottom w:val="single" w:sz="4" w:space="0" w:color="auto"/>
              <w:right w:val="single" w:sz="4" w:space="0" w:color="auto"/>
            </w:tcBorders>
            <w:shd w:val="clear" w:color="auto" w:fill="auto"/>
            <w:noWrap/>
            <w:vAlign w:val="center"/>
            <w:hideMark/>
          </w:tcPr>
          <w:p w14:paraId="5B67D5A9"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7E0D18CD"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C468FFF"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2.5.2</w:t>
            </w:r>
          </w:p>
        </w:tc>
        <w:tc>
          <w:tcPr>
            <w:tcW w:w="6095" w:type="dxa"/>
            <w:tcBorders>
              <w:top w:val="nil"/>
              <w:left w:val="nil"/>
              <w:bottom w:val="single" w:sz="4" w:space="0" w:color="auto"/>
              <w:right w:val="single" w:sz="4" w:space="0" w:color="auto"/>
            </w:tcBorders>
            <w:shd w:val="clear" w:color="auto" w:fill="auto"/>
            <w:vAlign w:val="center"/>
            <w:hideMark/>
          </w:tcPr>
          <w:p w14:paraId="3A0F2FD5"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Educación Media Superior</w:t>
            </w:r>
          </w:p>
        </w:tc>
        <w:tc>
          <w:tcPr>
            <w:tcW w:w="1843" w:type="dxa"/>
            <w:tcBorders>
              <w:top w:val="nil"/>
              <w:left w:val="nil"/>
              <w:bottom w:val="single" w:sz="4" w:space="0" w:color="auto"/>
              <w:right w:val="single" w:sz="4" w:space="0" w:color="auto"/>
            </w:tcBorders>
            <w:shd w:val="clear" w:color="auto" w:fill="auto"/>
            <w:noWrap/>
            <w:vAlign w:val="center"/>
            <w:hideMark/>
          </w:tcPr>
          <w:p w14:paraId="73AAE481"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6DC127CC"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77D7F0F"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2.5.3</w:t>
            </w:r>
          </w:p>
        </w:tc>
        <w:tc>
          <w:tcPr>
            <w:tcW w:w="6095" w:type="dxa"/>
            <w:tcBorders>
              <w:top w:val="nil"/>
              <w:left w:val="nil"/>
              <w:bottom w:val="single" w:sz="4" w:space="0" w:color="auto"/>
              <w:right w:val="single" w:sz="4" w:space="0" w:color="auto"/>
            </w:tcBorders>
            <w:shd w:val="clear" w:color="auto" w:fill="auto"/>
            <w:vAlign w:val="center"/>
            <w:hideMark/>
          </w:tcPr>
          <w:p w14:paraId="048055C5"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Educación Superior</w:t>
            </w:r>
          </w:p>
        </w:tc>
        <w:tc>
          <w:tcPr>
            <w:tcW w:w="1843" w:type="dxa"/>
            <w:tcBorders>
              <w:top w:val="nil"/>
              <w:left w:val="nil"/>
              <w:bottom w:val="single" w:sz="4" w:space="0" w:color="auto"/>
              <w:right w:val="single" w:sz="4" w:space="0" w:color="auto"/>
            </w:tcBorders>
            <w:shd w:val="clear" w:color="auto" w:fill="auto"/>
            <w:noWrap/>
            <w:vAlign w:val="center"/>
            <w:hideMark/>
          </w:tcPr>
          <w:p w14:paraId="4A670895"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0F563FFE"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620BDFD"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2.5.4</w:t>
            </w:r>
          </w:p>
        </w:tc>
        <w:tc>
          <w:tcPr>
            <w:tcW w:w="6095" w:type="dxa"/>
            <w:tcBorders>
              <w:top w:val="nil"/>
              <w:left w:val="nil"/>
              <w:bottom w:val="single" w:sz="4" w:space="0" w:color="auto"/>
              <w:right w:val="single" w:sz="4" w:space="0" w:color="auto"/>
            </w:tcBorders>
            <w:shd w:val="clear" w:color="auto" w:fill="auto"/>
            <w:vAlign w:val="center"/>
            <w:hideMark/>
          </w:tcPr>
          <w:p w14:paraId="51255692"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Posgrado</w:t>
            </w:r>
          </w:p>
        </w:tc>
        <w:tc>
          <w:tcPr>
            <w:tcW w:w="1843" w:type="dxa"/>
            <w:tcBorders>
              <w:top w:val="nil"/>
              <w:left w:val="nil"/>
              <w:bottom w:val="single" w:sz="4" w:space="0" w:color="auto"/>
              <w:right w:val="single" w:sz="4" w:space="0" w:color="auto"/>
            </w:tcBorders>
            <w:shd w:val="clear" w:color="auto" w:fill="auto"/>
            <w:noWrap/>
            <w:vAlign w:val="center"/>
            <w:hideMark/>
          </w:tcPr>
          <w:p w14:paraId="2076F9B4"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309B5926"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AE19F54"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2.5.5</w:t>
            </w:r>
          </w:p>
        </w:tc>
        <w:tc>
          <w:tcPr>
            <w:tcW w:w="6095" w:type="dxa"/>
            <w:tcBorders>
              <w:top w:val="nil"/>
              <w:left w:val="nil"/>
              <w:bottom w:val="single" w:sz="4" w:space="0" w:color="auto"/>
              <w:right w:val="single" w:sz="4" w:space="0" w:color="auto"/>
            </w:tcBorders>
            <w:shd w:val="clear" w:color="auto" w:fill="auto"/>
            <w:vAlign w:val="center"/>
            <w:hideMark/>
          </w:tcPr>
          <w:p w14:paraId="3CAA523A"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Educación para Adultos</w:t>
            </w:r>
          </w:p>
        </w:tc>
        <w:tc>
          <w:tcPr>
            <w:tcW w:w="1843" w:type="dxa"/>
            <w:tcBorders>
              <w:top w:val="nil"/>
              <w:left w:val="nil"/>
              <w:bottom w:val="single" w:sz="4" w:space="0" w:color="auto"/>
              <w:right w:val="single" w:sz="4" w:space="0" w:color="auto"/>
            </w:tcBorders>
            <w:shd w:val="clear" w:color="auto" w:fill="auto"/>
            <w:noWrap/>
            <w:vAlign w:val="center"/>
            <w:hideMark/>
          </w:tcPr>
          <w:p w14:paraId="6D214685"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78D71F27"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2B7D1F5"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2.5.6</w:t>
            </w:r>
          </w:p>
        </w:tc>
        <w:tc>
          <w:tcPr>
            <w:tcW w:w="6095" w:type="dxa"/>
            <w:tcBorders>
              <w:top w:val="nil"/>
              <w:left w:val="nil"/>
              <w:bottom w:val="single" w:sz="4" w:space="0" w:color="auto"/>
              <w:right w:val="single" w:sz="4" w:space="0" w:color="auto"/>
            </w:tcBorders>
            <w:shd w:val="clear" w:color="auto" w:fill="auto"/>
            <w:vAlign w:val="center"/>
            <w:hideMark/>
          </w:tcPr>
          <w:p w14:paraId="70FE84F5"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Otros Servicios Educativos y Actividades Inherentes</w:t>
            </w:r>
          </w:p>
        </w:tc>
        <w:tc>
          <w:tcPr>
            <w:tcW w:w="1843" w:type="dxa"/>
            <w:tcBorders>
              <w:top w:val="nil"/>
              <w:left w:val="nil"/>
              <w:bottom w:val="single" w:sz="4" w:space="0" w:color="auto"/>
              <w:right w:val="single" w:sz="4" w:space="0" w:color="auto"/>
            </w:tcBorders>
            <w:shd w:val="clear" w:color="auto" w:fill="auto"/>
            <w:noWrap/>
            <w:vAlign w:val="center"/>
            <w:hideMark/>
          </w:tcPr>
          <w:p w14:paraId="6F3FACDA"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210E9259"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FD31406"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2.6</w:t>
            </w:r>
          </w:p>
        </w:tc>
        <w:tc>
          <w:tcPr>
            <w:tcW w:w="6095" w:type="dxa"/>
            <w:tcBorders>
              <w:top w:val="nil"/>
              <w:left w:val="nil"/>
              <w:bottom w:val="nil"/>
              <w:right w:val="nil"/>
            </w:tcBorders>
            <w:shd w:val="clear" w:color="auto" w:fill="auto"/>
            <w:noWrap/>
            <w:vAlign w:val="center"/>
            <w:hideMark/>
          </w:tcPr>
          <w:p w14:paraId="0FB429F0" w14:textId="77777777" w:rsidR="00041238" w:rsidRPr="00F1629A" w:rsidRDefault="00041238" w:rsidP="00041238">
            <w:pPr>
              <w:rPr>
                <w:rFonts w:eastAsia="Times New Roman" w:cs="Tahoma"/>
                <w:b/>
                <w:bCs/>
                <w:color w:val="000000"/>
                <w:sz w:val="18"/>
                <w:szCs w:val="18"/>
                <w:lang w:eastAsia="es-MX"/>
              </w:rPr>
            </w:pPr>
            <w:r w:rsidRPr="002B2257">
              <w:rPr>
                <w:rFonts w:eastAsia="Times New Roman" w:cs="Tahoma"/>
                <w:b/>
                <w:bCs/>
                <w:color w:val="000000"/>
                <w:sz w:val="18"/>
                <w:szCs w:val="18"/>
                <w:lang w:eastAsia="es-MX"/>
              </w:rPr>
              <w:t>PROTECCIÓ</w:t>
            </w:r>
            <w:r w:rsidRPr="00F1629A">
              <w:rPr>
                <w:rFonts w:eastAsia="Times New Roman" w:cs="Tahoma"/>
                <w:b/>
                <w:bCs/>
                <w:color w:val="000000"/>
                <w:sz w:val="18"/>
                <w:szCs w:val="18"/>
                <w:lang w:eastAsia="es-MX"/>
              </w:rPr>
              <w:t>N SOCIAL</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DB98421"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19AE8DE0"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7112830"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2.6.1</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783F9AB1"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Enfermedad e Incapacidad</w:t>
            </w:r>
          </w:p>
        </w:tc>
        <w:tc>
          <w:tcPr>
            <w:tcW w:w="1843" w:type="dxa"/>
            <w:tcBorders>
              <w:top w:val="nil"/>
              <w:left w:val="nil"/>
              <w:bottom w:val="single" w:sz="4" w:space="0" w:color="auto"/>
              <w:right w:val="single" w:sz="4" w:space="0" w:color="auto"/>
            </w:tcBorders>
            <w:shd w:val="clear" w:color="auto" w:fill="auto"/>
            <w:noWrap/>
            <w:vAlign w:val="center"/>
            <w:hideMark/>
          </w:tcPr>
          <w:p w14:paraId="3B1E6FAA"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493C40D7"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88577EE"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2.6.2</w:t>
            </w:r>
          </w:p>
        </w:tc>
        <w:tc>
          <w:tcPr>
            <w:tcW w:w="6095" w:type="dxa"/>
            <w:tcBorders>
              <w:top w:val="nil"/>
              <w:left w:val="nil"/>
              <w:bottom w:val="single" w:sz="4" w:space="0" w:color="auto"/>
              <w:right w:val="single" w:sz="4" w:space="0" w:color="auto"/>
            </w:tcBorders>
            <w:shd w:val="clear" w:color="auto" w:fill="auto"/>
            <w:vAlign w:val="center"/>
            <w:hideMark/>
          </w:tcPr>
          <w:p w14:paraId="1356D016"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Edad Avanzada</w:t>
            </w:r>
          </w:p>
        </w:tc>
        <w:tc>
          <w:tcPr>
            <w:tcW w:w="1843" w:type="dxa"/>
            <w:tcBorders>
              <w:top w:val="nil"/>
              <w:left w:val="nil"/>
              <w:bottom w:val="single" w:sz="4" w:space="0" w:color="auto"/>
              <w:right w:val="single" w:sz="4" w:space="0" w:color="auto"/>
            </w:tcBorders>
            <w:shd w:val="clear" w:color="auto" w:fill="auto"/>
            <w:noWrap/>
            <w:vAlign w:val="center"/>
            <w:hideMark/>
          </w:tcPr>
          <w:p w14:paraId="0479A1AE"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7BE3695C"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7904D87"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2.6.3</w:t>
            </w:r>
          </w:p>
        </w:tc>
        <w:tc>
          <w:tcPr>
            <w:tcW w:w="6095" w:type="dxa"/>
            <w:tcBorders>
              <w:top w:val="nil"/>
              <w:left w:val="nil"/>
              <w:bottom w:val="single" w:sz="4" w:space="0" w:color="auto"/>
              <w:right w:val="single" w:sz="4" w:space="0" w:color="auto"/>
            </w:tcBorders>
            <w:shd w:val="clear" w:color="auto" w:fill="auto"/>
            <w:vAlign w:val="center"/>
            <w:hideMark/>
          </w:tcPr>
          <w:p w14:paraId="65FAEA37"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Familia e Hijos</w:t>
            </w:r>
          </w:p>
        </w:tc>
        <w:tc>
          <w:tcPr>
            <w:tcW w:w="1843" w:type="dxa"/>
            <w:tcBorders>
              <w:top w:val="nil"/>
              <w:left w:val="nil"/>
              <w:bottom w:val="single" w:sz="4" w:space="0" w:color="auto"/>
              <w:right w:val="single" w:sz="4" w:space="0" w:color="auto"/>
            </w:tcBorders>
            <w:shd w:val="clear" w:color="auto" w:fill="auto"/>
            <w:noWrap/>
            <w:vAlign w:val="center"/>
            <w:hideMark/>
          </w:tcPr>
          <w:p w14:paraId="65F82655"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1073B9F3"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E4DF07F"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2.6.4</w:t>
            </w:r>
          </w:p>
        </w:tc>
        <w:tc>
          <w:tcPr>
            <w:tcW w:w="6095" w:type="dxa"/>
            <w:tcBorders>
              <w:top w:val="nil"/>
              <w:left w:val="nil"/>
              <w:bottom w:val="single" w:sz="4" w:space="0" w:color="auto"/>
              <w:right w:val="single" w:sz="4" w:space="0" w:color="auto"/>
            </w:tcBorders>
            <w:shd w:val="clear" w:color="auto" w:fill="auto"/>
            <w:vAlign w:val="center"/>
            <w:hideMark/>
          </w:tcPr>
          <w:p w14:paraId="6F101E90"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Desempleo</w:t>
            </w:r>
          </w:p>
        </w:tc>
        <w:tc>
          <w:tcPr>
            <w:tcW w:w="1843" w:type="dxa"/>
            <w:tcBorders>
              <w:top w:val="nil"/>
              <w:left w:val="nil"/>
              <w:bottom w:val="single" w:sz="4" w:space="0" w:color="auto"/>
              <w:right w:val="single" w:sz="4" w:space="0" w:color="auto"/>
            </w:tcBorders>
            <w:shd w:val="clear" w:color="auto" w:fill="auto"/>
            <w:noWrap/>
            <w:vAlign w:val="center"/>
            <w:hideMark/>
          </w:tcPr>
          <w:p w14:paraId="58715FC4"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74C1B258"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2B1474A"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lastRenderedPageBreak/>
              <w:t>2.6.5</w:t>
            </w:r>
          </w:p>
        </w:tc>
        <w:tc>
          <w:tcPr>
            <w:tcW w:w="6095" w:type="dxa"/>
            <w:tcBorders>
              <w:top w:val="nil"/>
              <w:left w:val="nil"/>
              <w:bottom w:val="single" w:sz="4" w:space="0" w:color="auto"/>
              <w:right w:val="single" w:sz="4" w:space="0" w:color="auto"/>
            </w:tcBorders>
            <w:shd w:val="clear" w:color="auto" w:fill="auto"/>
            <w:vAlign w:val="center"/>
            <w:hideMark/>
          </w:tcPr>
          <w:p w14:paraId="2608BB93"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Alimentación y Nutrición</w:t>
            </w:r>
          </w:p>
        </w:tc>
        <w:tc>
          <w:tcPr>
            <w:tcW w:w="1843" w:type="dxa"/>
            <w:tcBorders>
              <w:top w:val="nil"/>
              <w:left w:val="nil"/>
              <w:bottom w:val="single" w:sz="4" w:space="0" w:color="auto"/>
              <w:right w:val="single" w:sz="4" w:space="0" w:color="auto"/>
            </w:tcBorders>
            <w:shd w:val="clear" w:color="auto" w:fill="auto"/>
            <w:noWrap/>
            <w:vAlign w:val="center"/>
            <w:hideMark/>
          </w:tcPr>
          <w:p w14:paraId="3810BA23"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54B400C9"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E3CDCF"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2.6.6</w:t>
            </w:r>
          </w:p>
        </w:tc>
        <w:tc>
          <w:tcPr>
            <w:tcW w:w="6095" w:type="dxa"/>
            <w:tcBorders>
              <w:top w:val="nil"/>
              <w:left w:val="nil"/>
              <w:bottom w:val="single" w:sz="4" w:space="0" w:color="auto"/>
              <w:right w:val="single" w:sz="4" w:space="0" w:color="auto"/>
            </w:tcBorders>
            <w:shd w:val="clear" w:color="auto" w:fill="auto"/>
            <w:vAlign w:val="center"/>
            <w:hideMark/>
          </w:tcPr>
          <w:p w14:paraId="4F5B5125"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Apoyo Social para la Vivienda</w:t>
            </w:r>
          </w:p>
        </w:tc>
        <w:tc>
          <w:tcPr>
            <w:tcW w:w="1843" w:type="dxa"/>
            <w:tcBorders>
              <w:top w:val="nil"/>
              <w:left w:val="nil"/>
              <w:bottom w:val="single" w:sz="4" w:space="0" w:color="auto"/>
              <w:right w:val="single" w:sz="4" w:space="0" w:color="auto"/>
            </w:tcBorders>
            <w:shd w:val="clear" w:color="auto" w:fill="auto"/>
            <w:noWrap/>
            <w:vAlign w:val="center"/>
            <w:hideMark/>
          </w:tcPr>
          <w:p w14:paraId="7D44D533"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20500338"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88EF138"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2.6.7</w:t>
            </w:r>
          </w:p>
        </w:tc>
        <w:tc>
          <w:tcPr>
            <w:tcW w:w="6095" w:type="dxa"/>
            <w:tcBorders>
              <w:top w:val="nil"/>
              <w:left w:val="nil"/>
              <w:bottom w:val="single" w:sz="4" w:space="0" w:color="auto"/>
              <w:right w:val="single" w:sz="4" w:space="0" w:color="auto"/>
            </w:tcBorders>
            <w:shd w:val="clear" w:color="auto" w:fill="auto"/>
            <w:vAlign w:val="center"/>
            <w:hideMark/>
          </w:tcPr>
          <w:p w14:paraId="3EC8AEC9"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Indígenas</w:t>
            </w:r>
          </w:p>
        </w:tc>
        <w:tc>
          <w:tcPr>
            <w:tcW w:w="1843" w:type="dxa"/>
            <w:tcBorders>
              <w:top w:val="nil"/>
              <w:left w:val="nil"/>
              <w:bottom w:val="single" w:sz="4" w:space="0" w:color="auto"/>
              <w:right w:val="single" w:sz="4" w:space="0" w:color="auto"/>
            </w:tcBorders>
            <w:shd w:val="clear" w:color="auto" w:fill="auto"/>
            <w:noWrap/>
            <w:vAlign w:val="center"/>
            <w:hideMark/>
          </w:tcPr>
          <w:p w14:paraId="33E62CC3"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3E37954C"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8982EAC"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2.6.8</w:t>
            </w:r>
          </w:p>
        </w:tc>
        <w:tc>
          <w:tcPr>
            <w:tcW w:w="6095" w:type="dxa"/>
            <w:tcBorders>
              <w:top w:val="nil"/>
              <w:left w:val="nil"/>
              <w:bottom w:val="single" w:sz="4" w:space="0" w:color="auto"/>
              <w:right w:val="single" w:sz="4" w:space="0" w:color="auto"/>
            </w:tcBorders>
            <w:shd w:val="clear" w:color="auto" w:fill="auto"/>
            <w:vAlign w:val="center"/>
            <w:hideMark/>
          </w:tcPr>
          <w:p w14:paraId="41434038"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Otros Grupos Vulnerables</w:t>
            </w:r>
          </w:p>
        </w:tc>
        <w:tc>
          <w:tcPr>
            <w:tcW w:w="1843" w:type="dxa"/>
            <w:tcBorders>
              <w:top w:val="nil"/>
              <w:left w:val="nil"/>
              <w:bottom w:val="single" w:sz="4" w:space="0" w:color="auto"/>
              <w:right w:val="single" w:sz="4" w:space="0" w:color="auto"/>
            </w:tcBorders>
            <w:shd w:val="clear" w:color="auto" w:fill="auto"/>
            <w:noWrap/>
            <w:vAlign w:val="center"/>
            <w:hideMark/>
          </w:tcPr>
          <w:p w14:paraId="4C0385FA"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69BF78C9"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5675767"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2.6.9</w:t>
            </w:r>
          </w:p>
        </w:tc>
        <w:tc>
          <w:tcPr>
            <w:tcW w:w="6095" w:type="dxa"/>
            <w:tcBorders>
              <w:top w:val="nil"/>
              <w:left w:val="nil"/>
              <w:bottom w:val="single" w:sz="4" w:space="0" w:color="auto"/>
              <w:right w:val="single" w:sz="4" w:space="0" w:color="auto"/>
            </w:tcBorders>
            <w:shd w:val="clear" w:color="auto" w:fill="auto"/>
            <w:vAlign w:val="center"/>
            <w:hideMark/>
          </w:tcPr>
          <w:p w14:paraId="1890FF9C"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Otros de Seguridad Social y Asistencia Social</w:t>
            </w:r>
          </w:p>
        </w:tc>
        <w:tc>
          <w:tcPr>
            <w:tcW w:w="1843" w:type="dxa"/>
            <w:tcBorders>
              <w:top w:val="nil"/>
              <w:left w:val="nil"/>
              <w:bottom w:val="single" w:sz="4" w:space="0" w:color="auto"/>
              <w:right w:val="single" w:sz="4" w:space="0" w:color="auto"/>
            </w:tcBorders>
            <w:shd w:val="clear" w:color="auto" w:fill="auto"/>
            <w:noWrap/>
            <w:vAlign w:val="center"/>
            <w:hideMark/>
          </w:tcPr>
          <w:p w14:paraId="0DAABA73"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764EEB11"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1899AE5"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2.7</w:t>
            </w:r>
          </w:p>
        </w:tc>
        <w:tc>
          <w:tcPr>
            <w:tcW w:w="6095" w:type="dxa"/>
            <w:tcBorders>
              <w:top w:val="single" w:sz="4" w:space="0" w:color="auto"/>
              <w:left w:val="nil"/>
              <w:bottom w:val="single" w:sz="4" w:space="0" w:color="auto"/>
              <w:right w:val="nil"/>
            </w:tcBorders>
            <w:shd w:val="clear" w:color="auto" w:fill="auto"/>
            <w:noWrap/>
            <w:vAlign w:val="center"/>
            <w:hideMark/>
          </w:tcPr>
          <w:p w14:paraId="47084844"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OTROS ASUNTOS SOCIALES</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3C922F6"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0067E10B"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C9CD1C1"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2.7.1</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3727A637"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Otros Asuntos Sociales</w:t>
            </w:r>
          </w:p>
        </w:tc>
        <w:tc>
          <w:tcPr>
            <w:tcW w:w="1843" w:type="dxa"/>
            <w:tcBorders>
              <w:top w:val="nil"/>
              <w:left w:val="nil"/>
              <w:bottom w:val="single" w:sz="4" w:space="0" w:color="auto"/>
              <w:right w:val="single" w:sz="4" w:space="0" w:color="auto"/>
            </w:tcBorders>
            <w:shd w:val="clear" w:color="auto" w:fill="auto"/>
            <w:noWrap/>
            <w:vAlign w:val="center"/>
            <w:hideMark/>
          </w:tcPr>
          <w:p w14:paraId="0720624D"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7F3E0EFB"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C3117E6"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3</w:t>
            </w:r>
          </w:p>
        </w:tc>
        <w:tc>
          <w:tcPr>
            <w:tcW w:w="6095" w:type="dxa"/>
            <w:tcBorders>
              <w:top w:val="nil"/>
              <w:left w:val="nil"/>
              <w:bottom w:val="single" w:sz="4" w:space="0" w:color="auto"/>
              <w:right w:val="single" w:sz="4" w:space="0" w:color="auto"/>
            </w:tcBorders>
            <w:shd w:val="clear" w:color="auto" w:fill="auto"/>
            <w:vAlign w:val="center"/>
            <w:hideMark/>
          </w:tcPr>
          <w:p w14:paraId="726E8F2C" w14:textId="77777777" w:rsidR="00041238" w:rsidRPr="00F1629A" w:rsidRDefault="00041238" w:rsidP="00041238">
            <w:pPr>
              <w:jc w:val="center"/>
              <w:rPr>
                <w:rFonts w:eastAsia="Times New Roman" w:cs="Tahoma"/>
                <w:b/>
                <w:bCs/>
                <w:color w:val="000000"/>
                <w:sz w:val="18"/>
                <w:szCs w:val="18"/>
                <w:lang w:eastAsia="es-MX"/>
              </w:rPr>
            </w:pPr>
            <w:r w:rsidRPr="002B2257">
              <w:rPr>
                <w:rFonts w:eastAsia="Times New Roman" w:cs="Tahoma"/>
                <w:b/>
                <w:bCs/>
                <w:color w:val="000000"/>
                <w:sz w:val="18"/>
                <w:szCs w:val="18"/>
                <w:lang w:eastAsia="es-MX"/>
              </w:rPr>
              <w:t>DESARROLLO ECONÓ</w:t>
            </w:r>
            <w:r w:rsidRPr="00F1629A">
              <w:rPr>
                <w:rFonts w:eastAsia="Times New Roman" w:cs="Tahoma"/>
                <w:b/>
                <w:bCs/>
                <w:color w:val="000000"/>
                <w:sz w:val="18"/>
                <w:szCs w:val="18"/>
                <w:lang w:eastAsia="es-MX"/>
              </w:rPr>
              <w:t>MICO</w:t>
            </w:r>
          </w:p>
        </w:tc>
        <w:tc>
          <w:tcPr>
            <w:tcW w:w="1843" w:type="dxa"/>
            <w:tcBorders>
              <w:top w:val="nil"/>
              <w:left w:val="nil"/>
              <w:bottom w:val="single" w:sz="4" w:space="0" w:color="auto"/>
              <w:right w:val="single" w:sz="4" w:space="0" w:color="auto"/>
            </w:tcBorders>
            <w:shd w:val="clear" w:color="auto" w:fill="auto"/>
            <w:noWrap/>
            <w:vAlign w:val="center"/>
            <w:hideMark/>
          </w:tcPr>
          <w:p w14:paraId="16777130"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78CF33AF"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AD1BD81"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3.1</w:t>
            </w:r>
          </w:p>
        </w:tc>
        <w:tc>
          <w:tcPr>
            <w:tcW w:w="6095" w:type="dxa"/>
            <w:tcBorders>
              <w:top w:val="nil"/>
              <w:left w:val="nil"/>
              <w:bottom w:val="nil"/>
              <w:right w:val="nil"/>
            </w:tcBorders>
            <w:shd w:val="clear" w:color="auto" w:fill="auto"/>
            <w:noWrap/>
            <w:vAlign w:val="center"/>
            <w:hideMark/>
          </w:tcPr>
          <w:p w14:paraId="2B5FBD54" w14:textId="77777777" w:rsidR="00041238" w:rsidRPr="00F1629A" w:rsidRDefault="00041238" w:rsidP="00041238">
            <w:pPr>
              <w:rPr>
                <w:rFonts w:eastAsia="Times New Roman" w:cs="Tahoma"/>
                <w:b/>
                <w:bCs/>
                <w:color w:val="000000"/>
                <w:sz w:val="18"/>
                <w:szCs w:val="18"/>
                <w:lang w:eastAsia="es-MX"/>
              </w:rPr>
            </w:pPr>
            <w:r w:rsidRPr="002B2257">
              <w:rPr>
                <w:rFonts w:eastAsia="Times New Roman" w:cs="Tahoma"/>
                <w:b/>
                <w:bCs/>
                <w:color w:val="000000"/>
                <w:sz w:val="18"/>
                <w:szCs w:val="18"/>
                <w:lang w:eastAsia="es-MX"/>
              </w:rPr>
              <w:t>ASUNTOS ECONÓ</w:t>
            </w:r>
            <w:r w:rsidRPr="00F1629A">
              <w:rPr>
                <w:rFonts w:eastAsia="Times New Roman" w:cs="Tahoma"/>
                <w:b/>
                <w:bCs/>
                <w:color w:val="000000"/>
                <w:sz w:val="18"/>
                <w:szCs w:val="18"/>
                <w:lang w:eastAsia="es-MX"/>
              </w:rPr>
              <w:t>MICOS, COMERCIALES Y LABORALES EN GENERAL</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2EF1397"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0B6D2275"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FFECABE"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3.1.1</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2CB4B2C4"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Asuntos Económicos y Comerciales en General</w:t>
            </w:r>
          </w:p>
        </w:tc>
        <w:tc>
          <w:tcPr>
            <w:tcW w:w="1843" w:type="dxa"/>
            <w:tcBorders>
              <w:top w:val="nil"/>
              <w:left w:val="nil"/>
              <w:bottom w:val="single" w:sz="4" w:space="0" w:color="auto"/>
              <w:right w:val="single" w:sz="4" w:space="0" w:color="auto"/>
            </w:tcBorders>
            <w:shd w:val="clear" w:color="auto" w:fill="auto"/>
            <w:noWrap/>
            <w:vAlign w:val="center"/>
            <w:hideMark/>
          </w:tcPr>
          <w:p w14:paraId="2B3AD794"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78FB1D5F"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4CFA63C"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3.1.2</w:t>
            </w:r>
          </w:p>
        </w:tc>
        <w:tc>
          <w:tcPr>
            <w:tcW w:w="6095" w:type="dxa"/>
            <w:tcBorders>
              <w:top w:val="nil"/>
              <w:left w:val="nil"/>
              <w:bottom w:val="single" w:sz="4" w:space="0" w:color="auto"/>
              <w:right w:val="single" w:sz="4" w:space="0" w:color="auto"/>
            </w:tcBorders>
            <w:shd w:val="clear" w:color="auto" w:fill="auto"/>
            <w:vAlign w:val="center"/>
            <w:hideMark/>
          </w:tcPr>
          <w:p w14:paraId="5D2953CA"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Asuntos Laborales Generales</w:t>
            </w:r>
          </w:p>
        </w:tc>
        <w:tc>
          <w:tcPr>
            <w:tcW w:w="1843" w:type="dxa"/>
            <w:tcBorders>
              <w:top w:val="nil"/>
              <w:left w:val="nil"/>
              <w:bottom w:val="single" w:sz="4" w:space="0" w:color="auto"/>
              <w:right w:val="single" w:sz="4" w:space="0" w:color="auto"/>
            </w:tcBorders>
            <w:shd w:val="clear" w:color="auto" w:fill="auto"/>
            <w:noWrap/>
            <w:vAlign w:val="center"/>
            <w:hideMark/>
          </w:tcPr>
          <w:p w14:paraId="1580604D"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05B6311C"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4A2B694"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3.2</w:t>
            </w:r>
          </w:p>
        </w:tc>
        <w:tc>
          <w:tcPr>
            <w:tcW w:w="6095" w:type="dxa"/>
            <w:tcBorders>
              <w:top w:val="nil"/>
              <w:left w:val="nil"/>
              <w:bottom w:val="nil"/>
              <w:right w:val="nil"/>
            </w:tcBorders>
            <w:shd w:val="clear" w:color="auto" w:fill="auto"/>
            <w:noWrap/>
            <w:vAlign w:val="center"/>
            <w:hideMark/>
          </w:tcPr>
          <w:p w14:paraId="0143295B"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AGROPECUARIA, SILVICULTURA, PESCA Y CAZA</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8963685"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2BC7B32B"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986C545"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3.2.1</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024AABD8"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Agropecuaria</w:t>
            </w:r>
          </w:p>
        </w:tc>
        <w:tc>
          <w:tcPr>
            <w:tcW w:w="1843" w:type="dxa"/>
            <w:tcBorders>
              <w:top w:val="nil"/>
              <w:left w:val="nil"/>
              <w:bottom w:val="single" w:sz="4" w:space="0" w:color="auto"/>
              <w:right w:val="single" w:sz="4" w:space="0" w:color="auto"/>
            </w:tcBorders>
            <w:shd w:val="clear" w:color="auto" w:fill="auto"/>
            <w:noWrap/>
            <w:vAlign w:val="center"/>
            <w:hideMark/>
          </w:tcPr>
          <w:p w14:paraId="05AF2915"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7EEBFD53"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7314D5C"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3.2.2</w:t>
            </w:r>
          </w:p>
        </w:tc>
        <w:tc>
          <w:tcPr>
            <w:tcW w:w="6095" w:type="dxa"/>
            <w:tcBorders>
              <w:top w:val="nil"/>
              <w:left w:val="nil"/>
              <w:bottom w:val="single" w:sz="4" w:space="0" w:color="auto"/>
              <w:right w:val="single" w:sz="4" w:space="0" w:color="auto"/>
            </w:tcBorders>
            <w:shd w:val="clear" w:color="auto" w:fill="auto"/>
            <w:vAlign w:val="center"/>
            <w:hideMark/>
          </w:tcPr>
          <w:p w14:paraId="2971775C"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Silvicultura</w:t>
            </w:r>
          </w:p>
        </w:tc>
        <w:tc>
          <w:tcPr>
            <w:tcW w:w="1843" w:type="dxa"/>
            <w:tcBorders>
              <w:top w:val="nil"/>
              <w:left w:val="nil"/>
              <w:bottom w:val="single" w:sz="4" w:space="0" w:color="auto"/>
              <w:right w:val="single" w:sz="4" w:space="0" w:color="auto"/>
            </w:tcBorders>
            <w:shd w:val="clear" w:color="auto" w:fill="auto"/>
            <w:noWrap/>
            <w:vAlign w:val="center"/>
            <w:hideMark/>
          </w:tcPr>
          <w:p w14:paraId="00FCD7B5"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5DC3F6D3"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E62550C"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3.2.3</w:t>
            </w:r>
          </w:p>
        </w:tc>
        <w:tc>
          <w:tcPr>
            <w:tcW w:w="6095" w:type="dxa"/>
            <w:tcBorders>
              <w:top w:val="nil"/>
              <w:left w:val="nil"/>
              <w:bottom w:val="single" w:sz="4" w:space="0" w:color="auto"/>
              <w:right w:val="single" w:sz="4" w:space="0" w:color="auto"/>
            </w:tcBorders>
            <w:shd w:val="clear" w:color="auto" w:fill="auto"/>
            <w:vAlign w:val="center"/>
            <w:hideMark/>
          </w:tcPr>
          <w:p w14:paraId="5D658CBE"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Acuacultura, Pesca y Caza</w:t>
            </w:r>
          </w:p>
        </w:tc>
        <w:tc>
          <w:tcPr>
            <w:tcW w:w="1843" w:type="dxa"/>
            <w:tcBorders>
              <w:top w:val="nil"/>
              <w:left w:val="nil"/>
              <w:bottom w:val="single" w:sz="4" w:space="0" w:color="auto"/>
              <w:right w:val="single" w:sz="4" w:space="0" w:color="auto"/>
            </w:tcBorders>
            <w:shd w:val="clear" w:color="auto" w:fill="auto"/>
            <w:noWrap/>
            <w:vAlign w:val="center"/>
            <w:hideMark/>
          </w:tcPr>
          <w:p w14:paraId="1BD537A2"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3E1537A8"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1E0E69A"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3.2.4</w:t>
            </w:r>
          </w:p>
        </w:tc>
        <w:tc>
          <w:tcPr>
            <w:tcW w:w="6095" w:type="dxa"/>
            <w:tcBorders>
              <w:top w:val="nil"/>
              <w:left w:val="nil"/>
              <w:bottom w:val="single" w:sz="4" w:space="0" w:color="auto"/>
              <w:right w:val="single" w:sz="4" w:space="0" w:color="auto"/>
            </w:tcBorders>
            <w:shd w:val="clear" w:color="auto" w:fill="auto"/>
            <w:vAlign w:val="center"/>
            <w:hideMark/>
          </w:tcPr>
          <w:p w14:paraId="6BFB75A3"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Agroindustrial</w:t>
            </w:r>
          </w:p>
        </w:tc>
        <w:tc>
          <w:tcPr>
            <w:tcW w:w="1843" w:type="dxa"/>
            <w:tcBorders>
              <w:top w:val="nil"/>
              <w:left w:val="nil"/>
              <w:bottom w:val="single" w:sz="4" w:space="0" w:color="auto"/>
              <w:right w:val="single" w:sz="4" w:space="0" w:color="auto"/>
            </w:tcBorders>
            <w:shd w:val="clear" w:color="auto" w:fill="auto"/>
            <w:noWrap/>
            <w:vAlign w:val="center"/>
            <w:hideMark/>
          </w:tcPr>
          <w:p w14:paraId="28DCEA4C"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1ABCE236"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F04FDE6"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3.2.5</w:t>
            </w:r>
          </w:p>
        </w:tc>
        <w:tc>
          <w:tcPr>
            <w:tcW w:w="6095" w:type="dxa"/>
            <w:tcBorders>
              <w:top w:val="nil"/>
              <w:left w:val="nil"/>
              <w:bottom w:val="single" w:sz="4" w:space="0" w:color="auto"/>
              <w:right w:val="single" w:sz="4" w:space="0" w:color="auto"/>
            </w:tcBorders>
            <w:shd w:val="clear" w:color="auto" w:fill="auto"/>
            <w:vAlign w:val="center"/>
            <w:hideMark/>
          </w:tcPr>
          <w:p w14:paraId="0D8D408B" w14:textId="77777777" w:rsidR="00041238" w:rsidRPr="00F1629A" w:rsidRDefault="00041238" w:rsidP="00041238">
            <w:pPr>
              <w:jc w:val="left"/>
              <w:rPr>
                <w:rFonts w:eastAsia="Times New Roman" w:cs="Tahoma"/>
                <w:color w:val="000000"/>
                <w:sz w:val="18"/>
                <w:szCs w:val="18"/>
                <w:lang w:eastAsia="es-MX"/>
              </w:rPr>
            </w:pPr>
            <w:r>
              <w:rPr>
                <w:rFonts w:eastAsia="Times New Roman" w:cs="Tahoma"/>
                <w:color w:val="000000"/>
                <w:sz w:val="18"/>
                <w:szCs w:val="18"/>
                <w:lang w:eastAsia="es-MX"/>
              </w:rPr>
              <w:t>Hidroagrí</w:t>
            </w:r>
            <w:r w:rsidRPr="00F1629A">
              <w:rPr>
                <w:rFonts w:eastAsia="Times New Roman" w:cs="Tahoma"/>
                <w:color w:val="000000"/>
                <w:sz w:val="18"/>
                <w:szCs w:val="18"/>
                <w:lang w:eastAsia="es-MX"/>
              </w:rPr>
              <w:t>cola</w:t>
            </w:r>
          </w:p>
        </w:tc>
        <w:tc>
          <w:tcPr>
            <w:tcW w:w="1843" w:type="dxa"/>
            <w:tcBorders>
              <w:top w:val="nil"/>
              <w:left w:val="nil"/>
              <w:bottom w:val="single" w:sz="4" w:space="0" w:color="auto"/>
              <w:right w:val="single" w:sz="4" w:space="0" w:color="auto"/>
            </w:tcBorders>
            <w:shd w:val="clear" w:color="auto" w:fill="auto"/>
            <w:noWrap/>
            <w:vAlign w:val="center"/>
            <w:hideMark/>
          </w:tcPr>
          <w:p w14:paraId="7EF1BBC1"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007AA8FB"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B3EF846"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3.2.6</w:t>
            </w:r>
          </w:p>
        </w:tc>
        <w:tc>
          <w:tcPr>
            <w:tcW w:w="6095" w:type="dxa"/>
            <w:tcBorders>
              <w:top w:val="nil"/>
              <w:left w:val="nil"/>
              <w:bottom w:val="single" w:sz="4" w:space="0" w:color="auto"/>
              <w:right w:val="single" w:sz="4" w:space="0" w:color="auto"/>
            </w:tcBorders>
            <w:shd w:val="clear" w:color="auto" w:fill="auto"/>
            <w:vAlign w:val="center"/>
            <w:hideMark/>
          </w:tcPr>
          <w:p w14:paraId="19C77A49"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Apoyo Financiero a la Banca y Seguro Agropecuario</w:t>
            </w:r>
          </w:p>
        </w:tc>
        <w:tc>
          <w:tcPr>
            <w:tcW w:w="1843" w:type="dxa"/>
            <w:tcBorders>
              <w:top w:val="nil"/>
              <w:left w:val="nil"/>
              <w:bottom w:val="single" w:sz="4" w:space="0" w:color="auto"/>
              <w:right w:val="single" w:sz="4" w:space="0" w:color="auto"/>
            </w:tcBorders>
            <w:shd w:val="clear" w:color="auto" w:fill="auto"/>
            <w:noWrap/>
            <w:vAlign w:val="center"/>
            <w:hideMark/>
          </w:tcPr>
          <w:p w14:paraId="14AB08BB"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3432F8C6"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CB15DC0"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3.3</w:t>
            </w:r>
          </w:p>
        </w:tc>
        <w:tc>
          <w:tcPr>
            <w:tcW w:w="6095" w:type="dxa"/>
            <w:tcBorders>
              <w:top w:val="nil"/>
              <w:left w:val="nil"/>
              <w:bottom w:val="nil"/>
              <w:right w:val="nil"/>
            </w:tcBorders>
            <w:shd w:val="clear" w:color="auto" w:fill="auto"/>
            <w:noWrap/>
            <w:vAlign w:val="center"/>
            <w:hideMark/>
          </w:tcPr>
          <w:p w14:paraId="3B669446"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COMBUSTIBLES Y ENERGIA</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9531AAB"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3206C8B5"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27E97ED"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3.3.1</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6D972A53"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Carbón y Otros Combustibles Minerales Sólidos</w:t>
            </w:r>
          </w:p>
        </w:tc>
        <w:tc>
          <w:tcPr>
            <w:tcW w:w="1843" w:type="dxa"/>
            <w:tcBorders>
              <w:top w:val="nil"/>
              <w:left w:val="nil"/>
              <w:bottom w:val="single" w:sz="4" w:space="0" w:color="auto"/>
              <w:right w:val="single" w:sz="4" w:space="0" w:color="auto"/>
            </w:tcBorders>
            <w:shd w:val="clear" w:color="auto" w:fill="auto"/>
            <w:noWrap/>
            <w:vAlign w:val="center"/>
            <w:hideMark/>
          </w:tcPr>
          <w:p w14:paraId="5B3F9A14"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585D10EF"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94EA09E"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3.3.2</w:t>
            </w:r>
          </w:p>
        </w:tc>
        <w:tc>
          <w:tcPr>
            <w:tcW w:w="6095" w:type="dxa"/>
            <w:tcBorders>
              <w:top w:val="nil"/>
              <w:left w:val="nil"/>
              <w:bottom w:val="single" w:sz="4" w:space="0" w:color="auto"/>
              <w:right w:val="single" w:sz="4" w:space="0" w:color="auto"/>
            </w:tcBorders>
            <w:shd w:val="clear" w:color="auto" w:fill="auto"/>
            <w:vAlign w:val="center"/>
            <w:hideMark/>
          </w:tcPr>
          <w:p w14:paraId="6874B792"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Petróleo y Gas Natural (Hidrocarburos)</w:t>
            </w:r>
          </w:p>
        </w:tc>
        <w:tc>
          <w:tcPr>
            <w:tcW w:w="1843" w:type="dxa"/>
            <w:tcBorders>
              <w:top w:val="nil"/>
              <w:left w:val="nil"/>
              <w:bottom w:val="single" w:sz="4" w:space="0" w:color="auto"/>
              <w:right w:val="single" w:sz="4" w:space="0" w:color="auto"/>
            </w:tcBorders>
            <w:shd w:val="clear" w:color="auto" w:fill="auto"/>
            <w:noWrap/>
            <w:vAlign w:val="center"/>
            <w:hideMark/>
          </w:tcPr>
          <w:p w14:paraId="60B344A3"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75758EDF"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55F7400"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3.3.3</w:t>
            </w:r>
          </w:p>
        </w:tc>
        <w:tc>
          <w:tcPr>
            <w:tcW w:w="6095" w:type="dxa"/>
            <w:tcBorders>
              <w:top w:val="nil"/>
              <w:left w:val="nil"/>
              <w:bottom w:val="single" w:sz="4" w:space="0" w:color="auto"/>
              <w:right w:val="single" w:sz="4" w:space="0" w:color="auto"/>
            </w:tcBorders>
            <w:shd w:val="clear" w:color="auto" w:fill="auto"/>
            <w:vAlign w:val="center"/>
            <w:hideMark/>
          </w:tcPr>
          <w:p w14:paraId="39F1C8F1"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Combustibles Nucleares</w:t>
            </w:r>
          </w:p>
        </w:tc>
        <w:tc>
          <w:tcPr>
            <w:tcW w:w="1843" w:type="dxa"/>
            <w:tcBorders>
              <w:top w:val="nil"/>
              <w:left w:val="nil"/>
              <w:bottom w:val="single" w:sz="4" w:space="0" w:color="auto"/>
              <w:right w:val="single" w:sz="4" w:space="0" w:color="auto"/>
            </w:tcBorders>
            <w:shd w:val="clear" w:color="auto" w:fill="auto"/>
            <w:noWrap/>
            <w:vAlign w:val="center"/>
            <w:hideMark/>
          </w:tcPr>
          <w:p w14:paraId="0BB68E16"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14B968FB"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9F6F9A6"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3.3.4</w:t>
            </w:r>
          </w:p>
        </w:tc>
        <w:tc>
          <w:tcPr>
            <w:tcW w:w="6095" w:type="dxa"/>
            <w:tcBorders>
              <w:top w:val="nil"/>
              <w:left w:val="nil"/>
              <w:bottom w:val="single" w:sz="4" w:space="0" w:color="auto"/>
              <w:right w:val="single" w:sz="4" w:space="0" w:color="auto"/>
            </w:tcBorders>
            <w:shd w:val="clear" w:color="auto" w:fill="auto"/>
            <w:vAlign w:val="center"/>
            <w:hideMark/>
          </w:tcPr>
          <w:p w14:paraId="52D419DD"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Otros Combustibles</w:t>
            </w:r>
          </w:p>
        </w:tc>
        <w:tc>
          <w:tcPr>
            <w:tcW w:w="1843" w:type="dxa"/>
            <w:tcBorders>
              <w:top w:val="nil"/>
              <w:left w:val="nil"/>
              <w:bottom w:val="single" w:sz="4" w:space="0" w:color="auto"/>
              <w:right w:val="single" w:sz="4" w:space="0" w:color="auto"/>
            </w:tcBorders>
            <w:shd w:val="clear" w:color="auto" w:fill="auto"/>
            <w:noWrap/>
            <w:vAlign w:val="center"/>
            <w:hideMark/>
          </w:tcPr>
          <w:p w14:paraId="2DF114D8"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180D86FF"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7FD15BD"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3.3.5</w:t>
            </w:r>
          </w:p>
        </w:tc>
        <w:tc>
          <w:tcPr>
            <w:tcW w:w="6095" w:type="dxa"/>
            <w:tcBorders>
              <w:top w:val="nil"/>
              <w:left w:val="nil"/>
              <w:bottom w:val="single" w:sz="4" w:space="0" w:color="auto"/>
              <w:right w:val="single" w:sz="4" w:space="0" w:color="auto"/>
            </w:tcBorders>
            <w:shd w:val="clear" w:color="auto" w:fill="auto"/>
            <w:vAlign w:val="center"/>
            <w:hideMark/>
          </w:tcPr>
          <w:p w14:paraId="3337C21C"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Electricidad</w:t>
            </w:r>
          </w:p>
        </w:tc>
        <w:tc>
          <w:tcPr>
            <w:tcW w:w="1843" w:type="dxa"/>
            <w:tcBorders>
              <w:top w:val="nil"/>
              <w:left w:val="nil"/>
              <w:bottom w:val="single" w:sz="4" w:space="0" w:color="auto"/>
              <w:right w:val="single" w:sz="4" w:space="0" w:color="auto"/>
            </w:tcBorders>
            <w:shd w:val="clear" w:color="auto" w:fill="auto"/>
            <w:noWrap/>
            <w:vAlign w:val="center"/>
            <w:hideMark/>
          </w:tcPr>
          <w:p w14:paraId="7D1E8CD3"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35B85279"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A00A05A"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3.3.6</w:t>
            </w:r>
          </w:p>
        </w:tc>
        <w:tc>
          <w:tcPr>
            <w:tcW w:w="6095" w:type="dxa"/>
            <w:tcBorders>
              <w:top w:val="nil"/>
              <w:left w:val="nil"/>
              <w:bottom w:val="single" w:sz="4" w:space="0" w:color="auto"/>
              <w:right w:val="single" w:sz="4" w:space="0" w:color="auto"/>
            </w:tcBorders>
            <w:shd w:val="clear" w:color="auto" w:fill="auto"/>
            <w:vAlign w:val="center"/>
            <w:hideMark/>
          </w:tcPr>
          <w:p w14:paraId="651493FB"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Energía no Eléctrica</w:t>
            </w:r>
          </w:p>
        </w:tc>
        <w:tc>
          <w:tcPr>
            <w:tcW w:w="1843" w:type="dxa"/>
            <w:tcBorders>
              <w:top w:val="nil"/>
              <w:left w:val="nil"/>
              <w:bottom w:val="single" w:sz="4" w:space="0" w:color="auto"/>
              <w:right w:val="single" w:sz="4" w:space="0" w:color="auto"/>
            </w:tcBorders>
            <w:shd w:val="clear" w:color="auto" w:fill="auto"/>
            <w:noWrap/>
            <w:vAlign w:val="center"/>
            <w:hideMark/>
          </w:tcPr>
          <w:p w14:paraId="617DE49D"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5F29E866" w14:textId="77777777" w:rsidTr="00041238">
        <w:trPr>
          <w:trHeight w:val="300"/>
          <w:jc w:val="center"/>
        </w:trPr>
        <w:tc>
          <w:tcPr>
            <w:tcW w:w="709" w:type="dxa"/>
            <w:tcBorders>
              <w:top w:val="nil"/>
              <w:left w:val="single" w:sz="4" w:space="0" w:color="auto"/>
              <w:bottom w:val="nil"/>
              <w:right w:val="single" w:sz="4" w:space="0" w:color="auto"/>
            </w:tcBorders>
            <w:shd w:val="clear" w:color="auto" w:fill="auto"/>
            <w:noWrap/>
            <w:vAlign w:val="center"/>
            <w:hideMark/>
          </w:tcPr>
          <w:p w14:paraId="7B40B3F6"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3.4</w:t>
            </w:r>
          </w:p>
        </w:tc>
        <w:tc>
          <w:tcPr>
            <w:tcW w:w="6095" w:type="dxa"/>
            <w:tcBorders>
              <w:top w:val="nil"/>
              <w:left w:val="nil"/>
              <w:bottom w:val="nil"/>
              <w:right w:val="nil"/>
            </w:tcBorders>
            <w:shd w:val="clear" w:color="auto" w:fill="auto"/>
            <w:noWrap/>
            <w:vAlign w:val="center"/>
            <w:hideMark/>
          </w:tcPr>
          <w:p w14:paraId="7C44D38F"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MIN</w:t>
            </w:r>
            <w:r w:rsidRPr="002B2257">
              <w:rPr>
                <w:rFonts w:eastAsia="Times New Roman" w:cs="Tahoma"/>
                <w:b/>
                <w:bCs/>
                <w:color w:val="000000"/>
                <w:sz w:val="18"/>
                <w:szCs w:val="18"/>
                <w:lang w:eastAsia="es-MX"/>
              </w:rPr>
              <w:t>ERIA, MANUFACTURAS Y CONSTRUCCIÓ</w:t>
            </w:r>
            <w:r w:rsidRPr="00F1629A">
              <w:rPr>
                <w:rFonts w:eastAsia="Times New Roman" w:cs="Tahoma"/>
                <w:b/>
                <w:bCs/>
                <w:color w:val="000000"/>
                <w:sz w:val="18"/>
                <w:szCs w:val="18"/>
                <w:lang w:eastAsia="es-MX"/>
              </w:rPr>
              <w:t>N</w:t>
            </w:r>
          </w:p>
        </w:tc>
        <w:tc>
          <w:tcPr>
            <w:tcW w:w="1843" w:type="dxa"/>
            <w:tcBorders>
              <w:top w:val="nil"/>
              <w:left w:val="single" w:sz="4" w:space="0" w:color="auto"/>
              <w:bottom w:val="nil"/>
              <w:right w:val="single" w:sz="4" w:space="0" w:color="auto"/>
            </w:tcBorders>
            <w:shd w:val="clear" w:color="auto" w:fill="auto"/>
            <w:noWrap/>
            <w:vAlign w:val="center"/>
            <w:hideMark/>
          </w:tcPr>
          <w:p w14:paraId="77750411"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46A4BF03" w14:textId="77777777" w:rsidTr="00041238">
        <w:trPr>
          <w:trHeight w:val="3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5845E"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3.4.1</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6573F8E4"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Extracción de Recursos Minerales excepto los Combustibles Minerales</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D202E80"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6F70470B"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940C01D"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3.4.2</w:t>
            </w:r>
          </w:p>
        </w:tc>
        <w:tc>
          <w:tcPr>
            <w:tcW w:w="6095" w:type="dxa"/>
            <w:tcBorders>
              <w:top w:val="nil"/>
              <w:left w:val="nil"/>
              <w:bottom w:val="single" w:sz="4" w:space="0" w:color="auto"/>
              <w:right w:val="single" w:sz="4" w:space="0" w:color="auto"/>
            </w:tcBorders>
            <w:shd w:val="clear" w:color="auto" w:fill="auto"/>
            <w:vAlign w:val="center"/>
            <w:hideMark/>
          </w:tcPr>
          <w:p w14:paraId="0416F334"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Manufacturas</w:t>
            </w:r>
          </w:p>
        </w:tc>
        <w:tc>
          <w:tcPr>
            <w:tcW w:w="1843" w:type="dxa"/>
            <w:tcBorders>
              <w:top w:val="nil"/>
              <w:left w:val="nil"/>
              <w:bottom w:val="single" w:sz="4" w:space="0" w:color="auto"/>
              <w:right w:val="single" w:sz="4" w:space="0" w:color="auto"/>
            </w:tcBorders>
            <w:shd w:val="clear" w:color="auto" w:fill="auto"/>
            <w:noWrap/>
            <w:vAlign w:val="center"/>
            <w:hideMark/>
          </w:tcPr>
          <w:p w14:paraId="7F7CBD1F"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5B095F5C"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16269B5"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3.4.3</w:t>
            </w:r>
          </w:p>
        </w:tc>
        <w:tc>
          <w:tcPr>
            <w:tcW w:w="6095" w:type="dxa"/>
            <w:tcBorders>
              <w:top w:val="nil"/>
              <w:left w:val="nil"/>
              <w:bottom w:val="single" w:sz="4" w:space="0" w:color="auto"/>
              <w:right w:val="single" w:sz="4" w:space="0" w:color="auto"/>
            </w:tcBorders>
            <w:shd w:val="clear" w:color="auto" w:fill="auto"/>
            <w:vAlign w:val="center"/>
            <w:hideMark/>
          </w:tcPr>
          <w:p w14:paraId="777E1034"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Construcción</w:t>
            </w:r>
          </w:p>
        </w:tc>
        <w:tc>
          <w:tcPr>
            <w:tcW w:w="1843" w:type="dxa"/>
            <w:tcBorders>
              <w:top w:val="nil"/>
              <w:left w:val="nil"/>
              <w:bottom w:val="single" w:sz="4" w:space="0" w:color="auto"/>
              <w:right w:val="single" w:sz="4" w:space="0" w:color="auto"/>
            </w:tcBorders>
            <w:shd w:val="clear" w:color="auto" w:fill="auto"/>
            <w:noWrap/>
            <w:vAlign w:val="center"/>
            <w:hideMark/>
          </w:tcPr>
          <w:p w14:paraId="3A4097B9"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12A9162D" w14:textId="77777777" w:rsidTr="00041238">
        <w:trPr>
          <w:trHeight w:val="3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C2D62"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3.5</w:t>
            </w:r>
          </w:p>
        </w:tc>
        <w:tc>
          <w:tcPr>
            <w:tcW w:w="6095" w:type="dxa"/>
            <w:tcBorders>
              <w:top w:val="single" w:sz="4" w:space="0" w:color="auto"/>
              <w:left w:val="nil"/>
              <w:bottom w:val="single" w:sz="4" w:space="0" w:color="auto"/>
              <w:right w:val="nil"/>
            </w:tcBorders>
            <w:shd w:val="clear" w:color="auto" w:fill="auto"/>
            <w:noWrap/>
            <w:vAlign w:val="center"/>
            <w:hideMark/>
          </w:tcPr>
          <w:p w14:paraId="2F85BDBA"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TRANSPORTE</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C5A18"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32E20978" w14:textId="77777777" w:rsidTr="00041238">
        <w:trPr>
          <w:trHeight w:val="3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46C73"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3.5.1</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39816925"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Transporte por Carretera</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4AB838A"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6AB45414"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920D3F"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3.5.2</w:t>
            </w:r>
          </w:p>
        </w:tc>
        <w:tc>
          <w:tcPr>
            <w:tcW w:w="6095" w:type="dxa"/>
            <w:tcBorders>
              <w:top w:val="nil"/>
              <w:left w:val="nil"/>
              <w:bottom w:val="single" w:sz="4" w:space="0" w:color="auto"/>
              <w:right w:val="single" w:sz="4" w:space="0" w:color="auto"/>
            </w:tcBorders>
            <w:shd w:val="clear" w:color="auto" w:fill="auto"/>
            <w:vAlign w:val="center"/>
            <w:hideMark/>
          </w:tcPr>
          <w:p w14:paraId="1212FCC3"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Transporte por Agua y Puertos</w:t>
            </w:r>
          </w:p>
        </w:tc>
        <w:tc>
          <w:tcPr>
            <w:tcW w:w="1843" w:type="dxa"/>
            <w:tcBorders>
              <w:top w:val="nil"/>
              <w:left w:val="nil"/>
              <w:bottom w:val="single" w:sz="4" w:space="0" w:color="auto"/>
              <w:right w:val="single" w:sz="4" w:space="0" w:color="auto"/>
            </w:tcBorders>
            <w:shd w:val="clear" w:color="auto" w:fill="auto"/>
            <w:noWrap/>
            <w:vAlign w:val="center"/>
            <w:hideMark/>
          </w:tcPr>
          <w:p w14:paraId="7D777444"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53CDB70B"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30A7B61"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3.5.3</w:t>
            </w:r>
          </w:p>
        </w:tc>
        <w:tc>
          <w:tcPr>
            <w:tcW w:w="6095" w:type="dxa"/>
            <w:tcBorders>
              <w:top w:val="nil"/>
              <w:left w:val="nil"/>
              <w:bottom w:val="single" w:sz="4" w:space="0" w:color="auto"/>
              <w:right w:val="single" w:sz="4" w:space="0" w:color="auto"/>
            </w:tcBorders>
            <w:shd w:val="clear" w:color="auto" w:fill="auto"/>
            <w:vAlign w:val="center"/>
            <w:hideMark/>
          </w:tcPr>
          <w:p w14:paraId="642BF23B"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Transporte por Ferrocarril</w:t>
            </w:r>
          </w:p>
        </w:tc>
        <w:tc>
          <w:tcPr>
            <w:tcW w:w="1843" w:type="dxa"/>
            <w:tcBorders>
              <w:top w:val="nil"/>
              <w:left w:val="nil"/>
              <w:bottom w:val="single" w:sz="4" w:space="0" w:color="auto"/>
              <w:right w:val="single" w:sz="4" w:space="0" w:color="auto"/>
            </w:tcBorders>
            <w:shd w:val="clear" w:color="auto" w:fill="auto"/>
            <w:noWrap/>
            <w:vAlign w:val="center"/>
            <w:hideMark/>
          </w:tcPr>
          <w:p w14:paraId="04F8B1E8"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41C20A8E"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5F40FD1"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3.5.4</w:t>
            </w:r>
          </w:p>
        </w:tc>
        <w:tc>
          <w:tcPr>
            <w:tcW w:w="6095" w:type="dxa"/>
            <w:tcBorders>
              <w:top w:val="nil"/>
              <w:left w:val="nil"/>
              <w:bottom w:val="single" w:sz="4" w:space="0" w:color="auto"/>
              <w:right w:val="single" w:sz="4" w:space="0" w:color="auto"/>
            </w:tcBorders>
            <w:shd w:val="clear" w:color="auto" w:fill="auto"/>
            <w:vAlign w:val="center"/>
            <w:hideMark/>
          </w:tcPr>
          <w:p w14:paraId="4F0F9134"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Transporte Aéreo</w:t>
            </w:r>
          </w:p>
        </w:tc>
        <w:tc>
          <w:tcPr>
            <w:tcW w:w="1843" w:type="dxa"/>
            <w:tcBorders>
              <w:top w:val="nil"/>
              <w:left w:val="nil"/>
              <w:bottom w:val="single" w:sz="4" w:space="0" w:color="auto"/>
              <w:right w:val="single" w:sz="4" w:space="0" w:color="auto"/>
            </w:tcBorders>
            <w:shd w:val="clear" w:color="auto" w:fill="auto"/>
            <w:noWrap/>
            <w:vAlign w:val="center"/>
            <w:hideMark/>
          </w:tcPr>
          <w:p w14:paraId="23424E49"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3B80ED6E"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C1BC0BA"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3.5.5</w:t>
            </w:r>
          </w:p>
        </w:tc>
        <w:tc>
          <w:tcPr>
            <w:tcW w:w="6095" w:type="dxa"/>
            <w:tcBorders>
              <w:top w:val="nil"/>
              <w:left w:val="nil"/>
              <w:bottom w:val="single" w:sz="4" w:space="0" w:color="auto"/>
              <w:right w:val="single" w:sz="4" w:space="0" w:color="auto"/>
            </w:tcBorders>
            <w:shd w:val="clear" w:color="auto" w:fill="auto"/>
            <w:vAlign w:val="center"/>
            <w:hideMark/>
          </w:tcPr>
          <w:p w14:paraId="5FBD82EC"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Transporte por Oleoductos y Gasoductos y Otros Sistemas de Transporte</w:t>
            </w:r>
          </w:p>
        </w:tc>
        <w:tc>
          <w:tcPr>
            <w:tcW w:w="1843" w:type="dxa"/>
            <w:tcBorders>
              <w:top w:val="nil"/>
              <w:left w:val="nil"/>
              <w:bottom w:val="single" w:sz="4" w:space="0" w:color="auto"/>
              <w:right w:val="single" w:sz="4" w:space="0" w:color="auto"/>
            </w:tcBorders>
            <w:shd w:val="clear" w:color="auto" w:fill="auto"/>
            <w:noWrap/>
            <w:vAlign w:val="center"/>
            <w:hideMark/>
          </w:tcPr>
          <w:p w14:paraId="04549265"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46D1871E"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C216C67"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3.5.6</w:t>
            </w:r>
          </w:p>
        </w:tc>
        <w:tc>
          <w:tcPr>
            <w:tcW w:w="6095" w:type="dxa"/>
            <w:tcBorders>
              <w:top w:val="nil"/>
              <w:left w:val="nil"/>
              <w:bottom w:val="single" w:sz="4" w:space="0" w:color="auto"/>
              <w:right w:val="single" w:sz="4" w:space="0" w:color="auto"/>
            </w:tcBorders>
            <w:shd w:val="clear" w:color="auto" w:fill="auto"/>
            <w:vAlign w:val="center"/>
            <w:hideMark/>
          </w:tcPr>
          <w:p w14:paraId="09488449"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Otros Relacionados con Transporte</w:t>
            </w:r>
          </w:p>
        </w:tc>
        <w:tc>
          <w:tcPr>
            <w:tcW w:w="1843" w:type="dxa"/>
            <w:tcBorders>
              <w:top w:val="nil"/>
              <w:left w:val="nil"/>
              <w:bottom w:val="single" w:sz="4" w:space="0" w:color="auto"/>
              <w:right w:val="single" w:sz="4" w:space="0" w:color="auto"/>
            </w:tcBorders>
            <w:shd w:val="clear" w:color="auto" w:fill="auto"/>
            <w:noWrap/>
            <w:vAlign w:val="center"/>
            <w:hideMark/>
          </w:tcPr>
          <w:p w14:paraId="3E07A855"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136FA96D"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F395340"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3.6</w:t>
            </w:r>
          </w:p>
        </w:tc>
        <w:tc>
          <w:tcPr>
            <w:tcW w:w="6095" w:type="dxa"/>
            <w:tcBorders>
              <w:top w:val="nil"/>
              <w:left w:val="nil"/>
              <w:bottom w:val="nil"/>
              <w:right w:val="nil"/>
            </w:tcBorders>
            <w:shd w:val="clear" w:color="auto" w:fill="auto"/>
            <w:noWrap/>
            <w:vAlign w:val="center"/>
            <w:hideMark/>
          </w:tcPr>
          <w:p w14:paraId="053BB7CA"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COMUNICACIONES</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F066579"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624099A3"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DC3859A"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3.6.1</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10E937F8"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Comunicaciones</w:t>
            </w:r>
          </w:p>
        </w:tc>
        <w:tc>
          <w:tcPr>
            <w:tcW w:w="1843" w:type="dxa"/>
            <w:tcBorders>
              <w:top w:val="nil"/>
              <w:left w:val="nil"/>
              <w:bottom w:val="single" w:sz="4" w:space="0" w:color="auto"/>
              <w:right w:val="single" w:sz="4" w:space="0" w:color="auto"/>
            </w:tcBorders>
            <w:shd w:val="clear" w:color="auto" w:fill="auto"/>
            <w:noWrap/>
            <w:vAlign w:val="center"/>
            <w:hideMark/>
          </w:tcPr>
          <w:p w14:paraId="5E14E275"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5FAA2BD2" w14:textId="77777777" w:rsidTr="00041238">
        <w:trPr>
          <w:trHeight w:val="3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2FB13"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3.7</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6E139"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TURISMO</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AE89A"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329A21BE" w14:textId="77777777" w:rsidTr="00041238">
        <w:trPr>
          <w:trHeight w:val="3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FEE5C"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3.7.1</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6147F572"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Turismo</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09FEED5"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737425F5"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E0D50FC"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lastRenderedPageBreak/>
              <w:t>3.7.2</w:t>
            </w:r>
          </w:p>
        </w:tc>
        <w:tc>
          <w:tcPr>
            <w:tcW w:w="6095" w:type="dxa"/>
            <w:tcBorders>
              <w:top w:val="nil"/>
              <w:left w:val="nil"/>
              <w:bottom w:val="single" w:sz="4" w:space="0" w:color="auto"/>
              <w:right w:val="single" w:sz="4" w:space="0" w:color="auto"/>
            </w:tcBorders>
            <w:shd w:val="clear" w:color="auto" w:fill="auto"/>
            <w:vAlign w:val="center"/>
            <w:hideMark/>
          </w:tcPr>
          <w:p w14:paraId="3FE8C104"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Hoteles y Restaurantes</w:t>
            </w:r>
          </w:p>
        </w:tc>
        <w:tc>
          <w:tcPr>
            <w:tcW w:w="1843" w:type="dxa"/>
            <w:tcBorders>
              <w:top w:val="nil"/>
              <w:left w:val="nil"/>
              <w:bottom w:val="single" w:sz="4" w:space="0" w:color="auto"/>
              <w:right w:val="single" w:sz="4" w:space="0" w:color="auto"/>
            </w:tcBorders>
            <w:shd w:val="clear" w:color="auto" w:fill="auto"/>
            <w:noWrap/>
            <w:vAlign w:val="center"/>
            <w:hideMark/>
          </w:tcPr>
          <w:p w14:paraId="5F419EC0"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42A4E32A" w14:textId="77777777" w:rsidTr="00041238">
        <w:trPr>
          <w:trHeight w:val="3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10BA9"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3.8</w:t>
            </w:r>
          </w:p>
        </w:tc>
        <w:tc>
          <w:tcPr>
            <w:tcW w:w="6095" w:type="dxa"/>
            <w:tcBorders>
              <w:top w:val="single" w:sz="4" w:space="0" w:color="auto"/>
              <w:left w:val="nil"/>
              <w:bottom w:val="single" w:sz="4" w:space="0" w:color="auto"/>
              <w:right w:val="nil"/>
            </w:tcBorders>
            <w:shd w:val="clear" w:color="auto" w:fill="auto"/>
            <w:noWrap/>
            <w:vAlign w:val="center"/>
            <w:hideMark/>
          </w:tcPr>
          <w:p w14:paraId="59891C59" w14:textId="77777777" w:rsidR="00041238" w:rsidRPr="00F1629A" w:rsidRDefault="00041238" w:rsidP="00041238">
            <w:pPr>
              <w:rPr>
                <w:rFonts w:eastAsia="Times New Roman" w:cs="Tahoma"/>
                <w:b/>
                <w:bCs/>
                <w:color w:val="000000"/>
                <w:sz w:val="18"/>
                <w:szCs w:val="18"/>
                <w:lang w:eastAsia="es-MX"/>
              </w:rPr>
            </w:pPr>
            <w:r w:rsidRPr="002B2257">
              <w:rPr>
                <w:rFonts w:eastAsia="Times New Roman" w:cs="Tahoma"/>
                <w:b/>
                <w:bCs/>
                <w:color w:val="000000"/>
                <w:sz w:val="18"/>
                <w:szCs w:val="18"/>
                <w:lang w:eastAsia="es-MX"/>
              </w:rPr>
              <w:t>CIENCIA, TECNOLOGÍA E INNOVACIÓ</w:t>
            </w:r>
            <w:r w:rsidRPr="00F1629A">
              <w:rPr>
                <w:rFonts w:eastAsia="Times New Roman" w:cs="Tahoma"/>
                <w:b/>
                <w:bCs/>
                <w:color w:val="000000"/>
                <w:sz w:val="18"/>
                <w:szCs w:val="18"/>
                <w:lang w:eastAsia="es-MX"/>
              </w:rPr>
              <w:t>N</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166E2"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3F724990" w14:textId="77777777" w:rsidTr="00041238">
        <w:trPr>
          <w:trHeight w:val="3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B8DDC"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3.8.1</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326E1554"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Investigación Científica</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434FA47"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470D5B11"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E7CF600"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3.8.2</w:t>
            </w:r>
          </w:p>
        </w:tc>
        <w:tc>
          <w:tcPr>
            <w:tcW w:w="6095" w:type="dxa"/>
            <w:tcBorders>
              <w:top w:val="nil"/>
              <w:left w:val="nil"/>
              <w:bottom w:val="single" w:sz="4" w:space="0" w:color="auto"/>
              <w:right w:val="single" w:sz="4" w:space="0" w:color="auto"/>
            </w:tcBorders>
            <w:shd w:val="clear" w:color="auto" w:fill="auto"/>
            <w:vAlign w:val="center"/>
            <w:hideMark/>
          </w:tcPr>
          <w:p w14:paraId="3AF62BED"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Desarrollo Tecnológico</w:t>
            </w:r>
          </w:p>
        </w:tc>
        <w:tc>
          <w:tcPr>
            <w:tcW w:w="1843" w:type="dxa"/>
            <w:tcBorders>
              <w:top w:val="nil"/>
              <w:left w:val="nil"/>
              <w:bottom w:val="single" w:sz="4" w:space="0" w:color="auto"/>
              <w:right w:val="single" w:sz="4" w:space="0" w:color="auto"/>
            </w:tcBorders>
            <w:shd w:val="clear" w:color="auto" w:fill="auto"/>
            <w:noWrap/>
            <w:vAlign w:val="center"/>
            <w:hideMark/>
          </w:tcPr>
          <w:p w14:paraId="10FFF958"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600CD3AE"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66B7A8F"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3.8.3</w:t>
            </w:r>
          </w:p>
        </w:tc>
        <w:tc>
          <w:tcPr>
            <w:tcW w:w="6095" w:type="dxa"/>
            <w:tcBorders>
              <w:top w:val="nil"/>
              <w:left w:val="nil"/>
              <w:bottom w:val="single" w:sz="4" w:space="0" w:color="auto"/>
              <w:right w:val="single" w:sz="4" w:space="0" w:color="auto"/>
            </w:tcBorders>
            <w:shd w:val="clear" w:color="auto" w:fill="auto"/>
            <w:vAlign w:val="center"/>
            <w:hideMark/>
          </w:tcPr>
          <w:p w14:paraId="4449A28E"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Servicios Científicos y Tecnológicos</w:t>
            </w:r>
          </w:p>
        </w:tc>
        <w:tc>
          <w:tcPr>
            <w:tcW w:w="1843" w:type="dxa"/>
            <w:tcBorders>
              <w:top w:val="nil"/>
              <w:left w:val="nil"/>
              <w:bottom w:val="single" w:sz="4" w:space="0" w:color="auto"/>
              <w:right w:val="single" w:sz="4" w:space="0" w:color="auto"/>
            </w:tcBorders>
            <w:shd w:val="clear" w:color="auto" w:fill="auto"/>
            <w:noWrap/>
            <w:vAlign w:val="center"/>
            <w:hideMark/>
          </w:tcPr>
          <w:p w14:paraId="57EDFCEC"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4264FF0B"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721B444"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3.8.4</w:t>
            </w:r>
          </w:p>
        </w:tc>
        <w:tc>
          <w:tcPr>
            <w:tcW w:w="6095" w:type="dxa"/>
            <w:tcBorders>
              <w:top w:val="nil"/>
              <w:left w:val="nil"/>
              <w:bottom w:val="single" w:sz="4" w:space="0" w:color="auto"/>
              <w:right w:val="single" w:sz="4" w:space="0" w:color="auto"/>
            </w:tcBorders>
            <w:shd w:val="clear" w:color="auto" w:fill="auto"/>
            <w:vAlign w:val="center"/>
            <w:hideMark/>
          </w:tcPr>
          <w:p w14:paraId="130D90CA"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Innovación</w:t>
            </w:r>
          </w:p>
        </w:tc>
        <w:tc>
          <w:tcPr>
            <w:tcW w:w="1843" w:type="dxa"/>
            <w:tcBorders>
              <w:top w:val="nil"/>
              <w:left w:val="nil"/>
              <w:bottom w:val="single" w:sz="4" w:space="0" w:color="auto"/>
              <w:right w:val="single" w:sz="4" w:space="0" w:color="auto"/>
            </w:tcBorders>
            <w:shd w:val="clear" w:color="auto" w:fill="auto"/>
            <w:noWrap/>
            <w:vAlign w:val="center"/>
            <w:hideMark/>
          </w:tcPr>
          <w:p w14:paraId="0A784112"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5C35CA68"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79928FB"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3.9</w:t>
            </w:r>
          </w:p>
        </w:tc>
        <w:tc>
          <w:tcPr>
            <w:tcW w:w="6095" w:type="dxa"/>
            <w:tcBorders>
              <w:top w:val="nil"/>
              <w:left w:val="nil"/>
              <w:bottom w:val="nil"/>
              <w:right w:val="nil"/>
            </w:tcBorders>
            <w:shd w:val="clear" w:color="auto" w:fill="auto"/>
            <w:noWrap/>
            <w:vAlign w:val="center"/>
            <w:hideMark/>
          </w:tcPr>
          <w:p w14:paraId="09C5F2D0"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 xml:space="preserve">OTRAS </w:t>
            </w:r>
            <w:r w:rsidRPr="002B2257">
              <w:rPr>
                <w:rFonts w:eastAsia="Times New Roman" w:cs="Tahoma"/>
                <w:b/>
                <w:bCs/>
                <w:color w:val="000000"/>
                <w:sz w:val="18"/>
                <w:szCs w:val="18"/>
                <w:lang w:eastAsia="es-MX"/>
              </w:rPr>
              <w:t>INDUSTRIAS Y OTROS ASUNTOS ECONÓ</w:t>
            </w:r>
            <w:r w:rsidRPr="00F1629A">
              <w:rPr>
                <w:rFonts w:eastAsia="Times New Roman" w:cs="Tahoma"/>
                <w:b/>
                <w:bCs/>
                <w:color w:val="000000"/>
                <w:sz w:val="18"/>
                <w:szCs w:val="18"/>
                <w:lang w:eastAsia="es-MX"/>
              </w:rPr>
              <w:t>MICOS</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A00CFEF"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674576BA"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6A2D5AB"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3.9.1</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7FEBCB72"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Comercio, Distribución, Almacenamiento y Depósito</w:t>
            </w:r>
          </w:p>
        </w:tc>
        <w:tc>
          <w:tcPr>
            <w:tcW w:w="1843" w:type="dxa"/>
            <w:tcBorders>
              <w:top w:val="nil"/>
              <w:left w:val="nil"/>
              <w:bottom w:val="single" w:sz="4" w:space="0" w:color="auto"/>
              <w:right w:val="single" w:sz="4" w:space="0" w:color="auto"/>
            </w:tcBorders>
            <w:shd w:val="clear" w:color="auto" w:fill="auto"/>
            <w:noWrap/>
            <w:vAlign w:val="center"/>
            <w:hideMark/>
          </w:tcPr>
          <w:p w14:paraId="13E8DBD0"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166DA19D"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EE8B84D"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3.9.2</w:t>
            </w:r>
          </w:p>
        </w:tc>
        <w:tc>
          <w:tcPr>
            <w:tcW w:w="6095" w:type="dxa"/>
            <w:tcBorders>
              <w:top w:val="nil"/>
              <w:left w:val="nil"/>
              <w:bottom w:val="single" w:sz="4" w:space="0" w:color="auto"/>
              <w:right w:val="single" w:sz="4" w:space="0" w:color="auto"/>
            </w:tcBorders>
            <w:shd w:val="clear" w:color="auto" w:fill="auto"/>
            <w:vAlign w:val="center"/>
            <w:hideMark/>
          </w:tcPr>
          <w:p w14:paraId="70F3500A"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Otras Industrias</w:t>
            </w:r>
          </w:p>
        </w:tc>
        <w:tc>
          <w:tcPr>
            <w:tcW w:w="1843" w:type="dxa"/>
            <w:tcBorders>
              <w:top w:val="nil"/>
              <w:left w:val="nil"/>
              <w:bottom w:val="single" w:sz="4" w:space="0" w:color="auto"/>
              <w:right w:val="single" w:sz="4" w:space="0" w:color="auto"/>
            </w:tcBorders>
            <w:shd w:val="clear" w:color="auto" w:fill="auto"/>
            <w:noWrap/>
            <w:vAlign w:val="center"/>
            <w:hideMark/>
          </w:tcPr>
          <w:p w14:paraId="41528964"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4626A389"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6DDC72D"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3.9.3</w:t>
            </w:r>
          </w:p>
        </w:tc>
        <w:tc>
          <w:tcPr>
            <w:tcW w:w="6095" w:type="dxa"/>
            <w:tcBorders>
              <w:top w:val="nil"/>
              <w:left w:val="nil"/>
              <w:bottom w:val="single" w:sz="4" w:space="0" w:color="auto"/>
              <w:right w:val="single" w:sz="4" w:space="0" w:color="auto"/>
            </w:tcBorders>
            <w:shd w:val="clear" w:color="auto" w:fill="auto"/>
            <w:vAlign w:val="center"/>
            <w:hideMark/>
          </w:tcPr>
          <w:p w14:paraId="052EB33D"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Otros Asuntos Económicos</w:t>
            </w:r>
          </w:p>
        </w:tc>
        <w:tc>
          <w:tcPr>
            <w:tcW w:w="1843" w:type="dxa"/>
            <w:tcBorders>
              <w:top w:val="nil"/>
              <w:left w:val="nil"/>
              <w:bottom w:val="single" w:sz="4" w:space="0" w:color="auto"/>
              <w:right w:val="single" w:sz="4" w:space="0" w:color="auto"/>
            </w:tcBorders>
            <w:shd w:val="clear" w:color="auto" w:fill="auto"/>
            <w:noWrap/>
            <w:vAlign w:val="center"/>
            <w:hideMark/>
          </w:tcPr>
          <w:p w14:paraId="6B9ECCE0"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5D5A2548"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35CA9D7"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4</w:t>
            </w:r>
          </w:p>
        </w:tc>
        <w:tc>
          <w:tcPr>
            <w:tcW w:w="6095" w:type="dxa"/>
            <w:tcBorders>
              <w:top w:val="nil"/>
              <w:left w:val="nil"/>
              <w:bottom w:val="single" w:sz="4" w:space="0" w:color="auto"/>
              <w:right w:val="single" w:sz="4" w:space="0" w:color="auto"/>
            </w:tcBorders>
            <w:shd w:val="clear" w:color="auto" w:fill="auto"/>
            <w:vAlign w:val="center"/>
            <w:hideMark/>
          </w:tcPr>
          <w:p w14:paraId="24EC8C9A"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eastAsia="es-MX"/>
              </w:rPr>
              <w:t>OTRAS NO CLASIFICADAS EN FUNCIONES ANTERIORES</w:t>
            </w:r>
          </w:p>
        </w:tc>
        <w:tc>
          <w:tcPr>
            <w:tcW w:w="1843" w:type="dxa"/>
            <w:tcBorders>
              <w:top w:val="nil"/>
              <w:left w:val="nil"/>
              <w:bottom w:val="single" w:sz="4" w:space="0" w:color="auto"/>
              <w:right w:val="single" w:sz="4" w:space="0" w:color="auto"/>
            </w:tcBorders>
            <w:shd w:val="clear" w:color="auto" w:fill="auto"/>
            <w:noWrap/>
            <w:vAlign w:val="center"/>
            <w:hideMark/>
          </w:tcPr>
          <w:p w14:paraId="21DAAE37"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7DB63297" w14:textId="77777777" w:rsidTr="00041238">
        <w:trPr>
          <w:trHeight w:val="3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528ED"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4.1</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FE9E8"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TRANSACCIONES DE LA DEUDA PUBLICA / COSTO FINANCIERO DE LA DEUDA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D5301"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385CF005" w14:textId="77777777" w:rsidTr="00041238">
        <w:trPr>
          <w:trHeight w:val="3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FB3E7"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4.1.1</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4265983C"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Deuda Pública Interna</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E8DFE2D"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09133DB6"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070CA54"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4.1.2</w:t>
            </w:r>
          </w:p>
        </w:tc>
        <w:tc>
          <w:tcPr>
            <w:tcW w:w="6095" w:type="dxa"/>
            <w:tcBorders>
              <w:top w:val="nil"/>
              <w:left w:val="nil"/>
              <w:bottom w:val="single" w:sz="4" w:space="0" w:color="auto"/>
              <w:right w:val="single" w:sz="4" w:space="0" w:color="auto"/>
            </w:tcBorders>
            <w:shd w:val="clear" w:color="auto" w:fill="auto"/>
            <w:vAlign w:val="center"/>
            <w:hideMark/>
          </w:tcPr>
          <w:p w14:paraId="620EE28A"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Deuda Pública Externa</w:t>
            </w:r>
          </w:p>
        </w:tc>
        <w:tc>
          <w:tcPr>
            <w:tcW w:w="1843" w:type="dxa"/>
            <w:tcBorders>
              <w:top w:val="nil"/>
              <w:left w:val="nil"/>
              <w:bottom w:val="single" w:sz="4" w:space="0" w:color="auto"/>
              <w:right w:val="single" w:sz="4" w:space="0" w:color="auto"/>
            </w:tcBorders>
            <w:shd w:val="clear" w:color="auto" w:fill="auto"/>
            <w:noWrap/>
            <w:vAlign w:val="center"/>
            <w:hideMark/>
          </w:tcPr>
          <w:p w14:paraId="7015A2CB"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7444F4B2" w14:textId="77777777" w:rsidTr="00041238">
        <w:trPr>
          <w:trHeight w:val="48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2331B40"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4.2</w:t>
            </w:r>
          </w:p>
        </w:tc>
        <w:tc>
          <w:tcPr>
            <w:tcW w:w="6095" w:type="dxa"/>
            <w:tcBorders>
              <w:top w:val="nil"/>
              <w:left w:val="nil"/>
              <w:bottom w:val="nil"/>
              <w:right w:val="nil"/>
            </w:tcBorders>
            <w:shd w:val="clear" w:color="auto" w:fill="auto"/>
            <w:noWrap/>
            <w:vAlign w:val="center"/>
            <w:hideMark/>
          </w:tcPr>
          <w:p w14:paraId="3DA93F91"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TRANSFERENCIAS, PARTICIPACIONES Y APORTACIONES ENTRE DIFERENTES NIVELES Y ORDENES DE GOBIERNO</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0F864EF"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6615234D"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46C42A2"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4.2.1</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1844FEF8"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Transferencias entre Diferentes Niveles y Ordenes de Gobierno</w:t>
            </w:r>
          </w:p>
        </w:tc>
        <w:tc>
          <w:tcPr>
            <w:tcW w:w="1843" w:type="dxa"/>
            <w:tcBorders>
              <w:top w:val="nil"/>
              <w:left w:val="nil"/>
              <w:bottom w:val="single" w:sz="4" w:space="0" w:color="auto"/>
              <w:right w:val="single" w:sz="4" w:space="0" w:color="auto"/>
            </w:tcBorders>
            <w:shd w:val="clear" w:color="auto" w:fill="auto"/>
            <w:noWrap/>
            <w:vAlign w:val="center"/>
            <w:hideMark/>
          </w:tcPr>
          <w:p w14:paraId="29F639D3"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3639BA62"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3F81E08"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4.2.2</w:t>
            </w:r>
          </w:p>
        </w:tc>
        <w:tc>
          <w:tcPr>
            <w:tcW w:w="6095" w:type="dxa"/>
            <w:tcBorders>
              <w:top w:val="nil"/>
              <w:left w:val="nil"/>
              <w:bottom w:val="single" w:sz="4" w:space="0" w:color="auto"/>
              <w:right w:val="single" w:sz="4" w:space="0" w:color="auto"/>
            </w:tcBorders>
            <w:shd w:val="clear" w:color="auto" w:fill="auto"/>
            <w:vAlign w:val="center"/>
            <w:hideMark/>
          </w:tcPr>
          <w:p w14:paraId="70A509AC"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Participaciones entre Diferentes Niveles y Ordenes de Gobierno</w:t>
            </w:r>
          </w:p>
        </w:tc>
        <w:tc>
          <w:tcPr>
            <w:tcW w:w="1843" w:type="dxa"/>
            <w:tcBorders>
              <w:top w:val="nil"/>
              <w:left w:val="nil"/>
              <w:bottom w:val="single" w:sz="4" w:space="0" w:color="auto"/>
              <w:right w:val="single" w:sz="4" w:space="0" w:color="auto"/>
            </w:tcBorders>
            <w:shd w:val="clear" w:color="auto" w:fill="auto"/>
            <w:noWrap/>
            <w:vAlign w:val="center"/>
            <w:hideMark/>
          </w:tcPr>
          <w:p w14:paraId="0670F37D"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21329C2A"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FB00F60"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4.2.3</w:t>
            </w:r>
          </w:p>
        </w:tc>
        <w:tc>
          <w:tcPr>
            <w:tcW w:w="6095" w:type="dxa"/>
            <w:tcBorders>
              <w:top w:val="nil"/>
              <w:left w:val="nil"/>
              <w:bottom w:val="single" w:sz="4" w:space="0" w:color="auto"/>
              <w:right w:val="single" w:sz="4" w:space="0" w:color="auto"/>
            </w:tcBorders>
            <w:shd w:val="clear" w:color="auto" w:fill="auto"/>
            <w:vAlign w:val="center"/>
            <w:hideMark/>
          </w:tcPr>
          <w:p w14:paraId="004AC48C"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Aportaciones entre Diferentes Niveles y Ordenes de Gobierno</w:t>
            </w:r>
          </w:p>
        </w:tc>
        <w:tc>
          <w:tcPr>
            <w:tcW w:w="1843" w:type="dxa"/>
            <w:tcBorders>
              <w:top w:val="nil"/>
              <w:left w:val="nil"/>
              <w:bottom w:val="single" w:sz="4" w:space="0" w:color="auto"/>
              <w:right w:val="single" w:sz="4" w:space="0" w:color="auto"/>
            </w:tcBorders>
            <w:shd w:val="clear" w:color="auto" w:fill="auto"/>
            <w:noWrap/>
            <w:vAlign w:val="center"/>
            <w:hideMark/>
          </w:tcPr>
          <w:p w14:paraId="4F62ED33"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21BAB2FD"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D9DC8EE"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4.3</w:t>
            </w:r>
          </w:p>
        </w:tc>
        <w:tc>
          <w:tcPr>
            <w:tcW w:w="6095" w:type="dxa"/>
            <w:tcBorders>
              <w:top w:val="nil"/>
              <w:left w:val="nil"/>
              <w:bottom w:val="nil"/>
              <w:right w:val="nil"/>
            </w:tcBorders>
            <w:shd w:val="clear" w:color="auto" w:fill="auto"/>
            <w:noWrap/>
            <w:vAlign w:val="center"/>
            <w:hideMark/>
          </w:tcPr>
          <w:p w14:paraId="19322BDA"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SANEAMIENTO DEL SISTEMA FINANCIERO</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4C9186C"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633C6AD6"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2715FE4"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4.3.1</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22786859"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Saneamiento del Sistema Financiero</w:t>
            </w:r>
          </w:p>
        </w:tc>
        <w:tc>
          <w:tcPr>
            <w:tcW w:w="1843" w:type="dxa"/>
            <w:tcBorders>
              <w:top w:val="nil"/>
              <w:left w:val="nil"/>
              <w:bottom w:val="single" w:sz="4" w:space="0" w:color="auto"/>
              <w:right w:val="single" w:sz="4" w:space="0" w:color="auto"/>
            </w:tcBorders>
            <w:shd w:val="clear" w:color="auto" w:fill="auto"/>
            <w:noWrap/>
            <w:vAlign w:val="center"/>
            <w:hideMark/>
          </w:tcPr>
          <w:p w14:paraId="0047F2DB"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7497E263"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FDB8530"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4.3.2</w:t>
            </w:r>
          </w:p>
        </w:tc>
        <w:tc>
          <w:tcPr>
            <w:tcW w:w="6095" w:type="dxa"/>
            <w:tcBorders>
              <w:top w:val="nil"/>
              <w:left w:val="nil"/>
              <w:bottom w:val="single" w:sz="4" w:space="0" w:color="auto"/>
              <w:right w:val="single" w:sz="4" w:space="0" w:color="auto"/>
            </w:tcBorders>
            <w:shd w:val="clear" w:color="auto" w:fill="auto"/>
            <w:vAlign w:val="center"/>
            <w:hideMark/>
          </w:tcPr>
          <w:p w14:paraId="43914473"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Apoyos IPAB</w:t>
            </w:r>
          </w:p>
        </w:tc>
        <w:tc>
          <w:tcPr>
            <w:tcW w:w="1843" w:type="dxa"/>
            <w:tcBorders>
              <w:top w:val="nil"/>
              <w:left w:val="nil"/>
              <w:bottom w:val="single" w:sz="4" w:space="0" w:color="auto"/>
              <w:right w:val="single" w:sz="4" w:space="0" w:color="auto"/>
            </w:tcBorders>
            <w:shd w:val="clear" w:color="auto" w:fill="auto"/>
            <w:noWrap/>
            <w:vAlign w:val="center"/>
            <w:hideMark/>
          </w:tcPr>
          <w:p w14:paraId="36FBCA97"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5DA7F4D8"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1D4E083"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4.3.3</w:t>
            </w:r>
          </w:p>
        </w:tc>
        <w:tc>
          <w:tcPr>
            <w:tcW w:w="6095" w:type="dxa"/>
            <w:tcBorders>
              <w:top w:val="nil"/>
              <w:left w:val="nil"/>
              <w:bottom w:val="single" w:sz="4" w:space="0" w:color="auto"/>
              <w:right w:val="single" w:sz="4" w:space="0" w:color="auto"/>
            </w:tcBorders>
            <w:shd w:val="clear" w:color="auto" w:fill="auto"/>
            <w:vAlign w:val="center"/>
            <w:hideMark/>
          </w:tcPr>
          <w:p w14:paraId="5EB5AE78"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Banca de Desarrollo</w:t>
            </w:r>
          </w:p>
        </w:tc>
        <w:tc>
          <w:tcPr>
            <w:tcW w:w="1843" w:type="dxa"/>
            <w:tcBorders>
              <w:top w:val="nil"/>
              <w:left w:val="nil"/>
              <w:bottom w:val="single" w:sz="4" w:space="0" w:color="auto"/>
              <w:right w:val="single" w:sz="4" w:space="0" w:color="auto"/>
            </w:tcBorders>
            <w:shd w:val="clear" w:color="auto" w:fill="auto"/>
            <w:noWrap/>
            <w:vAlign w:val="center"/>
            <w:hideMark/>
          </w:tcPr>
          <w:p w14:paraId="7AF32A3A"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5044BF98"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F68F364"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4.3.4</w:t>
            </w:r>
          </w:p>
        </w:tc>
        <w:tc>
          <w:tcPr>
            <w:tcW w:w="6095" w:type="dxa"/>
            <w:tcBorders>
              <w:top w:val="nil"/>
              <w:left w:val="nil"/>
              <w:bottom w:val="single" w:sz="4" w:space="0" w:color="auto"/>
              <w:right w:val="single" w:sz="4" w:space="0" w:color="auto"/>
            </w:tcBorders>
            <w:shd w:val="clear" w:color="auto" w:fill="auto"/>
            <w:vAlign w:val="center"/>
            <w:hideMark/>
          </w:tcPr>
          <w:p w14:paraId="484DEC8A"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Apoyo a los programas de reestructura en unidades de inversión (UDIS)</w:t>
            </w:r>
          </w:p>
        </w:tc>
        <w:tc>
          <w:tcPr>
            <w:tcW w:w="1843" w:type="dxa"/>
            <w:tcBorders>
              <w:top w:val="nil"/>
              <w:left w:val="nil"/>
              <w:bottom w:val="single" w:sz="4" w:space="0" w:color="auto"/>
              <w:right w:val="single" w:sz="4" w:space="0" w:color="auto"/>
            </w:tcBorders>
            <w:shd w:val="clear" w:color="auto" w:fill="auto"/>
            <w:noWrap/>
            <w:vAlign w:val="center"/>
            <w:hideMark/>
          </w:tcPr>
          <w:p w14:paraId="70784039"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16E86CF2"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87711D7"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4.4</w:t>
            </w:r>
          </w:p>
        </w:tc>
        <w:tc>
          <w:tcPr>
            <w:tcW w:w="6095" w:type="dxa"/>
            <w:tcBorders>
              <w:top w:val="nil"/>
              <w:left w:val="nil"/>
              <w:bottom w:val="nil"/>
              <w:right w:val="nil"/>
            </w:tcBorders>
            <w:shd w:val="clear" w:color="auto" w:fill="auto"/>
            <w:noWrap/>
            <w:vAlign w:val="center"/>
            <w:hideMark/>
          </w:tcPr>
          <w:p w14:paraId="0AF46D54"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ADEUDOS DE EJERCICIOS FISCALES ANTERIORES</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E12EBAE"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6884F35F"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DA8479E"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4.4.1</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6BD07214"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Adeudos de Ejercicios Fiscales Anteriores</w:t>
            </w:r>
          </w:p>
        </w:tc>
        <w:tc>
          <w:tcPr>
            <w:tcW w:w="1843" w:type="dxa"/>
            <w:tcBorders>
              <w:top w:val="nil"/>
              <w:left w:val="nil"/>
              <w:bottom w:val="single" w:sz="4" w:space="0" w:color="auto"/>
              <w:right w:val="single" w:sz="4" w:space="0" w:color="auto"/>
            </w:tcBorders>
            <w:shd w:val="clear" w:color="auto" w:fill="auto"/>
            <w:noWrap/>
            <w:vAlign w:val="center"/>
            <w:hideMark/>
          </w:tcPr>
          <w:p w14:paraId="36B568DF"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27C17938"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F7984D6"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 </w:t>
            </w:r>
          </w:p>
        </w:tc>
        <w:tc>
          <w:tcPr>
            <w:tcW w:w="6095" w:type="dxa"/>
            <w:tcBorders>
              <w:top w:val="nil"/>
              <w:left w:val="nil"/>
              <w:bottom w:val="single" w:sz="4" w:space="0" w:color="auto"/>
              <w:right w:val="single" w:sz="4" w:space="0" w:color="auto"/>
            </w:tcBorders>
            <w:shd w:val="clear" w:color="auto" w:fill="D9D9D9" w:themeFill="background1" w:themeFillShade="D9"/>
            <w:vAlign w:val="center"/>
            <w:hideMark/>
          </w:tcPr>
          <w:p w14:paraId="03E9F337"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Total</w:t>
            </w:r>
          </w:p>
        </w:tc>
        <w:tc>
          <w:tcPr>
            <w:tcW w:w="1843" w:type="dxa"/>
            <w:tcBorders>
              <w:top w:val="nil"/>
              <w:left w:val="nil"/>
              <w:bottom w:val="single" w:sz="4" w:space="0" w:color="auto"/>
              <w:right w:val="single" w:sz="4" w:space="0" w:color="auto"/>
            </w:tcBorders>
            <w:shd w:val="clear" w:color="auto" w:fill="D9D9D9" w:themeFill="background1" w:themeFillShade="D9"/>
            <w:noWrap/>
            <w:vAlign w:val="center"/>
            <w:hideMark/>
          </w:tcPr>
          <w:p w14:paraId="412446EB"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bl>
    <w:p w14:paraId="445416A3" w14:textId="77777777" w:rsidR="00E12B62" w:rsidRDefault="00E12B62" w:rsidP="00065D72">
      <w:pPr>
        <w:rPr>
          <w:rFonts w:cs="Tahoma"/>
          <w:color w:val="000000"/>
        </w:rPr>
      </w:pPr>
    </w:p>
    <w:p w14:paraId="68F53504" w14:textId="77777777" w:rsidR="00E12B62" w:rsidRPr="001A3CB7" w:rsidRDefault="00D35408" w:rsidP="00065D72">
      <w:pPr>
        <w:rPr>
          <w:rFonts w:cs="Tahoma"/>
          <w:color w:val="0070C0"/>
        </w:rPr>
      </w:pPr>
      <w:r w:rsidRPr="00D35408">
        <w:rPr>
          <w:rFonts w:cs="Tahoma"/>
          <w:color w:val="000000"/>
        </w:rPr>
        <w:t xml:space="preserve">Artículo _. El presupuesto de egresos municipal del ejercicio </w:t>
      </w:r>
      <w:r w:rsidR="0033702F">
        <w:rPr>
          <w:rFonts w:cs="Tahoma"/>
          <w:color w:val="000000"/>
        </w:rPr>
        <w:t>2023</w:t>
      </w:r>
      <w:r w:rsidRPr="00D35408">
        <w:rPr>
          <w:rFonts w:cs="Tahoma"/>
          <w:color w:val="000000"/>
        </w:rPr>
        <w:t xml:space="preserve"> con base en la Clasificación Programática, desglosando por programa presupuestario, se distribuye de la siguiente manera: </w:t>
      </w:r>
      <w:r w:rsidRPr="00542393">
        <w:rPr>
          <w:rFonts w:cs="Tahoma"/>
          <w:color w:val="0070C0"/>
        </w:rPr>
        <w:t>(Llenar con 0.00 en caso de tratarse de conceptos para los cuales el gobierno municipal no presupueste egresos)</w:t>
      </w:r>
    </w:p>
    <w:p w14:paraId="21FFD770" w14:textId="77777777" w:rsidR="00211EB9" w:rsidRDefault="00211EB9" w:rsidP="00211EB9"/>
    <w:p w14:paraId="6EF89643" w14:textId="77777777" w:rsidR="00D35408" w:rsidRDefault="00971849" w:rsidP="00826B30">
      <w:pPr>
        <w:pStyle w:val="Ttulo3"/>
      </w:pPr>
      <w:r w:rsidRPr="00826B30">
        <w:t>Clasificación Programática</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58"/>
        <w:gridCol w:w="729"/>
        <w:gridCol w:w="1880"/>
      </w:tblGrid>
      <w:tr w:rsidR="00211EB9" w:rsidRPr="002B2257" w14:paraId="355C597E" w14:textId="77777777" w:rsidTr="00211EB9">
        <w:trPr>
          <w:cantSplit/>
          <w:tblHeader/>
          <w:jc w:val="center"/>
        </w:trPr>
        <w:tc>
          <w:tcPr>
            <w:tcW w:w="6458" w:type="dxa"/>
            <w:shd w:val="clear" w:color="000000" w:fill="D8D8D8"/>
            <w:noWrap/>
            <w:vAlign w:val="center"/>
            <w:hideMark/>
          </w:tcPr>
          <w:p w14:paraId="51A9797B" w14:textId="77777777" w:rsidR="00211EB9" w:rsidRPr="002B2257" w:rsidRDefault="00211EB9" w:rsidP="00211EB9">
            <w:pPr>
              <w:pStyle w:val="Default"/>
              <w:jc w:val="center"/>
              <w:rPr>
                <w:rFonts w:eastAsia="Times New Roman" w:cs="Tahoma"/>
                <w:b/>
                <w:bCs/>
                <w:sz w:val="18"/>
                <w:szCs w:val="18"/>
                <w:lang w:val="es-ES" w:eastAsia="es-ES"/>
              </w:rPr>
            </w:pPr>
            <w:r w:rsidRPr="002B2257">
              <w:rPr>
                <w:rFonts w:ascii="Tahoma" w:eastAsia="Times New Roman" w:hAnsi="Tahoma" w:cs="Tahoma"/>
                <w:b/>
                <w:bCs/>
                <w:sz w:val="18"/>
                <w:szCs w:val="18"/>
                <w:lang w:val="es-ES" w:eastAsia="es-ES"/>
              </w:rPr>
              <w:t>Programa/Subprograma</w:t>
            </w:r>
          </w:p>
        </w:tc>
        <w:tc>
          <w:tcPr>
            <w:tcW w:w="729" w:type="dxa"/>
            <w:shd w:val="clear" w:color="000000" w:fill="D8D8D8"/>
            <w:noWrap/>
            <w:vAlign w:val="center"/>
            <w:hideMark/>
          </w:tcPr>
          <w:p w14:paraId="6DA6484F" w14:textId="77777777" w:rsidR="00211EB9" w:rsidRPr="002B2257" w:rsidRDefault="00211EB9" w:rsidP="004F12BA">
            <w:pPr>
              <w:jc w:val="center"/>
              <w:rPr>
                <w:rFonts w:eastAsia="Times New Roman" w:cs="Tahoma"/>
                <w:b/>
                <w:bCs/>
                <w:sz w:val="18"/>
                <w:szCs w:val="18"/>
                <w:lang w:val="es-ES" w:eastAsia="es-ES"/>
              </w:rPr>
            </w:pPr>
            <w:r w:rsidRPr="002B2257">
              <w:rPr>
                <w:rFonts w:eastAsia="Times New Roman" w:cs="Tahoma"/>
                <w:b/>
                <w:bCs/>
                <w:sz w:val="18"/>
                <w:szCs w:val="18"/>
                <w:lang w:val="es-ES" w:eastAsia="es-ES"/>
              </w:rPr>
              <w:t>Clave </w:t>
            </w:r>
          </w:p>
        </w:tc>
        <w:tc>
          <w:tcPr>
            <w:tcW w:w="1880" w:type="dxa"/>
            <w:shd w:val="clear" w:color="000000" w:fill="D8D8D8"/>
            <w:noWrap/>
            <w:vAlign w:val="center"/>
            <w:hideMark/>
          </w:tcPr>
          <w:p w14:paraId="1F30FCBB" w14:textId="77777777" w:rsidR="00211EB9" w:rsidRPr="002B2257" w:rsidRDefault="00211EB9" w:rsidP="004F12BA">
            <w:pPr>
              <w:jc w:val="center"/>
              <w:rPr>
                <w:rFonts w:eastAsia="Times New Roman" w:cs="Tahoma"/>
                <w:b/>
                <w:bCs/>
                <w:sz w:val="18"/>
                <w:szCs w:val="18"/>
                <w:lang w:val="es-ES" w:eastAsia="es-ES"/>
              </w:rPr>
            </w:pPr>
            <w:r w:rsidRPr="002B2257">
              <w:rPr>
                <w:rFonts w:eastAsia="Times New Roman" w:cs="Tahoma"/>
                <w:b/>
                <w:bCs/>
                <w:sz w:val="18"/>
                <w:szCs w:val="18"/>
                <w:lang w:val="es-ES" w:eastAsia="es-ES"/>
              </w:rPr>
              <w:t>Presupuesto aprobado</w:t>
            </w:r>
          </w:p>
        </w:tc>
      </w:tr>
      <w:tr w:rsidR="00211EB9" w:rsidRPr="002B2257" w14:paraId="7A97AF4F" w14:textId="77777777" w:rsidTr="00211EB9">
        <w:trPr>
          <w:cantSplit/>
          <w:jc w:val="center"/>
        </w:trPr>
        <w:tc>
          <w:tcPr>
            <w:tcW w:w="6458" w:type="dxa"/>
            <w:shd w:val="clear" w:color="auto" w:fill="auto"/>
            <w:vAlign w:val="center"/>
            <w:hideMark/>
          </w:tcPr>
          <w:p w14:paraId="32E1FC28" w14:textId="77777777" w:rsidR="00211EB9" w:rsidRPr="002B2257" w:rsidRDefault="00211EB9" w:rsidP="004F12BA">
            <w:pP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Subsidios: Sector Social y Privado o Entidades Federativas y Municipios</w:t>
            </w:r>
          </w:p>
        </w:tc>
        <w:tc>
          <w:tcPr>
            <w:tcW w:w="729" w:type="dxa"/>
            <w:shd w:val="clear" w:color="auto" w:fill="auto"/>
            <w:noWrap/>
            <w:vAlign w:val="center"/>
            <w:hideMark/>
          </w:tcPr>
          <w:p w14:paraId="22936C04" w14:textId="77777777" w:rsidR="00211EB9" w:rsidRPr="002B2257" w:rsidRDefault="00211EB9" w:rsidP="004F12BA">
            <w:pPr>
              <w:jc w:val="lef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 </w:t>
            </w:r>
          </w:p>
        </w:tc>
        <w:tc>
          <w:tcPr>
            <w:tcW w:w="1880" w:type="dxa"/>
            <w:shd w:val="clear" w:color="auto" w:fill="auto"/>
            <w:noWrap/>
            <w:hideMark/>
          </w:tcPr>
          <w:p w14:paraId="0CA394FF" w14:textId="77777777" w:rsidR="00211EB9" w:rsidRPr="002B2257" w:rsidRDefault="00211EB9" w:rsidP="004F12BA">
            <w:pPr>
              <w:jc w:val="righ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0.00</w:t>
            </w:r>
          </w:p>
        </w:tc>
      </w:tr>
      <w:tr w:rsidR="00211EB9" w:rsidRPr="002B2257" w14:paraId="0DF16936" w14:textId="77777777" w:rsidTr="00211EB9">
        <w:trPr>
          <w:cantSplit/>
          <w:jc w:val="center"/>
        </w:trPr>
        <w:tc>
          <w:tcPr>
            <w:tcW w:w="6458" w:type="dxa"/>
            <w:shd w:val="clear" w:color="auto" w:fill="auto"/>
            <w:vAlign w:val="center"/>
            <w:hideMark/>
          </w:tcPr>
          <w:p w14:paraId="282D5E24"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Sujetos a reglas de operación</w:t>
            </w:r>
          </w:p>
        </w:tc>
        <w:tc>
          <w:tcPr>
            <w:tcW w:w="729" w:type="dxa"/>
            <w:shd w:val="clear" w:color="auto" w:fill="auto"/>
            <w:noWrap/>
            <w:vAlign w:val="center"/>
            <w:hideMark/>
          </w:tcPr>
          <w:p w14:paraId="6F81490B"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S</w:t>
            </w:r>
          </w:p>
        </w:tc>
        <w:tc>
          <w:tcPr>
            <w:tcW w:w="1880" w:type="dxa"/>
            <w:shd w:val="clear" w:color="auto" w:fill="auto"/>
            <w:noWrap/>
            <w:hideMark/>
          </w:tcPr>
          <w:p w14:paraId="4DDC0D27"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16A653FB" w14:textId="77777777" w:rsidTr="00211EB9">
        <w:trPr>
          <w:cantSplit/>
          <w:jc w:val="center"/>
        </w:trPr>
        <w:tc>
          <w:tcPr>
            <w:tcW w:w="6458" w:type="dxa"/>
            <w:shd w:val="clear" w:color="auto" w:fill="auto"/>
            <w:vAlign w:val="center"/>
            <w:hideMark/>
          </w:tcPr>
          <w:p w14:paraId="015E0082"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Otros subsidios</w:t>
            </w:r>
          </w:p>
        </w:tc>
        <w:tc>
          <w:tcPr>
            <w:tcW w:w="729" w:type="dxa"/>
            <w:shd w:val="clear" w:color="auto" w:fill="auto"/>
            <w:noWrap/>
            <w:vAlign w:val="center"/>
            <w:hideMark/>
          </w:tcPr>
          <w:p w14:paraId="0E461E12"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U</w:t>
            </w:r>
          </w:p>
        </w:tc>
        <w:tc>
          <w:tcPr>
            <w:tcW w:w="1880" w:type="dxa"/>
            <w:shd w:val="clear" w:color="auto" w:fill="auto"/>
            <w:noWrap/>
            <w:hideMark/>
          </w:tcPr>
          <w:p w14:paraId="32FC5DC6"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079658B7" w14:textId="77777777" w:rsidTr="00211EB9">
        <w:trPr>
          <w:cantSplit/>
          <w:jc w:val="center"/>
        </w:trPr>
        <w:tc>
          <w:tcPr>
            <w:tcW w:w="6458" w:type="dxa"/>
            <w:shd w:val="clear" w:color="auto" w:fill="auto"/>
            <w:vAlign w:val="center"/>
            <w:hideMark/>
          </w:tcPr>
          <w:p w14:paraId="05F07441" w14:textId="77777777" w:rsidR="00211EB9" w:rsidRPr="002B2257" w:rsidRDefault="00211EB9" w:rsidP="004F12BA">
            <w:pPr>
              <w:jc w:val="lef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Desempeño de las Funciones</w:t>
            </w:r>
          </w:p>
        </w:tc>
        <w:tc>
          <w:tcPr>
            <w:tcW w:w="729" w:type="dxa"/>
            <w:shd w:val="clear" w:color="auto" w:fill="auto"/>
            <w:noWrap/>
            <w:vAlign w:val="center"/>
            <w:hideMark/>
          </w:tcPr>
          <w:p w14:paraId="74A895F3"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 </w:t>
            </w:r>
          </w:p>
        </w:tc>
        <w:tc>
          <w:tcPr>
            <w:tcW w:w="1880" w:type="dxa"/>
            <w:shd w:val="clear" w:color="auto" w:fill="auto"/>
            <w:noWrap/>
            <w:hideMark/>
          </w:tcPr>
          <w:p w14:paraId="028D738B" w14:textId="77777777" w:rsidR="00211EB9" w:rsidRPr="002B2257" w:rsidRDefault="00211EB9" w:rsidP="004F12BA">
            <w:pPr>
              <w:jc w:val="righ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0.00</w:t>
            </w:r>
          </w:p>
        </w:tc>
      </w:tr>
      <w:tr w:rsidR="00211EB9" w:rsidRPr="002B2257" w14:paraId="0DC6E023" w14:textId="77777777" w:rsidTr="00211EB9">
        <w:trPr>
          <w:cantSplit/>
          <w:jc w:val="center"/>
        </w:trPr>
        <w:tc>
          <w:tcPr>
            <w:tcW w:w="6458" w:type="dxa"/>
            <w:shd w:val="clear" w:color="auto" w:fill="auto"/>
            <w:vAlign w:val="center"/>
            <w:hideMark/>
          </w:tcPr>
          <w:p w14:paraId="2DD62752"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Prestación de servicios públicos</w:t>
            </w:r>
          </w:p>
        </w:tc>
        <w:tc>
          <w:tcPr>
            <w:tcW w:w="729" w:type="dxa"/>
            <w:shd w:val="clear" w:color="auto" w:fill="auto"/>
            <w:noWrap/>
            <w:vAlign w:val="center"/>
            <w:hideMark/>
          </w:tcPr>
          <w:p w14:paraId="0BAF4029"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E</w:t>
            </w:r>
          </w:p>
        </w:tc>
        <w:tc>
          <w:tcPr>
            <w:tcW w:w="1880" w:type="dxa"/>
            <w:shd w:val="clear" w:color="auto" w:fill="auto"/>
            <w:noWrap/>
            <w:hideMark/>
          </w:tcPr>
          <w:p w14:paraId="5D3D2525"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3625009B" w14:textId="77777777" w:rsidTr="00211EB9">
        <w:trPr>
          <w:cantSplit/>
          <w:jc w:val="center"/>
        </w:trPr>
        <w:tc>
          <w:tcPr>
            <w:tcW w:w="6458" w:type="dxa"/>
            <w:shd w:val="clear" w:color="auto" w:fill="auto"/>
            <w:vAlign w:val="center"/>
            <w:hideMark/>
          </w:tcPr>
          <w:p w14:paraId="219158DD"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Provisión de bienes públicos</w:t>
            </w:r>
          </w:p>
        </w:tc>
        <w:tc>
          <w:tcPr>
            <w:tcW w:w="729" w:type="dxa"/>
            <w:shd w:val="clear" w:color="auto" w:fill="auto"/>
            <w:noWrap/>
            <w:vAlign w:val="center"/>
            <w:hideMark/>
          </w:tcPr>
          <w:p w14:paraId="600AC7F6"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B</w:t>
            </w:r>
          </w:p>
        </w:tc>
        <w:tc>
          <w:tcPr>
            <w:tcW w:w="1880" w:type="dxa"/>
            <w:shd w:val="clear" w:color="auto" w:fill="auto"/>
            <w:noWrap/>
            <w:hideMark/>
          </w:tcPr>
          <w:p w14:paraId="18A6129E"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7D2C2894" w14:textId="77777777" w:rsidTr="00211EB9">
        <w:trPr>
          <w:cantSplit/>
          <w:jc w:val="center"/>
        </w:trPr>
        <w:tc>
          <w:tcPr>
            <w:tcW w:w="6458" w:type="dxa"/>
            <w:shd w:val="clear" w:color="auto" w:fill="auto"/>
            <w:vAlign w:val="center"/>
            <w:hideMark/>
          </w:tcPr>
          <w:p w14:paraId="4494FF8B"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Planeación, seguimiento y evaluación de políticas públicas</w:t>
            </w:r>
          </w:p>
        </w:tc>
        <w:tc>
          <w:tcPr>
            <w:tcW w:w="729" w:type="dxa"/>
            <w:shd w:val="clear" w:color="auto" w:fill="auto"/>
            <w:noWrap/>
            <w:vAlign w:val="center"/>
            <w:hideMark/>
          </w:tcPr>
          <w:p w14:paraId="231C4B0B"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P</w:t>
            </w:r>
          </w:p>
        </w:tc>
        <w:tc>
          <w:tcPr>
            <w:tcW w:w="1880" w:type="dxa"/>
            <w:shd w:val="clear" w:color="auto" w:fill="auto"/>
            <w:noWrap/>
            <w:hideMark/>
          </w:tcPr>
          <w:p w14:paraId="0F77ACC8"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028BCCAC" w14:textId="77777777" w:rsidTr="00211EB9">
        <w:trPr>
          <w:cantSplit/>
          <w:jc w:val="center"/>
        </w:trPr>
        <w:tc>
          <w:tcPr>
            <w:tcW w:w="6458" w:type="dxa"/>
            <w:shd w:val="clear" w:color="auto" w:fill="auto"/>
            <w:vAlign w:val="center"/>
            <w:hideMark/>
          </w:tcPr>
          <w:p w14:paraId="221DB140"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Promoción y fomento</w:t>
            </w:r>
          </w:p>
        </w:tc>
        <w:tc>
          <w:tcPr>
            <w:tcW w:w="729" w:type="dxa"/>
            <w:shd w:val="clear" w:color="auto" w:fill="auto"/>
            <w:noWrap/>
            <w:vAlign w:val="center"/>
            <w:hideMark/>
          </w:tcPr>
          <w:p w14:paraId="6825A4E9"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F</w:t>
            </w:r>
          </w:p>
        </w:tc>
        <w:tc>
          <w:tcPr>
            <w:tcW w:w="1880" w:type="dxa"/>
            <w:shd w:val="clear" w:color="auto" w:fill="auto"/>
            <w:noWrap/>
            <w:hideMark/>
          </w:tcPr>
          <w:p w14:paraId="0734757C"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101E8CE5" w14:textId="77777777" w:rsidTr="00211EB9">
        <w:trPr>
          <w:cantSplit/>
          <w:jc w:val="center"/>
        </w:trPr>
        <w:tc>
          <w:tcPr>
            <w:tcW w:w="6458" w:type="dxa"/>
            <w:shd w:val="clear" w:color="auto" w:fill="auto"/>
            <w:vAlign w:val="center"/>
            <w:hideMark/>
          </w:tcPr>
          <w:p w14:paraId="4837A5EB"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Regulación y supervisión</w:t>
            </w:r>
          </w:p>
        </w:tc>
        <w:tc>
          <w:tcPr>
            <w:tcW w:w="729" w:type="dxa"/>
            <w:shd w:val="clear" w:color="auto" w:fill="auto"/>
            <w:noWrap/>
            <w:vAlign w:val="center"/>
            <w:hideMark/>
          </w:tcPr>
          <w:p w14:paraId="19E5147F"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G</w:t>
            </w:r>
          </w:p>
        </w:tc>
        <w:tc>
          <w:tcPr>
            <w:tcW w:w="1880" w:type="dxa"/>
            <w:shd w:val="clear" w:color="auto" w:fill="auto"/>
            <w:noWrap/>
            <w:hideMark/>
          </w:tcPr>
          <w:p w14:paraId="04501ABE"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1579413A" w14:textId="77777777" w:rsidTr="00211EB9">
        <w:trPr>
          <w:cantSplit/>
          <w:jc w:val="center"/>
        </w:trPr>
        <w:tc>
          <w:tcPr>
            <w:tcW w:w="6458" w:type="dxa"/>
            <w:shd w:val="clear" w:color="auto" w:fill="auto"/>
            <w:vAlign w:val="center"/>
            <w:hideMark/>
          </w:tcPr>
          <w:p w14:paraId="7F0FE48F"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Funciones de las fuerzas armadas (únicamente gobierno federal)</w:t>
            </w:r>
          </w:p>
        </w:tc>
        <w:tc>
          <w:tcPr>
            <w:tcW w:w="729" w:type="dxa"/>
            <w:shd w:val="clear" w:color="auto" w:fill="auto"/>
            <w:noWrap/>
            <w:vAlign w:val="center"/>
            <w:hideMark/>
          </w:tcPr>
          <w:p w14:paraId="1FC04B12"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A</w:t>
            </w:r>
          </w:p>
        </w:tc>
        <w:tc>
          <w:tcPr>
            <w:tcW w:w="1880" w:type="dxa"/>
            <w:shd w:val="clear" w:color="auto" w:fill="auto"/>
            <w:noWrap/>
            <w:hideMark/>
          </w:tcPr>
          <w:p w14:paraId="2F0CB49A"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350E0640" w14:textId="77777777" w:rsidTr="00211EB9">
        <w:trPr>
          <w:cantSplit/>
          <w:jc w:val="center"/>
        </w:trPr>
        <w:tc>
          <w:tcPr>
            <w:tcW w:w="6458" w:type="dxa"/>
            <w:shd w:val="clear" w:color="auto" w:fill="auto"/>
            <w:vAlign w:val="center"/>
            <w:hideMark/>
          </w:tcPr>
          <w:p w14:paraId="67C81A45"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lastRenderedPageBreak/>
              <w:t>Específicos</w:t>
            </w:r>
          </w:p>
        </w:tc>
        <w:tc>
          <w:tcPr>
            <w:tcW w:w="729" w:type="dxa"/>
            <w:shd w:val="clear" w:color="auto" w:fill="auto"/>
            <w:noWrap/>
            <w:vAlign w:val="center"/>
            <w:hideMark/>
          </w:tcPr>
          <w:p w14:paraId="02A4BEDC"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R</w:t>
            </w:r>
          </w:p>
        </w:tc>
        <w:tc>
          <w:tcPr>
            <w:tcW w:w="1880" w:type="dxa"/>
            <w:shd w:val="clear" w:color="auto" w:fill="auto"/>
            <w:noWrap/>
            <w:hideMark/>
          </w:tcPr>
          <w:p w14:paraId="053A9FB8"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3BEC4BE9" w14:textId="77777777" w:rsidTr="00211EB9">
        <w:trPr>
          <w:cantSplit/>
          <w:jc w:val="center"/>
        </w:trPr>
        <w:tc>
          <w:tcPr>
            <w:tcW w:w="6458" w:type="dxa"/>
            <w:shd w:val="clear" w:color="auto" w:fill="auto"/>
            <w:vAlign w:val="center"/>
            <w:hideMark/>
          </w:tcPr>
          <w:p w14:paraId="76129CC1"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Proyectos de inversión</w:t>
            </w:r>
          </w:p>
        </w:tc>
        <w:tc>
          <w:tcPr>
            <w:tcW w:w="729" w:type="dxa"/>
            <w:shd w:val="clear" w:color="auto" w:fill="auto"/>
            <w:noWrap/>
            <w:vAlign w:val="center"/>
            <w:hideMark/>
          </w:tcPr>
          <w:p w14:paraId="43148F10"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K</w:t>
            </w:r>
          </w:p>
        </w:tc>
        <w:tc>
          <w:tcPr>
            <w:tcW w:w="1880" w:type="dxa"/>
            <w:shd w:val="clear" w:color="auto" w:fill="auto"/>
            <w:noWrap/>
            <w:hideMark/>
          </w:tcPr>
          <w:p w14:paraId="06C12D1C"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6662E646" w14:textId="77777777" w:rsidTr="00211EB9">
        <w:trPr>
          <w:cantSplit/>
          <w:jc w:val="center"/>
        </w:trPr>
        <w:tc>
          <w:tcPr>
            <w:tcW w:w="6458" w:type="dxa"/>
            <w:shd w:val="clear" w:color="auto" w:fill="auto"/>
            <w:vAlign w:val="center"/>
            <w:hideMark/>
          </w:tcPr>
          <w:p w14:paraId="73290115" w14:textId="77777777" w:rsidR="00211EB9" w:rsidRPr="002B2257" w:rsidRDefault="00211EB9" w:rsidP="004F12BA">
            <w:pPr>
              <w:jc w:val="lef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Administrativos y de Apoyo</w:t>
            </w:r>
          </w:p>
        </w:tc>
        <w:tc>
          <w:tcPr>
            <w:tcW w:w="729" w:type="dxa"/>
            <w:shd w:val="clear" w:color="auto" w:fill="auto"/>
            <w:noWrap/>
            <w:vAlign w:val="center"/>
            <w:hideMark/>
          </w:tcPr>
          <w:p w14:paraId="071B81DC"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 </w:t>
            </w:r>
          </w:p>
        </w:tc>
        <w:tc>
          <w:tcPr>
            <w:tcW w:w="1880" w:type="dxa"/>
            <w:shd w:val="clear" w:color="auto" w:fill="auto"/>
            <w:noWrap/>
            <w:hideMark/>
          </w:tcPr>
          <w:p w14:paraId="455198E2" w14:textId="77777777" w:rsidR="00211EB9" w:rsidRPr="002B2257" w:rsidRDefault="00211EB9" w:rsidP="004F12BA">
            <w:pPr>
              <w:jc w:val="righ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0.00</w:t>
            </w:r>
          </w:p>
        </w:tc>
      </w:tr>
      <w:tr w:rsidR="00211EB9" w:rsidRPr="002B2257" w14:paraId="3D37A2ED" w14:textId="77777777" w:rsidTr="00211EB9">
        <w:trPr>
          <w:cantSplit/>
          <w:jc w:val="center"/>
        </w:trPr>
        <w:tc>
          <w:tcPr>
            <w:tcW w:w="6458" w:type="dxa"/>
            <w:shd w:val="clear" w:color="auto" w:fill="auto"/>
            <w:vAlign w:val="center"/>
            <w:hideMark/>
          </w:tcPr>
          <w:p w14:paraId="7B28F2E7"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Apoyo al proceso presupuestario y para mejorar la eficiencia institucional</w:t>
            </w:r>
          </w:p>
        </w:tc>
        <w:tc>
          <w:tcPr>
            <w:tcW w:w="729" w:type="dxa"/>
            <w:shd w:val="clear" w:color="auto" w:fill="auto"/>
            <w:noWrap/>
            <w:vAlign w:val="center"/>
            <w:hideMark/>
          </w:tcPr>
          <w:p w14:paraId="6CFB8233"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M</w:t>
            </w:r>
          </w:p>
        </w:tc>
        <w:tc>
          <w:tcPr>
            <w:tcW w:w="1880" w:type="dxa"/>
            <w:shd w:val="clear" w:color="auto" w:fill="auto"/>
            <w:noWrap/>
            <w:hideMark/>
          </w:tcPr>
          <w:p w14:paraId="07BEC927"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26510E71" w14:textId="77777777" w:rsidTr="00211EB9">
        <w:trPr>
          <w:cantSplit/>
          <w:jc w:val="center"/>
        </w:trPr>
        <w:tc>
          <w:tcPr>
            <w:tcW w:w="6458" w:type="dxa"/>
            <w:shd w:val="clear" w:color="auto" w:fill="auto"/>
            <w:vAlign w:val="center"/>
            <w:hideMark/>
          </w:tcPr>
          <w:p w14:paraId="1A723C0F"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Apoyo a la función pública y al mejoramiento de la gestión</w:t>
            </w:r>
          </w:p>
        </w:tc>
        <w:tc>
          <w:tcPr>
            <w:tcW w:w="729" w:type="dxa"/>
            <w:shd w:val="clear" w:color="auto" w:fill="auto"/>
            <w:noWrap/>
            <w:vAlign w:val="center"/>
            <w:hideMark/>
          </w:tcPr>
          <w:p w14:paraId="2B76DCBF"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O</w:t>
            </w:r>
          </w:p>
        </w:tc>
        <w:tc>
          <w:tcPr>
            <w:tcW w:w="1880" w:type="dxa"/>
            <w:shd w:val="clear" w:color="auto" w:fill="auto"/>
            <w:noWrap/>
            <w:hideMark/>
          </w:tcPr>
          <w:p w14:paraId="09FF684D"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4CEFFADD" w14:textId="77777777" w:rsidTr="00211EB9">
        <w:trPr>
          <w:cantSplit/>
          <w:jc w:val="center"/>
        </w:trPr>
        <w:tc>
          <w:tcPr>
            <w:tcW w:w="6458" w:type="dxa"/>
            <w:shd w:val="clear" w:color="auto" w:fill="auto"/>
            <w:vAlign w:val="center"/>
            <w:hideMark/>
          </w:tcPr>
          <w:p w14:paraId="0EA3CEEF"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Operaciones ajenas</w:t>
            </w:r>
          </w:p>
        </w:tc>
        <w:tc>
          <w:tcPr>
            <w:tcW w:w="729" w:type="dxa"/>
            <w:shd w:val="clear" w:color="auto" w:fill="auto"/>
            <w:noWrap/>
            <w:vAlign w:val="center"/>
            <w:hideMark/>
          </w:tcPr>
          <w:p w14:paraId="3D465E0C"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W</w:t>
            </w:r>
          </w:p>
        </w:tc>
        <w:tc>
          <w:tcPr>
            <w:tcW w:w="1880" w:type="dxa"/>
            <w:shd w:val="clear" w:color="auto" w:fill="auto"/>
            <w:noWrap/>
            <w:hideMark/>
          </w:tcPr>
          <w:p w14:paraId="4F92C72D"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211EF17D" w14:textId="77777777" w:rsidTr="00211EB9">
        <w:trPr>
          <w:cantSplit/>
          <w:jc w:val="center"/>
        </w:trPr>
        <w:tc>
          <w:tcPr>
            <w:tcW w:w="6458" w:type="dxa"/>
            <w:shd w:val="clear" w:color="auto" w:fill="auto"/>
            <w:vAlign w:val="center"/>
            <w:hideMark/>
          </w:tcPr>
          <w:p w14:paraId="2D77D13E" w14:textId="77777777" w:rsidR="00211EB9" w:rsidRPr="002B2257" w:rsidRDefault="00211EB9" w:rsidP="004F12BA">
            <w:pPr>
              <w:jc w:val="lef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Compromisos</w:t>
            </w:r>
          </w:p>
        </w:tc>
        <w:tc>
          <w:tcPr>
            <w:tcW w:w="729" w:type="dxa"/>
            <w:shd w:val="clear" w:color="auto" w:fill="auto"/>
            <w:noWrap/>
            <w:vAlign w:val="center"/>
            <w:hideMark/>
          </w:tcPr>
          <w:p w14:paraId="68A31302"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 </w:t>
            </w:r>
          </w:p>
        </w:tc>
        <w:tc>
          <w:tcPr>
            <w:tcW w:w="1880" w:type="dxa"/>
            <w:shd w:val="clear" w:color="auto" w:fill="auto"/>
            <w:noWrap/>
            <w:hideMark/>
          </w:tcPr>
          <w:p w14:paraId="531D2B9C"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16F4CDBA" w14:textId="77777777" w:rsidTr="00211EB9">
        <w:trPr>
          <w:cantSplit/>
          <w:jc w:val="center"/>
        </w:trPr>
        <w:tc>
          <w:tcPr>
            <w:tcW w:w="6458" w:type="dxa"/>
            <w:shd w:val="clear" w:color="auto" w:fill="auto"/>
            <w:vAlign w:val="center"/>
            <w:hideMark/>
          </w:tcPr>
          <w:p w14:paraId="3B231EE1"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Obligaciones de cumplimiento de resolución jurisdiccional</w:t>
            </w:r>
          </w:p>
        </w:tc>
        <w:tc>
          <w:tcPr>
            <w:tcW w:w="729" w:type="dxa"/>
            <w:shd w:val="clear" w:color="auto" w:fill="auto"/>
            <w:noWrap/>
            <w:vAlign w:val="center"/>
            <w:hideMark/>
          </w:tcPr>
          <w:p w14:paraId="4D6468BE"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L</w:t>
            </w:r>
          </w:p>
        </w:tc>
        <w:tc>
          <w:tcPr>
            <w:tcW w:w="1880" w:type="dxa"/>
            <w:shd w:val="clear" w:color="auto" w:fill="auto"/>
            <w:noWrap/>
            <w:hideMark/>
          </w:tcPr>
          <w:p w14:paraId="2013140C"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39A2571E" w14:textId="77777777" w:rsidTr="00211EB9">
        <w:trPr>
          <w:cantSplit/>
          <w:jc w:val="center"/>
        </w:trPr>
        <w:tc>
          <w:tcPr>
            <w:tcW w:w="6458" w:type="dxa"/>
            <w:shd w:val="clear" w:color="auto" w:fill="auto"/>
            <w:vAlign w:val="center"/>
            <w:hideMark/>
          </w:tcPr>
          <w:p w14:paraId="48852958"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Desastres naturales</w:t>
            </w:r>
          </w:p>
        </w:tc>
        <w:tc>
          <w:tcPr>
            <w:tcW w:w="729" w:type="dxa"/>
            <w:shd w:val="clear" w:color="auto" w:fill="auto"/>
            <w:noWrap/>
            <w:vAlign w:val="center"/>
            <w:hideMark/>
          </w:tcPr>
          <w:p w14:paraId="378FE777"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N</w:t>
            </w:r>
          </w:p>
        </w:tc>
        <w:tc>
          <w:tcPr>
            <w:tcW w:w="1880" w:type="dxa"/>
            <w:shd w:val="clear" w:color="auto" w:fill="auto"/>
            <w:noWrap/>
            <w:hideMark/>
          </w:tcPr>
          <w:p w14:paraId="26AF998C"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7282FB52" w14:textId="77777777" w:rsidTr="00211EB9">
        <w:trPr>
          <w:cantSplit/>
          <w:jc w:val="center"/>
        </w:trPr>
        <w:tc>
          <w:tcPr>
            <w:tcW w:w="6458" w:type="dxa"/>
            <w:shd w:val="clear" w:color="auto" w:fill="auto"/>
            <w:vAlign w:val="center"/>
            <w:hideMark/>
          </w:tcPr>
          <w:p w14:paraId="23F4E9C6" w14:textId="77777777" w:rsidR="00211EB9" w:rsidRPr="002B2257" w:rsidRDefault="00211EB9" w:rsidP="004F12BA">
            <w:pPr>
              <w:jc w:val="lef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Obligaciones</w:t>
            </w:r>
          </w:p>
        </w:tc>
        <w:tc>
          <w:tcPr>
            <w:tcW w:w="729" w:type="dxa"/>
            <w:shd w:val="clear" w:color="auto" w:fill="auto"/>
            <w:noWrap/>
            <w:vAlign w:val="center"/>
            <w:hideMark/>
          </w:tcPr>
          <w:p w14:paraId="05B91C89"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 </w:t>
            </w:r>
          </w:p>
        </w:tc>
        <w:tc>
          <w:tcPr>
            <w:tcW w:w="1880" w:type="dxa"/>
            <w:shd w:val="clear" w:color="auto" w:fill="auto"/>
            <w:noWrap/>
            <w:hideMark/>
          </w:tcPr>
          <w:p w14:paraId="298871D0" w14:textId="77777777" w:rsidR="00211EB9" w:rsidRPr="002B2257" w:rsidRDefault="00211EB9" w:rsidP="004F12BA">
            <w:pPr>
              <w:jc w:val="righ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0.00</w:t>
            </w:r>
          </w:p>
        </w:tc>
      </w:tr>
      <w:tr w:rsidR="00211EB9" w:rsidRPr="002B2257" w14:paraId="65277BEB" w14:textId="77777777" w:rsidTr="00211EB9">
        <w:trPr>
          <w:cantSplit/>
          <w:jc w:val="center"/>
        </w:trPr>
        <w:tc>
          <w:tcPr>
            <w:tcW w:w="6458" w:type="dxa"/>
            <w:shd w:val="clear" w:color="auto" w:fill="auto"/>
            <w:vAlign w:val="center"/>
            <w:hideMark/>
          </w:tcPr>
          <w:p w14:paraId="25F072ED"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Pensiones y jubilaciones</w:t>
            </w:r>
          </w:p>
        </w:tc>
        <w:tc>
          <w:tcPr>
            <w:tcW w:w="729" w:type="dxa"/>
            <w:shd w:val="clear" w:color="auto" w:fill="auto"/>
            <w:noWrap/>
            <w:vAlign w:val="center"/>
            <w:hideMark/>
          </w:tcPr>
          <w:p w14:paraId="1475A493"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J</w:t>
            </w:r>
          </w:p>
        </w:tc>
        <w:tc>
          <w:tcPr>
            <w:tcW w:w="1880" w:type="dxa"/>
            <w:shd w:val="clear" w:color="auto" w:fill="auto"/>
            <w:noWrap/>
            <w:hideMark/>
          </w:tcPr>
          <w:p w14:paraId="003750E8"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4403B0F0" w14:textId="77777777" w:rsidTr="00211EB9">
        <w:trPr>
          <w:cantSplit/>
          <w:jc w:val="center"/>
        </w:trPr>
        <w:tc>
          <w:tcPr>
            <w:tcW w:w="6458" w:type="dxa"/>
            <w:shd w:val="clear" w:color="auto" w:fill="auto"/>
            <w:vAlign w:val="center"/>
            <w:hideMark/>
          </w:tcPr>
          <w:p w14:paraId="36C9C396"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Aportaciones a la seguridad social</w:t>
            </w:r>
          </w:p>
        </w:tc>
        <w:tc>
          <w:tcPr>
            <w:tcW w:w="729" w:type="dxa"/>
            <w:shd w:val="clear" w:color="auto" w:fill="auto"/>
            <w:noWrap/>
            <w:vAlign w:val="center"/>
            <w:hideMark/>
          </w:tcPr>
          <w:p w14:paraId="756111DA"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T</w:t>
            </w:r>
          </w:p>
        </w:tc>
        <w:tc>
          <w:tcPr>
            <w:tcW w:w="1880" w:type="dxa"/>
            <w:shd w:val="clear" w:color="auto" w:fill="auto"/>
            <w:noWrap/>
            <w:hideMark/>
          </w:tcPr>
          <w:p w14:paraId="27F6D986"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6A60CDC4" w14:textId="77777777" w:rsidTr="00211EB9">
        <w:trPr>
          <w:cantSplit/>
          <w:jc w:val="center"/>
        </w:trPr>
        <w:tc>
          <w:tcPr>
            <w:tcW w:w="6458" w:type="dxa"/>
            <w:shd w:val="clear" w:color="auto" w:fill="auto"/>
            <w:vAlign w:val="center"/>
            <w:hideMark/>
          </w:tcPr>
          <w:p w14:paraId="5CA7B70F"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Aportaciones a fondos de estabilización</w:t>
            </w:r>
          </w:p>
        </w:tc>
        <w:tc>
          <w:tcPr>
            <w:tcW w:w="729" w:type="dxa"/>
            <w:shd w:val="clear" w:color="auto" w:fill="auto"/>
            <w:noWrap/>
            <w:vAlign w:val="center"/>
            <w:hideMark/>
          </w:tcPr>
          <w:p w14:paraId="2926AC6B"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Y</w:t>
            </w:r>
          </w:p>
        </w:tc>
        <w:tc>
          <w:tcPr>
            <w:tcW w:w="1880" w:type="dxa"/>
            <w:shd w:val="clear" w:color="auto" w:fill="auto"/>
            <w:noWrap/>
            <w:hideMark/>
          </w:tcPr>
          <w:p w14:paraId="4BB142E9"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5B9F5535" w14:textId="77777777" w:rsidTr="00211EB9">
        <w:trPr>
          <w:cantSplit/>
          <w:jc w:val="center"/>
        </w:trPr>
        <w:tc>
          <w:tcPr>
            <w:tcW w:w="6458" w:type="dxa"/>
            <w:shd w:val="clear" w:color="auto" w:fill="auto"/>
            <w:vAlign w:val="center"/>
            <w:hideMark/>
          </w:tcPr>
          <w:p w14:paraId="1EC2D257"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Aportaciones a fondos de inversión y reestructura de pensiones</w:t>
            </w:r>
          </w:p>
        </w:tc>
        <w:tc>
          <w:tcPr>
            <w:tcW w:w="729" w:type="dxa"/>
            <w:shd w:val="clear" w:color="auto" w:fill="auto"/>
            <w:noWrap/>
            <w:vAlign w:val="center"/>
            <w:hideMark/>
          </w:tcPr>
          <w:p w14:paraId="330C09EE"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Z</w:t>
            </w:r>
          </w:p>
        </w:tc>
        <w:tc>
          <w:tcPr>
            <w:tcW w:w="1880" w:type="dxa"/>
            <w:shd w:val="clear" w:color="auto" w:fill="auto"/>
            <w:noWrap/>
            <w:hideMark/>
          </w:tcPr>
          <w:p w14:paraId="6FE5BD62"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200A9F5F" w14:textId="77777777" w:rsidTr="00211EB9">
        <w:trPr>
          <w:cantSplit/>
          <w:jc w:val="center"/>
        </w:trPr>
        <w:tc>
          <w:tcPr>
            <w:tcW w:w="6458" w:type="dxa"/>
            <w:shd w:val="clear" w:color="auto" w:fill="auto"/>
            <w:vAlign w:val="center"/>
            <w:hideMark/>
          </w:tcPr>
          <w:p w14:paraId="0A94AECB" w14:textId="77777777" w:rsidR="00211EB9" w:rsidRPr="002B2257" w:rsidRDefault="00211EB9" w:rsidP="004F12BA">
            <w:pPr>
              <w:jc w:val="lef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Programas de Gasto Federalizado (Gobierno Federal)</w:t>
            </w:r>
          </w:p>
        </w:tc>
        <w:tc>
          <w:tcPr>
            <w:tcW w:w="729" w:type="dxa"/>
            <w:shd w:val="clear" w:color="auto" w:fill="auto"/>
            <w:noWrap/>
            <w:vAlign w:val="center"/>
            <w:hideMark/>
          </w:tcPr>
          <w:p w14:paraId="050261BD"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 </w:t>
            </w:r>
          </w:p>
        </w:tc>
        <w:tc>
          <w:tcPr>
            <w:tcW w:w="1880" w:type="dxa"/>
            <w:shd w:val="clear" w:color="auto" w:fill="auto"/>
            <w:noWrap/>
            <w:hideMark/>
          </w:tcPr>
          <w:p w14:paraId="476C47C8" w14:textId="77777777" w:rsidR="00211EB9" w:rsidRPr="002B2257" w:rsidRDefault="00211EB9" w:rsidP="004F12BA">
            <w:pPr>
              <w:jc w:val="righ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0.00</w:t>
            </w:r>
          </w:p>
        </w:tc>
      </w:tr>
      <w:tr w:rsidR="00211EB9" w:rsidRPr="002B2257" w14:paraId="0B72049C" w14:textId="77777777" w:rsidTr="00211EB9">
        <w:trPr>
          <w:cantSplit/>
          <w:jc w:val="center"/>
        </w:trPr>
        <w:tc>
          <w:tcPr>
            <w:tcW w:w="6458" w:type="dxa"/>
            <w:shd w:val="clear" w:color="auto" w:fill="auto"/>
            <w:vAlign w:val="center"/>
            <w:hideMark/>
          </w:tcPr>
          <w:p w14:paraId="5290BF93"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Gasto Federalizado</w:t>
            </w:r>
          </w:p>
        </w:tc>
        <w:tc>
          <w:tcPr>
            <w:tcW w:w="729" w:type="dxa"/>
            <w:shd w:val="clear" w:color="auto" w:fill="auto"/>
            <w:noWrap/>
            <w:vAlign w:val="center"/>
            <w:hideMark/>
          </w:tcPr>
          <w:p w14:paraId="16124FDC"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I</w:t>
            </w:r>
          </w:p>
        </w:tc>
        <w:tc>
          <w:tcPr>
            <w:tcW w:w="1880" w:type="dxa"/>
            <w:shd w:val="clear" w:color="auto" w:fill="auto"/>
            <w:noWrap/>
            <w:hideMark/>
          </w:tcPr>
          <w:p w14:paraId="578E5C26" w14:textId="77777777" w:rsidR="00211EB9" w:rsidRPr="002B2257" w:rsidRDefault="00211EB9" w:rsidP="004F12BA">
            <w:pPr>
              <w:jc w:val="right"/>
              <w:rPr>
                <w:rFonts w:cs="Tahoma"/>
                <w:sz w:val="18"/>
                <w:szCs w:val="18"/>
              </w:rPr>
            </w:pPr>
            <w:r w:rsidRPr="002B2257">
              <w:rPr>
                <w:rFonts w:eastAsia="Times New Roman" w:cs="Tahoma"/>
                <w:color w:val="000000"/>
                <w:sz w:val="18"/>
                <w:szCs w:val="18"/>
                <w:lang w:val="es-ES" w:eastAsia="es-ES"/>
              </w:rPr>
              <w:t>0.00</w:t>
            </w:r>
          </w:p>
        </w:tc>
      </w:tr>
      <w:tr w:rsidR="00211EB9" w:rsidRPr="002B2257" w14:paraId="0CD46A52" w14:textId="77777777" w:rsidTr="00211EB9">
        <w:trPr>
          <w:cantSplit/>
          <w:jc w:val="center"/>
        </w:trPr>
        <w:tc>
          <w:tcPr>
            <w:tcW w:w="6458" w:type="dxa"/>
            <w:shd w:val="clear" w:color="auto" w:fill="auto"/>
            <w:vAlign w:val="center"/>
            <w:hideMark/>
          </w:tcPr>
          <w:p w14:paraId="3027903E" w14:textId="77777777" w:rsidR="00211EB9" w:rsidRPr="002B2257" w:rsidRDefault="00211EB9" w:rsidP="004F12BA">
            <w:pPr>
              <w:jc w:val="lef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Participaciones a entidades federativas y municipios</w:t>
            </w:r>
          </w:p>
        </w:tc>
        <w:tc>
          <w:tcPr>
            <w:tcW w:w="729" w:type="dxa"/>
            <w:shd w:val="clear" w:color="auto" w:fill="auto"/>
            <w:noWrap/>
            <w:vAlign w:val="center"/>
            <w:hideMark/>
          </w:tcPr>
          <w:p w14:paraId="78D55D82"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C</w:t>
            </w:r>
          </w:p>
        </w:tc>
        <w:tc>
          <w:tcPr>
            <w:tcW w:w="1880" w:type="dxa"/>
            <w:shd w:val="clear" w:color="auto" w:fill="auto"/>
            <w:noWrap/>
            <w:hideMark/>
          </w:tcPr>
          <w:p w14:paraId="2C712CE7" w14:textId="77777777" w:rsidR="00211EB9" w:rsidRPr="002B2257" w:rsidRDefault="00211EB9" w:rsidP="004F12BA">
            <w:pPr>
              <w:jc w:val="righ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0.00</w:t>
            </w:r>
          </w:p>
        </w:tc>
      </w:tr>
      <w:tr w:rsidR="00211EB9" w:rsidRPr="002B2257" w14:paraId="5A6FDD96" w14:textId="77777777" w:rsidTr="00211EB9">
        <w:trPr>
          <w:cantSplit/>
          <w:jc w:val="center"/>
        </w:trPr>
        <w:tc>
          <w:tcPr>
            <w:tcW w:w="6458" w:type="dxa"/>
            <w:shd w:val="clear" w:color="auto" w:fill="auto"/>
            <w:vAlign w:val="center"/>
            <w:hideMark/>
          </w:tcPr>
          <w:p w14:paraId="4BFF7B71" w14:textId="77777777" w:rsidR="00211EB9" w:rsidRPr="002B2257" w:rsidRDefault="00211EB9" w:rsidP="004F12BA">
            <w:pPr>
              <w:jc w:val="lef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Costo financiero, deuda o apoyos a deudores y ahorradores de la banca</w:t>
            </w:r>
          </w:p>
        </w:tc>
        <w:tc>
          <w:tcPr>
            <w:tcW w:w="729" w:type="dxa"/>
            <w:shd w:val="clear" w:color="auto" w:fill="auto"/>
            <w:noWrap/>
            <w:vAlign w:val="center"/>
            <w:hideMark/>
          </w:tcPr>
          <w:p w14:paraId="232F8BF9"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D</w:t>
            </w:r>
          </w:p>
        </w:tc>
        <w:tc>
          <w:tcPr>
            <w:tcW w:w="1880" w:type="dxa"/>
            <w:shd w:val="clear" w:color="auto" w:fill="auto"/>
            <w:noWrap/>
            <w:hideMark/>
          </w:tcPr>
          <w:p w14:paraId="721994D7" w14:textId="77777777" w:rsidR="00211EB9" w:rsidRPr="002B2257" w:rsidRDefault="00211EB9" w:rsidP="004F12BA">
            <w:pPr>
              <w:jc w:val="righ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0.00</w:t>
            </w:r>
          </w:p>
        </w:tc>
      </w:tr>
      <w:tr w:rsidR="00211EB9" w:rsidRPr="002B2257" w14:paraId="0358771D" w14:textId="77777777" w:rsidTr="00211EB9">
        <w:trPr>
          <w:cantSplit/>
          <w:jc w:val="center"/>
        </w:trPr>
        <w:tc>
          <w:tcPr>
            <w:tcW w:w="6458" w:type="dxa"/>
            <w:shd w:val="clear" w:color="auto" w:fill="auto"/>
            <w:vAlign w:val="center"/>
            <w:hideMark/>
          </w:tcPr>
          <w:p w14:paraId="1094A979" w14:textId="77777777" w:rsidR="00211EB9" w:rsidRPr="002B2257" w:rsidRDefault="00211EB9" w:rsidP="004F12BA">
            <w:pPr>
              <w:jc w:val="lef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Adeudos de ejercicios fiscales anteriores</w:t>
            </w:r>
          </w:p>
        </w:tc>
        <w:tc>
          <w:tcPr>
            <w:tcW w:w="729" w:type="dxa"/>
            <w:shd w:val="clear" w:color="auto" w:fill="auto"/>
            <w:noWrap/>
            <w:vAlign w:val="center"/>
            <w:hideMark/>
          </w:tcPr>
          <w:p w14:paraId="3236429A"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H</w:t>
            </w:r>
          </w:p>
        </w:tc>
        <w:tc>
          <w:tcPr>
            <w:tcW w:w="1880" w:type="dxa"/>
            <w:shd w:val="clear" w:color="auto" w:fill="auto"/>
            <w:noWrap/>
            <w:hideMark/>
          </w:tcPr>
          <w:p w14:paraId="66A5D7E6" w14:textId="77777777" w:rsidR="00211EB9" w:rsidRPr="002B2257" w:rsidRDefault="00211EB9" w:rsidP="004F12BA">
            <w:pPr>
              <w:jc w:val="righ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0.00</w:t>
            </w:r>
          </w:p>
        </w:tc>
      </w:tr>
      <w:tr w:rsidR="00211EB9" w:rsidRPr="002B2257" w14:paraId="5A19BDEC" w14:textId="77777777" w:rsidTr="00211EB9">
        <w:trPr>
          <w:cantSplit/>
          <w:jc w:val="center"/>
        </w:trPr>
        <w:tc>
          <w:tcPr>
            <w:tcW w:w="6458" w:type="dxa"/>
            <w:shd w:val="clear" w:color="auto" w:fill="D9D9D9" w:themeFill="background1" w:themeFillShade="D9"/>
            <w:noWrap/>
            <w:vAlign w:val="bottom"/>
            <w:hideMark/>
          </w:tcPr>
          <w:p w14:paraId="73DE3DDE" w14:textId="77777777" w:rsidR="00211EB9" w:rsidRPr="004075C3" w:rsidRDefault="00211EB9" w:rsidP="004F12BA">
            <w:pPr>
              <w:jc w:val="right"/>
              <w:rPr>
                <w:rFonts w:eastAsia="Times New Roman" w:cs="Tahoma"/>
                <w:b/>
                <w:bCs/>
                <w:color w:val="000000"/>
                <w:sz w:val="18"/>
                <w:szCs w:val="18"/>
                <w:lang w:val="en-US"/>
              </w:rPr>
            </w:pPr>
            <w:r w:rsidRPr="004075C3">
              <w:rPr>
                <w:rFonts w:eastAsia="Times New Roman" w:cs="Tahoma"/>
                <w:b/>
                <w:bCs/>
                <w:color w:val="000000"/>
                <w:sz w:val="18"/>
                <w:szCs w:val="18"/>
                <w:lang w:val="en-US"/>
              </w:rPr>
              <w:t>Total</w:t>
            </w:r>
          </w:p>
        </w:tc>
        <w:tc>
          <w:tcPr>
            <w:tcW w:w="729" w:type="dxa"/>
            <w:shd w:val="clear" w:color="auto" w:fill="D9D9D9" w:themeFill="background1" w:themeFillShade="D9"/>
            <w:noWrap/>
            <w:vAlign w:val="bottom"/>
            <w:hideMark/>
          </w:tcPr>
          <w:p w14:paraId="2FF85F8A" w14:textId="77777777" w:rsidR="00211EB9" w:rsidRPr="004075C3" w:rsidRDefault="00211EB9" w:rsidP="004F12BA">
            <w:pPr>
              <w:jc w:val="right"/>
              <w:rPr>
                <w:rFonts w:eastAsia="Times New Roman" w:cs="Tahoma"/>
                <w:b/>
                <w:bCs/>
                <w:color w:val="000000"/>
                <w:sz w:val="18"/>
                <w:szCs w:val="18"/>
                <w:lang w:val="es-ES" w:eastAsia="es-ES"/>
              </w:rPr>
            </w:pPr>
            <w:r w:rsidRPr="004075C3">
              <w:rPr>
                <w:rFonts w:eastAsia="Times New Roman" w:cs="Tahoma"/>
                <w:b/>
                <w:bCs/>
                <w:color w:val="000000"/>
                <w:sz w:val="18"/>
                <w:szCs w:val="18"/>
                <w:lang w:val="es-ES" w:eastAsia="es-ES"/>
              </w:rPr>
              <w:t> </w:t>
            </w:r>
          </w:p>
        </w:tc>
        <w:tc>
          <w:tcPr>
            <w:tcW w:w="1880" w:type="dxa"/>
            <w:shd w:val="clear" w:color="auto" w:fill="D9D9D9" w:themeFill="background1" w:themeFillShade="D9"/>
            <w:noWrap/>
            <w:hideMark/>
          </w:tcPr>
          <w:p w14:paraId="66760E91" w14:textId="77777777" w:rsidR="00211EB9" w:rsidRPr="002B2257" w:rsidRDefault="00211EB9" w:rsidP="004F12BA">
            <w:pPr>
              <w:jc w:val="right"/>
              <w:rPr>
                <w:rFonts w:eastAsia="Times New Roman" w:cs="Tahoma"/>
                <w:b/>
                <w:bCs/>
                <w:color w:val="000000"/>
                <w:sz w:val="18"/>
                <w:szCs w:val="18"/>
                <w:lang w:val="es-ES" w:eastAsia="es-ES"/>
              </w:rPr>
            </w:pPr>
            <w:r w:rsidRPr="004075C3">
              <w:rPr>
                <w:rFonts w:eastAsia="Times New Roman" w:cs="Tahoma"/>
                <w:b/>
                <w:bCs/>
                <w:color w:val="000000"/>
                <w:sz w:val="18"/>
                <w:szCs w:val="18"/>
                <w:lang w:val="es-ES" w:eastAsia="es-ES"/>
              </w:rPr>
              <w:t>0.00</w:t>
            </w:r>
          </w:p>
        </w:tc>
      </w:tr>
    </w:tbl>
    <w:p w14:paraId="2897DA22" w14:textId="77777777" w:rsidR="00211EB9" w:rsidRDefault="00211EB9" w:rsidP="00211EB9"/>
    <w:p w14:paraId="64980432" w14:textId="77777777" w:rsidR="006A1350" w:rsidRPr="0087131E" w:rsidRDefault="006A1350" w:rsidP="006A1350">
      <w:pPr>
        <w:rPr>
          <w:rFonts w:cs="Tahoma"/>
          <w:color w:val="0070C0"/>
        </w:rPr>
      </w:pPr>
      <w:r w:rsidRPr="00065D72">
        <w:rPr>
          <w:rFonts w:cs="Tahoma"/>
          <w:color w:val="000000"/>
        </w:rPr>
        <w:t xml:space="preserve">Artículo __. </w:t>
      </w:r>
      <w:r>
        <w:rPr>
          <w:rFonts w:cs="Tahoma"/>
          <w:color w:val="000000"/>
        </w:rPr>
        <w:t xml:space="preserve">El </w:t>
      </w:r>
      <w:r w:rsidRPr="00FF0627">
        <w:rPr>
          <w:rFonts w:cs="Tahoma"/>
          <w:color w:val="000000"/>
        </w:rPr>
        <w:t xml:space="preserve">presupuesto de egresos municipal del ejercicio </w:t>
      </w:r>
      <w:r w:rsidR="0033702F">
        <w:rPr>
          <w:rFonts w:cs="Tahoma"/>
          <w:color w:val="000000"/>
        </w:rPr>
        <w:t>2023</w:t>
      </w:r>
      <w:r>
        <w:rPr>
          <w:rFonts w:cs="Tahoma"/>
          <w:color w:val="000000"/>
        </w:rPr>
        <w:t xml:space="preserve"> con base en la Clasificación Económica </w:t>
      </w:r>
      <w:r w:rsidRPr="00AF6557">
        <w:rPr>
          <w:rFonts w:cs="Tahoma"/>
          <w:color w:val="000000"/>
        </w:rPr>
        <w:t>de los Ingresos, de los Gastos y del Financiamiento</w:t>
      </w:r>
      <w:r w:rsidRPr="00FF0627">
        <w:rPr>
          <w:rFonts w:cs="Tahoma"/>
          <w:color w:val="000000"/>
        </w:rPr>
        <w:t>, se distribuye</w:t>
      </w:r>
      <w:r>
        <w:rPr>
          <w:rFonts w:cs="Tahoma"/>
          <w:color w:val="000000"/>
        </w:rPr>
        <w:t xml:space="preserve"> </w:t>
      </w:r>
      <w:r w:rsidRPr="00FF0627">
        <w:rPr>
          <w:rFonts w:cs="Tahoma"/>
          <w:color w:val="000000"/>
        </w:rPr>
        <w:t xml:space="preserve">de la siguiente manera: </w:t>
      </w:r>
      <w:r w:rsidRPr="0087131E">
        <w:rPr>
          <w:rFonts w:cs="Tahoma"/>
          <w:color w:val="0070C0"/>
        </w:rPr>
        <w:t>(Llenar con 0.00 en caso de tratarse de conceptos para los cuales el gobierno municipal no presupueste egresos)</w:t>
      </w:r>
    </w:p>
    <w:p w14:paraId="36E5D4B2" w14:textId="77777777" w:rsidR="006A1350" w:rsidRPr="00065D72" w:rsidRDefault="006A1350" w:rsidP="006A1350">
      <w:pPr>
        <w:rPr>
          <w:rFonts w:cs="Tahoma"/>
          <w:color w:val="000000"/>
          <w:highlight w:val="green"/>
        </w:rPr>
      </w:pPr>
    </w:p>
    <w:p w14:paraId="2A1D8509" w14:textId="77777777" w:rsidR="006A1350" w:rsidRPr="00826B30" w:rsidRDefault="006A1350" w:rsidP="00211EB9">
      <w:pPr>
        <w:pStyle w:val="Ttulo3"/>
        <w:spacing w:after="0"/>
      </w:pPr>
      <w:r w:rsidRPr="00826B30">
        <w:t>Clasificación Económica de los Ingresos, de los Gastos y del Financiamiento</w:t>
      </w:r>
    </w:p>
    <w:p w14:paraId="498571FA" w14:textId="77777777" w:rsidR="006A1350" w:rsidRDefault="006A1350" w:rsidP="00211EB9">
      <w:pPr>
        <w:pStyle w:val="Texto"/>
        <w:spacing w:after="80" w:line="278" w:lineRule="exact"/>
        <w:jc w:val="center"/>
        <w:rPr>
          <w:rFonts w:ascii="Tahoma" w:hAnsi="Tahoma" w:cs="Tahoma"/>
          <w:b/>
          <w:color w:val="000000"/>
          <w:lang w:val="es-MX" w:eastAsia="en-US"/>
        </w:rPr>
      </w:pPr>
      <w:r w:rsidRPr="0087131E">
        <w:rPr>
          <w:rFonts w:ascii="Tahoma" w:hAnsi="Tahoma" w:cs="Tahoma"/>
          <w:b/>
          <w:color w:val="000000"/>
          <w:lang w:val="es-MX" w:eastAsia="en-US"/>
        </w:rPr>
        <w:t xml:space="preserve"> (Estructura Básica)</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9"/>
        <w:gridCol w:w="4906"/>
        <w:gridCol w:w="1701"/>
        <w:gridCol w:w="1559"/>
      </w:tblGrid>
      <w:tr w:rsidR="00211EB9" w:rsidRPr="002B2257" w14:paraId="71589F11" w14:textId="77777777" w:rsidTr="003D790D">
        <w:trPr>
          <w:trHeight w:val="255"/>
          <w:tblHeader/>
          <w:jc w:val="center"/>
        </w:trPr>
        <w:tc>
          <w:tcPr>
            <w:tcW w:w="759" w:type="dxa"/>
            <w:shd w:val="clear" w:color="000000" w:fill="D9D9D9"/>
            <w:vAlign w:val="center"/>
            <w:hideMark/>
          </w:tcPr>
          <w:p w14:paraId="1F725725" w14:textId="77777777" w:rsidR="00211EB9" w:rsidRPr="002B2257" w:rsidRDefault="00211EB9" w:rsidP="00211EB9">
            <w:pPr>
              <w:jc w:val="center"/>
              <w:rPr>
                <w:rFonts w:eastAsia="Times New Roman" w:cs="Tahoma"/>
                <w:b/>
                <w:bCs/>
                <w:sz w:val="18"/>
                <w:szCs w:val="18"/>
                <w:lang w:val="es-ES" w:eastAsia="es-ES"/>
              </w:rPr>
            </w:pPr>
            <w:r w:rsidRPr="002B2257">
              <w:rPr>
                <w:rFonts w:eastAsia="Times New Roman" w:cs="Tahoma"/>
                <w:b/>
                <w:bCs/>
                <w:sz w:val="18"/>
                <w:szCs w:val="18"/>
                <w:lang w:val="es-ES" w:eastAsia="es-ES"/>
              </w:rPr>
              <w:t>No.</w:t>
            </w:r>
          </w:p>
        </w:tc>
        <w:tc>
          <w:tcPr>
            <w:tcW w:w="4906" w:type="dxa"/>
            <w:shd w:val="clear" w:color="000000" w:fill="D9D9D9"/>
            <w:vAlign w:val="center"/>
            <w:hideMark/>
          </w:tcPr>
          <w:p w14:paraId="0085D952" w14:textId="77777777" w:rsidR="00211EB9" w:rsidRPr="002B2257" w:rsidRDefault="00211EB9" w:rsidP="00211EB9">
            <w:pPr>
              <w:jc w:val="center"/>
              <w:rPr>
                <w:rFonts w:eastAsia="Times New Roman" w:cs="Tahoma"/>
                <w:b/>
                <w:bCs/>
                <w:sz w:val="18"/>
                <w:szCs w:val="18"/>
                <w:lang w:val="es-ES" w:eastAsia="es-ES"/>
              </w:rPr>
            </w:pPr>
            <w:r w:rsidRPr="002B2257">
              <w:rPr>
                <w:rFonts w:eastAsia="Times New Roman" w:cs="Tahoma"/>
                <w:b/>
                <w:bCs/>
                <w:sz w:val="18"/>
                <w:szCs w:val="18"/>
                <w:lang w:val="es-ES" w:eastAsia="es-ES"/>
              </w:rPr>
              <w:t>Categorías</w:t>
            </w:r>
          </w:p>
        </w:tc>
        <w:tc>
          <w:tcPr>
            <w:tcW w:w="1701" w:type="dxa"/>
            <w:shd w:val="clear" w:color="000000" w:fill="D9D9D9"/>
            <w:vAlign w:val="center"/>
            <w:hideMark/>
          </w:tcPr>
          <w:p w14:paraId="29EEDF14" w14:textId="77777777" w:rsidR="00211EB9" w:rsidRPr="002B2257" w:rsidRDefault="00211EB9" w:rsidP="00211EB9">
            <w:pPr>
              <w:jc w:val="center"/>
              <w:rPr>
                <w:rFonts w:eastAsia="Times New Roman" w:cs="Tahoma"/>
                <w:b/>
                <w:bCs/>
                <w:sz w:val="18"/>
                <w:szCs w:val="18"/>
                <w:lang w:val="es-ES" w:eastAsia="es-ES"/>
              </w:rPr>
            </w:pPr>
            <w:r w:rsidRPr="002B2257">
              <w:rPr>
                <w:rFonts w:eastAsia="Times New Roman" w:cs="Tahoma"/>
                <w:b/>
                <w:bCs/>
                <w:sz w:val="18"/>
                <w:szCs w:val="18"/>
                <w:lang w:val="es-ES" w:eastAsia="es-ES"/>
              </w:rPr>
              <w:t>Parcial</w:t>
            </w:r>
          </w:p>
        </w:tc>
        <w:tc>
          <w:tcPr>
            <w:tcW w:w="1559" w:type="dxa"/>
            <w:shd w:val="clear" w:color="000000" w:fill="D9D9D9"/>
            <w:vAlign w:val="center"/>
            <w:hideMark/>
          </w:tcPr>
          <w:p w14:paraId="4BF0D643" w14:textId="77777777" w:rsidR="00211EB9" w:rsidRPr="002B2257" w:rsidRDefault="00211EB9" w:rsidP="00211EB9">
            <w:pPr>
              <w:jc w:val="center"/>
              <w:rPr>
                <w:rFonts w:eastAsia="Times New Roman" w:cs="Tahoma"/>
                <w:b/>
                <w:bCs/>
                <w:sz w:val="18"/>
                <w:szCs w:val="18"/>
                <w:lang w:val="es-ES" w:eastAsia="es-ES"/>
              </w:rPr>
            </w:pPr>
            <w:r w:rsidRPr="002B2257">
              <w:rPr>
                <w:rFonts w:eastAsia="Times New Roman" w:cs="Tahoma"/>
                <w:b/>
                <w:bCs/>
                <w:sz w:val="18"/>
                <w:szCs w:val="18"/>
                <w:lang w:val="es-ES" w:eastAsia="es-ES"/>
              </w:rPr>
              <w:t>Importe</w:t>
            </w:r>
          </w:p>
        </w:tc>
      </w:tr>
      <w:tr w:rsidR="00211EB9" w:rsidRPr="002B2257" w14:paraId="01C2A797" w14:textId="77777777" w:rsidTr="003D790D">
        <w:trPr>
          <w:trHeight w:val="255"/>
          <w:jc w:val="center"/>
        </w:trPr>
        <w:tc>
          <w:tcPr>
            <w:tcW w:w="759" w:type="dxa"/>
            <w:shd w:val="clear" w:color="auto" w:fill="auto"/>
            <w:noWrap/>
            <w:hideMark/>
          </w:tcPr>
          <w:p w14:paraId="6FDB45B6" w14:textId="77777777" w:rsidR="00211EB9" w:rsidRPr="002B2257" w:rsidRDefault="00211EB9" w:rsidP="004F12BA">
            <w:pPr>
              <w:jc w:val="center"/>
              <w:rPr>
                <w:rFonts w:eastAsia="Times New Roman" w:cs="Tahoma"/>
                <w:b/>
                <w:bCs/>
                <w:sz w:val="18"/>
                <w:szCs w:val="18"/>
                <w:lang w:val="es-ES" w:eastAsia="es-ES"/>
              </w:rPr>
            </w:pPr>
            <w:r w:rsidRPr="002B2257">
              <w:rPr>
                <w:rFonts w:eastAsia="Times New Roman" w:cs="Tahoma"/>
                <w:b/>
                <w:bCs/>
                <w:sz w:val="18"/>
                <w:szCs w:val="18"/>
                <w:lang w:eastAsia="es-ES"/>
              </w:rPr>
              <w:t>1</w:t>
            </w:r>
          </w:p>
        </w:tc>
        <w:tc>
          <w:tcPr>
            <w:tcW w:w="4906" w:type="dxa"/>
            <w:shd w:val="clear" w:color="auto" w:fill="auto"/>
            <w:hideMark/>
          </w:tcPr>
          <w:p w14:paraId="4A0E3EBE" w14:textId="77777777" w:rsidR="00211EB9" w:rsidRPr="002B2257" w:rsidRDefault="00211EB9" w:rsidP="004F12BA">
            <w:pPr>
              <w:jc w:val="center"/>
              <w:rPr>
                <w:rFonts w:eastAsia="Times New Roman" w:cs="Tahoma"/>
                <w:b/>
                <w:bCs/>
                <w:sz w:val="18"/>
                <w:szCs w:val="18"/>
                <w:lang w:val="es-ES" w:eastAsia="es-ES"/>
              </w:rPr>
            </w:pPr>
            <w:r w:rsidRPr="002B2257">
              <w:rPr>
                <w:rFonts w:eastAsia="Times New Roman" w:cs="Tahoma"/>
                <w:b/>
                <w:bCs/>
                <w:sz w:val="18"/>
                <w:szCs w:val="18"/>
                <w:lang w:eastAsia="es-ES"/>
              </w:rPr>
              <w:t>Ingresos</w:t>
            </w:r>
          </w:p>
        </w:tc>
        <w:tc>
          <w:tcPr>
            <w:tcW w:w="1701" w:type="dxa"/>
            <w:shd w:val="clear" w:color="auto" w:fill="auto"/>
            <w:noWrap/>
            <w:hideMark/>
          </w:tcPr>
          <w:p w14:paraId="1F89E0F5" w14:textId="77777777" w:rsidR="00211EB9" w:rsidRPr="002B2257" w:rsidRDefault="00211EB9" w:rsidP="004F12BA">
            <w:pPr>
              <w:jc w:val="center"/>
              <w:rPr>
                <w:rFonts w:eastAsia="Times New Roman" w:cs="Tahoma"/>
                <w:b/>
                <w:bCs/>
                <w:sz w:val="18"/>
                <w:szCs w:val="18"/>
                <w:lang w:val="es-ES" w:eastAsia="es-ES"/>
              </w:rPr>
            </w:pPr>
            <w:r w:rsidRPr="002B2257">
              <w:rPr>
                <w:rFonts w:eastAsia="Times New Roman" w:cs="Tahoma"/>
                <w:b/>
                <w:bCs/>
                <w:sz w:val="18"/>
                <w:szCs w:val="18"/>
                <w:lang w:val="es-ES" w:eastAsia="es-ES"/>
              </w:rPr>
              <w:t> </w:t>
            </w:r>
          </w:p>
        </w:tc>
        <w:tc>
          <w:tcPr>
            <w:tcW w:w="1559" w:type="dxa"/>
            <w:shd w:val="clear" w:color="auto" w:fill="auto"/>
            <w:noWrap/>
            <w:hideMark/>
          </w:tcPr>
          <w:p w14:paraId="0787D9FE" w14:textId="77777777" w:rsidR="00211EB9" w:rsidRPr="002B2257" w:rsidRDefault="00211EB9" w:rsidP="004F12BA">
            <w:pPr>
              <w:jc w:val="right"/>
              <w:rPr>
                <w:rFonts w:eastAsia="Times New Roman" w:cs="Tahoma"/>
                <w:b/>
                <w:bCs/>
                <w:sz w:val="18"/>
                <w:szCs w:val="18"/>
                <w:lang w:val="es-ES" w:eastAsia="es-ES"/>
              </w:rPr>
            </w:pPr>
            <w:r w:rsidRPr="002B2257">
              <w:rPr>
                <w:rFonts w:eastAsia="Times New Roman" w:cs="Tahoma"/>
                <w:b/>
                <w:bCs/>
                <w:sz w:val="18"/>
                <w:szCs w:val="18"/>
                <w:lang w:val="es-ES" w:eastAsia="es-ES"/>
              </w:rPr>
              <w:t> </w:t>
            </w:r>
          </w:p>
        </w:tc>
      </w:tr>
      <w:tr w:rsidR="00211EB9" w:rsidRPr="002B2257" w14:paraId="36B91AAA" w14:textId="77777777" w:rsidTr="003D790D">
        <w:trPr>
          <w:trHeight w:val="255"/>
          <w:jc w:val="center"/>
        </w:trPr>
        <w:tc>
          <w:tcPr>
            <w:tcW w:w="759" w:type="dxa"/>
            <w:shd w:val="clear" w:color="auto" w:fill="auto"/>
            <w:noWrap/>
            <w:hideMark/>
          </w:tcPr>
          <w:p w14:paraId="23A3F5D1"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eastAsia="es-ES"/>
              </w:rPr>
              <w:t>1.1</w:t>
            </w:r>
          </w:p>
        </w:tc>
        <w:tc>
          <w:tcPr>
            <w:tcW w:w="4906" w:type="dxa"/>
            <w:shd w:val="clear" w:color="auto" w:fill="auto"/>
            <w:hideMark/>
          </w:tcPr>
          <w:p w14:paraId="641A21FA" w14:textId="77777777" w:rsidR="00211EB9" w:rsidRPr="002B2257" w:rsidRDefault="00211EB9" w:rsidP="004F12BA">
            <w:pPr>
              <w:rPr>
                <w:rFonts w:eastAsia="Times New Roman" w:cs="Tahoma"/>
                <w:b/>
                <w:bCs/>
                <w:color w:val="000000"/>
                <w:sz w:val="18"/>
                <w:szCs w:val="18"/>
                <w:lang w:val="es-ES" w:eastAsia="es-ES"/>
              </w:rPr>
            </w:pPr>
            <w:r w:rsidRPr="002B2257">
              <w:rPr>
                <w:rFonts w:eastAsia="Times New Roman" w:cs="Tahoma"/>
                <w:b/>
                <w:bCs/>
                <w:color w:val="000000"/>
                <w:sz w:val="18"/>
                <w:szCs w:val="18"/>
                <w:lang w:eastAsia="es-ES"/>
              </w:rPr>
              <w:t>Total Ingresos Corrientes</w:t>
            </w:r>
          </w:p>
        </w:tc>
        <w:tc>
          <w:tcPr>
            <w:tcW w:w="1701" w:type="dxa"/>
            <w:shd w:val="clear" w:color="auto" w:fill="auto"/>
            <w:noWrap/>
            <w:hideMark/>
          </w:tcPr>
          <w:p w14:paraId="59965680" w14:textId="77777777" w:rsidR="00211EB9" w:rsidRPr="002B2257" w:rsidRDefault="00211EB9" w:rsidP="004F12BA">
            <w:pPr>
              <w:jc w:val="lef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 </w:t>
            </w:r>
          </w:p>
        </w:tc>
        <w:tc>
          <w:tcPr>
            <w:tcW w:w="1559" w:type="dxa"/>
            <w:shd w:val="clear" w:color="auto" w:fill="auto"/>
            <w:hideMark/>
          </w:tcPr>
          <w:p w14:paraId="77814ECE" w14:textId="77777777" w:rsidR="00211EB9" w:rsidRPr="002B2257" w:rsidRDefault="00211EB9" w:rsidP="004F12BA">
            <w:pPr>
              <w:jc w:val="right"/>
              <w:rPr>
                <w:rFonts w:eastAsia="Times New Roman" w:cs="Tahoma"/>
                <w:b/>
                <w:bCs/>
                <w:color w:val="000000"/>
                <w:sz w:val="18"/>
                <w:szCs w:val="18"/>
                <w:lang w:val="es-ES" w:eastAsia="es-ES"/>
              </w:rPr>
            </w:pPr>
            <w:r w:rsidRPr="002B2257">
              <w:rPr>
                <w:rFonts w:eastAsia="Times New Roman" w:cs="Tahoma"/>
                <w:b/>
                <w:bCs/>
                <w:color w:val="000000"/>
                <w:sz w:val="18"/>
                <w:szCs w:val="18"/>
                <w:lang w:eastAsia="es-ES"/>
              </w:rPr>
              <w:t>0.00</w:t>
            </w:r>
          </w:p>
        </w:tc>
      </w:tr>
      <w:tr w:rsidR="00211EB9" w:rsidRPr="002B2257" w14:paraId="77231358" w14:textId="77777777" w:rsidTr="003D790D">
        <w:trPr>
          <w:trHeight w:val="255"/>
          <w:jc w:val="center"/>
        </w:trPr>
        <w:tc>
          <w:tcPr>
            <w:tcW w:w="759" w:type="dxa"/>
            <w:shd w:val="clear" w:color="auto" w:fill="auto"/>
            <w:noWrap/>
            <w:hideMark/>
          </w:tcPr>
          <w:p w14:paraId="7640BFE6"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1.1.1</w:t>
            </w:r>
          </w:p>
        </w:tc>
        <w:tc>
          <w:tcPr>
            <w:tcW w:w="4906" w:type="dxa"/>
            <w:shd w:val="clear" w:color="auto" w:fill="auto"/>
            <w:hideMark/>
          </w:tcPr>
          <w:p w14:paraId="2D0EDA16" w14:textId="77777777" w:rsidR="00211EB9" w:rsidRPr="002B2257" w:rsidRDefault="00211EB9" w:rsidP="004F12BA">
            <w:pPr>
              <w:ind w:left="39"/>
              <w:rPr>
                <w:rFonts w:eastAsia="Times New Roman" w:cs="Tahoma"/>
                <w:color w:val="000000"/>
                <w:sz w:val="18"/>
                <w:szCs w:val="18"/>
                <w:lang w:val="es-ES" w:eastAsia="es-ES"/>
              </w:rPr>
            </w:pPr>
            <w:r w:rsidRPr="002B2257">
              <w:rPr>
                <w:rFonts w:eastAsia="Times New Roman" w:cs="Tahoma"/>
                <w:color w:val="000000"/>
                <w:sz w:val="18"/>
                <w:szCs w:val="18"/>
                <w:lang w:eastAsia="es-ES"/>
              </w:rPr>
              <w:t>Impuestos</w:t>
            </w:r>
          </w:p>
        </w:tc>
        <w:tc>
          <w:tcPr>
            <w:tcW w:w="1701" w:type="dxa"/>
            <w:shd w:val="clear" w:color="auto" w:fill="auto"/>
            <w:noWrap/>
            <w:hideMark/>
          </w:tcPr>
          <w:p w14:paraId="2DD13777"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eastAsia="es-ES"/>
              </w:rPr>
              <w:t>0.00</w:t>
            </w:r>
          </w:p>
        </w:tc>
        <w:tc>
          <w:tcPr>
            <w:tcW w:w="1559" w:type="dxa"/>
            <w:shd w:val="clear" w:color="auto" w:fill="auto"/>
            <w:hideMark/>
          </w:tcPr>
          <w:p w14:paraId="4E498FEB"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13490DD8" w14:textId="77777777" w:rsidTr="003D790D">
        <w:trPr>
          <w:trHeight w:val="255"/>
          <w:jc w:val="center"/>
        </w:trPr>
        <w:tc>
          <w:tcPr>
            <w:tcW w:w="759" w:type="dxa"/>
            <w:shd w:val="clear" w:color="auto" w:fill="auto"/>
            <w:noWrap/>
            <w:hideMark/>
          </w:tcPr>
          <w:p w14:paraId="17AA032B"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1.1.2</w:t>
            </w:r>
          </w:p>
        </w:tc>
        <w:tc>
          <w:tcPr>
            <w:tcW w:w="4906" w:type="dxa"/>
            <w:shd w:val="clear" w:color="auto" w:fill="auto"/>
            <w:hideMark/>
          </w:tcPr>
          <w:p w14:paraId="7048472F" w14:textId="77777777" w:rsidR="00211EB9" w:rsidRPr="002B2257" w:rsidRDefault="00211EB9" w:rsidP="004F12BA">
            <w:pPr>
              <w:ind w:left="39"/>
              <w:rPr>
                <w:rFonts w:eastAsia="Times New Roman" w:cs="Tahoma"/>
                <w:color w:val="000000"/>
                <w:sz w:val="18"/>
                <w:szCs w:val="18"/>
                <w:lang w:val="es-ES" w:eastAsia="es-ES"/>
              </w:rPr>
            </w:pPr>
            <w:r w:rsidRPr="002B2257">
              <w:rPr>
                <w:rFonts w:eastAsia="Times New Roman" w:cs="Tahoma"/>
                <w:color w:val="000000"/>
                <w:sz w:val="18"/>
                <w:szCs w:val="18"/>
                <w:lang w:eastAsia="es-ES"/>
              </w:rPr>
              <w:t>Contribuciones a la Seguridad Social</w:t>
            </w:r>
          </w:p>
        </w:tc>
        <w:tc>
          <w:tcPr>
            <w:tcW w:w="1701" w:type="dxa"/>
            <w:shd w:val="clear" w:color="auto" w:fill="auto"/>
            <w:noWrap/>
            <w:hideMark/>
          </w:tcPr>
          <w:p w14:paraId="1FDFC99E"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eastAsia="es-ES"/>
              </w:rPr>
              <w:t>0.00</w:t>
            </w:r>
          </w:p>
        </w:tc>
        <w:tc>
          <w:tcPr>
            <w:tcW w:w="1559" w:type="dxa"/>
            <w:shd w:val="clear" w:color="auto" w:fill="auto"/>
            <w:hideMark/>
          </w:tcPr>
          <w:p w14:paraId="67466978"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75BFE267" w14:textId="77777777" w:rsidTr="003D790D">
        <w:trPr>
          <w:trHeight w:val="255"/>
          <w:jc w:val="center"/>
        </w:trPr>
        <w:tc>
          <w:tcPr>
            <w:tcW w:w="759" w:type="dxa"/>
            <w:shd w:val="clear" w:color="auto" w:fill="auto"/>
            <w:noWrap/>
            <w:hideMark/>
          </w:tcPr>
          <w:p w14:paraId="74A4C47F"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1.1.3</w:t>
            </w:r>
          </w:p>
        </w:tc>
        <w:tc>
          <w:tcPr>
            <w:tcW w:w="4906" w:type="dxa"/>
            <w:shd w:val="clear" w:color="auto" w:fill="auto"/>
            <w:hideMark/>
          </w:tcPr>
          <w:p w14:paraId="701342B5" w14:textId="77777777" w:rsidR="00211EB9" w:rsidRPr="002B2257" w:rsidRDefault="00211EB9" w:rsidP="004F12BA">
            <w:pPr>
              <w:ind w:left="39"/>
              <w:rPr>
                <w:rFonts w:eastAsia="Times New Roman" w:cs="Tahoma"/>
                <w:color w:val="000000"/>
                <w:sz w:val="18"/>
                <w:szCs w:val="18"/>
                <w:lang w:val="es-ES" w:eastAsia="es-ES"/>
              </w:rPr>
            </w:pPr>
            <w:r w:rsidRPr="002B2257">
              <w:rPr>
                <w:rFonts w:eastAsia="Times New Roman" w:cs="Tahoma"/>
                <w:color w:val="000000"/>
                <w:sz w:val="18"/>
                <w:szCs w:val="18"/>
                <w:lang w:eastAsia="es-ES"/>
              </w:rPr>
              <w:t>Contribuciones de Mejoras</w:t>
            </w:r>
          </w:p>
        </w:tc>
        <w:tc>
          <w:tcPr>
            <w:tcW w:w="1701" w:type="dxa"/>
            <w:shd w:val="clear" w:color="auto" w:fill="auto"/>
            <w:noWrap/>
            <w:hideMark/>
          </w:tcPr>
          <w:p w14:paraId="2DF2FC49"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eastAsia="es-ES"/>
              </w:rPr>
              <w:t>0.00</w:t>
            </w:r>
          </w:p>
        </w:tc>
        <w:tc>
          <w:tcPr>
            <w:tcW w:w="1559" w:type="dxa"/>
            <w:shd w:val="clear" w:color="auto" w:fill="auto"/>
            <w:hideMark/>
          </w:tcPr>
          <w:p w14:paraId="5DC550F6"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3D857C50" w14:textId="77777777" w:rsidTr="003D790D">
        <w:trPr>
          <w:trHeight w:val="255"/>
          <w:jc w:val="center"/>
        </w:trPr>
        <w:tc>
          <w:tcPr>
            <w:tcW w:w="759" w:type="dxa"/>
            <w:shd w:val="clear" w:color="auto" w:fill="auto"/>
            <w:noWrap/>
            <w:hideMark/>
          </w:tcPr>
          <w:p w14:paraId="5D5D7EFB"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1.1.4</w:t>
            </w:r>
          </w:p>
        </w:tc>
        <w:tc>
          <w:tcPr>
            <w:tcW w:w="4906" w:type="dxa"/>
            <w:shd w:val="clear" w:color="auto" w:fill="auto"/>
            <w:hideMark/>
          </w:tcPr>
          <w:p w14:paraId="66DD3CDF" w14:textId="77777777" w:rsidR="00211EB9" w:rsidRPr="002B2257" w:rsidRDefault="00211EB9" w:rsidP="004F12BA">
            <w:pPr>
              <w:ind w:left="39"/>
              <w:rPr>
                <w:rFonts w:eastAsia="Times New Roman" w:cs="Tahoma"/>
                <w:color w:val="000000"/>
                <w:sz w:val="18"/>
                <w:szCs w:val="18"/>
                <w:lang w:val="es-ES" w:eastAsia="es-ES"/>
              </w:rPr>
            </w:pPr>
            <w:r w:rsidRPr="002B2257">
              <w:rPr>
                <w:rFonts w:eastAsia="Times New Roman" w:cs="Tahoma"/>
                <w:color w:val="000000"/>
                <w:sz w:val="18"/>
                <w:szCs w:val="18"/>
                <w:lang w:eastAsia="es-ES"/>
              </w:rPr>
              <w:t>Derechos, Productos y Aprovechamientos Corrientes</w:t>
            </w:r>
          </w:p>
        </w:tc>
        <w:tc>
          <w:tcPr>
            <w:tcW w:w="1701" w:type="dxa"/>
            <w:shd w:val="clear" w:color="auto" w:fill="auto"/>
            <w:noWrap/>
            <w:hideMark/>
          </w:tcPr>
          <w:p w14:paraId="5075211C"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eastAsia="es-ES"/>
              </w:rPr>
              <w:t>0.00</w:t>
            </w:r>
          </w:p>
        </w:tc>
        <w:tc>
          <w:tcPr>
            <w:tcW w:w="1559" w:type="dxa"/>
            <w:shd w:val="clear" w:color="auto" w:fill="auto"/>
            <w:hideMark/>
          </w:tcPr>
          <w:p w14:paraId="388410CE"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0B0777FE" w14:textId="77777777" w:rsidTr="003D790D">
        <w:trPr>
          <w:trHeight w:val="255"/>
          <w:jc w:val="center"/>
        </w:trPr>
        <w:tc>
          <w:tcPr>
            <w:tcW w:w="759" w:type="dxa"/>
            <w:shd w:val="clear" w:color="auto" w:fill="auto"/>
            <w:noWrap/>
            <w:hideMark/>
          </w:tcPr>
          <w:p w14:paraId="44FEDBDC"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1.1.5</w:t>
            </w:r>
          </w:p>
        </w:tc>
        <w:tc>
          <w:tcPr>
            <w:tcW w:w="4906" w:type="dxa"/>
            <w:shd w:val="clear" w:color="auto" w:fill="auto"/>
            <w:hideMark/>
          </w:tcPr>
          <w:p w14:paraId="004555C0" w14:textId="77777777" w:rsidR="00211EB9" w:rsidRPr="002B2257" w:rsidRDefault="00211EB9" w:rsidP="004F12BA">
            <w:pPr>
              <w:ind w:left="39"/>
              <w:rPr>
                <w:rFonts w:eastAsia="Times New Roman" w:cs="Tahoma"/>
                <w:color w:val="000000"/>
                <w:sz w:val="18"/>
                <w:szCs w:val="18"/>
                <w:lang w:val="es-ES" w:eastAsia="es-ES"/>
              </w:rPr>
            </w:pPr>
            <w:r w:rsidRPr="002B2257">
              <w:rPr>
                <w:rFonts w:eastAsia="Times New Roman" w:cs="Tahoma"/>
                <w:color w:val="000000"/>
                <w:sz w:val="18"/>
                <w:szCs w:val="18"/>
                <w:lang w:eastAsia="es-ES"/>
              </w:rPr>
              <w:t>Rentas de la Propiedad</w:t>
            </w:r>
          </w:p>
        </w:tc>
        <w:tc>
          <w:tcPr>
            <w:tcW w:w="1701" w:type="dxa"/>
            <w:shd w:val="clear" w:color="auto" w:fill="auto"/>
            <w:noWrap/>
            <w:hideMark/>
          </w:tcPr>
          <w:p w14:paraId="7EF75D85"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eastAsia="es-ES"/>
              </w:rPr>
              <w:t>0.00</w:t>
            </w:r>
          </w:p>
        </w:tc>
        <w:tc>
          <w:tcPr>
            <w:tcW w:w="1559" w:type="dxa"/>
            <w:shd w:val="clear" w:color="auto" w:fill="auto"/>
            <w:hideMark/>
          </w:tcPr>
          <w:p w14:paraId="72CBAF0D"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3A1A1822" w14:textId="77777777" w:rsidTr="003D790D">
        <w:trPr>
          <w:trHeight w:val="510"/>
          <w:jc w:val="center"/>
        </w:trPr>
        <w:tc>
          <w:tcPr>
            <w:tcW w:w="759" w:type="dxa"/>
            <w:shd w:val="clear" w:color="auto" w:fill="auto"/>
            <w:noWrap/>
            <w:hideMark/>
          </w:tcPr>
          <w:p w14:paraId="3892FEE6"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1.1.6</w:t>
            </w:r>
          </w:p>
        </w:tc>
        <w:tc>
          <w:tcPr>
            <w:tcW w:w="4906" w:type="dxa"/>
            <w:shd w:val="clear" w:color="auto" w:fill="auto"/>
            <w:hideMark/>
          </w:tcPr>
          <w:p w14:paraId="7A499D29" w14:textId="77777777" w:rsidR="00211EB9" w:rsidRPr="002B2257" w:rsidRDefault="00211EB9" w:rsidP="004F12BA">
            <w:pPr>
              <w:ind w:left="39"/>
              <w:rPr>
                <w:rFonts w:eastAsia="Times New Roman" w:cs="Tahoma"/>
                <w:color w:val="000000"/>
                <w:sz w:val="18"/>
                <w:szCs w:val="18"/>
                <w:lang w:val="es-ES" w:eastAsia="es-ES"/>
              </w:rPr>
            </w:pPr>
            <w:r w:rsidRPr="002B2257">
              <w:rPr>
                <w:rFonts w:eastAsia="Times New Roman" w:cs="Tahoma"/>
                <w:color w:val="000000"/>
                <w:sz w:val="18"/>
                <w:szCs w:val="18"/>
                <w:lang w:eastAsia="es-ES"/>
              </w:rPr>
              <w:t>Venta de Bienes y Servicios de Entidades del Gobierno Federal/ Ingresos de Explotación de Entidades Empresariales</w:t>
            </w:r>
          </w:p>
        </w:tc>
        <w:tc>
          <w:tcPr>
            <w:tcW w:w="1701" w:type="dxa"/>
            <w:shd w:val="clear" w:color="auto" w:fill="auto"/>
            <w:noWrap/>
            <w:hideMark/>
          </w:tcPr>
          <w:p w14:paraId="751F2567"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eastAsia="es-ES"/>
              </w:rPr>
              <w:t>0.00</w:t>
            </w:r>
          </w:p>
        </w:tc>
        <w:tc>
          <w:tcPr>
            <w:tcW w:w="1559" w:type="dxa"/>
            <w:shd w:val="clear" w:color="auto" w:fill="auto"/>
            <w:hideMark/>
          </w:tcPr>
          <w:p w14:paraId="46EAD5D5"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62995470" w14:textId="77777777" w:rsidTr="003D790D">
        <w:trPr>
          <w:trHeight w:val="510"/>
          <w:jc w:val="center"/>
        </w:trPr>
        <w:tc>
          <w:tcPr>
            <w:tcW w:w="759" w:type="dxa"/>
            <w:shd w:val="clear" w:color="auto" w:fill="auto"/>
            <w:noWrap/>
            <w:hideMark/>
          </w:tcPr>
          <w:p w14:paraId="161C9C55"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1.1.7</w:t>
            </w:r>
          </w:p>
        </w:tc>
        <w:tc>
          <w:tcPr>
            <w:tcW w:w="4906" w:type="dxa"/>
            <w:shd w:val="clear" w:color="auto" w:fill="auto"/>
            <w:hideMark/>
          </w:tcPr>
          <w:p w14:paraId="62A62365" w14:textId="77777777" w:rsidR="00211EB9" w:rsidRPr="002B2257" w:rsidRDefault="00211EB9" w:rsidP="004F12BA">
            <w:pPr>
              <w:ind w:left="39"/>
              <w:rPr>
                <w:rFonts w:eastAsia="Times New Roman" w:cs="Tahoma"/>
                <w:color w:val="000000"/>
                <w:sz w:val="18"/>
                <w:szCs w:val="18"/>
                <w:lang w:val="es-ES" w:eastAsia="es-ES"/>
              </w:rPr>
            </w:pPr>
            <w:r w:rsidRPr="002B2257">
              <w:rPr>
                <w:rFonts w:eastAsia="Times New Roman" w:cs="Tahoma"/>
                <w:color w:val="000000"/>
                <w:sz w:val="18"/>
                <w:szCs w:val="18"/>
                <w:lang w:eastAsia="es-ES"/>
              </w:rPr>
              <w:t>Subsidios y Subvenciones Recibidos por las Entidades Empresariales Públicas</w:t>
            </w:r>
          </w:p>
        </w:tc>
        <w:tc>
          <w:tcPr>
            <w:tcW w:w="1701" w:type="dxa"/>
            <w:shd w:val="clear" w:color="auto" w:fill="auto"/>
            <w:noWrap/>
            <w:hideMark/>
          </w:tcPr>
          <w:p w14:paraId="1AA8D494"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eastAsia="es-ES"/>
              </w:rPr>
              <w:t>0.00</w:t>
            </w:r>
          </w:p>
        </w:tc>
        <w:tc>
          <w:tcPr>
            <w:tcW w:w="1559" w:type="dxa"/>
            <w:shd w:val="clear" w:color="auto" w:fill="auto"/>
            <w:hideMark/>
          </w:tcPr>
          <w:p w14:paraId="59EFE10B"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732EC2A6" w14:textId="77777777" w:rsidTr="003D790D">
        <w:trPr>
          <w:trHeight w:val="255"/>
          <w:jc w:val="center"/>
        </w:trPr>
        <w:tc>
          <w:tcPr>
            <w:tcW w:w="759" w:type="dxa"/>
            <w:shd w:val="clear" w:color="auto" w:fill="auto"/>
            <w:noWrap/>
            <w:hideMark/>
          </w:tcPr>
          <w:p w14:paraId="2F4926AD"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1.1.8</w:t>
            </w:r>
          </w:p>
        </w:tc>
        <w:tc>
          <w:tcPr>
            <w:tcW w:w="4906" w:type="dxa"/>
            <w:shd w:val="clear" w:color="auto" w:fill="auto"/>
            <w:hideMark/>
          </w:tcPr>
          <w:p w14:paraId="245D9A75" w14:textId="77777777" w:rsidR="00211EB9" w:rsidRPr="002B2257" w:rsidRDefault="00211EB9" w:rsidP="004F12BA">
            <w:pPr>
              <w:ind w:left="39"/>
              <w:rPr>
                <w:rFonts w:eastAsia="Times New Roman" w:cs="Tahoma"/>
                <w:color w:val="000000"/>
                <w:sz w:val="18"/>
                <w:szCs w:val="18"/>
                <w:lang w:val="es-ES" w:eastAsia="es-ES"/>
              </w:rPr>
            </w:pPr>
            <w:r w:rsidRPr="002B2257">
              <w:rPr>
                <w:rFonts w:eastAsia="Times New Roman" w:cs="Tahoma"/>
                <w:color w:val="000000"/>
                <w:sz w:val="18"/>
                <w:szCs w:val="18"/>
                <w:lang w:eastAsia="es-ES"/>
              </w:rPr>
              <w:t>Transferencias, Asignaciones y Donativos Corrientes Recibidos</w:t>
            </w:r>
          </w:p>
        </w:tc>
        <w:tc>
          <w:tcPr>
            <w:tcW w:w="1701" w:type="dxa"/>
            <w:shd w:val="clear" w:color="auto" w:fill="auto"/>
            <w:noWrap/>
            <w:hideMark/>
          </w:tcPr>
          <w:p w14:paraId="35FB4BA7"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eastAsia="es-ES"/>
              </w:rPr>
              <w:t>0.00</w:t>
            </w:r>
          </w:p>
        </w:tc>
        <w:tc>
          <w:tcPr>
            <w:tcW w:w="1559" w:type="dxa"/>
            <w:shd w:val="clear" w:color="auto" w:fill="auto"/>
            <w:hideMark/>
          </w:tcPr>
          <w:p w14:paraId="049214A5"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177AE58C" w14:textId="77777777" w:rsidTr="003D790D">
        <w:trPr>
          <w:trHeight w:val="255"/>
          <w:jc w:val="center"/>
        </w:trPr>
        <w:tc>
          <w:tcPr>
            <w:tcW w:w="759" w:type="dxa"/>
            <w:shd w:val="clear" w:color="auto" w:fill="auto"/>
            <w:noWrap/>
            <w:hideMark/>
          </w:tcPr>
          <w:p w14:paraId="63EE49CC"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1.1.9</w:t>
            </w:r>
          </w:p>
        </w:tc>
        <w:tc>
          <w:tcPr>
            <w:tcW w:w="4906" w:type="dxa"/>
            <w:shd w:val="clear" w:color="auto" w:fill="auto"/>
            <w:hideMark/>
          </w:tcPr>
          <w:p w14:paraId="4791FBBD" w14:textId="77777777" w:rsidR="00211EB9" w:rsidRPr="002B2257" w:rsidRDefault="00211EB9" w:rsidP="004F12BA">
            <w:pPr>
              <w:ind w:left="39"/>
              <w:rPr>
                <w:rFonts w:eastAsia="Times New Roman" w:cs="Tahoma"/>
                <w:color w:val="000000"/>
                <w:sz w:val="18"/>
                <w:szCs w:val="18"/>
                <w:lang w:val="es-ES" w:eastAsia="es-ES"/>
              </w:rPr>
            </w:pPr>
            <w:r w:rsidRPr="002B2257">
              <w:rPr>
                <w:rFonts w:eastAsia="Times New Roman" w:cs="Tahoma"/>
                <w:color w:val="000000"/>
                <w:sz w:val="18"/>
                <w:szCs w:val="18"/>
                <w:lang w:eastAsia="es-ES"/>
              </w:rPr>
              <w:t>Participaciones</w:t>
            </w:r>
          </w:p>
        </w:tc>
        <w:tc>
          <w:tcPr>
            <w:tcW w:w="1701" w:type="dxa"/>
            <w:shd w:val="clear" w:color="auto" w:fill="auto"/>
            <w:noWrap/>
            <w:hideMark/>
          </w:tcPr>
          <w:p w14:paraId="46735954"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eastAsia="es-ES"/>
              </w:rPr>
              <w:t>0.00</w:t>
            </w:r>
          </w:p>
        </w:tc>
        <w:tc>
          <w:tcPr>
            <w:tcW w:w="1559" w:type="dxa"/>
            <w:shd w:val="clear" w:color="auto" w:fill="auto"/>
            <w:hideMark/>
          </w:tcPr>
          <w:p w14:paraId="5236B2EC"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79DF7801" w14:textId="77777777" w:rsidTr="003D790D">
        <w:trPr>
          <w:trHeight w:val="255"/>
          <w:jc w:val="center"/>
        </w:trPr>
        <w:tc>
          <w:tcPr>
            <w:tcW w:w="759" w:type="dxa"/>
            <w:shd w:val="clear" w:color="auto" w:fill="auto"/>
            <w:noWrap/>
            <w:hideMark/>
          </w:tcPr>
          <w:p w14:paraId="60C4EF38"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eastAsia="es-ES"/>
              </w:rPr>
              <w:t>1.2</w:t>
            </w:r>
          </w:p>
        </w:tc>
        <w:tc>
          <w:tcPr>
            <w:tcW w:w="4906" w:type="dxa"/>
            <w:shd w:val="clear" w:color="auto" w:fill="auto"/>
            <w:hideMark/>
          </w:tcPr>
          <w:p w14:paraId="7E1A1C7E" w14:textId="77777777" w:rsidR="00211EB9" w:rsidRPr="002B2257" w:rsidRDefault="00211EB9" w:rsidP="004F12BA">
            <w:pPr>
              <w:rPr>
                <w:rFonts w:eastAsia="Times New Roman" w:cs="Tahoma"/>
                <w:b/>
                <w:bCs/>
                <w:color w:val="000000"/>
                <w:sz w:val="18"/>
                <w:szCs w:val="18"/>
                <w:lang w:val="es-ES" w:eastAsia="es-ES"/>
              </w:rPr>
            </w:pPr>
            <w:r w:rsidRPr="002B2257">
              <w:rPr>
                <w:rFonts w:eastAsia="Times New Roman" w:cs="Tahoma"/>
                <w:b/>
                <w:bCs/>
                <w:color w:val="000000"/>
                <w:sz w:val="18"/>
                <w:szCs w:val="18"/>
                <w:lang w:eastAsia="es-ES"/>
              </w:rPr>
              <w:t>Total Ingresos de Capital</w:t>
            </w:r>
          </w:p>
        </w:tc>
        <w:tc>
          <w:tcPr>
            <w:tcW w:w="1701" w:type="dxa"/>
            <w:shd w:val="clear" w:color="auto" w:fill="auto"/>
            <w:noWrap/>
            <w:hideMark/>
          </w:tcPr>
          <w:p w14:paraId="4AC41638" w14:textId="77777777" w:rsidR="00211EB9" w:rsidRPr="002B2257" w:rsidRDefault="00211EB9" w:rsidP="004F12BA">
            <w:pPr>
              <w:jc w:val="lef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 </w:t>
            </w:r>
          </w:p>
        </w:tc>
        <w:tc>
          <w:tcPr>
            <w:tcW w:w="1559" w:type="dxa"/>
            <w:shd w:val="clear" w:color="auto" w:fill="auto"/>
            <w:hideMark/>
          </w:tcPr>
          <w:p w14:paraId="5F953357" w14:textId="77777777" w:rsidR="00211EB9" w:rsidRPr="002B2257" w:rsidRDefault="00211EB9" w:rsidP="004F12BA">
            <w:pPr>
              <w:jc w:val="right"/>
              <w:rPr>
                <w:rFonts w:eastAsia="Times New Roman" w:cs="Tahoma"/>
                <w:b/>
                <w:bCs/>
                <w:color w:val="000000"/>
                <w:sz w:val="18"/>
                <w:szCs w:val="18"/>
                <w:lang w:val="es-ES" w:eastAsia="es-ES"/>
              </w:rPr>
            </w:pPr>
            <w:r w:rsidRPr="002B2257">
              <w:rPr>
                <w:rFonts w:eastAsia="Times New Roman" w:cs="Tahoma"/>
                <w:b/>
                <w:bCs/>
                <w:color w:val="000000"/>
                <w:sz w:val="18"/>
                <w:szCs w:val="18"/>
                <w:lang w:eastAsia="es-ES"/>
              </w:rPr>
              <w:t>0.00</w:t>
            </w:r>
          </w:p>
        </w:tc>
      </w:tr>
      <w:tr w:rsidR="00211EB9" w:rsidRPr="002B2257" w14:paraId="4272D6D0" w14:textId="77777777" w:rsidTr="003D790D">
        <w:trPr>
          <w:trHeight w:val="255"/>
          <w:jc w:val="center"/>
        </w:trPr>
        <w:tc>
          <w:tcPr>
            <w:tcW w:w="759" w:type="dxa"/>
            <w:shd w:val="clear" w:color="auto" w:fill="auto"/>
            <w:noWrap/>
            <w:hideMark/>
          </w:tcPr>
          <w:p w14:paraId="0D0BB1AE"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1.2.1</w:t>
            </w:r>
          </w:p>
        </w:tc>
        <w:tc>
          <w:tcPr>
            <w:tcW w:w="4906" w:type="dxa"/>
            <w:shd w:val="clear" w:color="auto" w:fill="auto"/>
            <w:hideMark/>
          </w:tcPr>
          <w:p w14:paraId="14AC28AB"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Venta (Disposición) de Activos</w:t>
            </w:r>
          </w:p>
        </w:tc>
        <w:tc>
          <w:tcPr>
            <w:tcW w:w="1701" w:type="dxa"/>
            <w:shd w:val="clear" w:color="auto" w:fill="auto"/>
            <w:noWrap/>
            <w:hideMark/>
          </w:tcPr>
          <w:p w14:paraId="2BA0F466"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eastAsia="es-ES"/>
              </w:rPr>
              <w:t>0.00</w:t>
            </w:r>
          </w:p>
        </w:tc>
        <w:tc>
          <w:tcPr>
            <w:tcW w:w="1559" w:type="dxa"/>
            <w:shd w:val="clear" w:color="auto" w:fill="auto"/>
            <w:hideMark/>
          </w:tcPr>
          <w:p w14:paraId="58CCC372"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6CAAFD80" w14:textId="77777777" w:rsidTr="003D790D">
        <w:trPr>
          <w:trHeight w:val="255"/>
          <w:jc w:val="center"/>
        </w:trPr>
        <w:tc>
          <w:tcPr>
            <w:tcW w:w="759" w:type="dxa"/>
            <w:shd w:val="clear" w:color="auto" w:fill="auto"/>
            <w:noWrap/>
            <w:hideMark/>
          </w:tcPr>
          <w:p w14:paraId="4AA7C0B4"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1.2.1.1</w:t>
            </w:r>
          </w:p>
        </w:tc>
        <w:tc>
          <w:tcPr>
            <w:tcW w:w="4906" w:type="dxa"/>
            <w:shd w:val="clear" w:color="auto" w:fill="auto"/>
            <w:hideMark/>
          </w:tcPr>
          <w:p w14:paraId="20989CBF"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Venta de Activos Fijos</w:t>
            </w:r>
          </w:p>
        </w:tc>
        <w:tc>
          <w:tcPr>
            <w:tcW w:w="1701" w:type="dxa"/>
            <w:shd w:val="clear" w:color="auto" w:fill="auto"/>
            <w:hideMark/>
          </w:tcPr>
          <w:p w14:paraId="19C21FAF"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eastAsia="es-ES"/>
              </w:rPr>
              <w:t>0.00</w:t>
            </w:r>
          </w:p>
        </w:tc>
        <w:tc>
          <w:tcPr>
            <w:tcW w:w="1559" w:type="dxa"/>
            <w:shd w:val="clear" w:color="auto" w:fill="auto"/>
            <w:noWrap/>
            <w:hideMark/>
          </w:tcPr>
          <w:p w14:paraId="47463D50"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r>
      <w:tr w:rsidR="00211EB9" w:rsidRPr="002B2257" w14:paraId="09B12F27" w14:textId="77777777" w:rsidTr="003D790D">
        <w:trPr>
          <w:trHeight w:val="255"/>
          <w:jc w:val="center"/>
        </w:trPr>
        <w:tc>
          <w:tcPr>
            <w:tcW w:w="759" w:type="dxa"/>
            <w:shd w:val="clear" w:color="auto" w:fill="auto"/>
            <w:noWrap/>
            <w:hideMark/>
          </w:tcPr>
          <w:p w14:paraId="76CC16BA"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1.2.1.2</w:t>
            </w:r>
          </w:p>
        </w:tc>
        <w:tc>
          <w:tcPr>
            <w:tcW w:w="4906" w:type="dxa"/>
            <w:shd w:val="clear" w:color="auto" w:fill="auto"/>
            <w:hideMark/>
          </w:tcPr>
          <w:p w14:paraId="0E90C7E6"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Venta de Objetos de Valor</w:t>
            </w:r>
          </w:p>
        </w:tc>
        <w:tc>
          <w:tcPr>
            <w:tcW w:w="1701" w:type="dxa"/>
            <w:shd w:val="clear" w:color="auto" w:fill="auto"/>
            <w:hideMark/>
          </w:tcPr>
          <w:p w14:paraId="63516C70"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eastAsia="es-ES"/>
              </w:rPr>
              <w:t>0.00</w:t>
            </w:r>
          </w:p>
        </w:tc>
        <w:tc>
          <w:tcPr>
            <w:tcW w:w="1559" w:type="dxa"/>
            <w:shd w:val="clear" w:color="auto" w:fill="auto"/>
            <w:noWrap/>
            <w:hideMark/>
          </w:tcPr>
          <w:p w14:paraId="45B9F322"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r>
      <w:tr w:rsidR="00211EB9" w:rsidRPr="002B2257" w14:paraId="557B47CB" w14:textId="77777777" w:rsidTr="003D790D">
        <w:trPr>
          <w:trHeight w:val="255"/>
          <w:jc w:val="center"/>
        </w:trPr>
        <w:tc>
          <w:tcPr>
            <w:tcW w:w="759" w:type="dxa"/>
            <w:shd w:val="clear" w:color="auto" w:fill="auto"/>
            <w:noWrap/>
            <w:hideMark/>
          </w:tcPr>
          <w:p w14:paraId="6D6AAFCD"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1.2.1.3</w:t>
            </w:r>
          </w:p>
        </w:tc>
        <w:tc>
          <w:tcPr>
            <w:tcW w:w="4906" w:type="dxa"/>
            <w:shd w:val="clear" w:color="auto" w:fill="auto"/>
            <w:hideMark/>
          </w:tcPr>
          <w:p w14:paraId="30E73400"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Venta de Activos No Producidos</w:t>
            </w:r>
          </w:p>
        </w:tc>
        <w:tc>
          <w:tcPr>
            <w:tcW w:w="1701" w:type="dxa"/>
            <w:shd w:val="clear" w:color="auto" w:fill="auto"/>
            <w:hideMark/>
          </w:tcPr>
          <w:p w14:paraId="30C2A676"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eastAsia="es-ES"/>
              </w:rPr>
              <w:t>0.00</w:t>
            </w:r>
          </w:p>
        </w:tc>
        <w:tc>
          <w:tcPr>
            <w:tcW w:w="1559" w:type="dxa"/>
            <w:shd w:val="clear" w:color="auto" w:fill="auto"/>
            <w:noWrap/>
            <w:hideMark/>
          </w:tcPr>
          <w:p w14:paraId="3678DB21"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r>
      <w:tr w:rsidR="00211EB9" w:rsidRPr="002B2257" w14:paraId="402AC2ED" w14:textId="77777777" w:rsidTr="003D790D">
        <w:trPr>
          <w:trHeight w:val="255"/>
          <w:jc w:val="center"/>
        </w:trPr>
        <w:tc>
          <w:tcPr>
            <w:tcW w:w="759" w:type="dxa"/>
            <w:shd w:val="clear" w:color="auto" w:fill="auto"/>
            <w:noWrap/>
            <w:hideMark/>
          </w:tcPr>
          <w:p w14:paraId="757E2989"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1.2.2</w:t>
            </w:r>
          </w:p>
        </w:tc>
        <w:tc>
          <w:tcPr>
            <w:tcW w:w="4906" w:type="dxa"/>
            <w:shd w:val="clear" w:color="auto" w:fill="auto"/>
            <w:hideMark/>
          </w:tcPr>
          <w:p w14:paraId="040C511A"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Disminución de Existencias</w:t>
            </w:r>
          </w:p>
        </w:tc>
        <w:tc>
          <w:tcPr>
            <w:tcW w:w="1701" w:type="dxa"/>
            <w:shd w:val="clear" w:color="auto" w:fill="auto"/>
            <w:noWrap/>
            <w:hideMark/>
          </w:tcPr>
          <w:p w14:paraId="67900E50"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eastAsia="es-ES"/>
              </w:rPr>
              <w:t>0.00</w:t>
            </w:r>
          </w:p>
        </w:tc>
        <w:tc>
          <w:tcPr>
            <w:tcW w:w="1559" w:type="dxa"/>
            <w:shd w:val="clear" w:color="auto" w:fill="auto"/>
            <w:hideMark/>
          </w:tcPr>
          <w:p w14:paraId="1C81F1ED"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63702527" w14:textId="77777777" w:rsidTr="003D790D">
        <w:trPr>
          <w:trHeight w:val="510"/>
          <w:jc w:val="center"/>
        </w:trPr>
        <w:tc>
          <w:tcPr>
            <w:tcW w:w="759" w:type="dxa"/>
            <w:shd w:val="clear" w:color="auto" w:fill="auto"/>
            <w:noWrap/>
            <w:hideMark/>
          </w:tcPr>
          <w:p w14:paraId="4384CFEB"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lastRenderedPageBreak/>
              <w:t>1.2.3</w:t>
            </w:r>
          </w:p>
        </w:tc>
        <w:tc>
          <w:tcPr>
            <w:tcW w:w="4906" w:type="dxa"/>
            <w:shd w:val="clear" w:color="auto" w:fill="auto"/>
            <w:hideMark/>
          </w:tcPr>
          <w:p w14:paraId="592951B2"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Incremento de la depreciación, amortización, estimaciones y provisiones acumuladas</w:t>
            </w:r>
          </w:p>
        </w:tc>
        <w:tc>
          <w:tcPr>
            <w:tcW w:w="1701" w:type="dxa"/>
            <w:shd w:val="clear" w:color="auto" w:fill="auto"/>
            <w:noWrap/>
            <w:hideMark/>
          </w:tcPr>
          <w:p w14:paraId="21300603"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c>
          <w:tcPr>
            <w:tcW w:w="1559" w:type="dxa"/>
            <w:shd w:val="clear" w:color="auto" w:fill="auto"/>
            <w:hideMark/>
          </w:tcPr>
          <w:p w14:paraId="4A636D97"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34A3CDFF" w14:textId="77777777" w:rsidTr="003D790D">
        <w:trPr>
          <w:trHeight w:val="255"/>
          <w:jc w:val="center"/>
        </w:trPr>
        <w:tc>
          <w:tcPr>
            <w:tcW w:w="759" w:type="dxa"/>
            <w:shd w:val="clear" w:color="auto" w:fill="auto"/>
            <w:noWrap/>
            <w:hideMark/>
          </w:tcPr>
          <w:p w14:paraId="604E2734"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1.2.4</w:t>
            </w:r>
          </w:p>
        </w:tc>
        <w:tc>
          <w:tcPr>
            <w:tcW w:w="4906" w:type="dxa"/>
            <w:shd w:val="clear" w:color="auto" w:fill="auto"/>
            <w:hideMark/>
          </w:tcPr>
          <w:p w14:paraId="3142CE28"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Transferencias, asignaciones y donativos de capital recibidos</w:t>
            </w:r>
          </w:p>
        </w:tc>
        <w:tc>
          <w:tcPr>
            <w:tcW w:w="1701" w:type="dxa"/>
            <w:shd w:val="clear" w:color="auto" w:fill="auto"/>
            <w:noWrap/>
            <w:hideMark/>
          </w:tcPr>
          <w:p w14:paraId="6AEBAD52"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c>
          <w:tcPr>
            <w:tcW w:w="1559" w:type="dxa"/>
            <w:shd w:val="clear" w:color="auto" w:fill="auto"/>
            <w:hideMark/>
          </w:tcPr>
          <w:p w14:paraId="6E6505FE"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2C5A2EA5" w14:textId="77777777" w:rsidTr="003D790D">
        <w:trPr>
          <w:trHeight w:val="255"/>
          <w:jc w:val="center"/>
        </w:trPr>
        <w:tc>
          <w:tcPr>
            <w:tcW w:w="759" w:type="dxa"/>
            <w:shd w:val="clear" w:color="auto" w:fill="auto"/>
            <w:noWrap/>
            <w:hideMark/>
          </w:tcPr>
          <w:p w14:paraId="0B2278B2"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1.2.5</w:t>
            </w:r>
          </w:p>
        </w:tc>
        <w:tc>
          <w:tcPr>
            <w:tcW w:w="4906" w:type="dxa"/>
            <w:shd w:val="clear" w:color="auto" w:fill="auto"/>
            <w:hideMark/>
          </w:tcPr>
          <w:p w14:paraId="447CFBF6"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Recuperación de inversiones financieras realizadas con fines de política</w:t>
            </w:r>
          </w:p>
        </w:tc>
        <w:tc>
          <w:tcPr>
            <w:tcW w:w="1701" w:type="dxa"/>
            <w:shd w:val="clear" w:color="auto" w:fill="auto"/>
            <w:noWrap/>
            <w:hideMark/>
          </w:tcPr>
          <w:p w14:paraId="09DAE828"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c>
          <w:tcPr>
            <w:tcW w:w="1559" w:type="dxa"/>
            <w:shd w:val="clear" w:color="auto" w:fill="auto"/>
            <w:hideMark/>
          </w:tcPr>
          <w:p w14:paraId="2E090D91"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6D06FAC0" w14:textId="77777777" w:rsidTr="003D790D">
        <w:trPr>
          <w:trHeight w:val="255"/>
          <w:jc w:val="center"/>
        </w:trPr>
        <w:tc>
          <w:tcPr>
            <w:tcW w:w="759" w:type="dxa"/>
            <w:shd w:val="clear" w:color="auto" w:fill="D9D9D9" w:themeFill="background1" w:themeFillShade="D9"/>
            <w:noWrap/>
            <w:hideMark/>
          </w:tcPr>
          <w:p w14:paraId="1ABC47E9"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c>
          <w:tcPr>
            <w:tcW w:w="4906" w:type="dxa"/>
            <w:shd w:val="clear" w:color="auto" w:fill="D9D9D9" w:themeFill="background1" w:themeFillShade="D9"/>
            <w:hideMark/>
          </w:tcPr>
          <w:p w14:paraId="441F7290" w14:textId="77777777" w:rsidR="00211EB9" w:rsidRPr="002B2257" w:rsidRDefault="00211EB9" w:rsidP="004F12BA">
            <w:pPr>
              <w:jc w:val="right"/>
              <w:rPr>
                <w:rFonts w:eastAsia="Times New Roman" w:cs="Tahoma"/>
                <w:b/>
                <w:bCs/>
                <w:sz w:val="18"/>
                <w:szCs w:val="18"/>
                <w:lang w:val="es-ES" w:eastAsia="es-ES"/>
              </w:rPr>
            </w:pPr>
            <w:r w:rsidRPr="002B2257">
              <w:rPr>
                <w:rFonts w:eastAsia="Times New Roman" w:cs="Tahoma"/>
                <w:b/>
                <w:bCs/>
                <w:sz w:val="18"/>
                <w:szCs w:val="18"/>
                <w:lang w:eastAsia="es-ES"/>
              </w:rPr>
              <w:t>Total de Ingresos</w:t>
            </w:r>
          </w:p>
        </w:tc>
        <w:tc>
          <w:tcPr>
            <w:tcW w:w="1701" w:type="dxa"/>
            <w:shd w:val="clear" w:color="auto" w:fill="D9D9D9" w:themeFill="background1" w:themeFillShade="D9"/>
            <w:noWrap/>
            <w:hideMark/>
          </w:tcPr>
          <w:p w14:paraId="057ACBA4" w14:textId="77777777" w:rsidR="00211EB9" w:rsidRPr="002B2257" w:rsidRDefault="00211EB9" w:rsidP="004F12BA">
            <w:pPr>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c>
          <w:tcPr>
            <w:tcW w:w="1559" w:type="dxa"/>
            <w:shd w:val="clear" w:color="auto" w:fill="D9D9D9" w:themeFill="background1" w:themeFillShade="D9"/>
            <w:hideMark/>
          </w:tcPr>
          <w:p w14:paraId="52E31770" w14:textId="77777777" w:rsidR="00211EB9" w:rsidRPr="002B2257" w:rsidRDefault="00211EB9" w:rsidP="004F12BA">
            <w:pPr>
              <w:jc w:val="right"/>
              <w:rPr>
                <w:rFonts w:eastAsia="Times New Roman" w:cs="Tahoma"/>
                <w:b/>
                <w:color w:val="000000"/>
                <w:sz w:val="18"/>
                <w:szCs w:val="18"/>
                <w:lang w:val="es-ES" w:eastAsia="es-ES"/>
              </w:rPr>
            </w:pPr>
            <w:r w:rsidRPr="002B2257">
              <w:rPr>
                <w:rFonts w:eastAsia="Times New Roman" w:cs="Tahoma"/>
                <w:b/>
                <w:color w:val="000000"/>
                <w:sz w:val="18"/>
                <w:szCs w:val="18"/>
                <w:lang w:val="es-ES" w:eastAsia="es-ES"/>
              </w:rPr>
              <w:t>0.00</w:t>
            </w:r>
          </w:p>
        </w:tc>
      </w:tr>
      <w:tr w:rsidR="00211EB9" w:rsidRPr="002B2257" w14:paraId="144A73A7" w14:textId="77777777" w:rsidTr="003D790D">
        <w:trPr>
          <w:trHeight w:val="255"/>
          <w:jc w:val="center"/>
        </w:trPr>
        <w:tc>
          <w:tcPr>
            <w:tcW w:w="759" w:type="dxa"/>
            <w:shd w:val="clear" w:color="auto" w:fill="auto"/>
            <w:noWrap/>
            <w:hideMark/>
          </w:tcPr>
          <w:p w14:paraId="3FCE9A80"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c>
          <w:tcPr>
            <w:tcW w:w="4906" w:type="dxa"/>
            <w:shd w:val="clear" w:color="auto" w:fill="auto"/>
            <w:hideMark/>
          </w:tcPr>
          <w:p w14:paraId="7409F8FD" w14:textId="77777777" w:rsidR="00211EB9" w:rsidRPr="002B2257" w:rsidRDefault="00211EB9" w:rsidP="004F12BA">
            <w:pPr>
              <w:jc w:val="center"/>
              <w:rPr>
                <w:rFonts w:eastAsia="Times New Roman" w:cs="Tahoma"/>
                <w:b/>
                <w:bCs/>
                <w:sz w:val="18"/>
                <w:szCs w:val="18"/>
                <w:lang w:val="es-ES" w:eastAsia="es-ES"/>
              </w:rPr>
            </w:pPr>
            <w:r w:rsidRPr="002B2257">
              <w:rPr>
                <w:rFonts w:eastAsia="Times New Roman" w:cs="Tahoma"/>
                <w:b/>
                <w:bCs/>
                <w:sz w:val="18"/>
                <w:szCs w:val="18"/>
                <w:lang w:val="es-ES" w:eastAsia="es-ES"/>
              </w:rPr>
              <w:t> </w:t>
            </w:r>
          </w:p>
        </w:tc>
        <w:tc>
          <w:tcPr>
            <w:tcW w:w="1701" w:type="dxa"/>
            <w:shd w:val="clear" w:color="auto" w:fill="auto"/>
            <w:noWrap/>
            <w:hideMark/>
          </w:tcPr>
          <w:p w14:paraId="3DA1EF9B" w14:textId="77777777" w:rsidR="00211EB9" w:rsidRPr="002B2257" w:rsidRDefault="00211EB9" w:rsidP="004F12BA">
            <w:pPr>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c>
          <w:tcPr>
            <w:tcW w:w="1559" w:type="dxa"/>
            <w:shd w:val="clear" w:color="auto" w:fill="auto"/>
            <w:hideMark/>
          </w:tcPr>
          <w:p w14:paraId="0871E427"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r>
      <w:tr w:rsidR="00211EB9" w:rsidRPr="002B2257" w14:paraId="2E4174C8" w14:textId="77777777" w:rsidTr="003D790D">
        <w:trPr>
          <w:trHeight w:val="255"/>
          <w:jc w:val="center"/>
        </w:trPr>
        <w:tc>
          <w:tcPr>
            <w:tcW w:w="759" w:type="dxa"/>
            <w:shd w:val="clear" w:color="auto" w:fill="auto"/>
            <w:noWrap/>
            <w:hideMark/>
          </w:tcPr>
          <w:p w14:paraId="07438C16" w14:textId="77777777" w:rsidR="00211EB9" w:rsidRPr="002B2257" w:rsidRDefault="00211EB9" w:rsidP="004F12BA">
            <w:pPr>
              <w:jc w:val="center"/>
              <w:rPr>
                <w:rFonts w:eastAsia="Times New Roman" w:cs="Tahoma"/>
                <w:b/>
                <w:bCs/>
                <w:sz w:val="18"/>
                <w:szCs w:val="18"/>
                <w:lang w:val="es-ES" w:eastAsia="es-ES"/>
              </w:rPr>
            </w:pPr>
            <w:r w:rsidRPr="002B2257">
              <w:rPr>
                <w:rFonts w:eastAsia="Times New Roman" w:cs="Tahoma"/>
                <w:b/>
                <w:bCs/>
                <w:sz w:val="18"/>
                <w:szCs w:val="18"/>
                <w:lang w:eastAsia="es-ES"/>
              </w:rPr>
              <w:t>2</w:t>
            </w:r>
          </w:p>
        </w:tc>
        <w:tc>
          <w:tcPr>
            <w:tcW w:w="4906" w:type="dxa"/>
            <w:shd w:val="clear" w:color="auto" w:fill="auto"/>
            <w:hideMark/>
          </w:tcPr>
          <w:p w14:paraId="4561E73B" w14:textId="77777777" w:rsidR="00211EB9" w:rsidRPr="002B2257" w:rsidRDefault="00211EB9" w:rsidP="004F12BA">
            <w:pPr>
              <w:jc w:val="center"/>
              <w:rPr>
                <w:rFonts w:eastAsia="Times New Roman" w:cs="Tahoma"/>
                <w:b/>
                <w:bCs/>
                <w:sz w:val="18"/>
                <w:szCs w:val="18"/>
                <w:lang w:val="es-ES" w:eastAsia="es-ES"/>
              </w:rPr>
            </w:pPr>
            <w:r w:rsidRPr="002B2257">
              <w:rPr>
                <w:rFonts w:eastAsia="Times New Roman" w:cs="Tahoma"/>
                <w:b/>
                <w:bCs/>
                <w:sz w:val="18"/>
                <w:szCs w:val="18"/>
                <w:lang w:eastAsia="es-ES"/>
              </w:rPr>
              <w:t>Gasto</w:t>
            </w:r>
          </w:p>
        </w:tc>
        <w:tc>
          <w:tcPr>
            <w:tcW w:w="1701" w:type="dxa"/>
            <w:shd w:val="clear" w:color="auto" w:fill="auto"/>
            <w:noWrap/>
            <w:hideMark/>
          </w:tcPr>
          <w:p w14:paraId="57F0A7F6" w14:textId="77777777" w:rsidR="00211EB9" w:rsidRPr="002B2257" w:rsidRDefault="00211EB9" w:rsidP="004F12BA">
            <w:pPr>
              <w:jc w:val="center"/>
              <w:rPr>
                <w:rFonts w:eastAsia="Times New Roman" w:cs="Tahoma"/>
                <w:b/>
                <w:bCs/>
                <w:sz w:val="18"/>
                <w:szCs w:val="18"/>
                <w:lang w:val="es-ES" w:eastAsia="es-ES"/>
              </w:rPr>
            </w:pPr>
            <w:r w:rsidRPr="002B2257">
              <w:rPr>
                <w:rFonts w:eastAsia="Times New Roman" w:cs="Tahoma"/>
                <w:b/>
                <w:bCs/>
                <w:sz w:val="18"/>
                <w:szCs w:val="18"/>
                <w:lang w:val="es-ES" w:eastAsia="es-ES"/>
              </w:rPr>
              <w:t> </w:t>
            </w:r>
          </w:p>
        </w:tc>
        <w:tc>
          <w:tcPr>
            <w:tcW w:w="1559" w:type="dxa"/>
            <w:shd w:val="clear" w:color="auto" w:fill="auto"/>
            <w:noWrap/>
            <w:hideMark/>
          </w:tcPr>
          <w:p w14:paraId="466866ED" w14:textId="77777777" w:rsidR="00211EB9" w:rsidRPr="002B2257" w:rsidRDefault="00211EB9" w:rsidP="004F12BA">
            <w:pPr>
              <w:jc w:val="right"/>
              <w:rPr>
                <w:rFonts w:eastAsia="Times New Roman" w:cs="Tahoma"/>
                <w:b/>
                <w:bCs/>
                <w:sz w:val="18"/>
                <w:szCs w:val="18"/>
                <w:lang w:val="es-ES" w:eastAsia="es-ES"/>
              </w:rPr>
            </w:pPr>
            <w:r w:rsidRPr="002B2257">
              <w:rPr>
                <w:rFonts w:eastAsia="Times New Roman" w:cs="Tahoma"/>
                <w:b/>
                <w:bCs/>
                <w:sz w:val="18"/>
                <w:szCs w:val="18"/>
                <w:lang w:val="es-ES" w:eastAsia="es-ES"/>
              </w:rPr>
              <w:t> </w:t>
            </w:r>
          </w:p>
        </w:tc>
      </w:tr>
      <w:tr w:rsidR="00211EB9" w:rsidRPr="002B2257" w14:paraId="67740784" w14:textId="77777777" w:rsidTr="003D790D">
        <w:trPr>
          <w:trHeight w:val="255"/>
          <w:jc w:val="center"/>
        </w:trPr>
        <w:tc>
          <w:tcPr>
            <w:tcW w:w="759" w:type="dxa"/>
            <w:shd w:val="clear" w:color="auto" w:fill="auto"/>
            <w:noWrap/>
            <w:hideMark/>
          </w:tcPr>
          <w:p w14:paraId="2029D89A"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eastAsia="es-ES"/>
              </w:rPr>
              <w:t>2.1</w:t>
            </w:r>
          </w:p>
        </w:tc>
        <w:tc>
          <w:tcPr>
            <w:tcW w:w="4906" w:type="dxa"/>
            <w:shd w:val="clear" w:color="auto" w:fill="auto"/>
            <w:hideMark/>
          </w:tcPr>
          <w:p w14:paraId="00674B6A" w14:textId="77777777" w:rsidR="00211EB9" w:rsidRPr="002B2257" w:rsidRDefault="00211EB9" w:rsidP="004F12BA">
            <w:pPr>
              <w:rPr>
                <w:rFonts w:eastAsia="Times New Roman" w:cs="Tahoma"/>
                <w:b/>
                <w:bCs/>
                <w:color w:val="000000"/>
                <w:sz w:val="18"/>
                <w:szCs w:val="18"/>
                <w:lang w:val="es-ES" w:eastAsia="es-ES"/>
              </w:rPr>
            </w:pPr>
            <w:r w:rsidRPr="002B2257">
              <w:rPr>
                <w:rFonts w:eastAsia="Times New Roman" w:cs="Tahoma"/>
                <w:b/>
                <w:bCs/>
                <w:color w:val="000000"/>
                <w:sz w:val="18"/>
                <w:szCs w:val="18"/>
                <w:lang w:eastAsia="es-ES"/>
              </w:rPr>
              <w:t>Total Gastos Corrientes</w:t>
            </w:r>
          </w:p>
        </w:tc>
        <w:tc>
          <w:tcPr>
            <w:tcW w:w="1701" w:type="dxa"/>
            <w:shd w:val="clear" w:color="auto" w:fill="auto"/>
            <w:noWrap/>
            <w:hideMark/>
          </w:tcPr>
          <w:p w14:paraId="15C4CF38" w14:textId="77777777" w:rsidR="00211EB9" w:rsidRPr="002B2257" w:rsidRDefault="00211EB9" w:rsidP="004F12BA">
            <w:pPr>
              <w:jc w:val="lef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 </w:t>
            </w:r>
          </w:p>
        </w:tc>
        <w:tc>
          <w:tcPr>
            <w:tcW w:w="1559" w:type="dxa"/>
            <w:shd w:val="clear" w:color="auto" w:fill="auto"/>
            <w:hideMark/>
          </w:tcPr>
          <w:p w14:paraId="3A4E432E" w14:textId="77777777" w:rsidR="00211EB9" w:rsidRPr="002B2257" w:rsidRDefault="00211EB9" w:rsidP="004F12BA">
            <w:pPr>
              <w:jc w:val="right"/>
              <w:rPr>
                <w:rFonts w:eastAsia="Times New Roman" w:cs="Tahoma"/>
                <w:b/>
                <w:bCs/>
                <w:color w:val="000000"/>
                <w:sz w:val="18"/>
                <w:szCs w:val="18"/>
                <w:lang w:val="es-ES" w:eastAsia="es-ES"/>
              </w:rPr>
            </w:pPr>
            <w:r w:rsidRPr="002B2257">
              <w:rPr>
                <w:rFonts w:eastAsia="Times New Roman" w:cs="Tahoma"/>
                <w:b/>
                <w:bCs/>
                <w:color w:val="000000"/>
                <w:sz w:val="18"/>
                <w:szCs w:val="18"/>
                <w:lang w:eastAsia="es-ES"/>
              </w:rPr>
              <w:t>0.00</w:t>
            </w:r>
          </w:p>
        </w:tc>
      </w:tr>
      <w:tr w:rsidR="00211EB9" w:rsidRPr="002B2257" w14:paraId="635EF9F7" w14:textId="77777777" w:rsidTr="003D790D">
        <w:trPr>
          <w:trHeight w:val="510"/>
          <w:jc w:val="center"/>
        </w:trPr>
        <w:tc>
          <w:tcPr>
            <w:tcW w:w="759" w:type="dxa"/>
            <w:shd w:val="clear" w:color="auto" w:fill="auto"/>
            <w:noWrap/>
            <w:hideMark/>
          </w:tcPr>
          <w:p w14:paraId="69515421"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2.1.1</w:t>
            </w:r>
          </w:p>
        </w:tc>
        <w:tc>
          <w:tcPr>
            <w:tcW w:w="4906" w:type="dxa"/>
            <w:shd w:val="clear" w:color="auto" w:fill="auto"/>
            <w:hideMark/>
          </w:tcPr>
          <w:p w14:paraId="70155585" w14:textId="77777777" w:rsidR="00211EB9" w:rsidRPr="002B2257" w:rsidRDefault="00211EB9" w:rsidP="004F12BA">
            <w:pPr>
              <w:ind w:left="39"/>
              <w:rPr>
                <w:rFonts w:eastAsia="Times New Roman" w:cs="Tahoma"/>
                <w:color w:val="000000"/>
                <w:sz w:val="18"/>
                <w:szCs w:val="18"/>
                <w:lang w:val="es-ES" w:eastAsia="es-ES"/>
              </w:rPr>
            </w:pPr>
            <w:r w:rsidRPr="002B2257">
              <w:rPr>
                <w:rFonts w:eastAsia="Times New Roman" w:cs="Tahoma"/>
                <w:color w:val="000000"/>
                <w:sz w:val="18"/>
                <w:szCs w:val="18"/>
                <w:lang w:eastAsia="es-ES"/>
              </w:rPr>
              <w:t>Gastos de consumo de los entes del Gobierno General/ Gastos de Explotación de las entidades empresariales</w:t>
            </w:r>
          </w:p>
        </w:tc>
        <w:tc>
          <w:tcPr>
            <w:tcW w:w="1701" w:type="dxa"/>
            <w:shd w:val="clear" w:color="auto" w:fill="auto"/>
            <w:noWrap/>
            <w:hideMark/>
          </w:tcPr>
          <w:p w14:paraId="7D7EBFDB"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eastAsia="es-ES"/>
              </w:rPr>
              <w:t>0.00</w:t>
            </w:r>
          </w:p>
        </w:tc>
        <w:tc>
          <w:tcPr>
            <w:tcW w:w="1559" w:type="dxa"/>
            <w:shd w:val="clear" w:color="auto" w:fill="auto"/>
            <w:hideMark/>
          </w:tcPr>
          <w:p w14:paraId="02932E2C"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42290301" w14:textId="77777777" w:rsidTr="003D790D">
        <w:trPr>
          <w:trHeight w:val="300"/>
          <w:jc w:val="center"/>
        </w:trPr>
        <w:tc>
          <w:tcPr>
            <w:tcW w:w="759" w:type="dxa"/>
            <w:shd w:val="clear" w:color="auto" w:fill="auto"/>
            <w:noWrap/>
            <w:hideMark/>
          </w:tcPr>
          <w:p w14:paraId="4DA86A79"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2.1.1.1</w:t>
            </w:r>
          </w:p>
        </w:tc>
        <w:tc>
          <w:tcPr>
            <w:tcW w:w="4906" w:type="dxa"/>
            <w:shd w:val="clear" w:color="auto" w:fill="auto"/>
            <w:hideMark/>
          </w:tcPr>
          <w:p w14:paraId="51098A75"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Remuneraciones</w:t>
            </w:r>
          </w:p>
        </w:tc>
        <w:tc>
          <w:tcPr>
            <w:tcW w:w="1701" w:type="dxa"/>
            <w:shd w:val="clear" w:color="auto" w:fill="auto"/>
            <w:noWrap/>
            <w:hideMark/>
          </w:tcPr>
          <w:p w14:paraId="761196EC"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c>
          <w:tcPr>
            <w:tcW w:w="1559" w:type="dxa"/>
            <w:shd w:val="clear" w:color="auto" w:fill="auto"/>
            <w:hideMark/>
          </w:tcPr>
          <w:p w14:paraId="1BD7D592"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7D333B70" w14:textId="77777777" w:rsidTr="003D790D">
        <w:trPr>
          <w:trHeight w:val="300"/>
          <w:jc w:val="center"/>
        </w:trPr>
        <w:tc>
          <w:tcPr>
            <w:tcW w:w="759" w:type="dxa"/>
            <w:shd w:val="clear" w:color="auto" w:fill="auto"/>
            <w:noWrap/>
            <w:hideMark/>
          </w:tcPr>
          <w:p w14:paraId="3A650359"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2.1.1.2</w:t>
            </w:r>
          </w:p>
        </w:tc>
        <w:tc>
          <w:tcPr>
            <w:tcW w:w="4906" w:type="dxa"/>
            <w:shd w:val="clear" w:color="auto" w:fill="auto"/>
            <w:hideMark/>
          </w:tcPr>
          <w:p w14:paraId="503E39D5"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Compra de bienes y servicios</w:t>
            </w:r>
          </w:p>
        </w:tc>
        <w:tc>
          <w:tcPr>
            <w:tcW w:w="1701" w:type="dxa"/>
            <w:shd w:val="clear" w:color="auto" w:fill="auto"/>
            <w:noWrap/>
            <w:hideMark/>
          </w:tcPr>
          <w:p w14:paraId="7E3D8BAC"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c>
          <w:tcPr>
            <w:tcW w:w="1559" w:type="dxa"/>
            <w:shd w:val="clear" w:color="auto" w:fill="auto"/>
            <w:hideMark/>
          </w:tcPr>
          <w:p w14:paraId="1A2449E3"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61F5C265" w14:textId="77777777" w:rsidTr="003D790D">
        <w:trPr>
          <w:trHeight w:val="300"/>
          <w:jc w:val="center"/>
        </w:trPr>
        <w:tc>
          <w:tcPr>
            <w:tcW w:w="759" w:type="dxa"/>
            <w:shd w:val="clear" w:color="auto" w:fill="auto"/>
            <w:noWrap/>
            <w:hideMark/>
          </w:tcPr>
          <w:p w14:paraId="317C3DCF"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2.1.1.3</w:t>
            </w:r>
          </w:p>
        </w:tc>
        <w:tc>
          <w:tcPr>
            <w:tcW w:w="4906" w:type="dxa"/>
            <w:shd w:val="clear" w:color="auto" w:fill="auto"/>
            <w:hideMark/>
          </w:tcPr>
          <w:p w14:paraId="065C0D70"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Variación de Existencias (Disminución (+) Incremento (-))</w:t>
            </w:r>
          </w:p>
        </w:tc>
        <w:tc>
          <w:tcPr>
            <w:tcW w:w="1701" w:type="dxa"/>
            <w:shd w:val="clear" w:color="auto" w:fill="auto"/>
            <w:noWrap/>
            <w:hideMark/>
          </w:tcPr>
          <w:p w14:paraId="147C2FFF"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c>
          <w:tcPr>
            <w:tcW w:w="1559" w:type="dxa"/>
            <w:shd w:val="clear" w:color="auto" w:fill="auto"/>
            <w:hideMark/>
          </w:tcPr>
          <w:p w14:paraId="7B4A06DA"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704EE428" w14:textId="77777777" w:rsidTr="003D790D">
        <w:trPr>
          <w:trHeight w:val="300"/>
          <w:jc w:val="center"/>
        </w:trPr>
        <w:tc>
          <w:tcPr>
            <w:tcW w:w="759" w:type="dxa"/>
            <w:shd w:val="clear" w:color="auto" w:fill="auto"/>
            <w:noWrap/>
            <w:hideMark/>
          </w:tcPr>
          <w:p w14:paraId="2C2F776E"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2.1.1.4</w:t>
            </w:r>
          </w:p>
        </w:tc>
        <w:tc>
          <w:tcPr>
            <w:tcW w:w="4906" w:type="dxa"/>
            <w:shd w:val="clear" w:color="auto" w:fill="auto"/>
            <w:hideMark/>
          </w:tcPr>
          <w:p w14:paraId="34058F87"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Depreciación y amortización (Consumo de Capital Fijo)</w:t>
            </w:r>
          </w:p>
        </w:tc>
        <w:tc>
          <w:tcPr>
            <w:tcW w:w="1701" w:type="dxa"/>
            <w:shd w:val="clear" w:color="auto" w:fill="auto"/>
            <w:noWrap/>
            <w:hideMark/>
          </w:tcPr>
          <w:p w14:paraId="545FFC58"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c>
          <w:tcPr>
            <w:tcW w:w="1559" w:type="dxa"/>
            <w:shd w:val="clear" w:color="auto" w:fill="auto"/>
            <w:hideMark/>
          </w:tcPr>
          <w:p w14:paraId="01608EB2"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5FB9CA03" w14:textId="77777777" w:rsidTr="003D790D">
        <w:trPr>
          <w:trHeight w:val="300"/>
          <w:jc w:val="center"/>
        </w:trPr>
        <w:tc>
          <w:tcPr>
            <w:tcW w:w="759" w:type="dxa"/>
            <w:shd w:val="clear" w:color="auto" w:fill="auto"/>
            <w:noWrap/>
            <w:hideMark/>
          </w:tcPr>
          <w:p w14:paraId="1D93B3CB"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2.1.1.5</w:t>
            </w:r>
          </w:p>
        </w:tc>
        <w:tc>
          <w:tcPr>
            <w:tcW w:w="4906" w:type="dxa"/>
            <w:shd w:val="clear" w:color="auto" w:fill="auto"/>
            <w:hideMark/>
          </w:tcPr>
          <w:p w14:paraId="466528EB"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Estimaciones por Deterioro de Inventarios</w:t>
            </w:r>
          </w:p>
        </w:tc>
        <w:tc>
          <w:tcPr>
            <w:tcW w:w="1701" w:type="dxa"/>
            <w:shd w:val="clear" w:color="auto" w:fill="auto"/>
            <w:noWrap/>
            <w:hideMark/>
          </w:tcPr>
          <w:p w14:paraId="31DFA5B9"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c>
          <w:tcPr>
            <w:tcW w:w="1559" w:type="dxa"/>
            <w:shd w:val="clear" w:color="auto" w:fill="auto"/>
            <w:hideMark/>
          </w:tcPr>
          <w:p w14:paraId="6BE588B0"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0658EAA6" w14:textId="77777777" w:rsidTr="003D790D">
        <w:trPr>
          <w:trHeight w:val="510"/>
          <w:jc w:val="center"/>
        </w:trPr>
        <w:tc>
          <w:tcPr>
            <w:tcW w:w="759" w:type="dxa"/>
            <w:shd w:val="clear" w:color="auto" w:fill="auto"/>
            <w:noWrap/>
            <w:hideMark/>
          </w:tcPr>
          <w:p w14:paraId="7587BB84"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2.1.1.6</w:t>
            </w:r>
          </w:p>
        </w:tc>
        <w:tc>
          <w:tcPr>
            <w:tcW w:w="4906" w:type="dxa"/>
            <w:shd w:val="clear" w:color="auto" w:fill="auto"/>
            <w:hideMark/>
          </w:tcPr>
          <w:p w14:paraId="73319C67"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Impuestos sobre los productos, la producción y las importaciones de las entidades empresariales</w:t>
            </w:r>
          </w:p>
        </w:tc>
        <w:tc>
          <w:tcPr>
            <w:tcW w:w="1701" w:type="dxa"/>
            <w:shd w:val="clear" w:color="auto" w:fill="auto"/>
            <w:noWrap/>
            <w:hideMark/>
          </w:tcPr>
          <w:p w14:paraId="514A1986"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c>
          <w:tcPr>
            <w:tcW w:w="1559" w:type="dxa"/>
            <w:shd w:val="clear" w:color="auto" w:fill="auto"/>
            <w:hideMark/>
          </w:tcPr>
          <w:p w14:paraId="22C1F822"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6F6858C1" w14:textId="77777777" w:rsidTr="003D790D">
        <w:trPr>
          <w:trHeight w:val="255"/>
          <w:jc w:val="center"/>
        </w:trPr>
        <w:tc>
          <w:tcPr>
            <w:tcW w:w="759" w:type="dxa"/>
            <w:shd w:val="clear" w:color="auto" w:fill="auto"/>
            <w:noWrap/>
            <w:hideMark/>
          </w:tcPr>
          <w:p w14:paraId="1C2EA1EC"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2.1.2</w:t>
            </w:r>
          </w:p>
        </w:tc>
        <w:tc>
          <w:tcPr>
            <w:tcW w:w="4906" w:type="dxa"/>
            <w:shd w:val="clear" w:color="auto" w:fill="auto"/>
            <w:hideMark/>
          </w:tcPr>
          <w:p w14:paraId="44069661"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Prestaciones de la Seguridad Social</w:t>
            </w:r>
          </w:p>
        </w:tc>
        <w:tc>
          <w:tcPr>
            <w:tcW w:w="1701" w:type="dxa"/>
            <w:shd w:val="clear" w:color="auto" w:fill="auto"/>
            <w:noWrap/>
            <w:hideMark/>
          </w:tcPr>
          <w:p w14:paraId="4BC3D131"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c>
          <w:tcPr>
            <w:tcW w:w="1559" w:type="dxa"/>
            <w:shd w:val="clear" w:color="auto" w:fill="auto"/>
            <w:hideMark/>
          </w:tcPr>
          <w:p w14:paraId="323D295B"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187B9C6D" w14:textId="77777777" w:rsidTr="003D790D">
        <w:trPr>
          <w:trHeight w:val="255"/>
          <w:jc w:val="center"/>
        </w:trPr>
        <w:tc>
          <w:tcPr>
            <w:tcW w:w="759" w:type="dxa"/>
            <w:shd w:val="clear" w:color="auto" w:fill="auto"/>
            <w:noWrap/>
            <w:hideMark/>
          </w:tcPr>
          <w:p w14:paraId="1121D602"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2.1.3</w:t>
            </w:r>
          </w:p>
        </w:tc>
        <w:tc>
          <w:tcPr>
            <w:tcW w:w="4906" w:type="dxa"/>
            <w:shd w:val="clear" w:color="auto" w:fill="auto"/>
            <w:hideMark/>
          </w:tcPr>
          <w:p w14:paraId="5A1BC1CC"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Gastos de la propiedad</w:t>
            </w:r>
          </w:p>
        </w:tc>
        <w:tc>
          <w:tcPr>
            <w:tcW w:w="1701" w:type="dxa"/>
            <w:shd w:val="clear" w:color="auto" w:fill="auto"/>
            <w:noWrap/>
            <w:hideMark/>
          </w:tcPr>
          <w:p w14:paraId="75E69C5A"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c>
          <w:tcPr>
            <w:tcW w:w="1559" w:type="dxa"/>
            <w:shd w:val="clear" w:color="auto" w:fill="auto"/>
            <w:hideMark/>
          </w:tcPr>
          <w:p w14:paraId="2B092275"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47DE9C54" w14:textId="77777777" w:rsidTr="003D790D">
        <w:trPr>
          <w:trHeight w:val="255"/>
          <w:jc w:val="center"/>
        </w:trPr>
        <w:tc>
          <w:tcPr>
            <w:tcW w:w="759" w:type="dxa"/>
            <w:shd w:val="clear" w:color="auto" w:fill="auto"/>
            <w:noWrap/>
            <w:hideMark/>
          </w:tcPr>
          <w:p w14:paraId="592CC4BB"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2.1.3.1</w:t>
            </w:r>
          </w:p>
        </w:tc>
        <w:tc>
          <w:tcPr>
            <w:tcW w:w="4906" w:type="dxa"/>
            <w:shd w:val="clear" w:color="auto" w:fill="auto"/>
            <w:hideMark/>
          </w:tcPr>
          <w:p w14:paraId="2584308C"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Intereses</w:t>
            </w:r>
          </w:p>
        </w:tc>
        <w:tc>
          <w:tcPr>
            <w:tcW w:w="1701" w:type="dxa"/>
            <w:shd w:val="clear" w:color="auto" w:fill="auto"/>
            <w:hideMark/>
          </w:tcPr>
          <w:p w14:paraId="5B4732F0"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eastAsia="es-ES"/>
              </w:rPr>
              <w:t>0.00</w:t>
            </w:r>
          </w:p>
        </w:tc>
        <w:tc>
          <w:tcPr>
            <w:tcW w:w="1559" w:type="dxa"/>
            <w:shd w:val="clear" w:color="auto" w:fill="auto"/>
            <w:noWrap/>
            <w:hideMark/>
          </w:tcPr>
          <w:p w14:paraId="557A1759"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r>
      <w:tr w:rsidR="00211EB9" w:rsidRPr="002B2257" w14:paraId="5BF8F650" w14:textId="77777777" w:rsidTr="003D790D">
        <w:trPr>
          <w:trHeight w:val="255"/>
          <w:jc w:val="center"/>
        </w:trPr>
        <w:tc>
          <w:tcPr>
            <w:tcW w:w="759" w:type="dxa"/>
            <w:shd w:val="clear" w:color="auto" w:fill="auto"/>
            <w:noWrap/>
            <w:hideMark/>
          </w:tcPr>
          <w:p w14:paraId="42202B0A"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2.1.3.2</w:t>
            </w:r>
          </w:p>
        </w:tc>
        <w:tc>
          <w:tcPr>
            <w:tcW w:w="4906" w:type="dxa"/>
            <w:shd w:val="clear" w:color="auto" w:fill="auto"/>
            <w:hideMark/>
          </w:tcPr>
          <w:p w14:paraId="67200761"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Gastos de la Propiedad Distintos de Intereses</w:t>
            </w:r>
          </w:p>
        </w:tc>
        <w:tc>
          <w:tcPr>
            <w:tcW w:w="1701" w:type="dxa"/>
            <w:shd w:val="clear" w:color="auto" w:fill="auto"/>
            <w:hideMark/>
          </w:tcPr>
          <w:p w14:paraId="52C811E4"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c>
          <w:tcPr>
            <w:tcW w:w="1559" w:type="dxa"/>
            <w:shd w:val="clear" w:color="auto" w:fill="auto"/>
            <w:noWrap/>
            <w:hideMark/>
          </w:tcPr>
          <w:p w14:paraId="6063491E"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r>
      <w:tr w:rsidR="00211EB9" w:rsidRPr="002B2257" w14:paraId="2A5A2C2F" w14:textId="77777777" w:rsidTr="003D790D">
        <w:trPr>
          <w:trHeight w:val="255"/>
          <w:jc w:val="center"/>
        </w:trPr>
        <w:tc>
          <w:tcPr>
            <w:tcW w:w="759" w:type="dxa"/>
            <w:shd w:val="clear" w:color="auto" w:fill="auto"/>
            <w:noWrap/>
            <w:hideMark/>
          </w:tcPr>
          <w:p w14:paraId="790E42E9"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2.1.4</w:t>
            </w:r>
          </w:p>
        </w:tc>
        <w:tc>
          <w:tcPr>
            <w:tcW w:w="4906" w:type="dxa"/>
            <w:shd w:val="clear" w:color="auto" w:fill="auto"/>
            <w:hideMark/>
          </w:tcPr>
          <w:p w14:paraId="3329DB68"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Subsidios y Subvenciones a Empresas</w:t>
            </w:r>
          </w:p>
        </w:tc>
        <w:tc>
          <w:tcPr>
            <w:tcW w:w="1701" w:type="dxa"/>
            <w:shd w:val="clear" w:color="auto" w:fill="auto"/>
            <w:noWrap/>
            <w:hideMark/>
          </w:tcPr>
          <w:p w14:paraId="67D2FADF"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eastAsia="es-ES"/>
              </w:rPr>
              <w:t>0.00</w:t>
            </w:r>
          </w:p>
        </w:tc>
        <w:tc>
          <w:tcPr>
            <w:tcW w:w="1559" w:type="dxa"/>
            <w:shd w:val="clear" w:color="auto" w:fill="auto"/>
            <w:hideMark/>
          </w:tcPr>
          <w:p w14:paraId="23EF31E7"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18425B4C" w14:textId="77777777" w:rsidTr="003D790D">
        <w:trPr>
          <w:trHeight w:val="255"/>
          <w:jc w:val="center"/>
        </w:trPr>
        <w:tc>
          <w:tcPr>
            <w:tcW w:w="759" w:type="dxa"/>
            <w:shd w:val="clear" w:color="auto" w:fill="auto"/>
            <w:noWrap/>
            <w:hideMark/>
          </w:tcPr>
          <w:p w14:paraId="605DC291"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2.1.5</w:t>
            </w:r>
          </w:p>
        </w:tc>
        <w:tc>
          <w:tcPr>
            <w:tcW w:w="4906" w:type="dxa"/>
            <w:shd w:val="clear" w:color="auto" w:fill="auto"/>
            <w:hideMark/>
          </w:tcPr>
          <w:p w14:paraId="07FE170F"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Transferencias, asignaciones y donativos corrientes otorgados</w:t>
            </w:r>
          </w:p>
        </w:tc>
        <w:tc>
          <w:tcPr>
            <w:tcW w:w="1701" w:type="dxa"/>
            <w:shd w:val="clear" w:color="auto" w:fill="auto"/>
            <w:noWrap/>
            <w:hideMark/>
          </w:tcPr>
          <w:p w14:paraId="39C760E2"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c>
          <w:tcPr>
            <w:tcW w:w="1559" w:type="dxa"/>
            <w:shd w:val="clear" w:color="auto" w:fill="auto"/>
            <w:hideMark/>
          </w:tcPr>
          <w:p w14:paraId="30DC8E0D"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32567A44" w14:textId="77777777" w:rsidTr="003D790D">
        <w:trPr>
          <w:trHeight w:val="510"/>
          <w:jc w:val="center"/>
        </w:trPr>
        <w:tc>
          <w:tcPr>
            <w:tcW w:w="759" w:type="dxa"/>
            <w:shd w:val="clear" w:color="auto" w:fill="auto"/>
            <w:noWrap/>
            <w:hideMark/>
          </w:tcPr>
          <w:p w14:paraId="44B52C87"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2.1.6</w:t>
            </w:r>
          </w:p>
        </w:tc>
        <w:tc>
          <w:tcPr>
            <w:tcW w:w="4906" w:type="dxa"/>
            <w:shd w:val="clear" w:color="auto" w:fill="auto"/>
            <w:hideMark/>
          </w:tcPr>
          <w:p w14:paraId="757A208A"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Impuestos sobre los ingresos, la riqueza y otros a las entidades empresariales públicas</w:t>
            </w:r>
          </w:p>
        </w:tc>
        <w:tc>
          <w:tcPr>
            <w:tcW w:w="1701" w:type="dxa"/>
            <w:shd w:val="clear" w:color="auto" w:fill="auto"/>
            <w:noWrap/>
            <w:hideMark/>
          </w:tcPr>
          <w:p w14:paraId="693F44BE"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c>
          <w:tcPr>
            <w:tcW w:w="1559" w:type="dxa"/>
            <w:shd w:val="clear" w:color="auto" w:fill="auto"/>
            <w:hideMark/>
          </w:tcPr>
          <w:p w14:paraId="3B3D1B8B"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698C6E75" w14:textId="77777777" w:rsidTr="003D790D">
        <w:trPr>
          <w:trHeight w:val="255"/>
          <w:jc w:val="center"/>
        </w:trPr>
        <w:tc>
          <w:tcPr>
            <w:tcW w:w="759" w:type="dxa"/>
            <w:shd w:val="clear" w:color="auto" w:fill="auto"/>
            <w:noWrap/>
            <w:hideMark/>
          </w:tcPr>
          <w:p w14:paraId="3A9D4338"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2.1.7</w:t>
            </w:r>
          </w:p>
        </w:tc>
        <w:tc>
          <w:tcPr>
            <w:tcW w:w="4906" w:type="dxa"/>
            <w:shd w:val="clear" w:color="auto" w:fill="auto"/>
            <w:hideMark/>
          </w:tcPr>
          <w:p w14:paraId="3E287DE1"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Participaciones</w:t>
            </w:r>
          </w:p>
        </w:tc>
        <w:tc>
          <w:tcPr>
            <w:tcW w:w="1701" w:type="dxa"/>
            <w:shd w:val="clear" w:color="auto" w:fill="auto"/>
            <w:noWrap/>
            <w:hideMark/>
          </w:tcPr>
          <w:p w14:paraId="327205F8"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c>
          <w:tcPr>
            <w:tcW w:w="1559" w:type="dxa"/>
            <w:shd w:val="clear" w:color="auto" w:fill="auto"/>
            <w:hideMark/>
          </w:tcPr>
          <w:p w14:paraId="5B5BBDC7"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38EC13DC" w14:textId="77777777" w:rsidTr="003D790D">
        <w:trPr>
          <w:trHeight w:val="255"/>
          <w:jc w:val="center"/>
        </w:trPr>
        <w:tc>
          <w:tcPr>
            <w:tcW w:w="759" w:type="dxa"/>
            <w:shd w:val="clear" w:color="auto" w:fill="auto"/>
            <w:noWrap/>
            <w:hideMark/>
          </w:tcPr>
          <w:p w14:paraId="4B765F50"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2.1.8</w:t>
            </w:r>
          </w:p>
        </w:tc>
        <w:tc>
          <w:tcPr>
            <w:tcW w:w="4906" w:type="dxa"/>
            <w:shd w:val="clear" w:color="auto" w:fill="auto"/>
            <w:hideMark/>
          </w:tcPr>
          <w:p w14:paraId="17334D9E"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Provisiones y Otras Estimaciones</w:t>
            </w:r>
          </w:p>
        </w:tc>
        <w:tc>
          <w:tcPr>
            <w:tcW w:w="1701" w:type="dxa"/>
            <w:shd w:val="clear" w:color="auto" w:fill="auto"/>
            <w:noWrap/>
            <w:hideMark/>
          </w:tcPr>
          <w:p w14:paraId="263559CD"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c>
          <w:tcPr>
            <w:tcW w:w="1559" w:type="dxa"/>
            <w:shd w:val="clear" w:color="auto" w:fill="auto"/>
            <w:hideMark/>
          </w:tcPr>
          <w:p w14:paraId="67C2D82D"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77FFDFBA" w14:textId="77777777" w:rsidTr="003D790D">
        <w:trPr>
          <w:trHeight w:val="255"/>
          <w:jc w:val="center"/>
        </w:trPr>
        <w:tc>
          <w:tcPr>
            <w:tcW w:w="759" w:type="dxa"/>
            <w:shd w:val="clear" w:color="auto" w:fill="auto"/>
            <w:noWrap/>
            <w:hideMark/>
          </w:tcPr>
          <w:p w14:paraId="53C2ACC6"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eastAsia="es-ES"/>
              </w:rPr>
              <w:t>2.2</w:t>
            </w:r>
          </w:p>
        </w:tc>
        <w:tc>
          <w:tcPr>
            <w:tcW w:w="4906" w:type="dxa"/>
            <w:shd w:val="clear" w:color="auto" w:fill="auto"/>
            <w:hideMark/>
          </w:tcPr>
          <w:p w14:paraId="6E6AF734" w14:textId="77777777" w:rsidR="00211EB9" w:rsidRPr="002B2257" w:rsidRDefault="00211EB9" w:rsidP="004F12BA">
            <w:pPr>
              <w:rPr>
                <w:rFonts w:eastAsia="Times New Roman" w:cs="Tahoma"/>
                <w:b/>
                <w:bCs/>
                <w:color w:val="000000"/>
                <w:sz w:val="18"/>
                <w:szCs w:val="18"/>
                <w:lang w:val="es-ES" w:eastAsia="es-ES"/>
              </w:rPr>
            </w:pPr>
            <w:r w:rsidRPr="002B2257">
              <w:rPr>
                <w:rFonts w:eastAsia="Times New Roman" w:cs="Tahoma"/>
                <w:b/>
                <w:bCs/>
                <w:color w:val="000000"/>
                <w:sz w:val="18"/>
                <w:szCs w:val="18"/>
                <w:lang w:eastAsia="es-ES"/>
              </w:rPr>
              <w:t>Total Gastos de Capital</w:t>
            </w:r>
          </w:p>
        </w:tc>
        <w:tc>
          <w:tcPr>
            <w:tcW w:w="1701" w:type="dxa"/>
            <w:shd w:val="clear" w:color="auto" w:fill="auto"/>
            <w:noWrap/>
            <w:hideMark/>
          </w:tcPr>
          <w:p w14:paraId="189A667A" w14:textId="77777777" w:rsidR="00211EB9" w:rsidRPr="002B2257" w:rsidRDefault="00211EB9" w:rsidP="004F12BA">
            <w:pPr>
              <w:jc w:val="lef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 </w:t>
            </w:r>
          </w:p>
        </w:tc>
        <w:tc>
          <w:tcPr>
            <w:tcW w:w="1559" w:type="dxa"/>
            <w:shd w:val="clear" w:color="auto" w:fill="auto"/>
            <w:hideMark/>
          </w:tcPr>
          <w:p w14:paraId="765A0F0A" w14:textId="77777777" w:rsidR="00211EB9" w:rsidRPr="002B2257" w:rsidRDefault="00211EB9" w:rsidP="004F12BA">
            <w:pPr>
              <w:jc w:val="right"/>
              <w:rPr>
                <w:rFonts w:eastAsia="Times New Roman" w:cs="Tahoma"/>
                <w:b/>
                <w:bCs/>
                <w:color w:val="000000"/>
                <w:sz w:val="18"/>
                <w:szCs w:val="18"/>
                <w:lang w:val="es-ES" w:eastAsia="es-ES"/>
              </w:rPr>
            </w:pPr>
            <w:r w:rsidRPr="002B2257">
              <w:rPr>
                <w:rFonts w:eastAsia="Times New Roman" w:cs="Tahoma"/>
                <w:b/>
                <w:bCs/>
                <w:color w:val="000000"/>
                <w:sz w:val="18"/>
                <w:szCs w:val="18"/>
                <w:lang w:eastAsia="es-ES"/>
              </w:rPr>
              <w:t>0.00</w:t>
            </w:r>
          </w:p>
        </w:tc>
      </w:tr>
      <w:tr w:rsidR="00211EB9" w:rsidRPr="002B2257" w14:paraId="3488982F" w14:textId="77777777" w:rsidTr="003D790D">
        <w:trPr>
          <w:trHeight w:val="255"/>
          <w:jc w:val="center"/>
        </w:trPr>
        <w:tc>
          <w:tcPr>
            <w:tcW w:w="759" w:type="dxa"/>
            <w:shd w:val="clear" w:color="auto" w:fill="auto"/>
            <w:noWrap/>
            <w:hideMark/>
          </w:tcPr>
          <w:p w14:paraId="2E36CE65"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2.2.1</w:t>
            </w:r>
          </w:p>
        </w:tc>
        <w:tc>
          <w:tcPr>
            <w:tcW w:w="4906" w:type="dxa"/>
            <w:shd w:val="clear" w:color="auto" w:fill="auto"/>
            <w:hideMark/>
          </w:tcPr>
          <w:p w14:paraId="0798BADB"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Construcciones en Proceso</w:t>
            </w:r>
          </w:p>
        </w:tc>
        <w:tc>
          <w:tcPr>
            <w:tcW w:w="1701" w:type="dxa"/>
            <w:shd w:val="clear" w:color="auto" w:fill="auto"/>
            <w:noWrap/>
            <w:hideMark/>
          </w:tcPr>
          <w:p w14:paraId="094525F3"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eastAsia="es-ES"/>
              </w:rPr>
              <w:t>0.00</w:t>
            </w:r>
          </w:p>
        </w:tc>
        <w:tc>
          <w:tcPr>
            <w:tcW w:w="1559" w:type="dxa"/>
            <w:shd w:val="clear" w:color="auto" w:fill="auto"/>
            <w:hideMark/>
          </w:tcPr>
          <w:p w14:paraId="3CCD8C35"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19F317A0" w14:textId="77777777" w:rsidTr="003D790D">
        <w:trPr>
          <w:trHeight w:val="255"/>
          <w:jc w:val="center"/>
        </w:trPr>
        <w:tc>
          <w:tcPr>
            <w:tcW w:w="759" w:type="dxa"/>
            <w:shd w:val="clear" w:color="auto" w:fill="auto"/>
            <w:noWrap/>
            <w:hideMark/>
          </w:tcPr>
          <w:p w14:paraId="77430F20"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2.2.2</w:t>
            </w:r>
          </w:p>
        </w:tc>
        <w:tc>
          <w:tcPr>
            <w:tcW w:w="4906" w:type="dxa"/>
            <w:shd w:val="clear" w:color="auto" w:fill="auto"/>
            <w:hideMark/>
          </w:tcPr>
          <w:p w14:paraId="62A82679"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Activos Fijos (Formación bruta de capital fijo)</w:t>
            </w:r>
          </w:p>
        </w:tc>
        <w:tc>
          <w:tcPr>
            <w:tcW w:w="1701" w:type="dxa"/>
            <w:shd w:val="clear" w:color="auto" w:fill="auto"/>
            <w:noWrap/>
            <w:hideMark/>
          </w:tcPr>
          <w:p w14:paraId="67D8E6DE"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c>
          <w:tcPr>
            <w:tcW w:w="1559" w:type="dxa"/>
            <w:shd w:val="clear" w:color="auto" w:fill="auto"/>
            <w:hideMark/>
          </w:tcPr>
          <w:p w14:paraId="071DB69B"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1AC6850C" w14:textId="77777777" w:rsidTr="003D790D">
        <w:trPr>
          <w:trHeight w:val="255"/>
          <w:jc w:val="center"/>
        </w:trPr>
        <w:tc>
          <w:tcPr>
            <w:tcW w:w="759" w:type="dxa"/>
            <w:shd w:val="clear" w:color="auto" w:fill="auto"/>
            <w:noWrap/>
            <w:hideMark/>
          </w:tcPr>
          <w:p w14:paraId="1DDE1B43"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2.2.3</w:t>
            </w:r>
          </w:p>
        </w:tc>
        <w:tc>
          <w:tcPr>
            <w:tcW w:w="4906" w:type="dxa"/>
            <w:shd w:val="clear" w:color="auto" w:fill="auto"/>
            <w:hideMark/>
          </w:tcPr>
          <w:p w14:paraId="6CC88D6A"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Incremento de existencias</w:t>
            </w:r>
          </w:p>
        </w:tc>
        <w:tc>
          <w:tcPr>
            <w:tcW w:w="1701" w:type="dxa"/>
            <w:shd w:val="clear" w:color="auto" w:fill="auto"/>
            <w:noWrap/>
            <w:hideMark/>
          </w:tcPr>
          <w:p w14:paraId="64E5FE90"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c>
          <w:tcPr>
            <w:tcW w:w="1559" w:type="dxa"/>
            <w:shd w:val="clear" w:color="auto" w:fill="auto"/>
            <w:hideMark/>
          </w:tcPr>
          <w:p w14:paraId="6663B93F"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0BB83A6E" w14:textId="77777777" w:rsidTr="003D790D">
        <w:trPr>
          <w:trHeight w:val="255"/>
          <w:jc w:val="center"/>
        </w:trPr>
        <w:tc>
          <w:tcPr>
            <w:tcW w:w="759" w:type="dxa"/>
            <w:shd w:val="clear" w:color="auto" w:fill="auto"/>
            <w:noWrap/>
            <w:hideMark/>
          </w:tcPr>
          <w:p w14:paraId="4CEAEB0F"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2.2.4</w:t>
            </w:r>
          </w:p>
        </w:tc>
        <w:tc>
          <w:tcPr>
            <w:tcW w:w="4906" w:type="dxa"/>
            <w:shd w:val="clear" w:color="auto" w:fill="auto"/>
            <w:hideMark/>
          </w:tcPr>
          <w:p w14:paraId="6B488626"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Objetos de valor</w:t>
            </w:r>
          </w:p>
        </w:tc>
        <w:tc>
          <w:tcPr>
            <w:tcW w:w="1701" w:type="dxa"/>
            <w:shd w:val="clear" w:color="auto" w:fill="auto"/>
            <w:noWrap/>
            <w:hideMark/>
          </w:tcPr>
          <w:p w14:paraId="584F48A1"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c>
          <w:tcPr>
            <w:tcW w:w="1559" w:type="dxa"/>
            <w:shd w:val="clear" w:color="auto" w:fill="auto"/>
            <w:hideMark/>
          </w:tcPr>
          <w:p w14:paraId="74A226D2"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774F5A73" w14:textId="77777777" w:rsidTr="003D790D">
        <w:trPr>
          <w:trHeight w:val="255"/>
          <w:jc w:val="center"/>
        </w:trPr>
        <w:tc>
          <w:tcPr>
            <w:tcW w:w="759" w:type="dxa"/>
            <w:shd w:val="clear" w:color="auto" w:fill="auto"/>
            <w:noWrap/>
            <w:hideMark/>
          </w:tcPr>
          <w:p w14:paraId="35A6566B"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2.2.5</w:t>
            </w:r>
          </w:p>
        </w:tc>
        <w:tc>
          <w:tcPr>
            <w:tcW w:w="4906" w:type="dxa"/>
            <w:shd w:val="clear" w:color="auto" w:fill="auto"/>
            <w:hideMark/>
          </w:tcPr>
          <w:p w14:paraId="494E1326"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Activos no producidos</w:t>
            </w:r>
          </w:p>
        </w:tc>
        <w:tc>
          <w:tcPr>
            <w:tcW w:w="1701" w:type="dxa"/>
            <w:shd w:val="clear" w:color="auto" w:fill="auto"/>
            <w:noWrap/>
            <w:hideMark/>
          </w:tcPr>
          <w:p w14:paraId="53416F32"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c>
          <w:tcPr>
            <w:tcW w:w="1559" w:type="dxa"/>
            <w:shd w:val="clear" w:color="auto" w:fill="auto"/>
            <w:hideMark/>
          </w:tcPr>
          <w:p w14:paraId="1053BB91"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29F70DE3" w14:textId="77777777" w:rsidTr="003D790D">
        <w:trPr>
          <w:trHeight w:val="255"/>
          <w:jc w:val="center"/>
        </w:trPr>
        <w:tc>
          <w:tcPr>
            <w:tcW w:w="759" w:type="dxa"/>
            <w:shd w:val="clear" w:color="auto" w:fill="auto"/>
            <w:noWrap/>
            <w:hideMark/>
          </w:tcPr>
          <w:p w14:paraId="3A4DF77F"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2.2.6</w:t>
            </w:r>
          </w:p>
        </w:tc>
        <w:tc>
          <w:tcPr>
            <w:tcW w:w="4906" w:type="dxa"/>
            <w:shd w:val="clear" w:color="auto" w:fill="auto"/>
            <w:hideMark/>
          </w:tcPr>
          <w:p w14:paraId="5C1C9794"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Transferencias, asignaciones y donativos de capital otorgados</w:t>
            </w:r>
          </w:p>
        </w:tc>
        <w:tc>
          <w:tcPr>
            <w:tcW w:w="1701" w:type="dxa"/>
            <w:shd w:val="clear" w:color="auto" w:fill="auto"/>
            <w:noWrap/>
            <w:hideMark/>
          </w:tcPr>
          <w:p w14:paraId="4FEFFDCE"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c>
          <w:tcPr>
            <w:tcW w:w="1559" w:type="dxa"/>
            <w:shd w:val="clear" w:color="auto" w:fill="auto"/>
            <w:hideMark/>
          </w:tcPr>
          <w:p w14:paraId="44E89709"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7F48AC13" w14:textId="77777777" w:rsidTr="003D790D">
        <w:trPr>
          <w:trHeight w:val="255"/>
          <w:jc w:val="center"/>
        </w:trPr>
        <w:tc>
          <w:tcPr>
            <w:tcW w:w="759" w:type="dxa"/>
            <w:shd w:val="clear" w:color="auto" w:fill="auto"/>
            <w:noWrap/>
            <w:hideMark/>
          </w:tcPr>
          <w:p w14:paraId="05DC7A3C"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2.2.7</w:t>
            </w:r>
          </w:p>
        </w:tc>
        <w:tc>
          <w:tcPr>
            <w:tcW w:w="4906" w:type="dxa"/>
            <w:shd w:val="clear" w:color="auto" w:fill="auto"/>
            <w:hideMark/>
          </w:tcPr>
          <w:p w14:paraId="764A0F2F"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Inversiones financieras realizadas con fines de política económica</w:t>
            </w:r>
          </w:p>
        </w:tc>
        <w:tc>
          <w:tcPr>
            <w:tcW w:w="1701" w:type="dxa"/>
            <w:shd w:val="clear" w:color="auto" w:fill="auto"/>
            <w:noWrap/>
            <w:hideMark/>
          </w:tcPr>
          <w:p w14:paraId="1235718B"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c>
          <w:tcPr>
            <w:tcW w:w="1559" w:type="dxa"/>
            <w:shd w:val="clear" w:color="auto" w:fill="auto"/>
            <w:hideMark/>
          </w:tcPr>
          <w:p w14:paraId="27519187"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02C3ADAA" w14:textId="77777777" w:rsidTr="003D790D">
        <w:trPr>
          <w:trHeight w:val="255"/>
          <w:jc w:val="center"/>
        </w:trPr>
        <w:tc>
          <w:tcPr>
            <w:tcW w:w="759" w:type="dxa"/>
            <w:shd w:val="clear" w:color="auto" w:fill="D9D9D9" w:themeFill="background1" w:themeFillShade="D9"/>
            <w:noWrap/>
            <w:hideMark/>
          </w:tcPr>
          <w:p w14:paraId="21FE5269"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c>
          <w:tcPr>
            <w:tcW w:w="4906" w:type="dxa"/>
            <w:shd w:val="clear" w:color="auto" w:fill="D9D9D9" w:themeFill="background1" w:themeFillShade="D9"/>
            <w:hideMark/>
          </w:tcPr>
          <w:p w14:paraId="34AC4336" w14:textId="77777777" w:rsidR="00211EB9" w:rsidRPr="002B2257" w:rsidRDefault="00211EB9" w:rsidP="004F12BA">
            <w:pPr>
              <w:jc w:val="right"/>
              <w:rPr>
                <w:rFonts w:eastAsia="Times New Roman" w:cs="Tahoma"/>
                <w:b/>
                <w:bCs/>
                <w:sz w:val="18"/>
                <w:szCs w:val="18"/>
                <w:lang w:val="es-ES" w:eastAsia="es-ES"/>
              </w:rPr>
            </w:pPr>
            <w:r w:rsidRPr="002B2257">
              <w:rPr>
                <w:rFonts w:eastAsia="Times New Roman" w:cs="Tahoma"/>
                <w:b/>
                <w:bCs/>
                <w:sz w:val="18"/>
                <w:szCs w:val="18"/>
                <w:lang w:eastAsia="es-ES"/>
              </w:rPr>
              <w:t>Total  del Gasto</w:t>
            </w:r>
          </w:p>
        </w:tc>
        <w:tc>
          <w:tcPr>
            <w:tcW w:w="1701" w:type="dxa"/>
            <w:shd w:val="clear" w:color="auto" w:fill="D9D9D9" w:themeFill="background1" w:themeFillShade="D9"/>
            <w:noWrap/>
            <w:hideMark/>
          </w:tcPr>
          <w:p w14:paraId="4F9B49E1" w14:textId="77777777" w:rsidR="00211EB9" w:rsidRPr="002B2257" w:rsidRDefault="00211EB9" w:rsidP="004F12BA">
            <w:pPr>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c>
          <w:tcPr>
            <w:tcW w:w="1559" w:type="dxa"/>
            <w:shd w:val="clear" w:color="auto" w:fill="D9D9D9" w:themeFill="background1" w:themeFillShade="D9"/>
            <w:hideMark/>
          </w:tcPr>
          <w:p w14:paraId="136E1FB9" w14:textId="77777777" w:rsidR="00211EB9" w:rsidRPr="002B2257" w:rsidRDefault="00211EB9" w:rsidP="004F12BA">
            <w:pPr>
              <w:jc w:val="right"/>
              <w:rPr>
                <w:rFonts w:eastAsia="Times New Roman" w:cs="Tahoma"/>
                <w:b/>
                <w:bCs/>
                <w:color w:val="000000"/>
                <w:sz w:val="18"/>
                <w:szCs w:val="18"/>
                <w:lang w:val="es-ES" w:eastAsia="es-ES"/>
              </w:rPr>
            </w:pPr>
            <w:r w:rsidRPr="002B2257">
              <w:rPr>
                <w:rFonts w:eastAsia="Times New Roman" w:cs="Tahoma"/>
                <w:b/>
                <w:bCs/>
                <w:color w:val="000000"/>
                <w:sz w:val="18"/>
                <w:szCs w:val="18"/>
                <w:lang w:eastAsia="es-ES"/>
              </w:rPr>
              <w:t>0.00</w:t>
            </w:r>
          </w:p>
        </w:tc>
      </w:tr>
      <w:tr w:rsidR="00211EB9" w:rsidRPr="002B2257" w14:paraId="15240C0E" w14:textId="77777777" w:rsidTr="003D790D">
        <w:trPr>
          <w:trHeight w:val="255"/>
          <w:jc w:val="center"/>
        </w:trPr>
        <w:tc>
          <w:tcPr>
            <w:tcW w:w="759" w:type="dxa"/>
            <w:shd w:val="clear" w:color="auto" w:fill="auto"/>
            <w:noWrap/>
            <w:hideMark/>
          </w:tcPr>
          <w:p w14:paraId="27EA01BD"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c>
          <w:tcPr>
            <w:tcW w:w="4906" w:type="dxa"/>
            <w:shd w:val="clear" w:color="auto" w:fill="auto"/>
            <w:hideMark/>
          </w:tcPr>
          <w:p w14:paraId="5751853B" w14:textId="77777777" w:rsidR="00211EB9" w:rsidRPr="002B2257" w:rsidRDefault="00211EB9" w:rsidP="004F12BA">
            <w:pPr>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c>
          <w:tcPr>
            <w:tcW w:w="1701" w:type="dxa"/>
            <w:shd w:val="clear" w:color="auto" w:fill="auto"/>
            <w:noWrap/>
            <w:hideMark/>
          </w:tcPr>
          <w:p w14:paraId="6D71038B" w14:textId="77777777" w:rsidR="00211EB9" w:rsidRPr="002B2257" w:rsidRDefault="00211EB9" w:rsidP="004F12BA">
            <w:pPr>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c>
          <w:tcPr>
            <w:tcW w:w="1559" w:type="dxa"/>
            <w:shd w:val="clear" w:color="auto" w:fill="auto"/>
            <w:hideMark/>
          </w:tcPr>
          <w:p w14:paraId="23A1E6E8"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r>
      <w:tr w:rsidR="00211EB9" w:rsidRPr="002B2257" w14:paraId="5159B5BF" w14:textId="77777777" w:rsidTr="003D790D">
        <w:trPr>
          <w:trHeight w:val="255"/>
          <w:jc w:val="center"/>
        </w:trPr>
        <w:tc>
          <w:tcPr>
            <w:tcW w:w="759" w:type="dxa"/>
            <w:shd w:val="clear" w:color="auto" w:fill="auto"/>
            <w:noWrap/>
            <w:hideMark/>
          </w:tcPr>
          <w:p w14:paraId="22EF2A4A" w14:textId="77777777" w:rsidR="00211EB9" w:rsidRPr="002B2257" w:rsidRDefault="00211EB9" w:rsidP="004F12BA">
            <w:pPr>
              <w:jc w:val="center"/>
              <w:rPr>
                <w:rFonts w:eastAsia="Times New Roman" w:cs="Tahoma"/>
                <w:b/>
                <w:bCs/>
                <w:sz w:val="18"/>
                <w:szCs w:val="18"/>
                <w:lang w:val="es-ES" w:eastAsia="es-ES"/>
              </w:rPr>
            </w:pPr>
            <w:r w:rsidRPr="002B2257">
              <w:rPr>
                <w:rFonts w:eastAsia="Times New Roman" w:cs="Tahoma"/>
                <w:b/>
                <w:bCs/>
                <w:sz w:val="18"/>
                <w:szCs w:val="18"/>
                <w:lang w:eastAsia="es-ES"/>
              </w:rPr>
              <w:t>3</w:t>
            </w:r>
          </w:p>
        </w:tc>
        <w:tc>
          <w:tcPr>
            <w:tcW w:w="4906" w:type="dxa"/>
            <w:shd w:val="clear" w:color="auto" w:fill="auto"/>
            <w:hideMark/>
          </w:tcPr>
          <w:p w14:paraId="4C360B02" w14:textId="77777777" w:rsidR="00211EB9" w:rsidRPr="002B2257" w:rsidRDefault="00211EB9" w:rsidP="004F12BA">
            <w:pPr>
              <w:jc w:val="center"/>
              <w:rPr>
                <w:rFonts w:eastAsia="Times New Roman" w:cs="Tahoma"/>
                <w:b/>
                <w:bCs/>
                <w:sz w:val="18"/>
                <w:szCs w:val="18"/>
                <w:lang w:val="es-ES" w:eastAsia="es-ES"/>
              </w:rPr>
            </w:pPr>
            <w:r w:rsidRPr="002B2257">
              <w:rPr>
                <w:rFonts w:eastAsia="Times New Roman" w:cs="Tahoma"/>
                <w:b/>
                <w:bCs/>
                <w:sz w:val="18"/>
                <w:szCs w:val="18"/>
                <w:lang w:eastAsia="es-ES"/>
              </w:rPr>
              <w:t>Financiamiento</w:t>
            </w:r>
          </w:p>
        </w:tc>
        <w:tc>
          <w:tcPr>
            <w:tcW w:w="1701" w:type="dxa"/>
            <w:shd w:val="clear" w:color="auto" w:fill="auto"/>
            <w:noWrap/>
            <w:hideMark/>
          </w:tcPr>
          <w:p w14:paraId="5051396C" w14:textId="77777777" w:rsidR="00211EB9" w:rsidRPr="002B2257" w:rsidRDefault="00211EB9" w:rsidP="004F12BA">
            <w:pPr>
              <w:jc w:val="center"/>
              <w:rPr>
                <w:rFonts w:eastAsia="Times New Roman" w:cs="Tahoma"/>
                <w:b/>
                <w:bCs/>
                <w:sz w:val="18"/>
                <w:szCs w:val="18"/>
                <w:lang w:val="es-ES" w:eastAsia="es-ES"/>
              </w:rPr>
            </w:pPr>
            <w:r w:rsidRPr="002B2257">
              <w:rPr>
                <w:rFonts w:eastAsia="Times New Roman" w:cs="Tahoma"/>
                <w:b/>
                <w:bCs/>
                <w:sz w:val="18"/>
                <w:szCs w:val="18"/>
                <w:lang w:val="es-ES" w:eastAsia="es-ES"/>
              </w:rPr>
              <w:t> </w:t>
            </w:r>
          </w:p>
        </w:tc>
        <w:tc>
          <w:tcPr>
            <w:tcW w:w="1559" w:type="dxa"/>
            <w:shd w:val="clear" w:color="auto" w:fill="auto"/>
            <w:noWrap/>
            <w:hideMark/>
          </w:tcPr>
          <w:p w14:paraId="5714BB13" w14:textId="77777777" w:rsidR="00211EB9" w:rsidRPr="002B2257" w:rsidRDefault="00211EB9" w:rsidP="004F12BA">
            <w:pPr>
              <w:jc w:val="right"/>
              <w:rPr>
                <w:rFonts w:eastAsia="Times New Roman" w:cs="Tahoma"/>
                <w:b/>
                <w:bCs/>
                <w:sz w:val="18"/>
                <w:szCs w:val="18"/>
                <w:lang w:val="es-ES" w:eastAsia="es-ES"/>
              </w:rPr>
            </w:pPr>
            <w:r w:rsidRPr="002B2257">
              <w:rPr>
                <w:rFonts w:eastAsia="Times New Roman" w:cs="Tahoma"/>
                <w:b/>
                <w:bCs/>
                <w:sz w:val="18"/>
                <w:szCs w:val="18"/>
                <w:lang w:val="es-ES" w:eastAsia="es-ES"/>
              </w:rPr>
              <w:t> </w:t>
            </w:r>
          </w:p>
        </w:tc>
      </w:tr>
      <w:tr w:rsidR="00211EB9" w:rsidRPr="002B2257" w14:paraId="2FEA01ED" w14:textId="77777777" w:rsidTr="003D790D">
        <w:trPr>
          <w:trHeight w:val="300"/>
          <w:jc w:val="center"/>
        </w:trPr>
        <w:tc>
          <w:tcPr>
            <w:tcW w:w="759" w:type="dxa"/>
            <w:shd w:val="clear" w:color="auto" w:fill="auto"/>
            <w:noWrap/>
            <w:hideMark/>
          </w:tcPr>
          <w:p w14:paraId="799E4529"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eastAsia="es-ES"/>
              </w:rPr>
              <w:t>3.1</w:t>
            </w:r>
          </w:p>
        </w:tc>
        <w:tc>
          <w:tcPr>
            <w:tcW w:w="4906" w:type="dxa"/>
            <w:shd w:val="clear" w:color="auto" w:fill="auto"/>
            <w:hideMark/>
          </w:tcPr>
          <w:p w14:paraId="47D041DC" w14:textId="77777777" w:rsidR="00211EB9" w:rsidRPr="002B2257" w:rsidRDefault="00211EB9" w:rsidP="004F12BA">
            <w:pPr>
              <w:rPr>
                <w:rFonts w:eastAsia="Times New Roman" w:cs="Tahoma"/>
                <w:b/>
                <w:bCs/>
                <w:color w:val="000000"/>
                <w:sz w:val="18"/>
                <w:szCs w:val="18"/>
                <w:lang w:val="es-ES" w:eastAsia="es-ES"/>
              </w:rPr>
            </w:pPr>
            <w:r w:rsidRPr="002B2257">
              <w:rPr>
                <w:rFonts w:eastAsia="Times New Roman" w:cs="Tahoma"/>
                <w:b/>
                <w:bCs/>
                <w:color w:val="000000"/>
                <w:sz w:val="18"/>
                <w:szCs w:val="18"/>
                <w:lang w:eastAsia="es-ES"/>
              </w:rPr>
              <w:t>Total Fuentes Financieras</w:t>
            </w:r>
          </w:p>
        </w:tc>
        <w:tc>
          <w:tcPr>
            <w:tcW w:w="1701" w:type="dxa"/>
            <w:shd w:val="clear" w:color="auto" w:fill="auto"/>
            <w:noWrap/>
            <w:hideMark/>
          </w:tcPr>
          <w:p w14:paraId="1B7B7A74" w14:textId="77777777" w:rsidR="00211EB9" w:rsidRPr="002B2257" w:rsidRDefault="00211EB9" w:rsidP="004F12BA">
            <w:pPr>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c>
          <w:tcPr>
            <w:tcW w:w="1559" w:type="dxa"/>
            <w:shd w:val="clear" w:color="auto" w:fill="auto"/>
            <w:hideMark/>
          </w:tcPr>
          <w:p w14:paraId="6B156C56" w14:textId="77777777" w:rsidR="00211EB9" w:rsidRPr="002B2257" w:rsidRDefault="00211EB9" w:rsidP="004F12BA">
            <w:pPr>
              <w:jc w:val="right"/>
              <w:rPr>
                <w:rFonts w:eastAsia="Times New Roman" w:cs="Tahoma"/>
                <w:b/>
                <w:bCs/>
                <w:color w:val="000000"/>
                <w:sz w:val="18"/>
                <w:szCs w:val="18"/>
                <w:lang w:val="es-ES" w:eastAsia="es-ES"/>
              </w:rPr>
            </w:pPr>
            <w:r w:rsidRPr="002B2257">
              <w:rPr>
                <w:rFonts w:eastAsia="Times New Roman" w:cs="Tahoma"/>
                <w:b/>
                <w:bCs/>
                <w:color w:val="000000"/>
                <w:sz w:val="18"/>
                <w:szCs w:val="18"/>
                <w:lang w:eastAsia="es-ES"/>
              </w:rPr>
              <w:t>0.00</w:t>
            </w:r>
          </w:p>
        </w:tc>
      </w:tr>
      <w:tr w:rsidR="00211EB9" w:rsidRPr="002B2257" w14:paraId="12ECA7C7" w14:textId="77777777" w:rsidTr="003D790D">
        <w:trPr>
          <w:trHeight w:val="255"/>
          <w:jc w:val="center"/>
        </w:trPr>
        <w:tc>
          <w:tcPr>
            <w:tcW w:w="759" w:type="dxa"/>
            <w:shd w:val="clear" w:color="auto" w:fill="auto"/>
            <w:noWrap/>
            <w:hideMark/>
          </w:tcPr>
          <w:p w14:paraId="3F589D1E"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3.1.1</w:t>
            </w:r>
          </w:p>
        </w:tc>
        <w:tc>
          <w:tcPr>
            <w:tcW w:w="4906" w:type="dxa"/>
            <w:shd w:val="clear" w:color="auto" w:fill="auto"/>
            <w:hideMark/>
          </w:tcPr>
          <w:p w14:paraId="45904E55"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Disminución de activos financieros</w:t>
            </w:r>
          </w:p>
        </w:tc>
        <w:tc>
          <w:tcPr>
            <w:tcW w:w="1701" w:type="dxa"/>
            <w:shd w:val="clear" w:color="auto" w:fill="auto"/>
            <w:noWrap/>
            <w:hideMark/>
          </w:tcPr>
          <w:p w14:paraId="4C19E2D4"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eastAsia="es-ES"/>
              </w:rPr>
              <w:t>0.00</w:t>
            </w:r>
          </w:p>
        </w:tc>
        <w:tc>
          <w:tcPr>
            <w:tcW w:w="1559" w:type="dxa"/>
            <w:shd w:val="clear" w:color="auto" w:fill="auto"/>
            <w:hideMark/>
          </w:tcPr>
          <w:p w14:paraId="181FB197"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380DF664" w14:textId="77777777" w:rsidTr="003D790D">
        <w:trPr>
          <w:trHeight w:val="255"/>
          <w:jc w:val="center"/>
        </w:trPr>
        <w:tc>
          <w:tcPr>
            <w:tcW w:w="759" w:type="dxa"/>
            <w:shd w:val="clear" w:color="auto" w:fill="auto"/>
            <w:noWrap/>
            <w:hideMark/>
          </w:tcPr>
          <w:p w14:paraId="1BED406E"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3.1.2</w:t>
            </w:r>
          </w:p>
        </w:tc>
        <w:tc>
          <w:tcPr>
            <w:tcW w:w="4906" w:type="dxa"/>
            <w:shd w:val="clear" w:color="auto" w:fill="auto"/>
            <w:hideMark/>
          </w:tcPr>
          <w:p w14:paraId="77CD8C35"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Incremento de pasivos</w:t>
            </w:r>
          </w:p>
        </w:tc>
        <w:tc>
          <w:tcPr>
            <w:tcW w:w="1701" w:type="dxa"/>
            <w:shd w:val="clear" w:color="auto" w:fill="auto"/>
            <w:noWrap/>
            <w:hideMark/>
          </w:tcPr>
          <w:p w14:paraId="2388BBB3"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c>
          <w:tcPr>
            <w:tcW w:w="1559" w:type="dxa"/>
            <w:shd w:val="clear" w:color="auto" w:fill="auto"/>
            <w:hideMark/>
          </w:tcPr>
          <w:p w14:paraId="4F9591FA"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6BB96C68" w14:textId="77777777" w:rsidTr="003D790D">
        <w:trPr>
          <w:trHeight w:val="255"/>
          <w:jc w:val="center"/>
        </w:trPr>
        <w:tc>
          <w:tcPr>
            <w:tcW w:w="759" w:type="dxa"/>
            <w:shd w:val="clear" w:color="auto" w:fill="auto"/>
            <w:noWrap/>
            <w:hideMark/>
          </w:tcPr>
          <w:p w14:paraId="0AB23A9D"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3.1.3</w:t>
            </w:r>
          </w:p>
        </w:tc>
        <w:tc>
          <w:tcPr>
            <w:tcW w:w="4906" w:type="dxa"/>
            <w:shd w:val="clear" w:color="auto" w:fill="auto"/>
            <w:hideMark/>
          </w:tcPr>
          <w:p w14:paraId="727F5C2B"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Incremento del patrimonio</w:t>
            </w:r>
          </w:p>
        </w:tc>
        <w:tc>
          <w:tcPr>
            <w:tcW w:w="1701" w:type="dxa"/>
            <w:shd w:val="clear" w:color="auto" w:fill="auto"/>
            <w:noWrap/>
            <w:hideMark/>
          </w:tcPr>
          <w:p w14:paraId="1AFFD43C"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c>
          <w:tcPr>
            <w:tcW w:w="1559" w:type="dxa"/>
            <w:shd w:val="clear" w:color="auto" w:fill="auto"/>
            <w:hideMark/>
          </w:tcPr>
          <w:p w14:paraId="637DC9F3"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316C16FE" w14:textId="77777777" w:rsidTr="003D790D">
        <w:trPr>
          <w:trHeight w:val="300"/>
          <w:jc w:val="center"/>
        </w:trPr>
        <w:tc>
          <w:tcPr>
            <w:tcW w:w="759" w:type="dxa"/>
            <w:shd w:val="clear" w:color="auto" w:fill="auto"/>
            <w:noWrap/>
            <w:hideMark/>
          </w:tcPr>
          <w:p w14:paraId="4380B8A8" w14:textId="77777777" w:rsidR="00211EB9" w:rsidRPr="002B2257" w:rsidRDefault="00211EB9" w:rsidP="004F12BA">
            <w:pPr>
              <w:jc w:val="center"/>
              <w:rPr>
                <w:rFonts w:eastAsia="Times New Roman" w:cs="Tahoma"/>
                <w:b/>
                <w:bCs/>
                <w:sz w:val="18"/>
                <w:szCs w:val="18"/>
                <w:lang w:val="es-ES" w:eastAsia="es-ES"/>
              </w:rPr>
            </w:pPr>
            <w:r w:rsidRPr="002B2257">
              <w:rPr>
                <w:rFonts w:eastAsia="Times New Roman" w:cs="Tahoma"/>
                <w:b/>
                <w:bCs/>
                <w:sz w:val="18"/>
                <w:szCs w:val="18"/>
                <w:lang w:eastAsia="es-ES"/>
              </w:rPr>
              <w:t>3.2</w:t>
            </w:r>
          </w:p>
        </w:tc>
        <w:tc>
          <w:tcPr>
            <w:tcW w:w="4906" w:type="dxa"/>
            <w:shd w:val="clear" w:color="auto" w:fill="auto"/>
            <w:hideMark/>
          </w:tcPr>
          <w:p w14:paraId="3C38EE02" w14:textId="77777777" w:rsidR="00211EB9" w:rsidRPr="002B2257" w:rsidRDefault="00211EB9" w:rsidP="004F12BA">
            <w:pPr>
              <w:rPr>
                <w:rFonts w:eastAsia="Times New Roman" w:cs="Tahoma"/>
                <w:b/>
                <w:bCs/>
                <w:sz w:val="18"/>
                <w:szCs w:val="18"/>
                <w:lang w:val="es-ES" w:eastAsia="es-ES"/>
              </w:rPr>
            </w:pPr>
            <w:r w:rsidRPr="002B2257">
              <w:rPr>
                <w:rFonts w:eastAsia="Times New Roman" w:cs="Tahoma"/>
                <w:b/>
                <w:bCs/>
                <w:sz w:val="18"/>
                <w:szCs w:val="18"/>
                <w:lang w:eastAsia="es-ES"/>
              </w:rPr>
              <w:t>Total Aplicaciones Financieras (usos)</w:t>
            </w:r>
          </w:p>
        </w:tc>
        <w:tc>
          <w:tcPr>
            <w:tcW w:w="1701" w:type="dxa"/>
            <w:shd w:val="clear" w:color="auto" w:fill="auto"/>
            <w:noWrap/>
            <w:hideMark/>
          </w:tcPr>
          <w:p w14:paraId="6F0F888F" w14:textId="77777777" w:rsidR="00211EB9" w:rsidRPr="002B2257" w:rsidRDefault="00211EB9" w:rsidP="004F12BA">
            <w:pPr>
              <w:jc w:val="left"/>
              <w:rPr>
                <w:rFonts w:eastAsia="Times New Roman" w:cs="Tahoma"/>
                <w:sz w:val="18"/>
                <w:szCs w:val="18"/>
                <w:lang w:val="es-ES" w:eastAsia="es-ES"/>
              </w:rPr>
            </w:pPr>
            <w:r w:rsidRPr="002B2257">
              <w:rPr>
                <w:rFonts w:eastAsia="Times New Roman" w:cs="Tahoma"/>
                <w:sz w:val="18"/>
                <w:szCs w:val="18"/>
                <w:lang w:val="es-ES" w:eastAsia="es-ES"/>
              </w:rPr>
              <w:t> </w:t>
            </w:r>
          </w:p>
        </w:tc>
        <w:tc>
          <w:tcPr>
            <w:tcW w:w="1559" w:type="dxa"/>
            <w:shd w:val="clear" w:color="auto" w:fill="auto"/>
            <w:hideMark/>
          </w:tcPr>
          <w:p w14:paraId="41F6BAE1" w14:textId="77777777" w:rsidR="00211EB9" w:rsidRPr="002B2257" w:rsidRDefault="00211EB9" w:rsidP="004F12BA">
            <w:pPr>
              <w:jc w:val="right"/>
              <w:rPr>
                <w:rFonts w:eastAsia="Times New Roman" w:cs="Tahoma"/>
                <w:b/>
                <w:bCs/>
                <w:color w:val="000000"/>
                <w:sz w:val="18"/>
                <w:szCs w:val="18"/>
                <w:lang w:val="es-ES" w:eastAsia="es-ES"/>
              </w:rPr>
            </w:pPr>
            <w:r w:rsidRPr="002B2257">
              <w:rPr>
                <w:rFonts w:eastAsia="Times New Roman" w:cs="Tahoma"/>
                <w:b/>
                <w:bCs/>
                <w:color w:val="000000"/>
                <w:sz w:val="18"/>
                <w:szCs w:val="18"/>
                <w:lang w:eastAsia="es-ES"/>
              </w:rPr>
              <w:t>0.00</w:t>
            </w:r>
          </w:p>
        </w:tc>
      </w:tr>
      <w:tr w:rsidR="00211EB9" w:rsidRPr="002B2257" w14:paraId="4815ACBD" w14:textId="77777777" w:rsidTr="003D790D">
        <w:trPr>
          <w:trHeight w:val="255"/>
          <w:jc w:val="center"/>
        </w:trPr>
        <w:tc>
          <w:tcPr>
            <w:tcW w:w="759" w:type="dxa"/>
            <w:shd w:val="clear" w:color="auto" w:fill="auto"/>
            <w:noWrap/>
            <w:hideMark/>
          </w:tcPr>
          <w:p w14:paraId="1ABACC2B"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3.2.1</w:t>
            </w:r>
          </w:p>
        </w:tc>
        <w:tc>
          <w:tcPr>
            <w:tcW w:w="4906" w:type="dxa"/>
            <w:shd w:val="clear" w:color="auto" w:fill="auto"/>
            <w:hideMark/>
          </w:tcPr>
          <w:p w14:paraId="0B374273"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Incremento de activos financieros</w:t>
            </w:r>
          </w:p>
        </w:tc>
        <w:tc>
          <w:tcPr>
            <w:tcW w:w="1701" w:type="dxa"/>
            <w:shd w:val="clear" w:color="auto" w:fill="auto"/>
            <w:noWrap/>
            <w:hideMark/>
          </w:tcPr>
          <w:p w14:paraId="61FCEB6D"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eastAsia="es-ES"/>
              </w:rPr>
              <w:t>0.00</w:t>
            </w:r>
          </w:p>
        </w:tc>
        <w:tc>
          <w:tcPr>
            <w:tcW w:w="1559" w:type="dxa"/>
            <w:shd w:val="clear" w:color="auto" w:fill="auto"/>
            <w:hideMark/>
          </w:tcPr>
          <w:p w14:paraId="3EE09089"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7D633FD0" w14:textId="77777777" w:rsidTr="003D790D">
        <w:trPr>
          <w:trHeight w:val="255"/>
          <w:jc w:val="center"/>
        </w:trPr>
        <w:tc>
          <w:tcPr>
            <w:tcW w:w="759" w:type="dxa"/>
            <w:shd w:val="clear" w:color="auto" w:fill="auto"/>
            <w:noWrap/>
            <w:hideMark/>
          </w:tcPr>
          <w:p w14:paraId="0290A7C1"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lastRenderedPageBreak/>
              <w:t>3.2.2</w:t>
            </w:r>
          </w:p>
        </w:tc>
        <w:tc>
          <w:tcPr>
            <w:tcW w:w="4906" w:type="dxa"/>
            <w:shd w:val="clear" w:color="auto" w:fill="auto"/>
            <w:hideMark/>
          </w:tcPr>
          <w:p w14:paraId="02804978"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Disminución de pasivos</w:t>
            </w:r>
          </w:p>
        </w:tc>
        <w:tc>
          <w:tcPr>
            <w:tcW w:w="1701" w:type="dxa"/>
            <w:shd w:val="clear" w:color="auto" w:fill="auto"/>
            <w:noWrap/>
            <w:hideMark/>
          </w:tcPr>
          <w:p w14:paraId="0E8F3679"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c>
          <w:tcPr>
            <w:tcW w:w="1559" w:type="dxa"/>
            <w:shd w:val="clear" w:color="auto" w:fill="auto"/>
            <w:hideMark/>
          </w:tcPr>
          <w:p w14:paraId="27297B13"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0EC5F02C" w14:textId="77777777" w:rsidTr="003D790D">
        <w:trPr>
          <w:trHeight w:val="255"/>
          <w:jc w:val="center"/>
        </w:trPr>
        <w:tc>
          <w:tcPr>
            <w:tcW w:w="759" w:type="dxa"/>
            <w:shd w:val="clear" w:color="auto" w:fill="auto"/>
            <w:noWrap/>
            <w:hideMark/>
          </w:tcPr>
          <w:p w14:paraId="63941A3A"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3.2.3</w:t>
            </w:r>
          </w:p>
        </w:tc>
        <w:tc>
          <w:tcPr>
            <w:tcW w:w="4906" w:type="dxa"/>
            <w:shd w:val="clear" w:color="auto" w:fill="auto"/>
            <w:hideMark/>
          </w:tcPr>
          <w:p w14:paraId="43BF1317"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Disminución de Patrimonio</w:t>
            </w:r>
          </w:p>
        </w:tc>
        <w:tc>
          <w:tcPr>
            <w:tcW w:w="1701" w:type="dxa"/>
            <w:shd w:val="clear" w:color="auto" w:fill="auto"/>
            <w:noWrap/>
            <w:hideMark/>
          </w:tcPr>
          <w:p w14:paraId="144C220A"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c>
          <w:tcPr>
            <w:tcW w:w="1559" w:type="dxa"/>
            <w:shd w:val="clear" w:color="auto" w:fill="auto"/>
            <w:hideMark/>
          </w:tcPr>
          <w:p w14:paraId="47C29474"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7DF71F1D" w14:textId="77777777" w:rsidTr="003D790D">
        <w:trPr>
          <w:trHeight w:val="255"/>
          <w:jc w:val="center"/>
        </w:trPr>
        <w:tc>
          <w:tcPr>
            <w:tcW w:w="759" w:type="dxa"/>
            <w:shd w:val="clear" w:color="auto" w:fill="D9D9D9" w:themeFill="background1" w:themeFillShade="D9"/>
            <w:noWrap/>
            <w:hideMark/>
          </w:tcPr>
          <w:p w14:paraId="5A9B8D24"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c>
          <w:tcPr>
            <w:tcW w:w="4906" w:type="dxa"/>
            <w:shd w:val="clear" w:color="auto" w:fill="D9D9D9" w:themeFill="background1" w:themeFillShade="D9"/>
            <w:vAlign w:val="center"/>
            <w:hideMark/>
          </w:tcPr>
          <w:p w14:paraId="1C829105" w14:textId="77777777" w:rsidR="00211EB9" w:rsidRPr="002B2257" w:rsidRDefault="00211EB9" w:rsidP="004F12BA">
            <w:pPr>
              <w:jc w:val="right"/>
              <w:rPr>
                <w:rFonts w:eastAsia="Times New Roman" w:cs="Tahoma"/>
                <w:b/>
                <w:bCs/>
                <w:sz w:val="18"/>
                <w:szCs w:val="18"/>
                <w:lang w:val="es-ES" w:eastAsia="es-ES"/>
              </w:rPr>
            </w:pPr>
            <w:r w:rsidRPr="002B2257">
              <w:rPr>
                <w:rFonts w:eastAsia="Times New Roman" w:cs="Tahoma"/>
                <w:b/>
                <w:bCs/>
                <w:sz w:val="18"/>
                <w:szCs w:val="18"/>
                <w:lang w:eastAsia="es-ES"/>
              </w:rPr>
              <w:t>Total Financiamiento</w:t>
            </w:r>
          </w:p>
        </w:tc>
        <w:tc>
          <w:tcPr>
            <w:tcW w:w="1701" w:type="dxa"/>
            <w:shd w:val="clear" w:color="auto" w:fill="D9D9D9" w:themeFill="background1" w:themeFillShade="D9"/>
            <w:noWrap/>
            <w:hideMark/>
          </w:tcPr>
          <w:p w14:paraId="580238B8" w14:textId="77777777" w:rsidR="00211EB9" w:rsidRPr="002B2257" w:rsidRDefault="00211EB9" w:rsidP="004F12BA">
            <w:pPr>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c>
          <w:tcPr>
            <w:tcW w:w="1559" w:type="dxa"/>
            <w:shd w:val="clear" w:color="auto" w:fill="D9D9D9" w:themeFill="background1" w:themeFillShade="D9"/>
            <w:hideMark/>
          </w:tcPr>
          <w:p w14:paraId="6846C4C1" w14:textId="77777777" w:rsidR="00211EB9" w:rsidRPr="002B2257" w:rsidRDefault="00211EB9" w:rsidP="004F12BA">
            <w:pPr>
              <w:jc w:val="right"/>
              <w:rPr>
                <w:rFonts w:eastAsia="Times New Roman" w:cs="Tahoma"/>
                <w:b/>
                <w:bCs/>
                <w:color w:val="000000"/>
                <w:sz w:val="18"/>
                <w:szCs w:val="18"/>
                <w:lang w:val="es-ES" w:eastAsia="es-ES"/>
              </w:rPr>
            </w:pPr>
            <w:r w:rsidRPr="002B2257">
              <w:rPr>
                <w:rFonts w:eastAsia="Times New Roman" w:cs="Tahoma"/>
                <w:b/>
                <w:bCs/>
                <w:color w:val="000000"/>
                <w:sz w:val="18"/>
                <w:szCs w:val="18"/>
                <w:lang w:eastAsia="es-ES"/>
              </w:rPr>
              <w:t>0.00</w:t>
            </w:r>
          </w:p>
        </w:tc>
      </w:tr>
    </w:tbl>
    <w:p w14:paraId="0C71972C" w14:textId="77777777" w:rsidR="00C07BC7" w:rsidRPr="00211EB9" w:rsidRDefault="00C07BC7" w:rsidP="00065D72">
      <w:pPr>
        <w:rPr>
          <w:rFonts w:cs="Tahoma"/>
          <w:smallCaps/>
          <w:color w:val="000000"/>
        </w:rPr>
      </w:pPr>
    </w:p>
    <w:p w14:paraId="7CC11B5E" w14:textId="77777777" w:rsidR="00211EB9" w:rsidRDefault="00211EB9" w:rsidP="00211EB9">
      <w:pPr>
        <w:rPr>
          <w:rFonts w:cs="Tahoma"/>
          <w:color w:val="000000"/>
        </w:rPr>
      </w:pPr>
      <w:r>
        <w:rPr>
          <w:rFonts w:cs="Tahoma"/>
          <w:color w:val="000000"/>
        </w:rPr>
        <w:t>Artículo __</w:t>
      </w:r>
      <w:r w:rsidRPr="00700C5B">
        <w:rPr>
          <w:rFonts w:cs="Tahoma"/>
          <w:color w:val="000000"/>
        </w:rPr>
        <w:t xml:space="preserve">. En cumplimiento del marco jurídico vigente en el Estado, </w:t>
      </w:r>
      <w:r>
        <w:rPr>
          <w:rFonts w:cs="Tahoma"/>
          <w:color w:val="000000"/>
        </w:rPr>
        <w:t xml:space="preserve">se </w:t>
      </w:r>
      <w:r w:rsidRPr="00700C5B">
        <w:rPr>
          <w:rFonts w:cs="Tahoma"/>
          <w:color w:val="000000"/>
        </w:rPr>
        <w:t>im</w:t>
      </w:r>
      <w:r>
        <w:rPr>
          <w:rFonts w:cs="Tahoma"/>
          <w:color w:val="000000"/>
        </w:rPr>
        <w:t>pulsará,</w:t>
      </w:r>
      <w:r w:rsidRPr="00700C5B">
        <w:rPr>
          <w:rFonts w:cs="Tahoma"/>
          <w:color w:val="000000"/>
        </w:rPr>
        <w:t xml:space="preserve"> </w:t>
      </w:r>
      <w:r w:rsidRPr="00A13267">
        <w:rPr>
          <w:rFonts w:cs="Tahoma"/>
          <w:color w:val="000000"/>
        </w:rPr>
        <w:t>de manera transversal</w:t>
      </w:r>
      <w:r>
        <w:rPr>
          <w:rFonts w:cs="Tahoma"/>
          <w:color w:val="000000"/>
        </w:rPr>
        <w:t xml:space="preserve">, la </w:t>
      </w:r>
      <w:r w:rsidRPr="00700C5B">
        <w:rPr>
          <w:rFonts w:cs="Tahoma"/>
          <w:color w:val="000000"/>
        </w:rPr>
        <w:t xml:space="preserve">igualdad sustantiva entre mujeres y hombres a través de la incorporación de la perspectiva de </w:t>
      </w:r>
      <w:r>
        <w:rPr>
          <w:rFonts w:cs="Tahoma"/>
          <w:color w:val="000000"/>
        </w:rPr>
        <w:t>género en la programación y</w:t>
      </w:r>
      <w:r w:rsidRPr="00700C5B">
        <w:rPr>
          <w:rFonts w:cs="Tahoma"/>
          <w:color w:val="000000"/>
        </w:rPr>
        <w:t xml:space="preserve"> presupuestación, ejecución, seguimiento, evaluación de r</w:t>
      </w:r>
      <w:r>
        <w:rPr>
          <w:rFonts w:cs="Tahoma"/>
          <w:color w:val="000000"/>
        </w:rPr>
        <w:t xml:space="preserve">esultados y rendición de </w:t>
      </w:r>
      <w:r w:rsidRPr="00700C5B">
        <w:rPr>
          <w:rFonts w:cs="Tahoma"/>
          <w:color w:val="000000"/>
        </w:rPr>
        <w:t xml:space="preserve">cuentas de los Programas Presupuestarios de la Administración </w:t>
      </w:r>
      <w:r>
        <w:rPr>
          <w:rFonts w:cs="Tahoma"/>
          <w:color w:val="000000"/>
        </w:rPr>
        <w:t>Pública Municipal</w:t>
      </w:r>
      <w:r w:rsidRPr="00700C5B">
        <w:rPr>
          <w:rFonts w:cs="Tahoma"/>
          <w:color w:val="000000"/>
        </w:rPr>
        <w:t>.</w:t>
      </w:r>
    </w:p>
    <w:p w14:paraId="1743E1AF" w14:textId="77777777" w:rsidR="00211EB9" w:rsidRPr="00211EB9" w:rsidRDefault="00211EB9" w:rsidP="00211EB9">
      <w:pPr>
        <w:rPr>
          <w:rFonts w:cs="Tahoma"/>
          <w:smallCaps/>
          <w:color w:val="000000"/>
        </w:rPr>
      </w:pPr>
    </w:p>
    <w:p w14:paraId="2235A5DB" w14:textId="77777777" w:rsidR="00211EB9" w:rsidRPr="001A3CB7" w:rsidRDefault="00211EB9" w:rsidP="00211EB9">
      <w:pPr>
        <w:autoSpaceDE w:val="0"/>
        <w:autoSpaceDN w:val="0"/>
        <w:adjustRightInd w:val="0"/>
        <w:rPr>
          <w:rFonts w:cs="Tahoma"/>
          <w:color w:val="000000"/>
        </w:rPr>
      </w:pPr>
      <w:r>
        <w:rPr>
          <w:rFonts w:cs="Tahoma"/>
          <w:color w:val="000000"/>
        </w:rPr>
        <w:t xml:space="preserve">Por </w:t>
      </w:r>
      <w:r w:rsidRPr="00A13267">
        <w:rPr>
          <w:rFonts w:cs="Tahoma"/>
          <w:color w:val="000000"/>
        </w:rPr>
        <w:t xml:space="preserve">ello, </w:t>
      </w:r>
      <w:r>
        <w:rPr>
          <w:rFonts w:cs="Tahoma"/>
          <w:color w:val="000000"/>
        </w:rPr>
        <w:t xml:space="preserve">para el ejercicio fiscal 2023 se </w:t>
      </w:r>
      <w:r w:rsidRPr="00A13267">
        <w:rPr>
          <w:rFonts w:cs="Tahoma"/>
          <w:color w:val="000000"/>
        </w:rPr>
        <w:t>establece un importe de __________ que corresponde a inversión destinada para</w:t>
      </w:r>
      <w:r>
        <w:rPr>
          <w:rFonts w:cs="Tahoma"/>
          <w:color w:val="000000"/>
        </w:rPr>
        <w:t xml:space="preserve"> la </w:t>
      </w:r>
      <w:r w:rsidRPr="00700C5B">
        <w:rPr>
          <w:rFonts w:cs="Tahoma"/>
          <w:color w:val="000000"/>
        </w:rPr>
        <w:t>igualdad sustantiva entre mujeres y hombres</w:t>
      </w:r>
      <w:r w:rsidRPr="00A13267">
        <w:rPr>
          <w:rFonts w:cs="Tahoma"/>
          <w:color w:val="000000"/>
        </w:rPr>
        <w:t xml:space="preserve"> que se</w:t>
      </w:r>
      <w:r>
        <w:rPr>
          <w:rFonts w:cs="Tahoma"/>
          <w:color w:val="000000"/>
        </w:rPr>
        <w:t xml:space="preserve"> </w:t>
      </w:r>
      <w:r w:rsidRPr="00A13267">
        <w:rPr>
          <w:rFonts w:cs="Tahoma"/>
          <w:color w:val="000000"/>
        </w:rPr>
        <w:t>distribuye en __ programas presupuestarios</w:t>
      </w:r>
      <w:r>
        <w:rPr>
          <w:rFonts w:cs="Tahoma"/>
          <w:color w:val="000000"/>
        </w:rPr>
        <w:t>,</w:t>
      </w:r>
      <w:r w:rsidRPr="00A13267">
        <w:rPr>
          <w:rFonts w:cs="Tahoma"/>
          <w:color w:val="000000"/>
        </w:rPr>
        <w:t xml:space="preserve"> como se muestra a continuación:</w:t>
      </w:r>
    </w:p>
    <w:p w14:paraId="7F288DA2" w14:textId="77777777" w:rsidR="00A13267" w:rsidRPr="00211EB9" w:rsidRDefault="00A13267" w:rsidP="00065D72">
      <w:pPr>
        <w:rPr>
          <w:rFonts w:cs="Tahoma"/>
          <w:smallCaps/>
          <w:color w:val="000000"/>
        </w:rPr>
      </w:pPr>
    </w:p>
    <w:tbl>
      <w:tblPr>
        <w:tblStyle w:val="Tablaconcuadrcula"/>
        <w:tblW w:w="0" w:type="auto"/>
        <w:tblInd w:w="250" w:type="dxa"/>
        <w:tblLook w:val="04A0" w:firstRow="1" w:lastRow="0" w:firstColumn="1" w:lastColumn="0" w:noHBand="0" w:noVBand="1"/>
      </w:tblPr>
      <w:tblGrid>
        <w:gridCol w:w="6884"/>
        <w:gridCol w:w="1977"/>
      </w:tblGrid>
      <w:tr w:rsidR="00392343" w:rsidRPr="00BA3386" w14:paraId="32832185" w14:textId="77777777" w:rsidTr="00345553">
        <w:tc>
          <w:tcPr>
            <w:tcW w:w="6946" w:type="dxa"/>
            <w:shd w:val="clear" w:color="auto" w:fill="D9D9D9" w:themeFill="background1" w:themeFillShade="D9"/>
          </w:tcPr>
          <w:p w14:paraId="51CE8034" w14:textId="77777777" w:rsidR="00392343" w:rsidRPr="00BA3386" w:rsidRDefault="000D71A3" w:rsidP="00BA3386">
            <w:pPr>
              <w:jc w:val="center"/>
              <w:rPr>
                <w:rFonts w:eastAsia="Times New Roman" w:cs="Tahoma"/>
                <w:b/>
                <w:bCs/>
                <w:sz w:val="18"/>
                <w:szCs w:val="18"/>
                <w:lang w:val="es-ES" w:eastAsia="es-ES"/>
              </w:rPr>
            </w:pPr>
            <w:r w:rsidRPr="00BA3386">
              <w:rPr>
                <w:rFonts w:eastAsia="Times New Roman" w:cs="Tahoma"/>
                <w:b/>
                <w:bCs/>
                <w:sz w:val="18"/>
                <w:szCs w:val="18"/>
                <w:lang w:val="es-ES" w:eastAsia="es-ES"/>
              </w:rPr>
              <w:t>Programa presupuestario</w:t>
            </w:r>
          </w:p>
        </w:tc>
        <w:tc>
          <w:tcPr>
            <w:tcW w:w="1984" w:type="dxa"/>
            <w:shd w:val="clear" w:color="auto" w:fill="D9D9D9" w:themeFill="background1" w:themeFillShade="D9"/>
          </w:tcPr>
          <w:p w14:paraId="7A192A92" w14:textId="77777777" w:rsidR="00392343" w:rsidRPr="00BA3386" w:rsidRDefault="00BA3386" w:rsidP="00BA3386">
            <w:pPr>
              <w:jc w:val="center"/>
              <w:rPr>
                <w:rFonts w:eastAsia="Times New Roman" w:cs="Tahoma"/>
                <w:b/>
                <w:bCs/>
                <w:sz w:val="18"/>
                <w:szCs w:val="18"/>
                <w:lang w:val="es-ES" w:eastAsia="es-ES"/>
              </w:rPr>
            </w:pPr>
            <w:r w:rsidRPr="002B2257">
              <w:rPr>
                <w:rFonts w:eastAsia="Times New Roman" w:cs="Tahoma"/>
                <w:b/>
                <w:bCs/>
                <w:sz w:val="18"/>
                <w:szCs w:val="18"/>
                <w:lang w:val="es-ES" w:eastAsia="es-ES"/>
              </w:rPr>
              <w:t>Presupuesto aprobado</w:t>
            </w:r>
          </w:p>
        </w:tc>
      </w:tr>
      <w:tr w:rsidR="00392343" w14:paraId="6E84274B" w14:textId="77777777" w:rsidTr="00345553">
        <w:tc>
          <w:tcPr>
            <w:tcW w:w="6946" w:type="dxa"/>
          </w:tcPr>
          <w:p w14:paraId="6BA9B62B" w14:textId="77777777" w:rsidR="00392343" w:rsidRPr="00211EB9" w:rsidRDefault="00392343" w:rsidP="00065D72">
            <w:pPr>
              <w:rPr>
                <w:rFonts w:cs="Tahoma"/>
                <w:smallCaps/>
                <w:color w:val="000000"/>
              </w:rPr>
            </w:pPr>
          </w:p>
        </w:tc>
        <w:tc>
          <w:tcPr>
            <w:tcW w:w="1984" w:type="dxa"/>
          </w:tcPr>
          <w:p w14:paraId="68BE7B11" w14:textId="77777777" w:rsidR="00392343" w:rsidRPr="00211EB9" w:rsidRDefault="00211EB9" w:rsidP="00211EB9">
            <w:pPr>
              <w:jc w:val="right"/>
              <w:rPr>
                <w:rFonts w:cs="Tahoma"/>
                <w:smallCaps/>
                <w:color w:val="000000"/>
              </w:rPr>
            </w:pPr>
            <w:r w:rsidRPr="00211EB9">
              <w:rPr>
                <w:rFonts w:cs="Tahoma"/>
                <w:smallCaps/>
                <w:color w:val="000000"/>
              </w:rPr>
              <w:t>0.00</w:t>
            </w:r>
          </w:p>
        </w:tc>
      </w:tr>
      <w:tr w:rsidR="00392343" w14:paraId="563AF5E5" w14:textId="77777777" w:rsidTr="00345553">
        <w:tc>
          <w:tcPr>
            <w:tcW w:w="6946" w:type="dxa"/>
          </w:tcPr>
          <w:p w14:paraId="5EE46C91" w14:textId="77777777" w:rsidR="00392343" w:rsidRPr="00211EB9" w:rsidRDefault="00392343" w:rsidP="00065D72">
            <w:pPr>
              <w:rPr>
                <w:rFonts w:cs="Tahoma"/>
                <w:smallCaps/>
                <w:color w:val="000000"/>
              </w:rPr>
            </w:pPr>
          </w:p>
        </w:tc>
        <w:tc>
          <w:tcPr>
            <w:tcW w:w="1984" w:type="dxa"/>
          </w:tcPr>
          <w:p w14:paraId="7C25EE7C" w14:textId="77777777" w:rsidR="00392343" w:rsidRPr="00211EB9" w:rsidRDefault="00211EB9" w:rsidP="00211EB9">
            <w:pPr>
              <w:jc w:val="right"/>
              <w:rPr>
                <w:rFonts w:cs="Tahoma"/>
                <w:smallCaps/>
                <w:color w:val="000000"/>
              </w:rPr>
            </w:pPr>
            <w:r w:rsidRPr="00211EB9">
              <w:rPr>
                <w:rFonts w:cs="Tahoma"/>
                <w:smallCaps/>
                <w:color w:val="000000"/>
              </w:rPr>
              <w:t>0.00</w:t>
            </w:r>
          </w:p>
        </w:tc>
      </w:tr>
      <w:tr w:rsidR="00392343" w14:paraId="1C75FDD8" w14:textId="77777777" w:rsidTr="00345553">
        <w:tc>
          <w:tcPr>
            <w:tcW w:w="6946" w:type="dxa"/>
          </w:tcPr>
          <w:p w14:paraId="2EF82CEE" w14:textId="77777777" w:rsidR="00392343" w:rsidRPr="00211EB9" w:rsidRDefault="00392343" w:rsidP="00065D72">
            <w:pPr>
              <w:rPr>
                <w:rFonts w:cs="Tahoma"/>
                <w:smallCaps/>
                <w:color w:val="000000"/>
              </w:rPr>
            </w:pPr>
          </w:p>
        </w:tc>
        <w:tc>
          <w:tcPr>
            <w:tcW w:w="1984" w:type="dxa"/>
          </w:tcPr>
          <w:p w14:paraId="01E07F08" w14:textId="77777777" w:rsidR="00392343" w:rsidRPr="00211EB9" w:rsidRDefault="00211EB9" w:rsidP="00211EB9">
            <w:pPr>
              <w:jc w:val="right"/>
              <w:rPr>
                <w:rFonts w:cs="Tahoma"/>
                <w:smallCaps/>
                <w:color w:val="000000"/>
              </w:rPr>
            </w:pPr>
            <w:r w:rsidRPr="00211EB9">
              <w:rPr>
                <w:rFonts w:cs="Tahoma"/>
                <w:smallCaps/>
                <w:color w:val="000000"/>
              </w:rPr>
              <w:t>0.00</w:t>
            </w:r>
          </w:p>
        </w:tc>
      </w:tr>
    </w:tbl>
    <w:p w14:paraId="75981A30" w14:textId="77777777" w:rsidR="00065D72" w:rsidRDefault="00065D72" w:rsidP="00065D72">
      <w:pPr>
        <w:rPr>
          <w:rFonts w:cs="Tahoma"/>
          <w:color w:val="000000"/>
        </w:rPr>
      </w:pPr>
    </w:p>
    <w:p w14:paraId="6731A8A8" w14:textId="77777777" w:rsidR="00211EB9" w:rsidRPr="00CC65BE" w:rsidRDefault="00211EB9" w:rsidP="00211EB9">
      <w:pPr>
        <w:rPr>
          <w:rFonts w:cs="Tahoma"/>
          <w:color w:val="000000"/>
        </w:rPr>
      </w:pPr>
      <w:r w:rsidRPr="00CC65BE">
        <w:rPr>
          <w:rFonts w:cs="Tahoma"/>
          <w:color w:val="000000"/>
        </w:rPr>
        <w:t>Artículo _. El Anexo Transversal para la atención de las niñas, niños y adolescentes es un elemento fundamental para evaluar el compromiso de los distintos órdenes de gobierno, incluyendo a</w:t>
      </w:r>
      <w:r>
        <w:rPr>
          <w:rFonts w:cs="Tahoma"/>
          <w:color w:val="000000"/>
        </w:rPr>
        <w:t>l</w:t>
      </w:r>
      <w:r w:rsidRPr="00CC65BE">
        <w:rPr>
          <w:rFonts w:cs="Tahoma"/>
          <w:color w:val="000000"/>
        </w:rPr>
        <w:t xml:space="preserve"> </w:t>
      </w:r>
      <w:r>
        <w:rPr>
          <w:rFonts w:cs="Tahoma"/>
          <w:color w:val="000000"/>
        </w:rPr>
        <w:t>municipal</w:t>
      </w:r>
      <w:r w:rsidRPr="00CC65BE">
        <w:rPr>
          <w:rFonts w:cs="Tahoma"/>
          <w:color w:val="000000"/>
        </w:rPr>
        <w:t xml:space="preserve">, </w:t>
      </w:r>
      <w:r>
        <w:rPr>
          <w:rFonts w:cs="Tahoma"/>
          <w:color w:val="000000"/>
        </w:rPr>
        <w:t>por lo que invertir en la infancia y la adolescencia es estratégico para el desarrollo del país y el presupuesto es la expresión de sus prioridades, es por eso que los programas presupuestarios son los instrumentos para favorecer la equidad y el desarrollo social para obtener niños y niñas más sanos y educados, ciudadanos más empoderados y una sociedad más democrática</w:t>
      </w:r>
      <w:r w:rsidRPr="00CC65BE">
        <w:rPr>
          <w:rFonts w:cs="Tahoma"/>
          <w:color w:val="000000"/>
        </w:rPr>
        <w:t xml:space="preserve">. Por ello, con el fin de orientar las finanzas públicas del municipio bajo el enfoque de derechos y contar con herramientas que favorezcan la igualdad de oportunidades y garanticen el bienestar de la niñez, </w:t>
      </w:r>
      <w:r>
        <w:rPr>
          <w:rFonts w:cs="Tahoma"/>
          <w:color w:val="000000"/>
        </w:rPr>
        <w:t xml:space="preserve">para el ejercicio fiscal 2023 </w:t>
      </w:r>
      <w:r w:rsidRPr="00CC65BE">
        <w:rPr>
          <w:rFonts w:cs="Tahoma"/>
          <w:color w:val="000000"/>
        </w:rPr>
        <w:t>se establece un importe de __________ que corresponde a inversión destinada para niñas, niños y adolescentes que se distribuye en __ programas presupuestarios</w:t>
      </w:r>
      <w:r>
        <w:rPr>
          <w:rFonts w:cs="Tahoma"/>
          <w:color w:val="000000"/>
        </w:rPr>
        <w:t>,</w:t>
      </w:r>
      <w:r w:rsidRPr="00CC65BE">
        <w:rPr>
          <w:rFonts w:cs="Tahoma"/>
          <w:color w:val="000000"/>
        </w:rPr>
        <w:t xml:space="preserve"> como se muestra a continuación:</w:t>
      </w:r>
    </w:p>
    <w:p w14:paraId="772033BB" w14:textId="77777777" w:rsidR="00211EB9" w:rsidRDefault="00211EB9" w:rsidP="00065D72">
      <w:pPr>
        <w:rPr>
          <w:rFonts w:cs="Tahoma"/>
          <w:color w:val="000000"/>
        </w:rPr>
      </w:pPr>
    </w:p>
    <w:tbl>
      <w:tblPr>
        <w:tblStyle w:val="Tablaconcuadrcula"/>
        <w:tblW w:w="0" w:type="auto"/>
        <w:tblInd w:w="250" w:type="dxa"/>
        <w:tblLook w:val="04A0" w:firstRow="1" w:lastRow="0" w:firstColumn="1" w:lastColumn="0" w:noHBand="0" w:noVBand="1"/>
      </w:tblPr>
      <w:tblGrid>
        <w:gridCol w:w="6884"/>
        <w:gridCol w:w="1977"/>
      </w:tblGrid>
      <w:tr w:rsidR="00211EB9" w:rsidRPr="00BA3386" w14:paraId="41E8A175" w14:textId="77777777" w:rsidTr="004F12BA">
        <w:tc>
          <w:tcPr>
            <w:tcW w:w="6946" w:type="dxa"/>
            <w:shd w:val="clear" w:color="auto" w:fill="D9D9D9" w:themeFill="background1" w:themeFillShade="D9"/>
          </w:tcPr>
          <w:p w14:paraId="296D930F" w14:textId="77777777" w:rsidR="00211EB9" w:rsidRPr="00BA3386" w:rsidRDefault="00211EB9" w:rsidP="004F12BA">
            <w:pPr>
              <w:jc w:val="center"/>
              <w:rPr>
                <w:rFonts w:eastAsia="Times New Roman" w:cs="Tahoma"/>
                <w:b/>
                <w:bCs/>
                <w:sz w:val="18"/>
                <w:szCs w:val="18"/>
                <w:lang w:val="es-ES" w:eastAsia="es-ES"/>
              </w:rPr>
            </w:pPr>
            <w:r w:rsidRPr="00BA3386">
              <w:rPr>
                <w:rFonts w:eastAsia="Times New Roman" w:cs="Tahoma"/>
                <w:b/>
                <w:bCs/>
                <w:sz w:val="18"/>
                <w:szCs w:val="18"/>
                <w:lang w:val="es-ES" w:eastAsia="es-ES"/>
              </w:rPr>
              <w:t>Programa presupuestario</w:t>
            </w:r>
          </w:p>
        </w:tc>
        <w:tc>
          <w:tcPr>
            <w:tcW w:w="1984" w:type="dxa"/>
            <w:shd w:val="clear" w:color="auto" w:fill="D9D9D9" w:themeFill="background1" w:themeFillShade="D9"/>
          </w:tcPr>
          <w:p w14:paraId="6BAF5F51" w14:textId="77777777" w:rsidR="00211EB9" w:rsidRPr="00BA3386" w:rsidRDefault="00211EB9" w:rsidP="004F12BA">
            <w:pPr>
              <w:jc w:val="center"/>
              <w:rPr>
                <w:rFonts w:eastAsia="Times New Roman" w:cs="Tahoma"/>
                <w:b/>
                <w:bCs/>
                <w:sz w:val="18"/>
                <w:szCs w:val="18"/>
                <w:lang w:val="es-ES" w:eastAsia="es-ES"/>
              </w:rPr>
            </w:pPr>
            <w:r w:rsidRPr="002B2257">
              <w:rPr>
                <w:rFonts w:eastAsia="Times New Roman" w:cs="Tahoma"/>
                <w:b/>
                <w:bCs/>
                <w:sz w:val="18"/>
                <w:szCs w:val="18"/>
                <w:lang w:val="es-ES" w:eastAsia="es-ES"/>
              </w:rPr>
              <w:t>Presupuesto aprobado</w:t>
            </w:r>
          </w:p>
        </w:tc>
      </w:tr>
      <w:tr w:rsidR="00211EB9" w14:paraId="3D947A89" w14:textId="77777777" w:rsidTr="004F12BA">
        <w:tc>
          <w:tcPr>
            <w:tcW w:w="6946" w:type="dxa"/>
          </w:tcPr>
          <w:p w14:paraId="1486E93D" w14:textId="77777777" w:rsidR="00211EB9" w:rsidRPr="00211EB9" w:rsidRDefault="00211EB9" w:rsidP="004F12BA">
            <w:pPr>
              <w:rPr>
                <w:rFonts w:cs="Tahoma"/>
                <w:smallCaps/>
                <w:color w:val="000000"/>
              </w:rPr>
            </w:pPr>
          </w:p>
        </w:tc>
        <w:tc>
          <w:tcPr>
            <w:tcW w:w="1984" w:type="dxa"/>
          </w:tcPr>
          <w:p w14:paraId="16AE7393" w14:textId="77777777" w:rsidR="00211EB9" w:rsidRPr="00211EB9" w:rsidRDefault="00211EB9" w:rsidP="004F12BA">
            <w:pPr>
              <w:jc w:val="right"/>
              <w:rPr>
                <w:rFonts w:cs="Tahoma"/>
                <w:smallCaps/>
                <w:color w:val="000000"/>
              </w:rPr>
            </w:pPr>
            <w:r w:rsidRPr="00211EB9">
              <w:rPr>
                <w:rFonts w:cs="Tahoma"/>
                <w:smallCaps/>
                <w:color w:val="000000"/>
              </w:rPr>
              <w:t>0.00</w:t>
            </w:r>
          </w:p>
        </w:tc>
      </w:tr>
      <w:tr w:rsidR="00211EB9" w14:paraId="64C7D91F" w14:textId="77777777" w:rsidTr="004F12BA">
        <w:tc>
          <w:tcPr>
            <w:tcW w:w="6946" w:type="dxa"/>
          </w:tcPr>
          <w:p w14:paraId="042DB317" w14:textId="77777777" w:rsidR="00211EB9" w:rsidRPr="00211EB9" w:rsidRDefault="00211EB9" w:rsidP="004F12BA">
            <w:pPr>
              <w:rPr>
                <w:rFonts w:cs="Tahoma"/>
                <w:smallCaps/>
                <w:color w:val="000000"/>
              </w:rPr>
            </w:pPr>
          </w:p>
        </w:tc>
        <w:tc>
          <w:tcPr>
            <w:tcW w:w="1984" w:type="dxa"/>
          </w:tcPr>
          <w:p w14:paraId="683C1A3F" w14:textId="77777777" w:rsidR="00211EB9" w:rsidRPr="00211EB9" w:rsidRDefault="00211EB9" w:rsidP="004F12BA">
            <w:pPr>
              <w:jc w:val="right"/>
              <w:rPr>
                <w:rFonts w:cs="Tahoma"/>
                <w:smallCaps/>
                <w:color w:val="000000"/>
              </w:rPr>
            </w:pPr>
            <w:r w:rsidRPr="00211EB9">
              <w:rPr>
                <w:rFonts w:cs="Tahoma"/>
                <w:smallCaps/>
                <w:color w:val="000000"/>
              </w:rPr>
              <w:t>0.00</w:t>
            </w:r>
          </w:p>
        </w:tc>
      </w:tr>
      <w:tr w:rsidR="00211EB9" w14:paraId="00CDF816" w14:textId="77777777" w:rsidTr="004F12BA">
        <w:tc>
          <w:tcPr>
            <w:tcW w:w="6946" w:type="dxa"/>
          </w:tcPr>
          <w:p w14:paraId="61E16C3A" w14:textId="77777777" w:rsidR="00211EB9" w:rsidRPr="00211EB9" w:rsidRDefault="00211EB9" w:rsidP="004F12BA">
            <w:pPr>
              <w:rPr>
                <w:rFonts w:cs="Tahoma"/>
                <w:smallCaps/>
                <w:color w:val="000000"/>
              </w:rPr>
            </w:pPr>
          </w:p>
        </w:tc>
        <w:tc>
          <w:tcPr>
            <w:tcW w:w="1984" w:type="dxa"/>
          </w:tcPr>
          <w:p w14:paraId="2001D17A" w14:textId="77777777" w:rsidR="00211EB9" w:rsidRPr="00211EB9" w:rsidRDefault="00211EB9" w:rsidP="004F12BA">
            <w:pPr>
              <w:jc w:val="right"/>
              <w:rPr>
                <w:rFonts w:cs="Tahoma"/>
                <w:smallCaps/>
                <w:color w:val="000000"/>
              </w:rPr>
            </w:pPr>
            <w:r w:rsidRPr="00211EB9">
              <w:rPr>
                <w:rFonts w:cs="Tahoma"/>
                <w:smallCaps/>
                <w:color w:val="000000"/>
              </w:rPr>
              <w:t>0.00</w:t>
            </w:r>
          </w:p>
        </w:tc>
      </w:tr>
    </w:tbl>
    <w:p w14:paraId="78B31165" w14:textId="77777777" w:rsidR="00211EB9" w:rsidRPr="00065D72" w:rsidRDefault="00211EB9" w:rsidP="00065D72">
      <w:pPr>
        <w:rPr>
          <w:rFonts w:cs="Tahoma"/>
          <w:color w:val="000000"/>
        </w:rPr>
      </w:pPr>
    </w:p>
    <w:p w14:paraId="08AF52BF" w14:textId="77777777" w:rsidR="00065D72" w:rsidRPr="00065D72" w:rsidRDefault="00065D72" w:rsidP="00065D72">
      <w:pPr>
        <w:rPr>
          <w:rFonts w:cs="Tahoma"/>
          <w:color w:val="000000"/>
        </w:rPr>
      </w:pPr>
      <w:r w:rsidRPr="00065D72">
        <w:rPr>
          <w:rFonts w:cs="Tahoma"/>
          <w:color w:val="000000"/>
        </w:rPr>
        <w:t xml:space="preserve">Artículo __. Las previsiones para atender </w:t>
      </w:r>
      <w:r w:rsidR="00162BFB">
        <w:rPr>
          <w:rFonts w:cs="Tahoma"/>
          <w:color w:val="000000"/>
        </w:rPr>
        <w:t xml:space="preserve">a la población afectada por </w:t>
      </w:r>
      <w:r w:rsidRPr="00065D72">
        <w:rPr>
          <w:rFonts w:cs="Tahoma"/>
          <w:color w:val="000000"/>
        </w:rPr>
        <w:t>desastres naturales y otros siniestros</w:t>
      </w:r>
      <w:r w:rsidR="00162BFB">
        <w:rPr>
          <w:rFonts w:cs="Tahoma"/>
          <w:color w:val="000000"/>
        </w:rPr>
        <w:t>,</w:t>
      </w:r>
      <w:r w:rsidRPr="00065D72">
        <w:rPr>
          <w:rFonts w:cs="Tahoma"/>
          <w:color w:val="000000"/>
        </w:rPr>
        <w:t xml:space="preserve"> se distribuyen de la siguiente forma:</w:t>
      </w:r>
    </w:p>
    <w:p w14:paraId="49061C90" w14:textId="77777777" w:rsidR="00065D72" w:rsidRPr="00065D72" w:rsidRDefault="00065D72" w:rsidP="00065D72">
      <w:pPr>
        <w:rPr>
          <w:rFonts w:cs="Tahoma"/>
          <w:color w:val="000000"/>
        </w:rPr>
      </w:pPr>
    </w:p>
    <w:tbl>
      <w:tblPr>
        <w:tblStyle w:val="Tablaconcuadrcula"/>
        <w:tblW w:w="0" w:type="auto"/>
        <w:jc w:val="center"/>
        <w:tblLook w:val="04A0" w:firstRow="1" w:lastRow="0" w:firstColumn="1" w:lastColumn="0" w:noHBand="0" w:noVBand="1"/>
      </w:tblPr>
      <w:tblGrid>
        <w:gridCol w:w="1400"/>
        <w:gridCol w:w="2795"/>
        <w:gridCol w:w="1762"/>
        <w:gridCol w:w="2633"/>
      </w:tblGrid>
      <w:tr w:rsidR="009162DC" w:rsidRPr="00560ADD" w14:paraId="4FB9B7D4" w14:textId="77777777" w:rsidTr="00345553">
        <w:trPr>
          <w:jc w:val="center"/>
        </w:trPr>
        <w:tc>
          <w:tcPr>
            <w:tcW w:w="8590" w:type="dxa"/>
            <w:gridSpan w:val="4"/>
            <w:shd w:val="clear" w:color="auto" w:fill="auto"/>
          </w:tcPr>
          <w:p w14:paraId="0A829C7A" w14:textId="77777777" w:rsidR="009162DC" w:rsidRPr="00560ADD" w:rsidRDefault="009162DC" w:rsidP="00560ADD">
            <w:pPr>
              <w:pStyle w:val="Texto"/>
              <w:spacing w:after="100" w:line="278" w:lineRule="exact"/>
              <w:jc w:val="center"/>
              <w:rPr>
                <w:rFonts w:ascii="Tahoma" w:hAnsi="Tahoma" w:cs="Tahoma"/>
                <w:b/>
                <w:color w:val="000000"/>
                <w:sz w:val="18"/>
                <w:szCs w:val="18"/>
                <w:lang w:val="es-MX" w:eastAsia="en-US"/>
              </w:rPr>
            </w:pPr>
            <w:r w:rsidRPr="00560ADD">
              <w:rPr>
                <w:rFonts w:ascii="Tahoma" w:hAnsi="Tahoma" w:cs="Tahoma"/>
                <w:b/>
                <w:color w:val="000000"/>
                <w:sz w:val="18"/>
                <w:szCs w:val="18"/>
                <w:lang w:val="es-MX" w:eastAsia="en-US"/>
              </w:rPr>
              <w:t>Ayudas por Desastres Naturales y Otros Siniestros</w:t>
            </w:r>
          </w:p>
        </w:tc>
      </w:tr>
      <w:tr w:rsidR="009162DC" w:rsidRPr="00560ADD" w14:paraId="619A0AD7" w14:textId="77777777" w:rsidTr="00345553">
        <w:trPr>
          <w:jc w:val="center"/>
        </w:trPr>
        <w:tc>
          <w:tcPr>
            <w:tcW w:w="1400" w:type="dxa"/>
            <w:shd w:val="clear" w:color="auto" w:fill="D9D9D9" w:themeFill="background1" w:themeFillShade="D9"/>
            <w:vAlign w:val="center"/>
          </w:tcPr>
          <w:p w14:paraId="22CE331C" w14:textId="77777777" w:rsidR="009162DC" w:rsidRPr="00560ADD" w:rsidRDefault="009162DC" w:rsidP="009162DC">
            <w:pPr>
              <w:jc w:val="center"/>
              <w:rPr>
                <w:rFonts w:eastAsia="Times New Roman" w:cs="Tahoma"/>
                <w:b/>
                <w:bCs/>
                <w:sz w:val="18"/>
                <w:szCs w:val="18"/>
                <w:lang w:val="es-ES" w:eastAsia="es-ES"/>
              </w:rPr>
            </w:pPr>
            <w:r w:rsidRPr="00560ADD">
              <w:rPr>
                <w:rFonts w:eastAsia="Times New Roman" w:cs="Tahoma"/>
                <w:b/>
                <w:bCs/>
                <w:sz w:val="18"/>
                <w:szCs w:val="18"/>
                <w:lang w:val="es-ES" w:eastAsia="es-ES"/>
              </w:rPr>
              <w:t>Partida</w:t>
            </w:r>
          </w:p>
        </w:tc>
        <w:tc>
          <w:tcPr>
            <w:tcW w:w="2795" w:type="dxa"/>
            <w:tcBorders>
              <w:bottom w:val="single" w:sz="4" w:space="0" w:color="auto"/>
            </w:tcBorders>
            <w:shd w:val="clear" w:color="auto" w:fill="D9D9D9" w:themeFill="background1" w:themeFillShade="D9"/>
            <w:vAlign w:val="center"/>
          </w:tcPr>
          <w:p w14:paraId="5B8B6CA5" w14:textId="77777777" w:rsidR="009162DC" w:rsidRPr="00560ADD" w:rsidRDefault="009162DC" w:rsidP="009162DC">
            <w:pPr>
              <w:jc w:val="center"/>
              <w:rPr>
                <w:rFonts w:eastAsia="Times New Roman" w:cs="Tahoma"/>
                <w:b/>
                <w:bCs/>
                <w:sz w:val="18"/>
                <w:szCs w:val="18"/>
                <w:lang w:val="es-ES" w:eastAsia="es-ES"/>
              </w:rPr>
            </w:pPr>
            <w:r w:rsidRPr="00560ADD">
              <w:rPr>
                <w:rFonts w:eastAsia="Times New Roman" w:cs="Tahoma"/>
                <w:b/>
                <w:bCs/>
                <w:sz w:val="18"/>
                <w:szCs w:val="18"/>
                <w:lang w:val="es-ES" w:eastAsia="es-ES"/>
              </w:rPr>
              <w:t>Asignación presupuestal</w:t>
            </w:r>
          </w:p>
        </w:tc>
        <w:tc>
          <w:tcPr>
            <w:tcW w:w="1762" w:type="dxa"/>
            <w:tcBorders>
              <w:bottom w:val="single" w:sz="4" w:space="0" w:color="auto"/>
            </w:tcBorders>
            <w:shd w:val="clear" w:color="auto" w:fill="D9D9D9" w:themeFill="background1" w:themeFillShade="D9"/>
            <w:vAlign w:val="center"/>
          </w:tcPr>
          <w:p w14:paraId="0ED3EDFB" w14:textId="77777777" w:rsidR="009162DC" w:rsidRPr="00560ADD" w:rsidRDefault="009162DC" w:rsidP="009162DC">
            <w:pPr>
              <w:jc w:val="center"/>
              <w:rPr>
                <w:rFonts w:eastAsia="Times New Roman" w:cs="Tahoma"/>
                <w:b/>
                <w:bCs/>
                <w:sz w:val="18"/>
                <w:szCs w:val="18"/>
                <w:lang w:val="es-ES" w:eastAsia="es-ES"/>
              </w:rPr>
            </w:pPr>
            <w:r w:rsidRPr="00560ADD">
              <w:rPr>
                <w:rFonts w:eastAsia="Times New Roman" w:cs="Tahoma"/>
                <w:b/>
                <w:bCs/>
                <w:sz w:val="18"/>
                <w:szCs w:val="18"/>
                <w:lang w:val="es-ES" w:eastAsia="es-ES"/>
              </w:rPr>
              <w:t>Destinatario</w:t>
            </w:r>
          </w:p>
        </w:tc>
        <w:tc>
          <w:tcPr>
            <w:tcW w:w="2633" w:type="dxa"/>
            <w:tcBorders>
              <w:bottom w:val="single" w:sz="4" w:space="0" w:color="auto"/>
            </w:tcBorders>
            <w:shd w:val="clear" w:color="auto" w:fill="D9D9D9" w:themeFill="background1" w:themeFillShade="D9"/>
            <w:vAlign w:val="center"/>
          </w:tcPr>
          <w:p w14:paraId="735D6935" w14:textId="77777777" w:rsidR="009162DC" w:rsidRPr="00560ADD" w:rsidRDefault="009162DC" w:rsidP="009162DC">
            <w:pPr>
              <w:jc w:val="center"/>
              <w:rPr>
                <w:rFonts w:eastAsia="Times New Roman" w:cs="Tahoma"/>
                <w:b/>
                <w:bCs/>
                <w:sz w:val="18"/>
                <w:szCs w:val="18"/>
                <w:lang w:val="es-ES" w:eastAsia="es-ES"/>
              </w:rPr>
            </w:pPr>
            <w:r w:rsidRPr="00560ADD">
              <w:rPr>
                <w:rFonts w:eastAsia="Times New Roman" w:cs="Tahoma"/>
                <w:b/>
                <w:bCs/>
                <w:sz w:val="18"/>
                <w:szCs w:val="18"/>
                <w:lang w:val="es-ES" w:eastAsia="es-ES"/>
              </w:rPr>
              <w:t>Procedencia del recurso</w:t>
            </w:r>
          </w:p>
        </w:tc>
      </w:tr>
      <w:tr w:rsidR="009162DC" w:rsidRPr="00560ADD" w14:paraId="60A90A3D" w14:textId="77777777" w:rsidTr="00345553">
        <w:trPr>
          <w:jc w:val="center"/>
        </w:trPr>
        <w:tc>
          <w:tcPr>
            <w:tcW w:w="1400" w:type="dxa"/>
            <w:shd w:val="clear" w:color="auto" w:fill="auto"/>
          </w:tcPr>
          <w:p w14:paraId="6D9ECC38" w14:textId="77777777" w:rsidR="009162DC" w:rsidRPr="00560ADD" w:rsidRDefault="009162DC" w:rsidP="009162DC">
            <w:pPr>
              <w:jc w:val="center"/>
              <w:rPr>
                <w:rFonts w:cs="Tahoma"/>
                <w:smallCaps/>
                <w:sz w:val="18"/>
                <w:szCs w:val="18"/>
                <w:lang w:eastAsia="es-ES"/>
              </w:rPr>
            </w:pPr>
            <w:r w:rsidRPr="00560ADD">
              <w:rPr>
                <w:rFonts w:cs="Tahoma"/>
                <w:smallCaps/>
                <w:sz w:val="18"/>
                <w:szCs w:val="18"/>
                <w:lang w:eastAsia="es-ES"/>
              </w:rPr>
              <w:t>A</w:t>
            </w:r>
          </w:p>
        </w:tc>
        <w:tc>
          <w:tcPr>
            <w:tcW w:w="2795" w:type="dxa"/>
            <w:shd w:val="clear" w:color="auto" w:fill="auto"/>
          </w:tcPr>
          <w:p w14:paraId="000D72B0" w14:textId="77777777" w:rsidR="009162DC" w:rsidRPr="00560ADD" w:rsidRDefault="009162DC" w:rsidP="009162DC">
            <w:pPr>
              <w:jc w:val="right"/>
              <w:rPr>
                <w:rFonts w:cs="Tahoma"/>
                <w:sz w:val="18"/>
                <w:szCs w:val="18"/>
              </w:rPr>
            </w:pPr>
            <w:r w:rsidRPr="00560ADD">
              <w:rPr>
                <w:rFonts w:cs="Tahoma"/>
                <w:sz w:val="18"/>
                <w:szCs w:val="18"/>
              </w:rPr>
              <w:t>0.00</w:t>
            </w:r>
          </w:p>
        </w:tc>
        <w:tc>
          <w:tcPr>
            <w:tcW w:w="1762" w:type="dxa"/>
            <w:shd w:val="clear" w:color="auto" w:fill="auto"/>
          </w:tcPr>
          <w:p w14:paraId="1EF5849C" w14:textId="77777777" w:rsidR="009162DC" w:rsidRPr="00560ADD" w:rsidRDefault="009162DC" w:rsidP="009162DC">
            <w:pPr>
              <w:rPr>
                <w:rFonts w:cs="Tahoma"/>
                <w:b/>
                <w:smallCaps/>
                <w:sz w:val="18"/>
                <w:szCs w:val="18"/>
                <w:lang w:eastAsia="es-ES"/>
              </w:rPr>
            </w:pPr>
          </w:p>
        </w:tc>
        <w:tc>
          <w:tcPr>
            <w:tcW w:w="2633" w:type="dxa"/>
            <w:shd w:val="clear" w:color="auto" w:fill="auto"/>
          </w:tcPr>
          <w:p w14:paraId="4BED10C4" w14:textId="77777777" w:rsidR="009162DC" w:rsidRPr="00560ADD" w:rsidRDefault="009162DC" w:rsidP="009162DC">
            <w:pPr>
              <w:rPr>
                <w:rFonts w:cs="Tahoma"/>
                <w:b/>
                <w:smallCaps/>
                <w:sz w:val="18"/>
                <w:szCs w:val="18"/>
                <w:lang w:eastAsia="es-ES"/>
              </w:rPr>
            </w:pPr>
          </w:p>
        </w:tc>
      </w:tr>
      <w:tr w:rsidR="009162DC" w:rsidRPr="00560ADD" w14:paraId="735B96C3" w14:textId="77777777" w:rsidTr="00345553">
        <w:trPr>
          <w:jc w:val="center"/>
        </w:trPr>
        <w:tc>
          <w:tcPr>
            <w:tcW w:w="1400" w:type="dxa"/>
            <w:shd w:val="clear" w:color="auto" w:fill="auto"/>
          </w:tcPr>
          <w:p w14:paraId="4FFABA99" w14:textId="77777777" w:rsidR="009162DC" w:rsidRPr="00560ADD" w:rsidRDefault="009162DC" w:rsidP="00E36509">
            <w:pPr>
              <w:jc w:val="center"/>
              <w:rPr>
                <w:rFonts w:cs="Tahoma"/>
                <w:smallCaps/>
                <w:sz w:val="18"/>
                <w:szCs w:val="18"/>
                <w:lang w:eastAsia="es-ES"/>
              </w:rPr>
            </w:pPr>
            <w:r w:rsidRPr="00560ADD">
              <w:rPr>
                <w:rFonts w:cs="Tahoma"/>
                <w:smallCaps/>
                <w:sz w:val="18"/>
                <w:szCs w:val="18"/>
                <w:lang w:eastAsia="es-ES"/>
              </w:rPr>
              <w:t>B</w:t>
            </w:r>
          </w:p>
        </w:tc>
        <w:tc>
          <w:tcPr>
            <w:tcW w:w="2795" w:type="dxa"/>
            <w:shd w:val="clear" w:color="auto" w:fill="auto"/>
          </w:tcPr>
          <w:p w14:paraId="60D563C2" w14:textId="77777777" w:rsidR="009162DC" w:rsidRPr="00560ADD" w:rsidRDefault="009162DC" w:rsidP="009162DC">
            <w:pPr>
              <w:jc w:val="right"/>
              <w:rPr>
                <w:rFonts w:cs="Tahoma"/>
                <w:sz w:val="18"/>
                <w:szCs w:val="18"/>
              </w:rPr>
            </w:pPr>
            <w:r w:rsidRPr="00560ADD">
              <w:rPr>
                <w:rFonts w:cs="Tahoma"/>
                <w:sz w:val="18"/>
                <w:szCs w:val="18"/>
              </w:rPr>
              <w:t>0.00</w:t>
            </w:r>
          </w:p>
        </w:tc>
        <w:tc>
          <w:tcPr>
            <w:tcW w:w="1762" w:type="dxa"/>
            <w:shd w:val="clear" w:color="auto" w:fill="auto"/>
          </w:tcPr>
          <w:p w14:paraId="7561040E" w14:textId="77777777" w:rsidR="009162DC" w:rsidRPr="00560ADD" w:rsidRDefault="009162DC" w:rsidP="00E36509">
            <w:pPr>
              <w:rPr>
                <w:rFonts w:cs="Tahoma"/>
                <w:b/>
                <w:smallCaps/>
                <w:sz w:val="18"/>
                <w:szCs w:val="18"/>
                <w:lang w:eastAsia="es-ES"/>
              </w:rPr>
            </w:pPr>
          </w:p>
        </w:tc>
        <w:tc>
          <w:tcPr>
            <w:tcW w:w="2633" w:type="dxa"/>
            <w:shd w:val="clear" w:color="auto" w:fill="auto"/>
          </w:tcPr>
          <w:p w14:paraId="25E59396" w14:textId="77777777" w:rsidR="009162DC" w:rsidRPr="00560ADD" w:rsidRDefault="009162DC" w:rsidP="00E36509">
            <w:pPr>
              <w:rPr>
                <w:rFonts w:cs="Tahoma"/>
                <w:b/>
                <w:smallCaps/>
                <w:sz w:val="18"/>
                <w:szCs w:val="18"/>
                <w:lang w:eastAsia="es-ES"/>
              </w:rPr>
            </w:pPr>
          </w:p>
        </w:tc>
      </w:tr>
      <w:tr w:rsidR="009162DC" w:rsidRPr="00560ADD" w14:paraId="7349E4C1" w14:textId="77777777" w:rsidTr="00345553">
        <w:trPr>
          <w:jc w:val="center"/>
        </w:trPr>
        <w:tc>
          <w:tcPr>
            <w:tcW w:w="1400" w:type="dxa"/>
            <w:shd w:val="clear" w:color="auto" w:fill="auto"/>
          </w:tcPr>
          <w:p w14:paraId="1BB3BCAA" w14:textId="77777777" w:rsidR="009162DC" w:rsidRPr="00560ADD" w:rsidRDefault="009162DC" w:rsidP="00E36509">
            <w:pPr>
              <w:jc w:val="center"/>
              <w:rPr>
                <w:rFonts w:cs="Tahoma"/>
                <w:smallCaps/>
                <w:sz w:val="18"/>
                <w:szCs w:val="18"/>
                <w:lang w:eastAsia="es-ES"/>
              </w:rPr>
            </w:pPr>
            <w:r w:rsidRPr="00560ADD">
              <w:rPr>
                <w:rFonts w:cs="Tahoma"/>
                <w:smallCaps/>
                <w:sz w:val="18"/>
                <w:szCs w:val="18"/>
                <w:lang w:eastAsia="es-ES"/>
              </w:rPr>
              <w:t>C</w:t>
            </w:r>
          </w:p>
        </w:tc>
        <w:tc>
          <w:tcPr>
            <w:tcW w:w="2795" w:type="dxa"/>
            <w:shd w:val="clear" w:color="auto" w:fill="auto"/>
          </w:tcPr>
          <w:p w14:paraId="5959891E" w14:textId="77777777" w:rsidR="009162DC" w:rsidRPr="00560ADD" w:rsidRDefault="009162DC" w:rsidP="009162DC">
            <w:pPr>
              <w:jc w:val="right"/>
              <w:rPr>
                <w:rFonts w:cs="Tahoma"/>
                <w:sz w:val="18"/>
                <w:szCs w:val="18"/>
              </w:rPr>
            </w:pPr>
            <w:r w:rsidRPr="00560ADD">
              <w:rPr>
                <w:rFonts w:cs="Tahoma"/>
                <w:sz w:val="18"/>
                <w:szCs w:val="18"/>
              </w:rPr>
              <w:t>0.00</w:t>
            </w:r>
          </w:p>
        </w:tc>
        <w:tc>
          <w:tcPr>
            <w:tcW w:w="1762" w:type="dxa"/>
            <w:shd w:val="clear" w:color="auto" w:fill="auto"/>
          </w:tcPr>
          <w:p w14:paraId="5AEE290D" w14:textId="77777777" w:rsidR="009162DC" w:rsidRPr="00560ADD" w:rsidRDefault="009162DC" w:rsidP="00E36509">
            <w:pPr>
              <w:rPr>
                <w:rFonts w:cs="Tahoma"/>
                <w:b/>
                <w:smallCaps/>
                <w:sz w:val="18"/>
                <w:szCs w:val="18"/>
                <w:lang w:eastAsia="es-ES"/>
              </w:rPr>
            </w:pPr>
          </w:p>
        </w:tc>
        <w:tc>
          <w:tcPr>
            <w:tcW w:w="2633" w:type="dxa"/>
            <w:shd w:val="clear" w:color="auto" w:fill="auto"/>
          </w:tcPr>
          <w:p w14:paraId="7DA9B9CD" w14:textId="77777777" w:rsidR="009162DC" w:rsidRPr="00560ADD" w:rsidRDefault="009162DC" w:rsidP="00E36509">
            <w:pPr>
              <w:rPr>
                <w:rFonts w:cs="Tahoma"/>
                <w:b/>
                <w:smallCaps/>
                <w:sz w:val="18"/>
                <w:szCs w:val="18"/>
                <w:lang w:eastAsia="es-ES"/>
              </w:rPr>
            </w:pPr>
          </w:p>
        </w:tc>
      </w:tr>
      <w:tr w:rsidR="009162DC" w:rsidRPr="00560ADD" w14:paraId="25F7AA65" w14:textId="77777777" w:rsidTr="00345553">
        <w:trPr>
          <w:jc w:val="center"/>
        </w:trPr>
        <w:tc>
          <w:tcPr>
            <w:tcW w:w="1400" w:type="dxa"/>
            <w:shd w:val="clear" w:color="auto" w:fill="D9D9D9" w:themeFill="background1" w:themeFillShade="D9"/>
          </w:tcPr>
          <w:p w14:paraId="74D9C6E8" w14:textId="77777777" w:rsidR="009162DC" w:rsidRPr="00560ADD" w:rsidRDefault="009162DC" w:rsidP="00211EB9">
            <w:pPr>
              <w:jc w:val="right"/>
              <w:rPr>
                <w:rFonts w:cs="Tahoma"/>
                <w:b/>
                <w:smallCaps/>
                <w:sz w:val="18"/>
                <w:szCs w:val="18"/>
                <w:lang w:eastAsia="es-ES"/>
              </w:rPr>
            </w:pPr>
            <w:r w:rsidRPr="00560ADD">
              <w:rPr>
                <w:rFonts w:eastAsia="Times New Roman" w:cs="Tahoma"/>
                <w:b/>
                <w:bCs/>
                <w:sz w:val="18"/>
                <w:szCs w:val="18"/>
                <w:lang w:val="es-ES" w:eastAsia="es-ES"/>
              </w:rPr>
              <w:t>Total</w:t>
            </w:r>
          </w:p>
        </w:tc>
        <w:tc>
          <w:tcPr>
            <w:tcW w:w="2795" w:type="dxa"/>
            <w:shd w:val="clear" w:color="auto" w:fill="D9D9D9" w:themeFill="background1" w:themeFillShade="D9"/>
          </w:tcPr>
          <w:p w14:paraId="61B0A9CA" w14:textId="77777777" w:rsidR="009162DC" w:rsidRPr="00560ADD" w:rsidRDefault="009162DC" w:rsidP="009162DC">
            <w:pPr>
              <w:jc w:val="right"/>
              <w:rPr>
                <w:rFonts w:cs="Tahoma"/>
                <w:b/>
                <w:sz w:val="18"/>
                <w:szCs w:val="18"/>
              </w:rPr>
            </w:pPr>
            <w:r w:rsidRPr="00560ADD">
              <w:rPr>
                <w:rFonts w:cs="Tahoma"/>
                <w:b/>
                <w:sz w:val="18"/>
                <w:szCs w:val="18"/>
              </w:rPr>
              <w:t>0.00</w:t>
            </w:r>
          </w:p>
        </w:tc>
        <w:tc>
          <w:tcPr>
            <w:tcW w:w="1762" w:type="dxa"/>
            <w:shd w:val="clear" w:color="auto" w:fill="auto"/>
          </w:tcPr>
          <w:p w14:paraId="516E9FCB" w14:textId="77777777" w:rsidR="009162DC" w:rsidRPr="00560ADD" w:rsidRDefault="009162DC" w:rsidP="00E36509">
            <w:pPr>
              <w:jc w:val="center"/>
              <w:rPr>
                <w:rFonts w:cs="Tahoma"/>
                <w:b/>
                <w:smallCaps/>
                <w:sz w:val="18"/>
                <w:szCs w:val="18"/>
                <w:lang w:eastAsia="es-ES"/>
              </w:rPr>
            </w:pPr>
          </w:p>
        </w:tc>
        <w:tc>
          <w:tcPr>
            <w:tcW w:w="2633" w:type="dxa"/>
            <w:shd w:val="clear" w:color="auto" w:fill="auto"/>
          </w:tcPr>
          <w:p w14:paraId="1BF520CA" w14:textId="77777777" w:rsidR="009162DC" w:rsidRPr="00560ADD" w:rsidRDefault="009162DC" w:rsidP="00E36509">
            <w:pPr>
              <w:jc w:val="center"/>
              <w:rPr>
                <w:rFonts w:cs="Tahoma"/>
                <w:b/>
                <w:smallCaps/>
                <w:sz w:val="18"/>
                <w:szCs w:val="18"/>
                <w:lang w:eastAsia="es-ES"/>
              </w:rPr>
            </w:pPr>
          </w:p>
        </w:tc>
      </w:tr>
    </w:tbl>
    <w:p w14:paraId="2950A355" w14:textId="77777777" w:rsidR="00065D72" w:rsidRDefault="00065D72" w:rsidP="00065D72">
      <w:pPr>
        <w:rPr>
          <w:rFonts w:cs="Tahoma"/>
          <w:color w:val="000000"/>
        </w:rPr>
      </w:pPr>
    </w:p>
    <w:p w14:paraId="1596C807" w14:textId="77777777" w:rsidR="00FE2CBD" w:rsidRPr="00CC3631" w:rsidRDefault="00FE2CBD" w:rsidP="00FE2CBD">
      <w:pPr>
        <w:autoSpaceDE w:val="0"/>
        <w:autoSpaceDN w:val="0"/>
        <w:adjustRightInd w:val="0"/>
        <w:rPr>
          <w:rFonts w:cs="Tahoma"/>
          <w:color w:val="0070C0"/>
        </w:rPr>
      </w:pPr>
      <w:r w:rsidRPr="00CC3631">
        <w:rPr>
          <w:rFonts w:cs="Tahoma"/>
          <w:color w:val="000000"/>
        </w:rPr>
        <w:t>Artículo _. El gasto contemplado en el presente presupuesto de egre</w:t>
      </w:r>
      <w:r>
        <w:rPr>
          <w:rFonts w:cs="Tahoma"/>
          <w:color w:val="000000"/>
        </w:rPr>
        <w:t xml:space="preserve">sos y que cuenta con aprobación para realizar </w:t>
      </w:r>
      <w:r w:rsidRPr="00CC3631">
        <w:rPr>
          <w:rFonts w:cs="Tahoma"/>
          <w:color w:val="000000"/>
        </w:rPr>
        <w:t xml:space="preserve">erogaciones plurianuales, se muestra a continuación: </w:t>
      </w:r>
      <w:r w:rsidRPr="00CC3631">
        <w:rPr>
          <w:rFonts w:cs="Tahoma"/>
          <w:color w:val="0070C0"/>
        </w:rPr>
        <w:t>(en caso de que se contemplen erogaciones plurianuales)</w:t>
      </w:r>
    </w:p>
    <w:p w14:paraId="54846758" w14:textId="77777777" w:rsidR="00CC3631" w:rsidRDefault="00CC3631" w:rsidP="00CC3631">
      <w:pPr>
        <w:rPr>
          <w:rFonts w:cs="Tahoma"/>
          <w:color w:val="000000"/>
        </w:rPr>
      </w:pPr>
    </w:p>
    <w:tbl>
      <w:tblPr>
        <w:tblStyle w:val="Tablaconcuadrcula"/>
        <w:tblW w:w="0" w:type="auto"/>
        <w:jc w:val="center"/>
        <w:tblLook w:val="04A0" w:firstRow="1" w:lastRow="0" w:firstColumn="1" w:lastColumn="0" w:noHBand="0" w:noVBand="1"/>
      </w:tblPr>
      <w:tblGrid>
        <w:gridCol w:w="2674"/>
        <w:gridCol w:w="1927"/>
        <w:gridCol w:w="1787"/>
        <w:gridCol w:w="2127"/>
      </w:tblGrid>
      <w:tr w:rsidR="00C17979" w:rsidRPr="006B18C8" w14:paraId="2AD892D5" w14:textId="77777777" w:rsidTr="005B4374">
        <w:trPr>
          <w:cantSplit/>
          <w:trHeight w:val="227"/>
          <w:jc w:val="center"/>
        </w:trPr>
        <w:tc>
          <w:tcPr>
            <w:tcW w:w="2674" w:type="dxa"/>
            <w:tcBorders>
              <w:bottom w:val="single" w:sz="4" w:space="0" w:color="auto"/>
            </w:tcBorders>
            <w:shd w:val="clear" w:color="auto" w:fill="D9D9D9" w:themeFill="background1" w:themeFillShade="D9"/>
          </w:tcPr>
          <w:p w14:paraId="767D7AA6" w14:textId="77777777" w:rsidR="00C17979" w:rsidRDefault="00C17979" w:rsidP="00C17979">
            <w:pPr>
              <w:jc w:val="center"/>
              <w:rPr>
                <w:rFonts w:eastAsia="Times New Roman" w:cs="Tahoma"/>
                <w:b/>
                <w:bCs/>
                <w:sz w:val="18"/>
                <w:szCs w:val="18"/>
                <w:lang w:val="es-ES" w:eastAsia="es-ES"/>
              </w:rPr>
            </w:pPr>
          </w:p>
          <w:p w14:paraId="46D730C9" w14:textId="77777777" w:rsidR="00C17979" w:rsidRPr="006B18C8" w:rsidRDefault="00C17979" w:rsidP="00C17979">
            <w:pPr>
              <w:jc w:val="center"/>
              <w:rPr>
                <w:rFonts w:eastAsia="Times New Roman" w:cs="Tahoma"/>
                <w:b/>
                <w:bCs/>
                <w:sz w:val="18"/>
                <w:szCs w:val="18"/>
                <w:lang w:val="es-ES" w:eastAsia="es-ES"/>
              </w:rPr>
            </w:pPr>
            <w:r w:rsidRPr="006B18C8">
              <w:rPr>
                <w:rFonts w:eastAsia="Times New Roman" w:cs="Tahoma"/>
                <w:b/>
                <w:bCs/>
                <w:sz w:val="18"/>
                <w:szCs w:val="18"/>
                <w:lang w:val="es-ES" w:eastAsia="es-ES"/>
              </w:rPr>
              <w:t>Nombre del proyecto o programa</w:t>
            </w:r>
          </w:p>
        </w:tc>
        <w:tc>
          <w:tcPr>
            <w:tcW w:w="1927" w:type="dxa"/>
            <w:shd w:val="clear" w:color="auto" w:fill="D9D9D9" w:themeFill="background1" w:themeFillShade="D9"/>
          </w:tcPr>
          <w:p w14:paraId="487759DF" w14:textId="77777777" w:rsidR="00C17979" w:rsidRPr="00C17979" w:rsidRDefault="00C17979" w:rsidP="00C17979">
            <w:pPr>
              <w:jc w:val="center"/>
              <w:rPr>
                <w:rFonts w:eastAsia="Times New Roman" w:cs="Tahoma"/>
                <w:b/>
                <w:bCs/>
                <w:sz w:val="18"/>
                <w:szCs w:val="18"/>
                <w:lang w:val="es-ES" w:eastAsia="es-ES"/>
              </w:rPr>
            </w:pPr>
            <w:r w:rsidRPr="00C17979">
              <w:rPr>
                <w:rFonts w:eastAsia="Times New Roman" w:cs="Tahoma"/>
                <w:b/>
                <w:bCs/>
                <w:sz w:val="18"/>
                <w:szCs w:val="18"/>
                <w:lang w:val="es-ES" w:eastAsia="es-ES"/>
              </w:rPr>
              <w:t>Presupuesto</w:t>
            </w:r>
          </w:p>
          <w:p w14:paraId="25BFAB76" w14:textId="77777777" w:rsidR="00C17979" w:rsidRPr="00C17979" w:rsidRDefault="00C17979" w:rsidP="00C17979">
            <w:pPr>
              <w:jc w:val="center"/>
              <w:rPr>
                <w:rFonts w:eastAsia="Times New Roman" w:cs="Tahoma"/>
                <w:b/>
                <w:bCs/>
                <w:sz w:val="18"/>
                <w:szCs w:val="18"/>
                <w:lang w:val="es-ES" w:eastAsia="es-ES"/>
              </w:rPr>
            </w:pPr>
            <w:r w:rsidRPr="00C17979">
              <w:rPr>
                <w:rFonts w:eastAsia="Times New Roman" w:cs="Tahoma"/>
                <w:b/>
                <w:bCs/>
                <w:sz w:val="18"/>
                <w:szCs w:val="18"/>
                <w:lang w:val="es-ES" w:eastAsia="es-ES"/>
              </w:rPr>
              <w:t>aprobado en años</w:t>
            </w:r>
          </w:p>
          <w:p w14:paraId="4521937A" w14:textId="77777777" w:rsidR="00C17979" w:rsidRPr="006B18C8" w:rsidRDefault="00C17979" w:rsidP="00C17979">
            <w:pPr>
              <w:jc w:val="center"/>
              <w:rPr>
                <w:rFonts w:eastAsia="Times New Roman" w:cs="Tahoma"/>
                <w:b/>
                <w:bCs/>
                <w:sz w:val="18"/>
                <w:szCs w:val="18"/>
                <w:lang w:val="es-ES" w:eastAsia="es-ES"/>
              </w:rPr>
            </w:pPr>
            <w:r w:rsidRPr="00C17979">
              <w:rPr>
                <w:rFonts w:eastAsia="Times New Roman" w:cs="Tahoma"/>
                <w:b/>
                <w:bCs/>
                <w:sz w:val="18"/>
                <w:szCs w:val="18"/>
                <w:lang w:val="es-ES" w:eastAsia="es-ES"/>
              </w:rPr>
              <w:t>anteriores</w:t>
            </w:r>
          </w:p>
        </w:tc>
        <w:tc>
          <w:tcPr>
            <w:tcW w:w="1787" w:type="dxa"/>
            <w:shd w:val="clear" w:color="auto" w:fill="D9D9D9" w:themeFill="background1" w:themeFillShade="D9"/>
          </w:tcPr>
          <w:p w14:paraId="34237F58" w14:textId="77777777" w:rsidR="00C17979" w:rsidRPr="00C17979" w:rsidRDefault="00C17979" w:rsidP="00C17979">
            <w:pPr>
              <w:jc w:val="center"/>
              <w:rPr>
                <w:rFonts w:eastAsia="Times New Roman" w:cs="Tahoma"/>
                <w:b/>
                <w:bCs/>
                <w:sz w:val="18"/>
                <w:szCs w:val="18"/>
                <w:lang w:val="es-ES" w:eastAsia="es-ES"/>
              </w:rPr>
            </w:pPr>
            <w:r w:rsidRPr="00C17979">
              <w:rPr>
                <w:rFonts w:eastAsia="Times New Roman" w:cs="Tahoma"/>
                <w:b/>
                <w:bCs/>
                <w:sz w:val="18"/>
                <w:szCs w:val="18"/>
                <w:lang w:val="es-ES" w:eastAsia="es-ES"/>
              </w:rPr>
              <w:t>Presupuesto aprobado</w:t>
            </w:r>
          </w:p>
          <w:p w14:paraId="50D92C82" w14:textId="77777777" w:rsidR="00C17979" w:rsidRPr="006B18C8" w:rsidRDefault="00C17979" w:rsidP="00C17979">
            <w:pPr>
              <w:jc w:val="center"/>
              <w:rPr>
                <w:rFonts w:eastAsia="Times New Roman" w:cs="Tahoma"/>
                <w:b/>
                <w:bCs/>
                <w:sz w:val="18"/>
                <w:szCs w:val="18"/>
                <w:lang w:val="es-ES" w:eastAsia="es-ES"/>
              </w:rPr>
            </w:pPr>
            <w:r w:rsidRPr="00C17979">
              <w:rPr>
                <w:rFonts w:eastAsia="Times New Roman" w:cs="Tahoma"/>
                <w:b/>
                <w:bCs/>
                <w:sz w:val="18"/>
                <w:szCs w:val="18"/>
                <w:lang w:val="es-ES" w:eastAsia="es-ES"/>
              </w:rPr>
              <w:t xml:space="preserve">para el año </w:t>
            </w:r>
            <w:r w:rsidR="0033702F">
              <w:rPr>
                <w:rFonts w:eastAsia="Times New Roman" w:cs="Tahoma"/>
                <w:b/>
                <w:bCs/>
                <w:sz w:val="18"/>
                <w:szCs w:val="18"/>
                <w:lang w:val="es-ES" w:eastAsia="es-ES"/>
              </w:rPr>
              <w:t>2023</w:t>
            </w:r>
          </w:p>
        </w:tc>
        <w:tc>
          <w:tcPr>
            <w:tcW w:w="2127" w:type="dxa"/>
            <w:shd w:val="clear" w:color="auto" w:fill="D9D9D9" w:themeFill="background1" w:themeFillShade="D9"/>
          </w:tcPr>
          <w:p w14:paraId="368D5364" w14:textId="77777777" w:rsidR="00C17979" w:rsidRPr="00C17979" w:rsidRDefault="00C17979" w:rsidP="00C17979">
            <w:pPr>
              <w:jc w:val="center"/>
              <w:rPr>
                <w:rFonts w:eastAsia="Times New Roman" w:cs="Tahoma"/>
                <w:b/>
                <w:bCs/>
                <w:sz w:val="18"/>
                <w:szCs w:val="18"/>
                <w:lang w:val="es-ES" w:eastAsia="es-ES"/>
              </w:rPr>
            </w:pPr>
            <w:r w:rsidRPr="00C17979">
              <w:rPr>
                <w:rFonts w:eastAsia="Times New Roman" w:cs="Tahoma"/>
                <w:b/>
                <w:bCs/>
                <w:sz w:val="18"/>
                <w:szCs w:val="18"/>
                <w:lang w:val="es-ES" w:eastAsia="es-ES"/>
              </w:rPr>
              <w:t>Presupuesto aprobado</w:t>
            </w:r>
          </w:p>
          <w:p w14:paraId="66C4E6D6" w14:textId="77777777" w:rsidR="00C17979" w:rsidRPr="006B18C8" w:rsidRDefault="00C17979" w:rsidP="00C17979">
            <w:pPr>
              <w:jc w:val="center"/>
              <w:rPr>
                <w:rFonts w:eastAsia="Times New Roman" w:cs="Tahoma"/>
                <w:b/>
                <w:bCs/>
                <w:sz w:val="18"/>
                <w:szCs w:val="18"/>
                <w:lang w:val="es-ES" w:eastAsia="es-ES"/>
              </w:rPr>
            </w:pPr>
            <w:r w:rsidRPr="00C17979">
              <w:rPr>
                <w:rFonts w:eastAsia="Times New Roman" w:cs="Tahoma"/>
                <w:b/>
                <w:bCs/>
                <w:sz w:val="18"/>
                <w:szCs w:val="18"/>
                <w:lang w:val="es-ES" w:eastAsia="es-ES"/>
              </w:rPr>
              <w:t>para años posteriores</w:t>
            </w:r>
          </w:p>
        </w:tc>
      </w:tr>
      <w:tr w:rsidR="00FE2CBD" w:rsidRPr="00F7070E" w14:paraId="47F2036B" w14:textId="77777777" w:rsidTr="005B4374">
        <w:trPr>
          <w:cantSplit/>
          <w:trHeight w:val="227"/>
          <w:jc w:val="center"/>
        </w:trPr>
        <w:tc>
          <w:tcPr>
            <w:tcW w:w="2674" w:type="dxa"/>
            <w:tcBorders>
              <w:bottom w:val="single" w:sz="4" w:space="0" w:color="auto"/>
            </w:tcBorders>
            <w:shd w:val="clear" w:color="auto" w:fill="auto"/>
          </w:tcPr>
          <w:p w14:paraId="5185CF38" w14:textId="77777777" w:rsidR="00FE2CBD" w:rsidRPr="009258FE" w:rsidRDefault="00FE2CBD" w:rsidP="00FE2CBD">
            <w:pPr>
              <w:rPr>
                <w:rFonts w:cs="Tahoma"/>
                <w:smallCaps/>
                <w:sz w:val="18"/>
                <w:szCs w:val="16"/>
                <w:lang w:eastAsia="es-ES"/>
              </w:rPr>
            </w:pPr>
          </w:p>
        </w:tc>
        <w:tc>
          <w:tcPr>
            <w:tcW w:w="1927" w:type="dxa"/>
          </w:tcPr>
          <w:p w14:paraId="156B6905" w14:textId="77777777" w:rsidR="00FE2CBD" w:rsidRPr="009258FE" w:rsidRDefault="00FE2CBD" w:rsidP="00FE2CBD">
            <w:pPr>
              <w:jc w:val="right"/>
              <w:rPr>
                <w:rFonts w:cs="Tahoma"/>
                <w:smallCaps/>
                <w:sz w:val="18"/>
                <w:szCs w:val="16"/>
                <w:lang w:eastAsia="es-ES"/>
              </w:rPr>
            </w:pPr>
            <w:r w:rsidRPr="009258FE">
              <w:rPr>
                <w:rFonts w:cs="Tahoma"/>
                <w:smallCaps/>
                <w:sz w:val="18"/>
                <w:szCs w:val="16"/>
                <w:lang w:eastAsia="es-ES"/>
              </w:rPr>
              <w:t>0.00</w:t>
            </w:r>
          </w:p>
        </w:tc>
        <w:tc>
          <w:tcPr>
            <w:tcW w:w="1787" w:type="dxa"/>
          </w:tcPr>
          <w:p w14:paraId="54A897D7" w14:textId="77777777" w:rsidR="00FE2CBD" w:rsidRPr="009258FE" w:rsidRDefault="00FE2CBD" w:rsidP="00FE2CBD">
            <w:pPr>
              <w:jc w:val="right"/>
              <w:rPr>
                <w:sz w:val="18"/>
              </w:rPr>
            </w:pPr>
            <w:r w:rsidRPr="009258FE">
              <w:rPr>
                <w:rFonts w:cs="Tahoma"/>
                <w:smallCaps/>
                <w:sz w:val="18"/>
                <w:szCs w:val="16"/>
                <w:lang w:eastAsia="es-ES"/>
              </w:rPr>
              <w:t>0.00</w:t>
            </w:r>
          </w:p>
        </w:tc>
        <w:tc>
          <w:tcPr>
            <w:tcW w:w="2127" w:type="dxa"/>
          </w:tcPr>
          <w:p w14:paraId="62D607B1" w14:textId="77777777" w:rsidR="00FE2CBD" w:rsidRPr="009258FE" w:rsidRDefault="00FE2CBD" w:rsidP="00FE2CBD">
            <w:pPr>
              <w:jc w:val="right"/>
              <w:rPr>
                <w:sz w:val="18"/>
              </w:rPr>
            </w:pPr>
            <w:r w:rsidRPr="009258FE">
              <w:rPr>
                <w:rFonts w:cs="Tahoma"/>
                <w:smallCaps/>
                <w:sz w:val="18"/>
                <w:szCs w:val="16"/>
                <w:lang w:eastAsia="es-ES"/>
              </w:rPr>
              <w:t>0.00</w:t>
            </w:r>
          </w:p>
        </w:tc>
      </w:tr>
      <w:tr w:rsidR="00FE2CBD" w:rsidRPr="00F7070E" w14:paraId="38E5C305" w14:textId="77777777" w:rsidTr="005B4374">
        <w:trPr>
          <w:cantSplit/>
          <w:trHeight w:val="227"/>
          <w:jc w:val="center"/>
        </w:trPr>
        <w:tc>
          <w:tcPr>
            <w:tcW w:w="2674" w:type="dxa"/>
            <w:shd w:val="clear" w:color="auto" w:fill="auto"/>
          </w:tcPr>
          <w:p w14:paraId="2A79EBDA" w14:textId="77777777" w:rsidR="00FE2CBD" w:rsidRPr="009258FE" w:rsidRDefault="00FE2CBD" w:rsidP="00FE2CBD">
            <w:pPr>
              <w:jc w:val="left"/>
              <w:rPr>
                <w:rFonts w:cs="Tahoma"/>
                <w:smallCaps/>
                <w:sz w:val="18"/>
                <w:szCs w:val="16"/>
                <w:lang w:eastAsia="es-ES"/>
              </w:rPr>
            </w:pPr>
          </w:p>
        </w:tc>
        <w:tc>
          <w:tcPr>
            <w:tcW w:w="1927" w:type="dxa"/>
          </w:tcPr>
          <w:p w14:paraId="2259C4B7" w14:textId="77777777" w:rsidR="00FE2CBD" w:rsidRPr="009258FE" w:rsidRDefault="00FE2CBD" w:rsidP="00FE2CBD">
            <w:pPr>
              <w:jc w:val="right"/>
              <w:rPr>
                <w:sz w:val="18"/>
              </w:rPr>
            </w:pPr>
            <w:r w:rsidRPr="009258FE">
              <w:rPr>
                <w:rFonts w:cs="Tahoma"/>
                <w:smallCaps/>
                <w:sz w:val="18"/>
                <w:szCs w:val="16"/>
                <w:lang w:eastAsia="es-ES"/>
              </w:rPr>
              <w:t>0.00</w:t>
            </w:r>
          </w:p>
        </w:tc>
        <w:tc>
          <w:tcPr>
            <w:tcW w:w="1787" w:type="dxa"/>
          </w:tcPr>
          <w:p w14:paraId="68DC74FF" w14:textId="77777777" w:rsidR="00FE2CBD" w:rsidRPr="009258FE" w:rsidRDefault="00FE2CBD" w:rsidP="00FE2CBD">
            <w:pPr>
              <w:jc w:val="right"/>
              <w:rPr>
                <w:sz w:val="18"/>
              </w:rPr>
            </w:pPr>
            <w:r w:rsidRPr="009258FE">
              <w:rPr>
                <w:rFonts w:cs="Tahoma"/>
                <w:smallCaps/>
                <w:sz w:val="18"/>
                <w:szCs w:val="16"/>
                <w:lang w:eastAsia="es-ES"/>
              </w:rPr>
              <w:t>0.00</w:t>
            </w:r>
          </w:p>
        </w:tc>
        <w:tc>
          <w:tcPr>
            <w:tcW w:w="2127" w:type="dxa"/>
          </w:tcPr>
          <w:p w14:paraId="6C8156A4" w14:textId="77777777" w:rsidR="00FE2CBD" w:rsidRPr="009258FE" w:rsidRDefault="00FE2CBD" w:rsidP="00FE2CBD">
            <w:pPr>
              <w:jc w:val="right"/>
              <w:rPr>
                <w:sz w:val="18"/>
              </w:rPr>
            </w:pPr>
            <w:r w:rsidRPr="009258FE">
              <w:rPr>
                <w:rFonts w:cs="Tahoma"/>
                <w:smallCaps/>
                <w:sz w:val="18"/>
                <w:szCs w:val="16"/>
                <w:lang w:eastAsia="es-ES"/>
              </w:rPr>
              <w:t>0.00</w:t>
            </w:r>
          </w:p>
        </w:tc>
      </w:tr>
      <w:tr w:rsidR="00FE2CBD" w:rsidRPr="00F7070E" w14:paraId="04AE3D56" w14:textId="77777777" w:rsidTr="005B4374">
        <w:trPr>
          <w:cantSplit/>
          <w:trHeight w:val="227"/>
          <w:jc w:val="center"/>
        </w:trPr>
        <w:tc>
          <w:tcPr>
            <w:tcW w:w="2674" w:type="dxa"/>
            <w:tcBorders>
              <w:bottom w:val="single" w:sz="4" w:space="0" w:color="auto"/>
            </w:tcBorders>
            <w:shd w:val="clear" w:color="auto" w:fill="auto"/>
          </w:tcPr>
          <w:p w14:paraId="617770F4" w14:textId="77777777" w:rsidR="00FE2CBD" w:rsidRPr="009258FE" w:rsidRDefault="00FE2CBD" w:rsidP="00FE2CBD">
            <w:pPr>
              <w:rPr>
                <w:rFonts w:cs="Tahoma"/>
                <w:smallCaps/>
                <w:sz w:val="18"/>
                <w:szCs w:val="16"/>
                <w:lang w:eastAsia="es-ES"/>
              </w:rPr>
            </w:pPr>
          </w:p>
        </w:tc>
        <w:tc>
          <w:tcPr>
            <w:tcW w:w="1927" w:type="dxa"/>
          </w:tcPr>
          <w:p w14:paraId="3E352E30" w14:textId="77777777" w:rsidR="00FE2CBD" w:rsidRPr="009258FE" w:rsidRDefault="00FE2CBD" w:rsidP="00FE2CBD">
            <w:pPr>
              <w:jc w:val="right"/>
              <w:rPr>
                <w:sz w:val="18"/>
              </w:rPr>
            </w:pPr>
            <w:r w:rsidRPr="009258FE">
              <w:rPr>
                <w:rFonts w:cs="Tahoma"/>
                <w:smallCaps/>
                <w:sz w:val="18"/>
                <w:szCs w:val="16"/>
                <w:lang w:eastAsia="es-ES"/>
              </w:rPr>
              <w:t>0.00</w:t>
            </w:r>
          </w:p>
        </w:tc>
        <w:tc>
          <w:tcPr>
            <w:tcW w:w="1787" w:type="dxa"/>
          </w:tcPr>
          <w:p w14:paraId="1939B058" w14:textId="77777777" w:rsidR="00FE2CBD" w:rsidRPr="009258FE" w:rsidRDefault="00FE2CBD" w:rsidP="00FE2CBD">
            <w:pPr>
              <w:jc w:val="right"/>
              <w:rPr>
                <w:sz w:val="18"/>
              </w:rPr>
            </w:pPr>
            <w:r w:rsidRPr="009258FE">
              <w:rPr>
                <w:rFonts w:cs="Tahoma"/>
                <w:smallCaps/>
                <w:sz w:val="18"/>
                <w:szCs w:val="16"/>
                <w:lang w:eastAsia="es-ES"/>
              </w:rPr>
              <w:t>0.00</w:t>
            </w:r>
          </w:p>
        </w:tc>
        <w:tc>
          <w:tcPr>
            <w:tcW w:w="2127" w:type="dxa"/>
          </w:tcPr>
          <w:p w14:paraId="552EEFB1" w14:textId="77777777" w:rsidR="00FE2CBD" w:rsidRPr="009258FE" w:rsidRDefault="00FE2CBD" w:rsidP="00FE2CBD">
            <w:pPr>
              <w:jc w:val="right"/>
              <w:rPr>
                <w:sz w:val="18"/>
              </w:rPr>
            </w:pPr>
            <w:r w:rsidRPr="009258FE">
              <w:rPr>
                <w:rFonts w:cs="Tahoma"/>
                <w:smallCaps/>
                <w:sz w:val="18"/>
                <w:szCs w:val="16"/>
                <w:lang w:eastAsia="es-ES"/>
              </w:rPr>
              <w:t>0.00</w:t>
            </w:r>
          </w:p>
        </w:tc>
      </w:tr>
      <w:tr w:rsidR="00FE2CBD" w:rsidRPr="00F7070E" w14:paraId="7CFB489B" w14:textId="77777777" w:rsidTr="005B4374">
        <w:trPr>
          <w:cantSplit/>
          <w:trHeight w:val="227"/>
          <w:jc w:val="center"/>
        </w:trPr>
        <w:tc>
          <w:tcPr>
            <w:tcW w:w="2674" w:type="dxa"/>
            <w:shd w:val="clear" w:color="auto" w:fill="auto"/>
          </w:tcPr>
          <w:p w14:paraId="2B73AC2A" w14:textId="77777777" w:rsidR="00FE2CBD" w:rsidRPr="009258FE" w:rsidRDefault="00FE2CBD" w:rsidP="00FE2CBD">
            <w:pPr>
              <w:jc w:val="left"/>
              <w:rPr>
                <w:rFonts w:cs="Tahoma"/>
                <w:smallCaps/>
                <w:sz w:val="18"/>
                <w:szCs w:val="16"/>
                <w:lang w:eastAsia="es-ES"/>
              </w:rPr>
            </w:pPr>
          </w:p>
        </w:tc>
        <w:tc>
          <w:tcPr>
            <w:tcW w:w="1927" w:type="dxa"/>
          </w:tcPr>
          <w:p w14:paraId="0FA08946" w14:textId="77777777" w:rsidR="00FE2CBD" w:rsidRPr="009258FE" w:rsidRDefault="00FE2CBD" w:rsidP="00FE2CBD">
            <w:pPr>
              <w:jc w:val="right"/>
              <w:rPr>
                <w:sz w:val="18"/>
              </w:rPr>
            </w:pPr>
            <w:r w:rsidRPr="009258FE">
              <w:rPr>
                <w:rFonts w:cs="Tahoma"/>
                <w:smallCaps/>
                <w:sz w:val="18"/>
                <w:szCs w:val="16"/>
                <w:lang w:eastAsia="es-ES"/>
              </w:rPr>
              <w:t>0.00</w:t>
            </w:r>
          </w:p>
        </w:tc>
        <w:tc>
          <w:tcPr>
            <w:tcW w:w="1787" w:type="dxa"/>
          </w:tcPr>
          <w:p w14:paraId="1CBEF6E2" w14:textId="77777777" w:rsidR="00FE2CBD" w:rsidRPr="009258FE" w:rsidRDefault="00FE2CBD" w:rsidP="00FE2CBD">
            <w:pPr>
              <w:jc w:val="right"/>
              <w:rPr>
                <w:sz w:val="18"/>
              </w:rPr>
            </w:pPr>
            <w:r w:rsidRPr="009258FE">
              <w:rPr>
                <w:rFonts w:cs="Tahoma"/>
                <w:smallCaps/>
                <w:sz w:val="18"/>
                <w:szCs w:val="16"/>
                <w:lang w:eastAsia="es-ES"/>
              </w:rPr>
              <w:t>0.00</w:t>
            </w:r>
          </w:p>
        </w:tc>
        <w:tc>
          <w:tcPr>
            <w:tcW w:w="2127" w:type="dxa"/>
          </w:tcPr>
          <w:p w14:paraId="6511F545" w14:textId="77777777" w:rsidR="00FE2CBD" w:rsidRPr="009258FE" w:rsidRDefault="00FE2CBD" w:rsidP="00FE2CBD">
            <w:pPr>
              <w:jc w:val="right"/>
              <w:rPr>
                <w:sz w:val="18"/>
              </w:rPr>
            </w:pPr>
            <w:r w:rsidRPr="009258FE">
              <w:rPr>
                <w:rFonts w:cs="Tahoma"/>
                <w:smallCaps/>
                <w:sz w:val="18"/>
                <w:szCs w:val="16"/>
                <w:lang w:eastAsia="es-ES"/>
              </w:rPr>
              <w:t>0.00</w:t>
            </w:r>
          </w:p>
        </w:tc>
      </w:tr>
      <w:tr w:rsidR="00FE2CBD" w:rsidRPr="00F7070E" w14:paraId="129509B8" w14:textId="77777777" w:rsidTr="005B4374">
        <w:trPr>
          <w:cantSplit/>
          <w:trHeight w:val="227"/>
          <w:jc w:val="center"/>
        </w:trPr>
        <w:tc>
          <w:tcPr>
            <w:tcW w:w="2674" w:type="dxa"/>
            <w:tcBorders>
              <w:bottom w:val="single" w:sz="4" w:space="0" w:color="auto"/>
            </w:tcBorders>
            <w:shd w:val="clear" w:color="auto" w:fill="auto"/>
          </w:tcPr>
          <w:p w14:paraId="4F1D5BC4" w14:textId="77777777" w:rsidR="00FE2CBD" w:rsidRPr="009258FE" w:rsidRDefault="00FE2CBD" w:rsidP="00FE2CBD">
            <w:pPr>
              <w:jc w:val="left"/>
              <w:rPr>
                <w:rFonts w:cs="Tahoma"/>
                <w:smallCaps/>
                <w:sz w:val="18"/>
                <w:szCs w:val="16"/>
                <w:lang w:eastAsia="es-ES"/>
              </w:rPr>
            </w:pPr>
          </w:p>
        </w:tc>
        <w:tc>
          <w:tcPr>
            <w:tcW w:w="1927" w:type="dxa"/>
            <w:tcBorders>
              <w:bottom w:val="single" w:sz="4" w:space="0" w:color="auto"/>
            </w:tcBorders>
          </w:tcPr>
          <w:p w14:paraId="345658FA" w14:textId="77777777" w:rsidR="00FE2CBD" w:rsidRPr="009258FE" w:rsidRDefault="00FE2CBD" w:rsidP="00FE2CBD">
            <w:pPr>
              <w:jc w:val="right"/>
              <w:rPr>
                <w:sz w:val="18"/>
              </w:rPr>
            </w:pPr>
            <w:r w:rsidRPr="009258FE">
              <w:rPr>
                <w:rFonts w:cs="Tahoma"/>
                <w:smallCaps/>
                <w:sz w:val="18"/>
                <w:szCs w:val="16"/>
                <w:lang w:eastAsia="es-ES"/>
              </w:rPr>
              <w:t>0.00</w:t>
            </w:r>
          </w:p>
        </w:tc>
        <w:tc>
          <w:tcPr>
            <w:tcW w:w="1787" w:type="dxa"/>
            <w:tcBorders>
              <w:bottom w:val="single" w:sz="4" w:space="0" w:color="auto"/>
            </w:tcBorders>
          </w:tcPr>
          <w:p w14:paraId="6FA04270" w14:textId="77777777" w:rsidR="00FE2CBD" w:rsidRPr="009258FE" w:rsidRDefault="00FE2CBD" w:rsidP="00FE2CBD">
            <w:pPr>
              <w:jc w:val="right"/>
              <w:rPr>
                <w:sz w:val="18"/>
              </w:rPr>
            </w:pPr>
            <w:r w:rsidRPr="009258FE">
              <w:rPr>
                <w:rFonts w:cs="Tahoma"/>
                <w:smallCaps/>
                <w:sz w:val="18"/>
                <w:szCs w:val="16"/>
                <w:lang w:eastAsia="es-ES"/>
              </w:rPr>
              <w:t>0.00</w:t>
            </w:r>
          </w:p>
        </w:tc>
        <w:tc>
          <w:tcPr>
            <w:tcW w:w="2127" w:type="dxa"/>
            <w:tcBorders>
              <w:bottom w:val="single" w:sz="4" w:space="0" w:color="auto"/>
            </w:tcBorders>
          </w:tcPr>
          <w:p w14:paraId="7221B7CC" w14:textId="77777777" w:rsidR="00FE2CBD" w:rsidRPr="009258FE" w:rsidRDefault="00FE2CBD" w:rsidP="00FE2CBD">
            <w:pPr>
              <w:jc w:val="right"/>
              <w:rPr>
                <w:sz w:val="18"/>
              </w:rPr>
            </w:pPr>
            <w:r w:rsidRPr="009258FE">
              <w:rPr>
                <w:rFonts w:cs="Tahoma"/>
                <w:smallCaps/>
                <w:sz w:val="18"/>
                <w:szCs w:val="16"/>
                <w:lang w:eastAsia="es-ES"/>
              </w:rPr>
              <w:t>0.00</w:t>
            </w:r>
          </w:p>
        </w:tc>
      </w:tr>
      <w:tr w:rsidR="00FE2CBD" w:rsidRPr="00F7070E" w14:paraId="338127B6" w14:textId="77777777" w:rsidTr="005B4374">
        <w:trPr>
          <w:cantSplit/>
          <w:trHeight w:val="227"/>
          <w:jc w:val="center"/>
        </w:trPr>
        <w:tc>
          <w:tcPr>
            <w:tcW w:w="2674" w:type="dxa"/>
            <w:shd w:val="clear" w:color="auto" w:fill="D9D9D9" w:themeFill="background1" w:themeFillShade="D9"/>
          </w:tcPr>
          <w:p w14:paraId="7AA28E03" w14:textId="77777777" w:rsidR="00FE2CBD" w:rsidRPr="00C17979" w:rsidRDefault="00FE2CBD" w:rsidP="00FE2CBD">
            <w:pPr>
              <w:jc w:val="right"/>
              <w:rPr>
                <w:rFonts w:eastAsia="Times New Roman" w:cs="Tahoma"/>
                <w:b/>
                <w:bCs/>
                <w:sz w:val="18"/>
                <w:szCs w:val="18"/>
                <w:lang w:val="es-ES" w:eastAsia="es-ES"/>
              </w:rPr>
            </w:pPr>
            <w:r w:rsidRPr="00C17979">
              <w:rPr>
                <w:rFonts w:eastAsia="Times New Roman" w:cs="Tahoma"/>
                <w:b/>
                <w:bCs/>
                <w:sz w:val="18"/>
                <w:szCs w:val="18"/>
                <w:lang w:val="es-ES" w:eastAsia="es-ES"/>
              </w:rPr>
              <w:t>Total</w:t>
            </w:r>
          </w:p>
        </w:tc>
        <w:tc>
          <w:tcPr>
            <w:tcW w:w="1927" w:type="dxa"/>
            <w:shd w:val="clear" w:color="auto" w:fill="D9D9D9" w:themeFill="background1" w:themeFillShade="D9"/>
          </w:tcPr>
          <w:p w14:paraId="492F15CE" w14:textId="77777777" w:rsidR="00FE2CBD" w:rsidRPr="00F7070E" w:rsidRDefault="00FE2CBD" w:rsidP="00FE2CBD">
            <w:pPr>
              <w:jc w:val="right"/>
              <w:rPr>
                <w:rFonts w:cs="Tahoma"/>
                <w:b/>
                <w:smallCaps/>
                <w:sz w:val="16"/>
                <w:szCs w:val="16"/>
                <w:lang w:eastAsia="es-ES"/>
              </w:rPr>
            </w:pPr>
            <w:r>
              <w:rPr>
                <w:rFonts w:cs="Tahoma"/>
                <w:b/>
                <w:smallCaps/>
                <w:sz w:val="16"/>
                <w:szCs w:val="16"/>
                <w:lang w:eastAsia="es-ES"/>
              </w:rPr>
              <w:t>0.00</w:t>
            </w:r>
          </w:p>
        </w:tc>
        <w:tc>
          <w:tcPr>
            <w:tcW w:w="1787" w:type="dxa"/>
            <w:shd w:val="clear" w:color="auto" w:fill="D9D9D9" w:themeFill="background1" w:themeFillShade="D9"/>
          </w:tcPr>
          <w:p w14:paraId="2E645E79" w14:textId="77777777" w:rsidR="00FE2CBD" w:rsidRPr="00F7070E" w:rsidRDefault="00FE2CBD" w:rsidP="00FE2CBD">
            <w:pPr>
              <w:jc w:val="right"/>
              <w:rPr>
                <w:rFonts w:cs="Tahoma"/>
                <w:b/>
                <w:smallCaps/>
                <w:sz w:val="16"/>
                <w:szCs w:val="16"/>
                <w:lang w:eastAsia="es-ES"/>
              </w:rPr>
            </w:pPr>
            <w:r>
              <w:rPr>
                <w:rFonts w:cs="Tahoma"/>
                <w:b/>
                <w:smallCaps/>
                <w:sz w:val="16"/>
                <w:szCs w:val="16"/>
                <w:lang w:eastAsia="es-ES"/>
              </w:rPr>
              <w:t>0.00</w:t>
            </w:r>
          </w:p>
        </w:tc>
        <w:tc>
          <w:tcPr>
            <w:tcW w:w="2127" w:type="dxa"/>
            <w:shd w:val="clear" w:color="auto" w:fill="D9D9D9" w:themeFill="background1" w:themeFillShade="D9"/>
          </w:tcPr>
          <w:p w14:paraId="5B890B3E" w14:textId="77777777" w:rsidR="00FE2CBD" w:rsidRPr="00F7070E" w:rsidRDefault="00FE2CBD" w:rsidP="00FE2CBD">
            <w:pPr>
              <w:jc w:val="right"/>
              <w:rPr>
                <w:rFonts w:cs="Tahoma"/>
                <w:b/>
                <w:smallCaps/>
                <w:sz w:val="16"/>
                <w:szCs w:val="16"/>
                <w:lang w:eastAsia="es-ES"/>
              </w:rPr>
            </w:pPr>
            <w:r>
              <w:rPr>
                <w:rFonts w:cs="Tahoma"/>
                <w:b/>
                <w:smallCaps/>
                <w:sz w:val="16"/>
                <w:szCs w:val="16"/>
                <w:lang w:eastAsia="es-ES"/>
              </w:rPr>
              <w:t>0.00</w:t>
            </w:r>
          </w:p>
        </w:tc>
      </w:tr>
    </w:tbl>
    <w:p w14:paraId="7CDD30F4" w14:textId="77777777" w:rsidR="009258FE" w:rsidRDefault="009258FE" w:rsidP="009258FE">
      <w:pPr>
        <w:autoSpaceDE w:val="0"/>
        <w:autoSpaceDN w:val="0"/>
        <w:adjustRightInd w:val="0"/>
        <w:rPr>
          <w:rFonts w:cs="Tahoma"/>
          <w:color w:val="000000"/>
        </w:rPr>
      </w:pPr>
    </w:p>
    <w:p w14:paraId="4CABF78D" w14:textId="77777777" w:rsidR="009258FE" w:rsidRPr="00CC3631" w:rsidRDefault="009258FE" w:rsidP="009258FE">
      <w:pPr>
        <w:autoSpaceDE w:val="0"/>
        <w:autoSpaceDN w:val="0"/>
        <w:adjustRightInd w:val="0"/>
        <w:rPr>
          <w:rFonts w:cs="Tahoma"/>
          <w:color w:val="0070C0"/>
        </w:rPr>
      </w:pPr>
      <w:r w:rsidRPr="00CC3631">
        <w:rPr>
          <w:rFonts w:cs="Tahoma"/>
          <w:color w:val="000000"/>
        </w:rPr>
        <w:t>Artículo _. El gasto contemplado en el presente presupuesto de egre</w:t>
      </w:r>
      <w:r>
        <w:rPr>
          <w:rFonts w:cs="Tahoma"/>
          <w:color w:val="000000"/>
        </w:rPr>
        <w:t xml:space="preserve">sos corresponde únicamente al ejercicio fiscal 2023 y no cuenta con partidas que se encuentren relacionadas con erogaciones plurianuales. </w:t>
      </w:r>
      <w:r>
        <w:rPr>
          <w:rFonts w:cs="Tahoma"/>
          <w:color w:val="0070C0"/>
        </w:rPr>
        <w:t>(E</w:t>
      </w:r>
      <w:r w:rsidRPr="00CC3631">
        <w:rPr>
          <w:rFonts w:cs="Tahoma"/>
          <w:color w:val="0070C0"/>
        </w:rPr>
        <w:t xml:space="preserve">n caso de que </w:t>
      </w:r>
      <w:r>
        <w:rPr>
          <w:rFonts w:cs="Tahoma"/>
          <w:color w:val="0070C0"/>
        </w:rPr>
        <w:t xml:space="preserve">no </w:t>
      </w:r>
      <w:r w:rsidRPr="00CC3631">
        <w:rPr>
          <w:rFonts w:cs="Tahoma"/>
          <w:color w:val="0070C0"/>
        </w:rPr>
        <w:t>se contemplen</w:t>
      </w:r>
      <w:r>
        <w:rPr>
          <w:rFonts w:cs="Tahoma"/>
          <w:color w:val="0070C0"/>
        </w:rPr>
        <w:t xml:space="preserve"> </w:t>
      </w:r>
      <w:r w:rsidRPr="00CC3631">
        <w:rPr>
          <w:rFonts w:cs="Tahoma"/>
          <w:color w:val="0070C0"/>
        </w:rPr>
        <w:t>erogaciones plurianuales)</w:t>
      </w:r>
    </w:p>
    <w:p w14:paraId="7C44C040" w14:textId="77777777" w:rsidR="009258FE" w:rsidRDefault="009258FE" w:rsidP="009258FE">
      <w:pPr>
        <w:rPr>
          <w:rFonts w:cs="Tahoma"/>
          <w:color w:val="0070C0"/>
        </w:rPr>
      </w:pPr>
    </w:p>
    <w:p w14:paraId="749043E5" w14:textId="77777777" w:rsidR="009258FE" w:rsidRPr="00D21899" w:rsidRDefault="009258FE" w:rsidP="009258FE">
      <w:pPr>
        <w:rPr>
          <w:rFonts w:cs="Tahoma"/>
          <w:color w:val="0070C0"/>
        </w:rPr>
      </w:pPr>
      <w:r w:rsidRPr="00CC3631">
        <w:rPr>
          <w:rFonts w:cs="Tahoma"/>
          <w:color w:val="000000"/>
        </w:rPr>
        <w:t xml:space="preserve">Artículo _. </w:t>
      </w:r>
      <w:r>
        <w:rPr>
          <w:rFonts w:cs="Tahoma"/>
          <w:color w:val="000000"/>
        </w:rPr>
        <w:t xml:space="preserve">No se </w:t>
      </w:r>
      <w:r w:rsidRPr="00D21899">
        <w:rPr>
          <w:rFonts w:cs="Tahoma"/>
          <w:color w:val="000000"/>
        </w:rPr>
        <w:t xml:space="preserve">desglosa pago para contratos de asociaciones público privadas, en el presupuesto de egresos del ejercicio </w:t>
      </w:r>
      <w:r>
        <w:rPr>
          <w:rFonts w:cs="Tahoma"/>
          <w:color w:val="000000"/>
        </w:rPr>
        <w:t>2023</w:t>
      </w:r>
      <w:r w:rsidRPr="00D21899">
        <w:rPr>
          <w:rFonts w:cs="Tahoma"/>
          <w:color w:val="000000"/>
        </w:rPr>
        <w:t xml:space="preserve">, debido a que el municipio no tiene contratos suscritos al amparo de la </w:t>
      </w:r>
      <w:r>
        <w:t>Ley de Asociaciones Público-Privadas en Proyectos para la Prestación de Servicios del Estado y Municipios</w:t>
      </w:r>
      <w:r w:rsidRPr="00D21899">
        <w:rPr>
          <w:rFonts w:cs="Tahoma"/>
          <w:color w:val="000000"/>
        </w:rPr>
        <w:t>, por lo que no</w:t>
      </w:r>
      <w:r w:rsidRPr="00664D91">
        <w:rPr>
          <w:rFonts w:ascii="Arial" w:hAnsi="Arial" w:cs="Arial"/>
          <w:color w:val="595959" w:themeColor="text1" w:themeTint="A6"/>
          <w:szCs w:val="20"/>
        </w:rPr>
        <w:t xml:space="preserve"> </w:t>
      </w:r>
      <w:r>
        <w:rPr>
          <w:rFonts w:cs="Tahoma"/>
          <w:color w:val="000000"/>
        </w:rPr>
        <w:t>existen compromisos</w:t>
      </w:r>
      <w:r w:rsidRPr="00D21899">
        <w:rPr>
          <w:rFonts w:cs="Tahoma"/>
          <w:color w:val="000000"/>
        </w:rPr>
        <w:t xml:space="preserve"> ligados a Asociaciones Público Privadas (APP).</w:t>
      </w:r>
      <w:r w:rsidRPr="00664D91">
        <w:rPr>
          <w:rFonts w:ascii="Arial" w:hAnsi="Arial" w:cs="Arial"/>
          <w:color w:val="595959" w:themeColor="text1" w:themeTint="A6"/>
          <w:szCs w:val="20"/>
        </w:rPr>
        <w:t xml:space="preserve"> </w:t>
      </w:r>
      <w:r w:rsidRPr="00D21899">
        <w:rPr>
          <w:rFonts w:cs="Tahoma"/>
          <w:color w:val="0070C0"/>
        </w:rPr>
        <w:t>(En caso de qu</w:t>
      </w:r>
      <w:r>
        <w:rPr>
          <w:rFonts w:cs="Tahoma"/>
          <w:color w:val="0070C0"/>
        </w:rPr>
        <w:t>e el municipio no cuente con proyectos de APP</w:t>
      </w:r>
      <w:r w:rsidRPr="00D21899">
        <w:rPr>
          <w:rFonts w:cs="Tahoma"/>
          <w:color w:val="0070C0"/>
        </w:rPr>
        <w:t>)</w:t>
      </w:r>
    </w:p>
    <w:p w14:paraId="5D8990B7" w14:textId="77777777" w:rsidR="009258FE" w:rsidRPr="009258FE" w:rsidRDefault="009258FE" w:rsidP="000C3794">
      <w:pPr>
        <w:rPr>
          <w:rFonts w:cs="Tahoma"/>
          <w:color w:val="000000"/>
        </w:rPr>
      </w:pPr>
    </w:p>
    <w:p w14:paraId="0181A54F" w14:textId="77777777" w:rsidR="00065D72" w:rsidRPr="00826B30" w:rsidRDefault="00065D72" w:rsidP="00826B30">
      <w:pPr>
        <w:pStyle w:val="Ttulo2"/>
      </w:pPr>
      <w:r w:rsidRPr="00826B30">
        <w:t>CAPÍTULO III</w:t>
      </w:r>
    </w:p>
    <w:p w14:paraId="65AF7F98" w14:textId="77777777" w:rsidR="00065D72" w:rsidRPr="00826B30" w:rsidRDefault="00065D72" w:rsidP="00826B30">
      <w:pPr>
        <w:pStyle w:val="Ttulo2"/>
      </w:pPr>
      <w:r w:rsidRPr="00826B30">
        <w:t>De los Servicios Personales</w:t>
      </w:r>
    </w:p>
    <w:p w14:paraId="18BED765" w14:textId="77777777" w:rsidR="00065D72" w:rsidRPr="00BA1D4B" w:rsidRDefault="00065D72" w:rsidP="00065D72">
      <w:pPr>
        <w:rPr>
          <w:rFonts w:cs="Tahoma"/>
          <w:color w:val="000000"/>
        </w:rPr>
      </w:pPr>
    </w:p>
    <w:p w14:paraId="6C59EF37" w14:textId="77777777" w:rsidR="0094497B" w:rsidRDefault="00696326" w:rsidP="00696326">
      <w:pPr>
        <w:autoSpaceDE w:val="0"/>
        <w:autoSpaceDN w:val="0"/>
        <w:adjustRightInd w:val="0"/>
        <w:jc w:val="left"/>
        <w:rPr>
          <w:rFonts w:cs="Tahoma"/>
          <w:color w:val="000000"/>
        </w:rPr>
      </w:pPr>
      <w:r w:rsidRPr="00696326">
        <w:rPr>
          <w:rFonts w:cs="Tahoma"/>
          <w:color w:val="000000"/>
        </w:rPr>
        <w:t xml:space="preserve">Artículo _. En el ejercicio fiscal </w:t>
      </w:r>
      <w:r w:rsidR="0033702F">
        <w:rPr>
          <w:rFonts w:cs="Tahoma"/>
          <w:color w:val="000000"/>
        </w:rPr>
        <w:t>2023</w:t>
      </w:r>
      <w:r w:rsidRPr="00696326">
        <w:rPr>
          <w:rFonts w:cs="Tahoma"/>
          <w:color w:val="000000"/>
        </w:rPr>
        <w:t xml:space="preserve">, la Administración Pública Municipal </w:t>
      </w:r>
      <w:r>
        <w:rPr>
          <w:rFonts w:cs="Tahoma"/>
          <w:color w:val="000000"/>
        </w:rPr>
        <w:t xml:space="preserve">contará con </w:t>
      </w:r>
      <w:r w:rsidR="0033702F">
        <w:rPr>
          <w:rFonts w:cs="Tahoma"/>
          <w:color w:val="000000"/>
        </w:rPr>
        <w:t>XX</w:t>
      </w:r>
      <w:r>
        <w:rPr>
          <w:rFonts w:cs="Tahoma"/>
          <w:color w:val="000000"/>
        </w:rPr>
        <w:t xml:space="preserve"> plazas de </w:t>
      </w:r>
      <w:r w:rsidRPr="00696326">
        <w:rPr>
          <w:rFonts w:cs="Tahoma"/>
          <w:color w:val="000000"/>
        </w:rPr>
        <w:t>conformidad con lo siguiente:</w:t>
      </w:r>
    </w:p>
    <w:p w14:paraId="513B13A8" w14:textId="77777777" w:rsidR="0094497B" w:rsidRDefault="0094497B" w:rsidP="00065D72">
      <w:pPr>
        <w:rPr>
          <w:rFonts w:cs="Tahoma"/>
          <w:color w:val="000000"/>
        </w:rPr>
      </w:pPr>
    </w:p>
    <w:p w14:paraId="626DE57A" w14:textId="77777777" w:rsidR="00696326" w:rsidRPr="00826B30" w:rsidRDefault="007F7278" w:rsidP="00826B30">
      <w:pPr>
        <w:pStyle w:val="Ttulo3"/>
      </w:pPr>
      <w:r w:rsidRPr="00826B30">
        <w:t>Analítico de plazas de la administración pública municipal</w:t>
      </w:r>
    </w:p>
    <w:tbl>
      <w:tblPr>
        <w:tblW w:w="9134" w:type="dxa"/>
        <w:jc w:val="center"/>
        <w:tblCellMar>
          <w:left w:w="70" w:type="dxa"/>
          <w:right w:w="70" w:type="dxa"/>
        </w:tblCellMar>
        <w:tblLook w:val="04A0" w:firstRow="1" w:lastRow="0" w:firstColumn="1" w:lastColumn="0" w:noHBand="0" w:noVBand="1"/>
      </w:tblPr>
      <w:tblGrid>
        <w:gridCol w:w="2460"/>
        <w:gridCol w:w="1788"/>
        <w:gridCol w:w="1562"/>
        <w:gridCol w:w="1134"/>
        <w:gridCol w:w="992"/>
        <w:gridCol w:w="1198"/>
      </w:tblGrid>
      <w:tr w:rsidR="001B3680" w:rsidRPr="00415A14" w14:paraId="2900DA50" w14:textId="77777777" w:rsidTr="00A61E71">
        <w:trPr>
          <w:trHeight w:val="420"/>
          <w:tblHeader/>
          <w:jc w:val="center"/>
        </w:trPr>
        <w:tc>
          <w:tcPr>
            <w:tcW w:w="24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09642B" w14:textId="77777777" w:rsidR="00415A14" w:rsidRPr="00415A14" w:rsidRDefault="00415A14" w:rsidP="00415A14">
            <w:pPr>
              <w:jc w:val="center"/>
              <w:rPr>
                <w:rFonts w:eastAsia="Times New Roman" w:cs="Tahoma"/>
                <w:b/>
                <w:bCs/>
                <w:color w:val="000000"/>
                <w:sz w:val="16"/>
                <w:szCs w:val="16"/>
                <w:lang w:eastAsia="es-MX"/>
              </w:rPr>
            </w:pPr>
            <w:r w:rsidRPr="00415A14">
              <w:rPr>
                <w:rFonts w:eastAsia="Times New Roman" w:cs="Tahoma"/>
                <w:b/>
                <w:bCs/>
                <w:color w:val="000000"/>
                <w:sz w:val="16"/>
                <w:szCs w:val="16"/>
                <w:lang w:eastAsia="es-MX"/>
              </w:rPr>
              <w:t>Área/Departamento</w:t>
            </w:r>
          </w:p>
        </w:tc>
        <w:tc>
          <w:tcPr>
            <w:tcW w:w="1788" w:type="dxa"/>
            <w:tcBorders>
              <w:top w:val="single" w:sz="4" w:space="0" w:color="auto"/>
              <w:left w:val="nil"/>
              <w:bottom w:val="single" w:sz="4" w:space="0" w:color="auto"/>
              <w:right w:val="single" w:sz="4" w:space="0" w:color="auto"/>
            </w:tcBorders>
            <w:shd w:val="clear" w:color="000000" w:fill="D9D9D9"/>
            <w:vAlign w:val="center"/>
            <w:hideMark/>
          </w:tcPr>
          <w:p w14:paraId="5C54A035" w14:textId="77777777" w:rsidR="00415A14" w:rsidRPr="00415A14" w:rsidRDefault="00EB39ED" w:rsidP="00415A14">
            <w:pPr>
              <w:jc w:val="center"/>
              <w:rPr>
                <w:rFonts w:eastAsia="Times New Roman" w:cs="Tahoma"/>
                <w:b/>
                <w:bCs/>
                <w:color w:val="000000"/>
                <w:sz w:val="16"/>
                <w:szCs w:val="16"/>
                <w:lang w:eastAsia="es-MX"/>
              </w:rPr>
            </w:pPr>
            <w:r>
              <w:rPr>
                <w:rFonts w:eastAsia="Times New Roman" w:cs="Tahoma"/>
                <w:b/>
                <w:bCs/>
                <w:color w:val="000000"/>
                <w:sz w:val="16"/>
                <w:szCs w:val="16"/>
                <w:lang w:eastAsia="es-MX"/>
              </w:rPr>
              <w:t>Descripción de puesto</w:t>
            </w:r>
            <w:r w:rsidR="0094497B">
              <w:rPr>
                <w:rFonts w:eastAsia="Times New Roman" w:cs="Tahoma"/>
                <w:b/>
                <w:bCs/>
                <w:color w:val="000000"/>
                <w:sz w:val="16"/>
                <w:szCs w:val="16"/>
                <w:lang w:eastAsia="es-MX"/>
              </w:rPr>
              <w:t>s</w:t>
            </w:r>
          </w:p>
        </w:tc>
        <w:tc>
          <w:tcPr>
            <w:tcW w:w="1562" w:type="dxa"/>
            <w:tcBorders>
              <w:top w:val="single" w:sz="4" w:space="0" w:color="auto"/>
              <w:left w:val="nil"/>
              <w:bottom w:val="single" w:sz="4" w:space="0" w:color="auto"/>
              <w:right w:val="single" w:sz="4" w:space="0" w:color="auto"/>
            </w:tcBorders>
            <w:shd w:val="clear" w:color="000000" w:fill="D9D9D9"/>
            <w:vAlign w:val="center"/>
            <w:hideMark/>
          </w:tcPr>
          <w:p w14:paraId="3593023F" w14:textId="77777777" w:rsidR="00415A14" w:rsidRPr="00415A14" w:rsidRDefault="00415A14" w:rsidP="00415A14">
            <w:pPr>
              <w:jc w:val="center"/>
              <w:rPr>
                <w:rFonts w:eastAsia="Times New Roman" w:cs="Tahoma"/>
                <w:b/>
                <w:bCs/>
                <w:color w:val="000000"/>
                <w:sz w:val="16"/>
                <w:szCs w:val="16"/>
                <w:lang w:eastAsia="es-MX"/>
              </w:rPr>
            </w:pPr>
            <w:r w:rsidRPr="00415A14">
              <w:rPr>
                <w:rFonts w:eastAsia="Times New Roman" w:cs="Tahoma"/>
                <w:b/>
                <w:bCs/>
                <w:color w:val="000000"/>
                <w:sz w:val="16"/>
                <w:szCs w:val="16"/>
                <w:lang w:eastAsia="es-MX"/>
              </w:rPr>
              <w:t>Número de plazas</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63CA016D" w14:textId="77777777" w:rsidR="00415A14" w:rsidRPr="00415A14" w:rsidRDefault="00415A14" w:rsidP="00415A14">
            <w:pPr>
              <w:jc w:val="center"/>
              <w:rPr>
                <w:rFonts w:eastAsia="Times New Roman" w:cs="Tahoma"/>
                <w:b/>
                <w:bCs/>
                <w:color w:val="000000"/>
                <w:sz w:val="16"/>
                <w:szCs w:val="16"/>
                <w:lang w:eastAsia="es-MX"/>
              </w:rPr>
            </w:pPr>
            <w:r w:rsidRPr="00415A14">
              <w:rPr>
                <w:rFonts w:eastAsia="Times New Roman" w:cs="Tahoma"/>
                <w:b/>
                <w:bCs/>
                <w:color w:val="000000"/>
                <w:sz w:val="16"/>
                <w:szCs w:val="16"/>
                <w:lang w:eastAsia="es-MX"/>
              </w:rPr>
              <w:t>Confianza</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57A5AAEE" w14:textId="77777777" w:rsidR="00415A14" w:rsidRPr="00415A14" w:rsidRDefault="00415A14" w:rsidP="00415A14">
            <w:pPr>
              <w:jc w:val="center"/>
              <w:rPr>
                <w:rFonts w:eastAsia="Times New Roman" w:cs="Tahoma"/>
                <w:b/>
                <w:bCs/>
                <w:color w:val="000000"/>
                <w:sz w:val="16"/>
                <w:szCs w:val="16"/>
                <w:lang w:eastAsia="es-MX"/>
              </w:rPr>
            </w:pPr>
            <w:r w:rsidRPr="00415A14">
              <w:rPr>
                <w:rFonts w:eastAsia="Times New Roman" w:cs="Tahoma"/>
                <w:b/>
                <w:bCs/>
                <w:color w:val="000000"/>
                <w:sz w:val="16"/>
                <w:szCs w:val="16"/>
                <w:lang w:eastAsia="es-MX"/>
              </w:rPr>
              <w:t>Base</w:t>
            </w:r>
          </w:p>
        </w:tc>
        <w:tc>
          <w:tcPr>
            <w:tcW w:w="1198" w:type="dxa"/>
            <w:tcBorders>
              <w:top w:val="single" w:sz="4" w:space="0" w:color="auto"/>
              <w:left w:val="nil"/>
              <w:bottom w:val="single" w:sz="4" w:space="0" w:color="auto"/>
              <w:right w:val="single" w:sz="4" w:space="0" w:color="auto"/>
            </w:tcBorders>
            <w:shd w:val="clear" w:color="000000" w:fill="D9D9D9"/>
            <w:vAlign w:val="center"/>
            <w:hideMark/>
          </w:tcPr>
          <w:p w14:paraId="099B61BA" w14:textId="77777777" w:rsidR="00415A14" w:rsidRPr="00415A14" w:rsidRDefault="00415A14" w:rsidP="00415A14">
            <w:pPr>
              <w:jc w:val="center"/>
              <w:rPr>
                <w:rFonts w:eastAsia="Times New Roman" w:cs="Tahoma"/>
                <w:b/>
                <w:bCs/>
                <w:color w:val="000000"/>
                <w:sz w:val="16"/>
                <w:szCs w:val="16"/>
                <w:lang w:eastAsia="es-MX"/>
              </w:rPr>
            </w:pPr>
            <w:r w:rsidRPr="00415A14">
              <w:rPr>
                <w:rFonts w:eastAsia="Times New Roman" w:cs="Tahoma"/>
                <w:b/>
                <w:bCs/>
                <w:color w:val="000000"/>
                <w:sz w:val="16"/>
                <w:szCs w:val="16"/>
                <w:lang w:eastAsia="es-MX"/>
              </w:rPr>
              <w:t>Honorarios</w:t>
            </w:r>
          </w:p>
        </w:tc>
      </w:tr>
      <w:tr w:rsidR="00415A14" w:rsidRPr="00415A14" w14:paraId="14987CDC" w14:textId="77777777" w:rsidTr="00A61E71">
        <w:trPr>
          <w:cantSplit/>
          <w:trHeight w:val="300"/>
          <w:jc w:val="center"/>
        </w:trPr>
        <w:tc>
          <w:tcPr>
            <w:tcW w:w="2460" w:type="dxa"/>
            <w:tcBorders>
              <w:top w:val="nil"/>
              <w:left w:val="single" w:sz="4" w:space="0" w:color="auto"/>
              <w:bottom w:val="single" w:sz="4" w:space="0" w:color="auto"/>
              <w:right w:val="single" w:sz="4" w:space="0" w:color="auto"/>
            </w:tcBorders>
            <w:shd w:val="clear" w:color="auto" w:fill="auto"/>
            <w:vAlign w:val="center"/>
            <w:hideMark/>
          </w:tcPr>
          <w:p w14:paraId="20C3FC51" w14:textId="77777777" w:rsidR="00415A14" w:rsidRPr="00A61E71" w:rsidRDefault="00415A14" w:rsidP="00415A14">
            <w:pPr>
              <w:rPr>
                <w:rFonts w:eastAsia="Times New Roman" w:cs="Tahoma"/>
                <w:color w:val="000000" w:themeColor="text1"/>
                <w:sz w:val="16"/>
                <w:szCs w:val="16"/>
                <w:lang w:eastAsia="es-MX"/>
              </w:rPr>
            </w:pPr>
            <w:proofErr w:type="spellStart"/>
            <w:r w:rsidRPr="00A61E71">
              <w:rPr>
                <w:rFonts w:eastAsia="Times New Roman" w:cs="Tahoma"/>
                <w:color w:val="000000" w:themeColor="text1"/>
                <w:sz w:val="16"/>
                <w:szCs w:val="16"/>
                <w:lang w:val="en-US" w:eastAsia="es-MX"/>
              </w:rPr>
              <w:t>H.Ayuntamiento</w:t>
            </w:r>
            <w:proofErr w:type="spellEnd"/>
          </w:p>
        </w:tc>
        <w:tc>
          <w:tcPr>
            <w:tcW w:w="1788" w:type="dxa"/>
            <w:tcBorders>
              <w:top w:val="nil"/>
              <w:left w:val="nil"/>
              <w:bottom w:val="single" w:sz="4" w:space="0" w:color="auto"/>
              <w:right w:val="single" w:sz="4" w:space="0" w:color="auto"/>
            </w:tcBorders>
            <w:shd w:val="clear" w:color="auto" w:fill="auto"/>
            <w:vAlign w:val="center"/>
            <w:hideMark/>
          </w:tcPr>
          <w:p w14:paraId="19B36D52" w14:textId="77777777" w:rsidR="00415A14" w:rsidRPr="00A61E71" w:rsidRDefault="00415A14" w:rsidP="0094497B">
            <w:pPr>
              <w:rPr>
                <w:rFonts w:eastAsia="Times New Roman" w:cs="Tahoma"/>
                <w:color w:val="000000" w:themeColor="text1"/>
                <w:sz w:val="16"/>
                <w:szCs w:val="16"/>
                <w:lang w:eastAsia="es-MX"/>
              </w:rPr>
            </w:pPr>
            <w:r w:rsidRPr="00A61E71">
              <w:rPr>
                <w:rFonts w:eastAsia="Times New Roman" w:cs="Tahoma"/>
                <w:color w:val="000000" w:themeColor="text1"/>
                <w:sz w:val="16"/>
                <w:szCs w:val="16"/>
                <w:lang w:eastAsia="es-MX"/>
              </w:rPr>
              <w:t>Presidente municipal</w:t>
            </w:r>
          </w:p>
        </w:tc>
        <w:tc>
          <w:tcPr>
            <w:tcW w:w="1562" w:type="dxa"/>
            <w:tcBorders>
              <w:top w:val="nil"/>
              <w:left w:val="nil"/>
              <w:bottom w:val="single" w:sz="4" w:space="0" w:color="auto"/>
              <w:right w:val="single" w:sz="4" w:space="0" w:color="auto"/>
            </w:tcBorders>
            <w:shd w:val="clear" w:color="auto" w:fill="auto"/>
            <w:vAlign w:val="center"/>
            <w:hideMark/>
          </w:tcPr>
          <w:p w14:paraId="1375979E" w14:textId="77777777" w:rsidR="00415A14" w:rsidRPr="00A61E71" w:rsidRDefault="00415A14" w:rsidP="00415A14">
            <w:pPr>
              <w:jc w:val="center"/>
              <w:rPr>
                <w:rFonts w:eastAsia="Times New Roman" w:cs="Tahoma"/>
                <w:color w:val="000000" w:themeColor="text1"/>
                <w:sz w:val="16"/>
                <w:szCs w:val="16"/>
                <w:lang w:eastAsia="es-MX"/>
              </w:rPr>
            </w:pPr>
            <w:r w:rsidRPr="00A61E71">
              <w:rPr>
                <w:rFonts w:eastAsia="Times New Roman" w:cs="Tahoma"/>
                <w:color w:val="000000" w:themeColor="text1"/>
                <w:sz w:val="16"/>
                <w:szCs w:val="16"/>
                <w:lang w:eastAsia="es-MX"/>
              </w:rPr>
              <w:t>1</w:t>
            </w:r>
          </w:p>
        </w:tc>
        <w:tc>
          <w:tcPr>
            <w:tcW w:w="1134" w:type="dxa"/>
            <w:tcBorders>
              <w:top w:val="nil"/>
              <w:left w:val="nil"/>
              <w:bottom w:val="single" w:sz="4" w:space="0" w:color="auto"/>
              <w:right w:val="single" w:sz="4" w:space="0" w:color="auto"/>
            </w:tcBorders>
            <w:shd w:val="clear" w:color="auto" w:fill="auto"/>
            <w:vAlign w:val="center"/>
            <w:hideMark/>
          </w:tcPr>
          <w:p w14:paraId="21463E0D" w14:textId="77777777" w:rsidR="00415A14" w:rsidRPr="00A61E71" w:rsidRDefault="00415A14" w:rsidP="00415A14">
            <w:pPr>
              <w:jc w:val="center"/>
              <w:rPr>
                <w:rFonts w:eastAsia="Times New Roman" w:cs="Tahoma"/>
                <w:color w:val="000000" w:themeColor="text1"/>
                <w:sz w:val="16"/>
                <w:szCs w:val="16"/>
                <w:lang w:eastAsia="es-MX"/>
              </w:rPr>
            </w:pPr>
            <w:r w:rsidRPr="00A61E71">
              <w:rPr>
                <w:rFonts w:eastAsia="Times New Roman" w:cs="Tahoma"/>
                <w:color w:val="000000" w:themeColor="text1"/>
                <w:sz w:val="16"/>
                <w:szCs w:val="16"/>
                <w:lang w:eastAsia="es-MX"/>
              </w:rPr>
              <w:t>1</w:t>
            </w:r>
          </w:p>
        </w:tc>
        <w:tc>
          <w:tcPr>
            <w:tcW w:w="992" w:type="dxa"/>
            <w:tcBorders>
              <w:top w:val="nil"/>
              <w:left w:val="nil"/>
              <w:bottom w:val="single" w:sz="4" w:space="0" w:color="auto"/>
              <w:right w:val="single" w:sz="4" w:space="0" w:color="auto"/>
            </w:tcBorders>
            <w:shd w:val="clear" w:color="auto" w:fill="auto"/>
            <w:vAlign w:val="center"/>
            <w:hideMark/>
          </w:tcPr>
          <w:p w14:paraId="1EC72E4C" w14:textId="77777777" w:rsidR="00415A14" w:rsidRPr="00A61E71" w:rsidRDefault="00415A14" w:rsidP="00415A14">
            <w:pPr>
              <w:jc w:val="center"/>
              <w:rPr>
                <w:rFonts w:eastAsia="Times New Roman" w:cs="Tahoma"/>
                <w:color w:val="000000" w:themeColor="text1"/>
                <w:sz w:val="16"/>
                <w:szCs w:val="16"/>
                <w:lang w:eastAsia="es-MX"/>
              </w:rPr>
            </w:pPr>
            <w:r w:rsidRPr="00A61E71">
              <w:rPr>
                <w:rFonts w:eastAsia="Times New Roman" w:cs="Tahoma"/>
                <w:color w:val="000000" w:themeColor="text1"/>
                <w:sz w:val="16"/>
                <w:szCs w:val="16"/>
                <w:lang w:eastAsia="es-MX"/>
              </w:rPr>
              <w:t> </w:t>
            </w:r>
          </w:p>
        </w:tc>
        <w:tc>
          <w:tcPr>
            <w:tcW w:w="1198" w:type="dxa"/>
            <w:tcBorders>
              <w:top w:val="nil"/>
              <w:left w:val="nil"/>
              <w:bottom w:val="single" w:sz="4" w:space="0" w:color="auto"/>
              <w:right w:val="single" w:sz="4" w:space="0" w:color="auto"/>
            </w:tcBorders>
            <w:shd w:val="clear" w:color="auto" w:fill="auto"/>
            <w:vAlign w:val="center"/>
            <w:hideMark/>
          </w:tcPr>
          <w:p w14:paraId="5A47EE94" w14:textId="77777777" w:rsidR="00415A14" w:rsidRPr="00A61E71" w:rsidRDefault="00415A14" w:rsidP="00415A14">
            <w:pPr>
              <w:jc w:val="center"/>
              <w:rPr>
                <w:rFonts w:eastAsia="Times New Roman" w:cs="Tahoma"/>
                <w:color w:val="000000" w:themeColor="text1"/>
                <w:sz w:val="16"/>
                <w:szCs w:val="16"/>
                <w:lang w:eastAsia="es-MX"/>
              </w:rPr>
            </w:pPr>
            <w:r w:rsidRPr="00A61E71">
              <w:rPr>
                <w:rFonts w:eastAsia="Times New Roman" w:cs="Tahoma"/>
                <w:color w:val="000000" w:themeColor="text1"/>
                <w:sz w:val="16"/>
                <w:szCs w:val="16"/>
                <w:lang w:eastAsia="es-MX"/>
              </w:rPr>
              <w:t> </w:t>
            </w:r>
          </w:p>
        </w:tc>
      </w:tr>
      <w:tr w:rsidR="00415A14" w:rsidRPr="00415A14" w14:paraId="4B188EE4" w14:textId="77777777" w:rsidTr="00A61E71">
        <w:trPr>
          <w:trHeight w:val="300"/>
          <w:jc w:val="center"/>
        </w:trPr>
        <w:tc>
          <w:tcPr>
            <w:tcW w:w="2460" w:type="dxa"/>
            <w:tcBorders>
              <w:top w:val="nil"/>
              <w:left w:val="single" w:sz="4" w:space="0" w:color="auto"/>
              <w:bottom w:val="single" w:sz="4" w:space="0" w:color="auto"/>
              <w:right w:val="single" w:sz="4" w:space="0" w:color="auto"/>
            </w:tcBorders>
            <w:shd w:val="clear" w:color="auto" w:fill="auto"/>
            <w:vAlign w:val="center"/>
            <w:hideMark/>
          </w:tcPr>
          <w:p w14:paraId="38FAB646" w14:textId="77777777" w:rsidR="00415A14" w:rsidRPr="00A61E71" w:rsidRDefault="00415A14" w:rsidP="00415A14">
            <w:pPr>
              <w:rPr>
                <w:rFonts w:eastAsia="Times New Roman" w:cs="Tahoma"/>
                <w:color w:val="000000" w:themeColor="text1"/>
                <w:sz w:val="16"/>
                <w:szCs w:val="16"/>
                <w:lang w:eastAsia="es-MX"/>
              </w:rPr>
            </w:pPr>
            <w:proofErr w:type="spellStart"/>
            <w:r w:rsidRPr="00A61E71">
              <w:rPr>
                <w:rFonts w:eastAsia="Times New Roman" w:cs="Tahoma"/>
                <w:color w:val="000000" w:themeColor="text1"/>
                <w:sz w:val="16"/>
                <w:szCs w:val="16"/>
                <w:lang w:val="en-US" w:eastAsia="es-MX"/>
              </w:rPr>
              <w:t>H.Ayuntamiento</w:t>
            </w:r>
            <w:proofErr w:type="spellEnd"/>
          </w:p>
        </w:tc>
        <w:tc>
          <w:tcPr>
            <w:tcW w:w="1788" w:type="dxa"/>
            <w:tcBorders>
              <w:top w:val="nil"/>
              <w:left w:val="nil"/>
              <w:bottom w:val="single" w:sz="4" w:space="0" w:color="auto"/>
              <w:right w:val="single" w:sz="4" w:space="0" w:color="auto"/>
            </w:tcBorders>
            <w:shd w:val="clear" w:color="auto" w:fill="auto"/>
            <w:vAlign w:val="center"/>
            <w:hideMark/>
          </w:tcPr>
          <w:p w14:paraId="052F77AC" w14:textId="77777777" w:rsidR="00415A14" w:rsidRPr="00A61E71" w:rsidRDefault="00415A14" w:rsidP="0094497B">
            <w:pPr>
              <w:rPr>
                <w:rFonts w:eastAsia="Times New Roman" w:cs="Tahoma"/>
                <w:color w:val="000000" w:themeColor="text1"/>
                <w:sz w:val="16"/>
                <w:szCs w:val="16"/>
                <w:lang w:eastAsia="es-MX"/>
              </w:rPr>
            </w:pPr>
            <w:r w:rsidRPr="00A61E71">
              <w:rPr>
                <w:rFonts w:eastAsia="Times New Roman" w:cs="Tahoma"/>
                <w:color w:val="000000" w:themeColor="text1"/>
                <w:sz w:val="16"/>
                <w:szCs w:val="16"/>
                <w:lang w:eastAsia="es-MX"/>
              </w:rPr>
              <w:t>Síndico</w:t>
            </w:r>
          </w:p>
        </w:tc>
        <w:tc>
          <w:tcPr>
            <w:tcW w:w="1562" w:type="dxa"/>
            <w:tcBorders>
              <w:top w:val="nil"/>
              <w:left w:val="nil"/>
              <w:bottom w:val="single" w:sz="4" w:space="0" w:color="auto"/>
              <w:right w:val="single" w:sz="4" w:space="0" w:color="auto"/>
            </w:tcBorders>
            <w:shd w:val="clear" w:color="auto" w:fill="auto"/>
            <w:vAlign w:val="center"/>
            <w:hideMark/>
          </w:tcPr>
          <w:p w14:paraId="090EA59A" w14:textId="77777777" w:rsidR="00415A14" w:rsidRPr="00A61E71" w:rsidRDefault="00415A14" w:rsidP="00415A14">
            <w:pPr>
              <w:jc w:val="center"/>
              <w:rPr>
                <w:rFonts w:eastAsia="Times New Roman" w:cs="Tahoma"/>
                <w:color w:val="000000" w:themeColor="text1"/>
                <w:sz w:val="16"/>
                <w:szCs w:val="16"/>
                <w:lang w:eastAsia="es-MX"/>
              </w:rPr>
            </w:pPr>
            <w:r w:rsidRPr="00A61E71">
              <w:rPr>
                <w:rFonts w:eastAsia="Times New Roman" w:cs="Tahoma"/>
                <w:color w:val="000000" w:themeColor="text1"/>
                <w:sz w:val="16"/>
                <w:szCs w:val="16"/>
                <w:lang w:eastAsia="es-MX"/>
              </w:rPr>
              <w:t>1</w:t>
            </w:r>
          </w:p>
        </w:tc>
        <w:tc>
          <w:tcPr>
            <w:tcW w:w="1134" w:type="dxa"/>
            <w:tcBorders>
              <w:top w:val="nil"/>
              <w:left w:val="nil"/>
              <w:bottom w:val="single" w:sz="4" w:space="0" w:color="auto"/>
              <w:right w:val="single" w:sz="4" w:space="0" w:color="auto"/>
            </w:tcBorders>
            <w:shd w:val="clear" w:color="auto" w:fill="auto"/>
            <w:vAlign w:val="center"/>
            <w:hideMark/>
          </w:tcPr>
          <w:p w14:paraId="11F3CD8E" w14:textId="77777777" w:rsidR="00415A14" w:rsidRPr="00A61E71" w:rsidRDefault="00415A14" w:rsidP="00415A14">
            <w:pPr>
              <w:jc w:val="center"/>
              <w:rPr>
                <w:rFonts w:eastAsia="Times New Roman" w:cs="Tahoma"/>
                <w:color w:val="000000" w:themeColor="text1"/>
                <w:sz w:val="16"/>
                <w:szCs w:val="16"/>
                <w:lang w:eastAsia="es-MX"/>
              </w:rPr>
            </w:pPr>
            <w:r w:rsidRPr="00A61E71">
              <w:rPr>
                <w:rFonts w:eastAsia="Times New Roman" w:cs="Tahoma"/>
                <w:color w:val="000000" w:themeColor="text1"/>
                <w:sz w:val="16"/>
                <w:szCs w:val="16"/>
                <w:lang w:eastAsia="es-MX"/>
              </w:rPr>
              <w:t>1</w:t>
            </w:r>
          </w:p>
        </w:tc>
        <w:tc>
          <w:tcPr>
            <w:tcW w:w="992" w:type="dxa"/>
            <w:tcBorders>
              <w:top w:val="nil"/>
              <w:left w:val="nil"/>
              <w:bottom w:val="single" w:sz="4" w:space="0" w:color="auto"/>
              <w:right w:val="single" w:sz="4" w:space="0" w:color="auto"/>
            </w:tcBorders>
            <w:shd w:val="clear" w:color="auto" w:fill="auto"/>
            <w:vAlign w:val="center"/>
            <w:hideMark/>
          </w:tcPr>
          <w:p w14:paraId="51217470" w14:textId="77777777" w:rsidR="00415A14" w:rsidRPr="00A61E71" w:rsidRDefault="00415A14" w:rsidP="00415A14">
            <w:pPr>
              <w:jc w:val="center"/>
              <w:rPr>
                <w:rFonts w:eastAsia="Times New Roman" w:cs="Tahoma"/>
                <w:color w:val="000000" w:themeColor="text1"/>
                <w:sz w:val="16"/>
                <w:szCs w:val="16"/>
                <w:lang w:eastAsia="es-MX"/>
              </w:rPr>
            </w:pPr>
            <w:r w:rsidRPr="00A61E71">
              <w:rPr>
                <w:rFonts w:eastAsia="Times New Roman" w:cs="Tahoma"/>
                <w:color w:val="000000" w:themeColor="text1"/>
                <w:sz w:val="16"/>
                <w:szCs w:val="16"/>
                <w:lang w:eastAsia="es-MX"/>
              </w:rPr>
              <w:t> </w:t>
            </w:r>
          </w:p>
        </w:tc>
        <w:tc>
          <w:tcPr>
            <w:tcW w:w="1198" w:type="dxa"/>
            <w:tcBorders>
              <w:top w:val="nil"/>
              <w:left w:val="nil"/>
              <w:bottom w:val="single" w:sz="4" w:space="0" w:color="auto"/>
              <w:right w:val="single" w:sz="4" w:space="0" w:color="auto"/>
            </w:tcBorders>
            <w:shd w:val="clear" w:color="auto" w:fill="auto"/>
            <w:vAlign w:val="center"/>
            <w:hideMark/>
          </w:tcPr>
          <w:p w14:paraId="0B7CBAD7" w14:textId="77777777" w:rsidR="00415A14" w:rsidRPr="00A61E71" w:rsidRDefault="00415A14" w:rsidP="00415A14">
            <w:pPr>
              <w:jc w:val="center"/>
              <w:rPr>
                <w:rFonts w:eastAsia="Times New Roman" w:cs="Tahoma"/>
                <w:color w:val="000000" w:themeColor="text1"/>
                <w:sz w:val="16"/>
                <w:szCs w:val="16"/>
                <w:lang w:eastAsia="es-MX"/>
              </w:rPr>
            </w:pPr>
            <w:r w:rsidRPr="00A61E71">
              <w:rPr>
                <w:rFonts w:eastAsia="Times New Roman" w:cs="Tahoma"/>
                <w:color w:val="000000" w:themeColor="text1"/>
                <w:sz w:val="16"/>
                <w:szCs w:val="16"/>
                <w:lang w:eastAsia="es-MX"/>
              </w:rPr>
              <w:t> </w:t>
            </w:r>
          </w:p>
        </w:tc>
      </w:tr>
      <w:tr w:rsidR="00415A14" w:rsidRPr="00415A14" w14:paraId="77A4CF11" w14:textId="77777777" w:rsidTr="00A61E71">
        <w:trPr>
          <w:trHeight w:val="300"/>
          <w:jc w:val="center"/>
        </w:trPr>
        <w:tc>
          <w:tcPr>
            <w:tcW w:w="2460" w:type="dxa"/>
            <w:tcBorders>
              <w:top w:val="nil"/>
              <w:left w:val="single" w:sz="4" w:space="0" w:color="auto"/>
              <w:bottom w:val="single" w:sz="4" w:space="0" w:color="auto"/>
              <w:right w:val="single" w:sz="4" w:space="0" w:color="auto"/>
            </w:tcBorders>
            <w:shd w:val="clear" w:color="auto" w:fill="auto"/>
            <w:vAlign w:val="center"/>
            <w:hideMark/>
          </w:tcPr>
          <w:p w14:paraId="082E90EE" w14:textId="77777777" w:rsidR="00415A14" w:rsidRPr="00A61E71" w:rsidRDefault="00415A14" w:rsidP="00415A14">
            <w:pPr>
              <w:rPr>
                <w:rFonts w:eastAsia="Times New Roman" w:cs="Tahoma"/>
                <w:color w:val="000000" w:themeColor="text1"/>
                <w:sz w:val="16"/>
                <w:szCs w:val="16"/>
                <w:lang w:eastAsia="es-MX"/>
              </w:rPr>
            </w:pPr>
            <w:proofErr w:type="spellStart"/>
            <w:r w:rsidRPr="00A61E71">
              <w:rPr>
                <w:rFonts w:eastAsia="Times New Roman" w:cs="Tahoma"/>
                <w:color w:val="000000" w:themeColor="text1"/>
                <w:sz w:val="16"/>
                <w:szCs w:val="16"/>
                <w:lang w:eastAsia="es-MX"/>
              </w:rPr>
              <w:t>H.Ayuntamiento</w:t>
            </w:r>
            <w:proofErr w:type="spellEnd"/>
          </w:p>
        </w:tc>
        <w:tc>
          <w:tcPr>
            <w:tcW w:w="1788" w:type="dxa"/>
            <w:tcBorders>
              <w:top w:val="nil"/>
              <w:left w:val="nil"/>
              <w:bottom w:val="single" w:sz="4" w:space="0" w:color="auto"/>
              <w:right w:val="single" w:sz="4" w:space="0" w:color="auto"/>
            </w:tcBorders>
            <w:shd w:val="clear" w:color="auto" w:fill="auto"/>
            <w:vAlign w:val="center"/>
            <w:hideMark/>
          </w:tcPr>
          <w:p w14:paraId="7D7AB49A" w14:textId="77777777" w:rsidR="00415A14" w:rsidRPr="00A61E71" w:rsidRDefault="00415A14" w:rsidP="0094497B">
            <w:pPr>
              <w:rPr>
                <w:rFonts w:eastAsia="Times New Roman" w:cs="Tahoma"/>
                <w:color w:val="000000" w:themeColor="text1"/>
                <w:sz w:val="16"/>
                <w:szCs w:val="16"/>
                <w:lang w:eastAsia="es-MX"/>
              </w:rPr>
            </w:pPr>
            <w:r w:rsidRPr="00A61E71">
              <w:rPr>
                <w:rFonts w:eastAsia="Times New Roman" w:cs="Tahoma"/>
                <w:color w:val="000000" w:themeColor="text1"/>
                <w:sz w:val="16"/>
                <w:szCs w:val="16"/>
                <w:lang w:eastAsia="es-MX"/>
              </w:rPr>
              <w:t>Regidor</w:t>
            </w:r>
          </w:p>
        </w:tc>
        <w:tc>
          <w:tcPr>
            <w:tcW w:w="1562" w:type="dxa"/>
            <w:tcBorders>
              <w:top w:val="nil"/>
              <w:left w:val="nil"/>
              <w:bottom w:val="single" w:sz="4" w:space="0" w:color="auto"/>
              <w:right w:val="single" w:sz="4" w:space="0" w:color="auto"/>
            </w:tcBorders>
            <w:shd w:val="clear" w:color="auto" w:fill="auto"/>
            <w:vAlign w:val="center"/>
            <w:hideMark/>
          </w:tcPr>
          <w:p w14:paraId="676F7659" w14:textId="77777777" w:rsidR="00415A14" w:rsidRPr="00A61E71" w:rsidRDefault="00415A14" w:rsidP="00415A14">
            <w:pPr>
              <w:jc w:val="center"/>
              <w:rPr>
                <w:rFonts w:eastAsia="Times New Roman" w:cs="Tahoma"/>
                <w:color w:val="000000" w:themeColor="text1"/>
                <w:sz w:val="16"/>
                <w:szCs w:val="16"/>
                <w:lang w:eastAsia="es-MX"/>
              </w:rPr>
            </w:pPr>
            <w:r w:rsidRPr="00A61E71">
              <w:rPr>
                <w:rFonts w:eastAsia="Times New Roman" w:cs="Tahoma"/>
                <w:color w:val="000000" w:themeColor="text1"/>
                <w:sz w:val="16"/>
                <w:szCs w:val="16"/>
                <w:lang w:eastAsia="es-MX"/>
              </w:rPr>
              <w:t>1</w:t>
            </w:r>
          </w:p>
        </w:tc>
        <w:tc>
          <w:tcPr>
            <w:tcW w:w="1134" w:type="dxa"/>
            <w:tcBorders>
              <w:top w:val="nil"/>
              <w:left w:val="nil"/>
              <w:bottom w:val="single" w:sz="4" w:space="0" w:color="auto"/>
              <w:right w:val="single" w:sz="4" w:space="0" w:color="auto"/>
            </w:tcBorders>
            <w:shd w:val="clear" w:color="auto" w:fill="auto"/>
            <w:vAlign w:val="center"/>
            <w:hideMark/>
          </w:tcPr>
          <w:p w14:paraId="3A1C1EA8" w14:textId="77777777" w:rsidR="00415A14" w:rsidRPr="00A61E71" w:rsidRDefault="00415A14" w:rsidP="00415A14">
            <w:pPr>
              <w:jc w:val="center"/>
              <w:rPr>
                <w:rFonts w:eastAsia="Times New Roman" w:cs="Tahoma"/>
                <w:color w:val="000000" w:themeColor="text1"/>
                <w:sz w:val="16"/>
                <w:szCs w:val="16"/>
                <w:lang w:eastAsia="es-MX"/>
              </w:rPr>
            </w:pPr>
            <w:r w:rsidRPr="00A61E71">
              <w:rPr>
                <w:rFonts w:eastAsia="Times New Roman" w:cs="Tahoma"/>
                <w:color w:val="000000" w:themeColor="text1"/>
                <w:sz w:val="16"/>
                <w:szCs w:val="16"/>
                <w:lang w:eastAsia="es-MX"/>
              </w:rPr>
              <w:t>1</w:t>
            </w:r>
          </w:p>
        </w:tc>
        <w:tc>
          <w:tcPr>
            <w:tcW w:w="992" w:type="dxa"/>
            <w:tcBorders>
              <w:top w:val="nil"/>
              <w:left w:val="nil"/>
              <w:bottom w:val="single" w:sz="4" w:space="0" w:color="auto"/>
              <w:right w:val="single" w:sz="4" w:space="0" w:color="auto"/>
            </w:tcBorders>
            <w:shd w:val="clear" w:color="auto" w:fill="auto"/>
            <w:vAlign w:val="center"/>
            <w:hideMark/>
          </w:tcPr>
          <w:p w14:paraId="63D0E334" w14:textId="77777777" w:rsidR="00415A14" w:rsidRPr="00A61E71" w:rsidRDefault="00415A14" w:rsidP="00415A14">
            <w:pPr>
              <w:jc w:val="center"/>
              <w:rPr>
                <w:rFonts w:eastAsia="Times New Roman" w:cs="Tahoma"/>
                <w:color w:val="000000" w:themeColor="text1"/>
                <w:sz w:val="16"/>
                <w:szCs w:val="16"/>
                <w:lang w:eastAsia="es-MX"/>
              </w:rPr>
            </w:pPr>
            <w:r w:rsidRPr="00A61E71">
              <w:rPr>
                <w:rFonts w:eastAsia="Times New Roman" w:cs="Tahoma"/>
                <w:color w:val="000000" w:themeColor="text1"/>
                <w:sz w:val="16"/>
                <w:szCs w:val="16"/>
                <w:lang w:eastAsia="es-MX"/>
              </w:rPr>
              <w:t> </w:t>
            </w:r>
          </w:p>
        </w:tc>
        <w:tc>
          <w:tcPr>
            <w:tcW w:w="1198" w:type="dxa"/>
            <w:tcBorders>
              <w:top w:val="nil"/>
              <w:left w:val="nil"/>
              <w:bottom w:val="single" w:sz="4" w:space="0" w:color="auto"/>
              <w:right w:val="single" w:sz="4" w:space="0" w:color="auto"/>
            </w:tcBorders>
            <w:shd w:val="clear" w:color="auto" w:fill="auto"/>
            <w:vAlign w:val="center"/>
            <w:hideMark/>
          </w:tcPr>
          <w:p w14:paraId="5FA9295D" w14:textId="77777777" w:rsidR="00415A14" w:rsidRPr="00A61E71" w:rsidRDefault="00415A14" w:rsidP="00415A14">
            <w:pPr>
              <w:jc w:val="center"/>
              <w:rPr>
                <w:rFonts w:eastAsia="Times New Roman" w:cs="Tahoma"/>
                <w:color w:val="000000" w:themeColor="text1"/>
                <w:sz w:val="16"/>
                <w:szCs w:val="16"/>
                <w:lang w:eastAsia="es-MX"/>
              </w:rPr>
            </w:pPr>
            <w:r w:rsidRPr="00A61E71">
              <w:rPr>
                <w:rFonts w:eastAsia="Times New Roman" w:cs="Tahoma"/>
                <w:color w:val="000000" w:themeColor="text1"/>
                <w:sz w:val="16"/>
                <w:szCs w:val="16"/>
                <w:lang w:eastAsia="es-MX"/>
              </w:rPr>
              <w:t> </w:t>
            </w:r>
          </w:p>
        </w:tc>
      </w:tr>
      <w:tr w:rsidR="001B3680" w:rsidRPr="00415A14" w14:paraId="16A3F01F" w14:textId="77777777" w:rsidTr="00A61E71">
        <w:trPr>
          <w:trHeight w:val="300"/>
          <w:jc w:val="center"/>
        </w:trPr>
        <w:tc>
          <w:tcPr>
            <w:tcW w:w="4248"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8A8A9CD" w14:textId="77777777" w:rsidR="00415A14" w:rsidRPr="00415A14" w:rsidRDefault="00415A14" w:rsidP="00415A14">
            <w:pPr>
              <w:jc w:val="right"/>
              <w:rPr>
                <w:rFonts w:eastAsia="Times New Roman" w:cs="Tahoma"/>
                <w:b/>
                <w:bCs/>
                <w:color w:val="000000"/>
                <w:sz w:val="16"/>
                <w:szCs w:val="16"/>
                <w:lang w:eastAsia="es-MX"/>
              </w:rPr>
            </w:pPr>
            <w:r w:rsidRPr="00415A14">
              <w:rPr>
                <w:rFonts w:eastAsia="Times New Roman" w:cs="Tahoma"/>
                <w:b/>
                <w:bCs/>
                <w:color w:val="000000"/>
                <w:sz w:val="16"/>
                <w:szCs w:val="16"/>
                <w:lang w:eastAsia="es-MX"/>
              </w:rPr>
              <w:t>Suma</w:t>
            </w:r>
          </w:p>
        </w:tc>
        <w:tc>
          <w:tcPr>
            <w:tcW w:w="1562" w:type="dxa"/>
            <w:tcBorders>
              <w:top w:val="nil"/>
              <w:left w:val="nil"/>
              <w:bottom w:val="single" w:sz="4" w:space="0" w:color="auto"/>
              <w:right w:val="single" w:sz="4" w:space="0" w:color="auto"/>
            </w:tcBorders>
            <w:shd w:val="clear" w:color="000000" w:fill="D9D9D9"/>
            <w:vAlign w:val="center"/>
            <w:hideMark/>
          </w:tcPr>
          <w:p w14:paraId="4986E33B" w14:textId="77777777" w:rsidR="00415A14" w:rsidRPr="00415A14" w:rsidRDefault="00415A14" w:rsidP="00415A14">
            <w:pPr>
              <w:jc w:val="center"/>
              <w:rPr>
                <w:rFonts w:eastAsia="Times New Roman" w:cs="Tahoma"/>
                <w:b/>
                <w:bCs/>
                <w:color w:val="000000"/>
                <w:sz w:val="16"/>
                <w:szCs w:val="16"/>
                <w:lang w:eastAsia="es-MX"/>
              </w:rPr>
            </w:pPr>
            <w:r w:rsidRPr="00415A14">
              <w:rPr>
                <w:rFonts w:eastAsia="Times New Roman" w:cs="Tahoma"/>
                <w:b/>
                <w:bCs/>
                <w:color w:val="000000"/>
                <w:sz w:val="16"/>
                <w:szCs w:val="16"/>
                <w:lang w:eastAsia="es-MX"/>
              </w:rPr>
              <w:t>3</w:t>
            </w:r>
          </w:p>
        </w:tc>
        <w:tc>
          <w:tcPr>
            <w:tcW w:w="1134" w:type="dxa"/>
            <w:tcBorders>
              <w:top w:val="nil"/>
              <w:left w:val="nil"/>
              <w:bottom w:val="single" w:sz="4" w:space="0" w:color="auto"/>
              <w:right w:val="single" w:sz="4" w:space="0" w:color="auto"/>
            </w:tcBorders>
            <w:shd w:val="clear" w:color="000000" w:fill="D9D9D9"/>
            <w:vAlign w:val="center"/>
            <w:hideMark/>
          </w:tcPr>
          <w:p w14:paraId="56C82C65" w14:textId="77777777" w:rsidR="00415A14" w:rsidRPr="00415A14" w:rsidRDefault="00415A14" w:rsidP="00415A14">
            <w:pPr>
              <w:jc w:val="center"/>
              <w:rPr>
                <w:rFonts w:eastAsia="Times New Roman" w:cs="Tahoma"/>
                <w:b/>
                <w:bCs/>
                <w:color w:val="000000"/>
                <w:sz w:val="16"/>
                <w:szCs w:val="16"/>
                <w:lang w:eastAsia="es-MX"/>
              </w:rPr>
            </w:pPr>
            <w:r w:rsidRPr="00415A14">
              <w:rPr>
                <w:rFonts w:eastAsia="Times New Roman" w:cs="Tahoma"/>
                <w:b/>
                <w:bCs/>
                <w:color w:val="000000"/>
                <w:sz w:val="16"/>
                <w:szCs w:val="16"/>
                <w:lang w:eastAsia="es-MX"/>
              </w:rPr>
              <w:t>3</w:t>
            </w:r>
          </w:p>
        </w:tc>
        <w:tc>
          <w:tcPr>
            <w:tcW w:w="992" w:type="dxa"/>
            <w:tcBorders>
              <w:top w:val="nil"/>
              <w:left w:val="nil"/>
              <w:bottom w:val="single" w:sz="4" w:space="0" w:color="auto"/>
              <w:right w:val="single" w:sz="4" w:space="0" w:color="auto"/>
            </w:tcBorders>
            <w:shd w:val="clear" w:color="000000" w:fill="D9D9D9"/>
            <w:vAlign w:val="center"/>
            <w:hideMark/>
          </w:tcPr>
          <w:p w14:paraId="585BEFFD" w14:textId="77777777" w:rsidR="00415A14" w:rsidRPr="00415A14" w:rsidRDefault="00415A14" w:rsidP="00415A14">
            <w:pPr>
              <w:jc w:val="center"/>
              <w:rPr>
                <w:rFonts w:eastAsia="Times New Roman" w:cs="Tahoma"/>
                <w:b/>
                <w:bCs/>
                <w:color w:val="000000"/>
                <w:sz w:val="16"/>
                <w:szCs w:val="16"/>
                <w:lang w:eastAsia="es-MX"/>
              </w:rPr>
            </w:pPr>
            <w:r w:rsidRPr="00415A14">
              <w:rPr>
                <w:rFonts w:eastAsia="Times New Roman" w:cs="Tahoma"/>
                <w:b/>
                <w:bCs/>
                <w:color w:val="000000"/>
                <w:sz w:val="16"/>
                <w:szCs w:val="16"/>
                <w:lang w:eastAsia="es-MX"/>
              </w:rPr>
              <w:t>0</w:t>
            </w:r>
          </w:p>
        </w:tc>
        <w:tc>
          <w:tcPr>
            <w:tcW w:w="1198" w:type="dxa"/>
            <w:tcBorders>
              <w:top w:val="nil"/>
              <w:left w:val="nil"/>
              <w:bottom w:val="single" w:sz="4" w:space="0" w:color="auto"/>
              <w:right w:val="single" w:sz="4" w:space="0" w:color="auto"/>
            </w:tcBorders>
            <w:shd w:val="clear" w:color="000000" w:fill="D9D9D9"/>
            <w:vAlign w:val="center"/>
            <w:hideMark/>
          </w:tcPr>
          <w:p w14:paraId="5A1299D2" w14:textId="77777777" w:rsidR="00415A14" w:rsidRPr="00415A14" w:rsidRDefault="00415A14" w:rsidP="00415A14">
            <w:pPr>
              <w:jc w:val="center"/>
              <w:rPr>
                <w:rFonts w:eastAsia="Times New Roman" w:cs="Tahoma"/>
                <w:b/>
                <w:bCs/>
                <w:color w:val="000000"/>
                <w:sz w:val="16"/>
                <w:szCs w:val="16"/>
                <w:lang w:eastAsia="es-MX"/>
              </w:rPr>
            </w:pPr>
            <w:r w:rsidRPr="00415A14">
              <w:rPr>
                <w:rFonts w:eastAsia="Times New Roman" w:cs="Tahoma"/>
                <w:b/>
                <w:bCs/>
                <w:color w:val="000000"/>
                <w:sz w:val="16"/>
                <w:szCs w:val="16"/>
                <w:lang w:eastAsia="es-MX"/>
              </w:rPr>
              <w:t>0</w:t>
            </w:r>
          </w:p>
        </w:tc>
      </w:tr>
      <w:tr w:rsidR="00415A14" w:rsidRPr="00415A14" w14:paraId="40D4CAC7" w14:textId="77777777" w:rsidTr="00A61E71">
        <w:trPr>
          <w:trHeight w:val="300"/>
          <w:jc w:val="center"/>
        </w:trPr>
        <w:tc>
          <w:tcPr>
            <w:tcW w:w="2460" w:type="dxa"/>
            <w:tcBorders>
              <w:top w:val="nil"/>
              <w:left w:val="single" w:sz="4" w:space="0" w:color="auto"/>
              <w:bottom w:val="single" w:sz="4" w:space="0" w:color="auto"/>
              <w:right w:val="single" w:sz="4" w:space="0" w:color="auto"/>
            </w:tcBorders>
            <w:shd w:val="clear" w:color="auto" w:fill="auto"/>
            <w:vAlign w:val="center"/>
            <w:hideMark/>
          </w:tcPr>
          <w:p w14:paraId="2A3F9F25" w14:textId="77777777" w:rsidR="00415A14" w:rsidRPr="00A61E71" w:rsidRDefault="00415A14" w:rsidP="00415A14">
            <w:pPr>
              <w:rPr>
                <w:rFonts w:eastAsia="Times New Roman" w:cs="Tahoma"/>
                <w:sz w:val="16"/>
                <w:szCs w:val="16"/>
                <w:lang w:eastAsia="es-MX"/>
              </w:rPr>
            </w:pPr>
            <w:r w:rsidRPr="00A61E71">
              <w:rPr>
                <w:rFonts w:eastAsia="Times New Roman" w:cs="Tahoma"/>
                <w:sz w:val="16"/>
                <w:szCs w:val="16"/>
                <w:lang w:eastAsia="es-MX"/>
              </w:rPr>
              <w:t>Tesorería</w:t>
            </w:r>
          </w:p>
        </w:tc>
        <w:tc>
          <w:tcPr>
            <w:tcW w:w="1788" w:type="dxa"/>
            <w:tcBorders>
              <w:top w:val="nil"/>
              <w:left w:val="nil"/>
              <w:bottom w:val="single" w:sz="4" w:space="0" w:color="auto"/>
              <w:right w:val="single" w:sz="4" w:space="0" w:color="auto"/>
            </w:tcBorders>
            <w:shd w:val="clear" w:color="auto" w:fill="auto"/>
            <w:vAlign w:val="center"/>
            <w:hideMark/>
          </w:tcPr>
          <w:p w14:paraId="65C905A9" w14:textId="77777777" w:rsidR="00415A14" w:rsidRPr="00A61E71" w:rsidRDefault="00415A14" w:rsidP="0094497B">
            <w:pPr>
              <w:rPr>
                <w:rFonts w:eastAsia="Times New Roman" w:cs="Tahoma"/>
                <w:sz w:val="16"/>
                <w:szCs w:val="16"/>
                <w:lang w:eastAsia="es-MX"/>
              </w:rPr>
            </w:pPr>
            <w:r w:rsidRPr="00A61E71">
              <w:rPr>
                <w:rFonts w:eastAsia="Times New Roman" w:cs="Tahoma"/>
                <w:sz w:val="16"/>
                <w:szCs w:val="16"/>
                <w:lang w:eastAsia="es-MX"/>
              </w:rPr>
              <w:t>Tesorero municipal</w:t>
            </w:r>
          </w:p>
        </w:tc>
        <w:tc>
          <w:tcPr>
            <w:tcW w:w="1562" w:type="dxa"/>
            <w:tcBorders>
              <w:top w:val="nil"/>
              <w:left w:val="nil"/>
              <w:bottom w:val="single" w:sz="4" w:space="0" w:color="auto"/>
              <w:right w:val="single" w:sz="4" w:space="0" w:color="auto"/>
            </w:tcBorders>
            <w:shd w:val="clear" w:color="auto" w:fill="auto"/>
            <w:vAlign w:val="center"/>
            <w:hideMark/>
          </w:tcPr>
          <w:p w14:paraId="6BEB1F93" w14:textId="77777777" w:rsidR="00415A14" w:rsidRPr="00A61E71" w:rsidRDefault="00415A14" w:rsidP="00415A14">
            <w:pPr>
              <w:jc w:val="center"/>
              <w:rPr>
                <w:rFonts w:eastAsia="Times New Roman" w:cs="Tahoma"/>
                <w:sz w:val="16"/>
                <w:szCs w:val="16"/>
                <w:lang w:eastAsia="es-MX"/>
              </w:rPr>
            </w:pPr>
            <w:r w:rsidRPr="00A61E71">
              <w:rPr>
                <w:rFonts w:eastAsia="Times New Roman" w:cs="Tahoma"/>
                <w:sz w:val="16"/>
                <w:szCs w:val="16"/>
                <w:lang w:eastAsia="es-MX"/>
              </w:rPr>
              <w:t>1</w:t>
            </w:r>
          </w:p>
        </w:tc>
        <w:tc>
          <w:tcPr>
            <w:tcW w:w="1134" w:type="dxa"/>
            <w:tcBorders>
              <w:top w:val="nil"/>
              <w:left w:val="nil"/>
              <w:bottom w:val="single" w:sz="4" w:space="0" w:color="auto"/>
              <w:right w:val="single" w:sz="4" w:space="0" w:color="auto"/>
            </w:tcBorders>
            <w:shd w:val="clear" w:color="auto" w:fill="auto"/>
            <w:vAlign w:val="center"/>
            <w:hideMark/>
          </w:tcPr>
          <w:p w14:paraId="36273BEB" w14:textId="77777777" w:rsidR="00415A14" w:rsidRPr="00A61E71" w:rsidRDefault="00415A14" w:rsidP="00415A14">
            <w:pPr>
              <w:jc w:val="center"/>
              <w:rPr>
                <w:rFonts w:eastAsia="Times New Roman" w:cs="Tahoma"/>
                <w:sz w:val="16"/>
                <w:szCs w:val="16"/>
                <w:lang w:eastAsia="es-MX"/>
              </w:rPr>
            </w:pPr>
            <w:r w:rsidRPr="00A61E71">
              <w:rPr>
                <w:rFonts w:eastAsia="Times New Roman" w:cs="Tahoma"/>
                <w:sz w:val="16"/>
                <w:szCs w:val="16"/>
                <w:lang w:eastAsia="es-MX"/>
              </w:rPr>
              <w:t>1</w:t>
            </w:r>
          </w:p>
        </w:tc>
        <w:tc>
          <w:tcPr>
            <w:tcW w:w="992" w:type="dxa"/>
            <w:tcBorders>
              <w:top w:val="nil"/>
              <w:left w:val="nil"/>
              <w:bottom w:val="single" w:sz="4" w:space="0" w:color="auto"/>
              <w:right w:val="single" w:sz="4" w:space="0" w:color="auto"/>
            </w:tcBorders>
            <w:shd w:val="clear" w:color="auto" w:fill="auto"/>
            <w:vAlign w:val="center"/>
            <w:hideMark/>
          </w:tcPr>
          <w:p w14:paraId="1A328768" w14:textId="77777777" w:rsidR="00415A14" w:rsidRPr="00A61E71" w:rsidRDefault="00415A14" w:rsidP="00415A14">
            <w:pPr>
              <w:jc w:val="center"/>
              <w:rPr>
                <w:rFonts w:eastAsia="Times New Roman" w:cs="Tahoma"/>
                <w:sz w:val="16"/>
                <w:szCs w:val="16"/>
                <w:lang w:eastAsia="es-MX"/>
              </w:rPr>
            </w:pPr>
            <w:r w:rsidRPr="00A61E71">
              <w:rPr>
                <w:rFonts w:eastAsia="Times New Roman" w:cs="Tahoma"/>
                <w:sz w:val="16"/>
                <w:szCs w:val="16"/>
                <w:lang w:eastAsia="es-MX"/>
              </w:rPr>
              <w:t> </w:t>
            </w:r>
          </w:p>
        </w:tc>
        <w:tc>
          <w:tcPr>
            <w:tcW w:w="1198" w:type="dxa"/>
            <w:tcBorders>
              <w:top w:val="nil"/>
              <w:left w:val="nil"/>
              <w:bottom w:val="single" w:sz="4" w:space="0" w:color="auto"/>
              <w:right w:val="single" w:sz="4" w:space="0" w:color="auto"/>
            </w:tcBorders>
            <w:shd w:val="clear" w:color="auto" w:fill="auto"/>
            <w:vAlign w:val="center"/>
            <w:hideMark/>
          </w:tcPr>
          <w:p w14:paraId="1F815CE0" w14:textId="77777777" w:rsidR="00415A14" w:rsidRPr="00A61E71" w:rsidRDefault="00415A14" w:rsidP="00415A14">
            <w:pPr>
              <w:jc w:val="center"/>
              <w:rPr>
                <w:rFonts w:eastAsia="Times New Roman" w:cs="Tahoma"/>
                <w:sz w:val="16"/>
                <w:szCs w:val="16"/>
                <w:lang w:eastAsia="es-MX"/>
              </w:rPr>
            </w:pPr>
            <w:r w:rsidRPr="00A61E71">
              <w:rPr>
                <w:rFonts w:eastAsia="Times New Roman" w:cs="Tahoma"/>
                <w:sz w:val="16"/>
                <w:szCs w:val="16"/>
                <w:lang w:eastAsia="es-MX"/>
              </w:rPr>
              <w:t> </w:t>
            </w:r>
          </w:p>
        </w:tc>
      </w:tr>
      <w:tr w:rsidR="00415A14" w:rsidRPr="00415A14" w14:paraId="5696A944" w14:textId="77777777" w:rsidTr="00A61E71">
        <w:trPr>
          <w:trHeight w:val="300"/>
          <w:jc w:val="center"/>
        </w:trPr>
        <w:tc>
          <w:tcPr>
            <w:tcW w:w="2460" w:type="dxa"/>
            <w:tcBorders>
              <w:top w:val="nil"/>
              <w:left w:val="single" w:sz="4" w:space="0" w:color="auto"/>
              <w:bottom w:val="single" w:sz="4" w:space="0" w:color="auto"/>
              <w:right w:val="single" w:sz="4" w:space="0" w:color="auto"/>
            </w:tcBorders>
            <w:shd w:val="clear" w:color="auto" w:fill="auto"/>
            <w:vAlign w:val="center"/>
            <w:hideMark/>
          </w:tcPr>
          <w:p w14:paraId="3E74001F" w14:textId="77777777" w:rsidR="00415A14" w:rsidRPr="00A61E71" w:rsidRDefault="00415A14" w:rsidP="00415A14">
            <w:pPr>
              <w:rPr>
                <w:rFonts w:eastAsia="Times New Roman" w:cs="Tahoma"/>
                <w:sz w:val="16"/>
                <w:szCs w:val="16"/>
                <w:lang w:eastAsia="es-MX"/>
              </w:rPr>
            </w:pPr>
            <w:r w:rsidRPr="00A61E71">
              <w:rPr>
                <w:rFonts w:eastAsia="Times New Roman" w:cs="Tahoma"/>
                <w:sz w:val="16"/>
                <w:szCs w:val="16"/>
                <w:lang w:eastAsia="es-MX"/>
              </w:rPr>
              <w:t>Tesorería</w:t>
            </w:r>
          </w:p>
        </w:tc>
        <w:tc>
          <w:tcPr>
            <w:tcW w:w="1788" w:type="dxa"/>
            <w:tcBorders>
              <w:top w:val="nil"/>
              <w:left w:val="nil"/>
              <w:bottom w:val="single" w:sz="4" w:space="0" w:color="auto"/>
              <w:right w:val="single" w:sz="4" w:space="0" w:color="auto"/>
            </w:tcBorders>
            <w:shd w:val="clear" w:color="auto" w:fill="auto"/>
            <w:vAlign w:val="center"/>
            <w:hideMark/>
          </w:tcPr>
          <w:p w14:paraId="03357836" w14:textId="77777777" w:rsidR="00415A14" w:rsidRPr="00A61E71" w:rsidRDefault="00415A14" w:rsidP="0094497B">
            <w:pPr>
              <w:rPr>
                <w:rFonts w:eastAsia="Times New Roman" w:cs="Tahoma"/>
                <w:sz w:val="16"/>
                <w:szCs w:val="16"/>
                <w:lang w:eastAsia="es-MX"/>
              </w:rPr>
            </w:pPr>
            <w:r w:rsidRPr="00A61E71">
              <w:rPr>
                <w:rFonts w:eastAsia="Times New Roman" w:cs="Tahoma"/>
                <w:sz w:val="16"/>
                <w:szCs w:val="16"/>
                <w:lang w:eastAsia="es-MX"/>
              </w:rPr>
              <w:t>Auxiliar contable</w:t>
            </w:r>
          </w:p>
        </w:tc>
        <w:tc>
          <w:tcPr>
            <w:tcW w:w="1562" w:type="dxa"/>
            <w:tcBorders>
              <w:top w:val="nil"/>
              <w:left w:val="nil"/>
              <w:bottom w:val="single" w:sz="4" w:space="0" w:color="auto"/>
              <w:right w:val="single" w:sz="4" w:space="0" w:color="auto"/>
            </w:tcBorders>
            <w:shd w:val="clear" w:color="auto" w:fill="auto"/>
            <w:vAlign w:val="center"/>
            <w:hideMark/>
          </w:tcPr>
          <w:p w14:paraId="35516604" w14:textId="77777777" w:rsidR="00415A14" w:rsidRPr="00A61E71" w:rsidRDefault="00415A14" w:rsidP="00415A14">
            <w:pPr>
              <w:jc w:val="center"/>
              <w:rPr>
                <w:rFonts w:eastAsia="Times New Roman" w:cs="Tahoma"/>
                <w:sz w:val="16"/>
                <w:szCs w:val="16"/>
                <w:lang w:eastAsia="es-MX"/>
              </w:rPr>
            </w:pPr>
            <w:r w:rsidRPr="00A61E71">
              <w:rPr>
                <w:rFonts w:eastAsia="Times New Roman" w:cs="Tahoma"/>
                <w:sz w:val="16"/>
                <w:szCs w:val="16"/>
                <w:lang w:eastAsia="es-MX"/>
              </w:rPr>
              <w:t>2</w:t>
            </w:r>
          </w:p>
        </w:tc>
        <w:tc>
          <w:tcPr>
            <w:tcW w:w="1134" w:type="dxa"/>
            <w:tcBorders>
              <w:top w:val="nil"/>
              <w:left w:val="nil"/>
              <w:bottom w:val="single" w:sz="4" w:space="0" w:color="auto"/>
              <w:right w:val="single" w:sz="4" w:space="0" w:color="auto"/>
            </w:tcBorders>
            <w:shd w:val="clear" w:color="auto" w:fill="auto"/>
            <w:vAlign w:val="center"/>
            <w:hideMark/>
          </w:tcPr>
          <w:p w14:paraId="0EC37C5A" w14:textId="77777777" w:rsidR="00415A14" w:rsidRPr="00A61E71" w:rsidRDefault="00415A14" w:rsidP="00415A14">
            <w:pPr>
              <w:jc w:val="center"/>
              <w:rPr>
                <w:rFonts w:eastAsia="Times New Roman" w:cs="Tahoma"/>
                <w:sz w:val="16"/>
                <w:szCs w:val="16"/>
                <w:lang w:eastAsia="es-MX"/>
              </w:rPr>
            </w:pPr>
            <w:r w:rsidRPr="00A61E71">
              <w:rPr>
                <w:rFonts w:eastAsia="Times New Roman" w:cs="Tahoma"/>
                <w:sz w:val="16"/>
                <w:szCs w:val="16"/>
                <w:lang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7C864B74" w14:textId="77777777" w:rsidR="00415A14" w:rsidRPr="00A61E71" w:rsidRDefault="00415A14" w:rsidP="00415A14">
            <w:pPr>
              <w:jc w:val="center"/>
              <w:rPr>
                <w:rFonts w:eastAsia="Times New Roman" w:cs="Tahoma"/>
                <w:sz w:val="16"/>
                <w:szCs w:val="16"/>
                <w:lang w:eastAsia="es-MX"/>
              </w:rPr>
            </w:pPr>
            <w:r w:rsidRPr="00A61E71">
              <w:rPr>
                <w:rFonts w:eastAsia="Times New Roman" w:cs="Tahoma"/>
                <w:sz w:val="16"/>
                <w:szCs w:val="16"/>
                <w:lang w:eastAsia="es-MX"/>
              </w:rPr>
              <w:t>1</w:t>
            </w:r>
          </w:p>
        </w:tc>
        <w:tc>
          <w:tcPr>
            <w:tcW w:w="1198" w:type="dxa"/>
            <w:tcBorders>
              <w:top w:val="nil"/>
              <w:left w:val="nil"/>
              <w:bottom w:val="single" w:sz="4" w:space="0" w:color="auto"/>
              <w:right w:val="single" w:sz="4" w:space="0" w:color="auto"/>
            </w:tcBorders>
            <w:shd w:val="clear" w:color="auto" w:fill="auto"/>
            <w:vAlign w:val="center"/>
            <w:hideMark/>
          </w:tcPr>
          <w:p w14:paraId="47099B46" w14:textId="77777777" w:rsidR="00415A14" w:rsidRPr="00A61E71" w:rsidRDefault="00415A14" w:rsidP="00415A14">
            <w:pPr>
              <w:jc w:val="center"/>
              <w:rPr>
                <w:rFonts w:eastAsia="Times New Roman" w:cs="Tahoma"/>
                <w:sz w:val="16"/>
                <w:szCs w:val="16"/>
                <w:lang w:eastAsia="es-MX"/>
              </w:rPr>
            </w:pPr>
            <w:r w:rsidRPr="00A61E71">
              <w:rPr>
                <w:rFonts w:eastAsia="Times New Roman" w:cs="Tahoma"/>
                <w:sz w:val="16"/>
                <w:szCs w:val="16"/>
                <w:lang w:eastAsia="es-MX"/>
              </w:rPr>
              <w:t>1</w:t>
            </w:r>
          </w:p>
        </w:tc>
      </w:tr>
      <w:tr w:rsidR="00415A14" w:rsidRPr="00415A14" w14:paraId="622EF882" w14:textId="77777777" w:rsidTr="00A61E71">
        <w:trPr>
          <w:trHeight w:val="300"/>
          <w:jc w:val="center"/>
        </w:trPr>
        <w:tc>
          <w:tcPr>
            <w:tcW w:w="2460" w:type="dxa"/>
            <w:tcBorders>
              <w:top w:val="nil"/>
              <w:left w:val="single" w:sz="4" w:space="0" w:color="auto"/>
              <w:bottom w:val="single" w:sz="4" w:space="0" w:color="auto"/>
              <w:right w:val="single" w:sz="4" w:space="0" w:color="auto"/>
            </w:tcBorders>
            <w:shd w:val="clear" w:color="auto" w:fill="auto"/>
            <w:vAlign w:val="center"/>
            <w:hideMark/>
          </w:tcPr>
          <w:p w14:paraId="6CE87190" w14:textId="77777777" w:rsidR="00415A14" w:rsidRPr="00A61E71" w:rsidRDefault="00415A14" w:rsidP="00415A14">
            <w:pPr>
              <w:rPr>
                <w:rFonts w:eastAsia="Times New Roman" w:cs="Tahoma"/>
                <w:sz w:val="16"/>
                <w:szCs w:val="16"/>
                <w:lang w:eastAsia="es-MX"/>
              </w:rPr>
            </w:pPr>
            <w:r w:rsidRPr="00A61E71">
              <w:rPr>
                <w:rFonts w:eastAsia="Times New Roman" w:cs="Tahoma"/>
                <w:sz w:val="16"/>
                <w:szCs w:val="16"/>
                <w:lang w:eastAsia="es-MX"/>
              </w:rPr>
              <w:t>Tesorería</w:t>
            </w:r>
          </w:p>
        </w:tc>
        <w:tc>
          <w:tcPr>
            <w:tcW w:w="1788" w:type="dxa"/>
            <w:tcBorders>
              <w:top w:val="nil"/>
              <w:left w:val="nil"/>
              <w:bottom w:val="single" w:sz="4" w:space="0" w:color="auto"/>
              <w:right w:val="single" w:sz="4" w:space="0" w:color="auto"/>
            </w:tcBorders>
            <w:shd w:val="clear" w:color="auto" w:fill="auto"/>
            <w:vAlign w:val="center"/>
            <w:hideMark/>
          </w:tcPr>
          <w:p w14:paraId="2C5995AD" w14:textId="77777777" w:rsidR="00415A14" w:rsidRPr="00A61E71" w:rsidRDefault="00415A14" w:rsidP="0094497B">
            <w:pPr>
              <w:rPr>
                <w:rFonts w:eastAsia="Times New Roman" w:cs="Tahoma"/>
                <w:sz w:val="16"/>
                <w:szCs w:val="16"/>
                <w:lang w:eastAsia="es-MX"/>
              </w:rPr>
            </w:pPr>
            <w:r w:rsidRPr="00A61E71">
              <w:rPr>
                <w:rFonts w:eastAsia="Times New Roman" w:cs="Tahoma"/>
                <w:sz w:val="16"/>
                <w:szCs w:val="16"/>
                <w:lang w:eastAsia="es-MX"/>
              </w:rPr>
              <w:t>Secretaria</w:t>
            </w:r>
          </w:p>
        </w:tc>
        <w:tc>
          <w:tcPr>
            <w:tcW w:w="1562" w:type="dxa"/>
            <w:tcBorders>
              <w:top w:val="nil"/>
              <w:left w:val="nil"/>
              <w:bottom w:val="single" w:sz="4" w:space="0" w:color="auto"/>
              <w:right w:val="single" w:sz="4" w:space="0" w:color="auto"/>
            </w:tcBorders>
            <w:shd w:val="clear" w:color="auto" w:fill="auto"/>
            <w:vAlign w:val="center"/>
            <w:hideMark/>
          </w:tcPr>
          <w:p w14:paraId="03CFEB23" w14:textId="77777777" w:rsidR="00415A14" w:rsidRPr="00A61E71" w:rsidRDefault="00415A14" w:rsidP="00415A14">
            <w:pPr>
              <w:jc w:val="center"/>
              <w:rPr>
                <w:rFonts w:eastAsia="Times New Roman" w:cs="Tahoma"/>
                <w:sz w:val="16"/>
                <w:szCs w:val="16"/>
                <w:lang w:eastAsia="es-MX"/>
              </w:rPr>
            </w:pPr>
            <w:r w:rsidRPr="00A61E71">
              <w:rPr>
                <w:rFonts w:eastAsia="Times New Roman" w:cs="Tahoma"/>
                <w:sz w:val="16"/>
                <w:szCs w:val="16"/>
                <w:lang w:eastAsia="es-MX"/>
              </w:rPr>
              <w:t>1</w:t>
            </w:r>
          </w:p>
        </w:tc>
        <w:tc>
          <w:tcPr>
            <w:tcW w:w="1134" w:type="dxa"/>
            <w:tcBorders>
              <w:top w:val="nil"/>
              <w:left w:val="nil"/>
              <w:bottom w:val="single" w:sz="4" w:space="0" w:color="auto"/>
              <w:right w:val="single" w:sz="4" w:space="0" w:color="auto"/>
            </w:tcBorders>
            <w:shd w:val="clear" w:color="auto" w:fill="auto"/>
            <w:vAlign w:val="center"/>
            <w:hideMark/>
          </w:tcPr>
          <w:p w14:paraId="5A7C56A9" w14:textId="77777777" w:rsidR="00415A14" w:rsidRPr="00A61E71" w:rsidRDefault="00415A14" w:rsidP="00415A14">
            <w:pPr>
              <w:jc w:val="center"/>
              <w:rPr>
                <w:rFonts w:eastAsia="Times New Roman" w:cs="Tahoma"/>
                <w:sz w:val="16"/>
                <w:szCs w:val="16"/>
                <w:lang w:eastAsia="es-MX"/>
              </w:rPr>
            </w:pPr>
            <w:r w:rsidRPr="00A61E71">
              <w:rPr>
                <w:rFonts w:eastAsia="Times New Roman" w:cs="Tahoma"/>
                <w:sz w:val="16"/>
                <w:szCs w:val="16"/>
                <w:lang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6F156D07" w14:textId="77777777" w:rsidR="00415A14" w:rsidRPr="00A61E71" w:rsidRDefault="00415A14" w:rsidP="00415A14">
            <w:pPr>
              <w:jc w:val="center"/>
              <w:rPr>
                <w:rFonts w:eastAsia="Times New Roman" w:cs="Tahoma"/>
                <w:sz w:val="16"/>
                <w:szCs w:val="16"/>
                <w:lang w:eastAsia="es-MX"/>
              </w:rPr>
            </w:pPr>
            <w:r w:rsidRPr="00A61E71">
              <w:rPr>
                <w:rFonts w:eastAsia="Times New Roman" w:cs="Tahoma"/>
                <w:sz w:val="16"/>
                <w:szCs w:val="16"/>
                <w:lang w:eastAsia="es-MX"/>
              </w:rPr>
              <w:t>1</w:t>
            </w:r>
          </w:p>
        </w:tc>
        <w:tc>
          <w:tcPr>
            <w:tcW w:w="1198" w:type="dxa"/>
            <w:tcBorders>
              <w:top w:val="nil"/>
              <w:left w:val="nil"/>
              <w:bottom w:val="single" w:sz="4" w:space="0" w:color="auto"/>
              <w:right w:val="single" w:sz="4" w:space="0" w:color="auto"/>
            </w:tcBorders>
            <w:shd w:val="clear" w:color="auto" w:fill="auto"/>
            <w:vAlign w:val="center"/>
            <w:hideMark/>
          </w:tcPr>
          <w:p w14:paraId="2404AB5E" w14:textId="77777777" w:rsidR="00415A14" w:rsidRPr="00A61E71" w:rsidRDefault="00415A14" w:rsidP="00415A14">
            <w:pPr>
              <w:jc w:val="center"/>
              <w:rPr>
                <w:rFonts w:eastAsia="Times New Roman" w:cs="Tahoma"/>
                <w:sz w:val="16"/>
                <w:szCs w:val="16"/>
                <w:lang w:eastAsia="es-MX"/>
              </w:rPr>
            </w:pPr>
            <w:r w:rsidRPr="00A61E71">
              <w:rPr>
                <w:rFonts w:eastAsia="Times New Roman" w:cs="Tahoma"/>
                <w:sz w:val="16"/>
                <w:szCs w:val="16"/>
                <w:lang w:eastAsia="es-MX"/>
              </w:rPr>
              <w:t> </w:t>
            </w:r>
          </w:p>
        </w:tc>
      </w:tr>
      <w:tr w:rsidR="001B3680" w:rsidRPr="00415A14" w14:paraId="27B8E09E" w14:textId="77777777" w:rsidTr="00A61E71">
        <w:trPr>
          <w:trHeight w:val="300"/>
          <w:jc w:val="center"/>
        </w:trPr>
        <w:tc>
          <w:tcPr>
            <w:tcW w:w="4248"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F007861" w14:textId="77777777" w:rsidR="00415A14" w:rsidRPr="00415A14" w:rsidRDefault="00415A14" w:rsidP="00415A14">
            <w:pPr>
              <w:jc w:val="right"/>
              <w:rPr>
                <w:rFonts w:eastAsia="Times New Roman" w:cs="Tahoma"/>
                <w:b/>
                <w:bCs/>
                <w:color w:val="000000"/>
                <w:sz w:val="16"/>
                <w:szCs w:val="16"/>
                <w:lang w:eastAsia="es-MX"/>
              </w:rPr>
            </w:pPr>
            <w:r w:rsidRPr="00415A14">
              <w:rPr>
                <w:rFonts w:eastAsia="Times New Roman" w:cs="Tahoma"/>
                <w:b/>
                <w:bCs/>
                <w:color w:val="000000"/>
                <w:sz w:val="16"/>
                <w:szCs w:val="16"/>
                <w:lang w:eastAsia="es-MX"/>
              </w:rPr>
              <w:t>Suma</w:t>
            </w:r>
          </w:p>
        </w:tc>
        <w:tc>
          <w:tcPr>
            <w:tcW w:w="1562" w:type="dxa"/>
            <w:tcBorders>
              <w:top w:val="nil"/>
              <w:left w:val="nil"/>
              <w:bottom w:val="single" w:sz="4" w:space="0" w:color="auto"/>
              <w:right w:val="single" w:sz="4" w:space="0" w:color="auto"/>
            </w:tcBorders>
            <w:shd w:val="clear" w:color="000000" w:fill="D9D9D9"/>
            <w:vAlign w:val="center"/>
            <w:hideMark/>
          </w:tcPr>
          <w:p w14:paraId="10170353" w14:textId="77777777" w:rsidR="00415A14" w:rsidRPr="00415A14" w:rsidRDefault="00415A14" w:rsidP="00415A14">
            <w:pPr>
              <w:jc w:val="center"/>
              <w:rPr>
                <w:rFonts w:eastAsia="Times New Roman" w:cs="Tahoma"/>
                <w:b/>
                <w:bCs/>
                <w:color w:val="000000"/>
                <w:sz w:val="16"/>
                <w:szCs w:val="16"/>
                <w:lang w:eastAsia="es-MX"/>
              </w:rPr>
            </w:pPr>
            <w:r w:rsidRPr="00415A14">
              <w:rPr>
                <w:rFonts w:eastAsia="Times New Roman" w:cs="Tahoma"/>
                <w:b/>
                <w:bCs/>
                <w:color w:val="000000"/>
                <w:sz w:val="16"/>
                <w:szCs w:val="16"/>
                <w:lang w:eastAsia="es-MX"/>
              </w:rPr>
              <w:t>4</w:t>
            </w:r>
          </w:p>
        </w:tc>
        <w:tc>
          <w:tcPr>
            <w:tcW w:w="1134" w:type="dxa"/>
            <w:tcBorders>
              <w:top w:val="nil"/>
              <w:left w:val="nil"/>
              <w:bottom w:val="single" w:sz="4" w:space="0" w:color="auto"/>
              <w:right w:val="single" w:sz="4" w:space="0" w:color="auto"/>
            </w:tcBorders>
            <w:shd w:val="clear" w:color="000000" w:fill="D9D9D9"/>
            <w:vAlign w:val="center"/>
            <w:hideMark/>
          </w:tcPr>
          <w:p w14:paraId="5DE731B6" w14:textId="77777777" w:rsidR="00415A14" w:rsidRPr="00415A14" w:rsidRDefault="00415A14" w:rsidP="00415A14">
            <w:pPr>
              <w:jc w:val="center"/>
              <w:rPr>
                <w:rFonts w:eastAsia="Times New Roman" w:cs="Tahoma"/>
                <w:b/>
                <w:bCs/>
                <w:color w:val="000000"/>
                <w:sz w:val="16"/>
                <w:szCs w:val="16"/>
                <w:lang w:eastAsia="es-MX"/>
              </w:rPr>
            </w:pPr>
            <w:r w:rsidRPr="00415A14">
              <w:rPr>
                <w:rFonts w:eastAsia="Times New Roman" w:cs="Tahoma"/>
                <w:b/>
                <w:bCs/>
                <w:color w:val="000000"/>
                <w:sz w:val="16"/>
                <w:szCs w:val="16"/>
                <w:lang w:eastAsia="es-MX"/>
              </w:rPr>
              <w:t>1</w:t>
            </w:r>
          </w:p>
        </w:tc>
        <w:tc>
          <w:tcPr>
            <w:tcW w:w="992" w:type="dxa"/>
            <w:tcBorders>
              <w:top w:val="nil"/>
              <w:left w:val="nil"/>
              <w:bottom w:val="single" w:sz="4" w:space="0" w:color="auto"/>
              <w:right w:val="single" w:sz="4" w:space="0" w:color="auto"/>
            </w:tcBorders>
            <w:shd w:val="clear" w:color="000000" w:fill="D9D9D9"/>
            <w:vAlign w:val="center"/>
            <w:hideMark/>
          </w:tcPr>
          <w:p w14:paraId="096AF38E" w14:textId="77777777" w:rsidR="00415A14" w:rsidRPr="00415A14" w:rsidRDefault="00415A14" w:rsidP="00415A14">
            <w:pPr>
              <w:jc w:val="center"/>
              <w:rPr>
                <w:rFonts w:eastAsia="Times New Roman" w:cs="Tahoma"/>
                <w:b/>
                <w:bCs/>
                <w:color w:val="000000"/>
                <w:sz w:val="16"/>
                <w:szCs w:val="16"/>
                <w:lang w:eastAsia="es-MX"/>
              </w:rPr>
            </w:pPr>
            <w:r w:rsidRPr="00415A14">
              <w:rPr>
                <w:rFonts w:eastAsia="Times New Roman" w:cs="Tahoma"/>
                <w:b/>
                <w:bCs/>
                <w:color w:val="000000"/>
                <w:sz w:val="16"/>
                <w:szCs w:val="16"/>
                <w:lang w:eastAsia="es-MX"/>
              </w:rPr>
              <w:t>2</w:t>
            </w:r>
          </w:p>
        </w:tc>
        <w:tc>
          <w:tcPr>
            <w:tcW w:w="1198" w:type="dxa"/>
            <w:tcBorders>
              <w:top w:val="nil"/>
              <w:left w:val="nil"/>
              <w:bottom w:val="single" w:sz="4" w:space="0" w:color="auto"/>
              <w:right w:val="single" w:sz="4" w:space="0" w:color="auto"/>
            </w:tcBorders>
            <w:shd w:val="clear" w:color="000000" w:fill="D9D9D9"/>
            <w:vAlign w:val="center"/>
            <w:hideMark/>
          </w:tcPr>
          <w:p w14:paraId="670E394B" w14:textId="77777777" w:rsidR="00415A14" w:rsidRPr="00415A14" w:rsidRDefault="00415A14" w:rsidP="00415A14">
            <w:pPr>
              <w:jc w:val="center"/>
              <w:rPr>
                <w:rFonts w:eastAsia="Times New Roman" w:cs="Tahoma"/>
                <w:b/>
                <w:bCs/>
                <w:color w:val="000000"/>
                <w:sz w:val="16"/>
                <w:szCs w:val="16"/>
                <w:lang w:eastAsia="es-MX"/>
              </w:rPr>
            </w:pPr>
            <w:r w:rsidRPr="00415A14">
              <w:rPr>
                <w:rFonts w:eastAsia="Times New Roman" w:cs="Tahoma"/>
                <w:b/>
                <w:bCs/>
                <w:color w:val="000000"/>
                <w:sz w:val="16"/>
                <w:szCs w:val="16"/>
                <w:lang w:eastAsia="es-MX"/>
              </w:rPr>
              <w:t>1</w:t>
            </w:r>
          </w:p>
        </w:tc>
      </w:tr>
      <w:tr w:rsidR="00415A14" w:rsidRPr="00415A14" w14:paraId="117BA183" w14:textId="77777777" w:rsidTr="00A61E71">
        <w:trPr>
          <w:trHeight w:val="300"/>
          <w:jc w:val="center"/>
        </w:trPr>
        <w:tc>
          <w:tcPr>
            <w:tcW w:w="2460" w:type="dxa"/>
            <w:tcBorders>
              <w:top w:val="nil"/>
              <w:left w:val="single" w:sz="4" w:space="0" w:color="auto"/>
              <w:bottom w:val="single" w:sz="4" w:space="0" w:color="auto"/>
              <w:right w:val="single" w:sz="4" w:space="0" w:color="auto"/>
            </w:tcBorders>
            <w:shd w:val="clear" w:color="auto" w:fill="auto"/>
            <w:vAlign w:val="center"/>
            <w:hideMark/>
          </w:tcPr>
          <w:p w14:paraId="7A8DD63A" w14:textId="77777777" w:rsidR="00415A14" w:rsidRPr="00415A14" w:rsidRDefault="00415A14" w:rsidP="00415A14">
            <w:pPr>
              <w:rPr>
                <w:rFonts w:eastAsia="Times New Roman" w:cs="Tahoma"/>
                <w:color w:val="000000"/>
                <w:sz w:val="16"/>
                <w:szCs w:val="16"/>
                <w:lang w:eastAsia="es-MX"/>
              </w:rPr>
            </w:pPr>
            <w:r w:rsidRPr="00415A14">
              <w:rPr>
                <w:rFonts w:eastAsia="Times New Roman" w:cs="Tahoma"/>
                <w:color w:val="000000"/>
                <w:sz w:val="16"/>
                <w:szCs w:val="16"/>
                <w:lang w:eastAsia="es-MX"/>
              </w:rPr>
              <w:t> </w:t>
            </w:r>
          </w:p>
        </w:tc>
        <w:tc>
          <w:tcPr>
            <w:tcW w:w="1788" w:type="dxa"/>
            <w:tcBorders>
              <w:top w:val="nil"/>
              <w:left w:val="nil"/>
              <w:bottom w:val="single" w:sz="4" w:space="0" w:color="auto"/>
              <w:right w:val="single" w:sz="4" w:space="0" w:color="auto"/>
            </w:tcBorders>
            <w:shd w:val="clear" w:color="auto" w:fill="auto"/>
            <w:vAlign w:val="center"/>
            <w:hideMark/>
          </w:tcPr>
          <w:p w14:paraId="2E605E31" w14:textId="77777777" w:rsidR="00415A14" w:rsidRPr="00415A14" w:rsidRDefault="00415A14" w:rsidP="00415A14">
            <w:pPr>
              <w:rPr>
                <w:rFonts w:eastAsia="Times New Roman" w:cs="Tahoma"/>
                <w:color w:val="000000"/>
                <w:sz w:val="16"/>
                <w:szCs w:val="16"/>
                <w:lang w:eastAsia="es-MX"/>
              </w:rPr>
            </w:pPr>
            <w:r w:rsidRPr="00415A14">
              <w:rPr>
                <w:rFonts w:eastAsia="Times New Roman" w:cs="Tahoma"/>
                <w:color w:val="000000"/>
                <w:sz w:val="16"/>
                <w:szCs w:val="16"/>
                <w:lang w:eastAsia="es-MX"/>
              </w:rPr>
              <w:t> </w:t>
            </w:r>
          </w:p>
        </w:tc>
        <w:tc>
          <w:tcPr>
            <w:tcW w:w="1562" w:type="dxa"/>
            <w:tcBorders>
              <w:top w:val="nil"/>
              <w:left w:val="nil"/>
              <w:bottom w:val="single" w:sz="4" w:space="0" w:color="auto"/>
              <w:right w:val="single" w:sz="4" w:space="0" w:color="auto"/>
            </w:tcBorders>
            <w:shd w:val="clear" w:color="auto" w:fill="auto"/>
            <w:vAlign w:val="center"/>
            <w:hideMark/>
          </w:tcPr>
          <w:p w14:paraId="420A3FAA" w14:textId="77777777" w:rsidR="00415A14" w:rsidRPr="00415A14" w:rsidRDefault="00415A14" w:rsidP="00415A14">
            <w:pPr>
              <w:jc w:val="center"/>
              <w:rPr>
                <w:rFonts w:eastAsia="Times New Roman" w:cs="Tahoma"/>
                <w:color w:val="000000"/>
                <w:sz w:val="16"/>
                <w:szCs w:val="16"/>
                <w:lang w:eastAsia="es-MX"/>
              </w:rPr>
            </w:pPr>
            <w:r w:rsidRPr="00415A14">
              <w:rPr>
                <w:rFonts w:eastAsia="Times New Roman" w:cs="Tahoma"/>
                <w:color w:val="000000"/>
                <w:sz w:val="16"/>
                <w:szCs w:val="16"/>
                <w:lang w:eastAsia="es-MX"/>
              </w:rPr>
              <w:t> </w:t>
            </w:r>
          </w:p>
        </w:tc>
        <w:tc>
          <w:tcPr>
            <w:tcW w:w="1134" w:type="dxa"/>
            <w:tcBorders>
              <w:top w:val="nil"/>
              <w:left w:val="nil"/>
              <w:bottom w:val="single" w:sz="4" w:space="0" w:color="auto"/>
              <w:right w:val="single" w:sz="4" w:space="0" w:color="auto"/>
            </w:tcBorders>
            <w:shd w:val="clear" w:color="auto" w:fill="auto"/>
            <w:vAlign w:val="center"/>
            <w:hideMark/>
          </w:tcPr>
          <w:p w14:paraId="1E3929A3" w14:textId="77777777" w:rsidR="00415A14" w:rsidRPr="00415A14" w:rsidRDefault="00415A14" w:rsidP="00415A14">
            <w:pPr>
              <w:jc w:val="center"/>
              <w:rPr>
                <w:rFonts w:eastAsia="Times New Roman" w:cs="Tahoma"/>
                <w:color w:val="000000"/>
                <w:sz w:val="16"/>
                <w:szCs w:val="16"/>
                <w:lang w:eastAsia="es-MX"/>
              </w:rPr>
            </w:pPr>
            <w:r w:rsidRPr="00415A14">
              <w:rPr>
                <w:rFonts w:eastAsia="Times New Roman" w:cs="Tahoma"/>
                <w:color w:val="000000"/>
                <w:sz w:val="16"/>
                <w:szCs w:val="16"/>
                <w:lang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11FF13A1" w14:textId="77777777" w:rsidR="00415A14" w:rsidRPr="00415A14" w:rsidRDefault="00415A14" w:rsidP="00415A14">
            <w:pPr>
              <w:jc w:val="center"/>
              <w:rPr>
                <w:rFonts w:eastAsia="Times New Roman" w:cs="Tahoma"/>
                <w:color w:val="000000"/>
                <w:sz w:val="16"/>
                <w:szCs w:val="16"/>
                <w:lang w:eastAsia="es-MX"/>
              </w:rPr>
            </w:pPr>
            <w:r w:rsidRPr="00415A14">
              <w:rPr>
                <w:rFonts w:eastAsia="Times New Roman" w:cs="Tahoma"/>
                <w:color w:val="000000"/>
                <w:sz w:val="16"/>
                <w:szCs w:val="16"/>
                <w:lang w:eastAsia="es-MX"/>
              </w:rPr>
              <w:t> </w:t>
            </w:r>
          </w:p>
        </w:tc>
        <w:tc>
          <w:tcPr>
            <w:tcW w:w="1198" w:type="dxa"/>
            <w:tcBorders>
              <w:top w:val="nil"/>
              <w:left w:val="nil"/>
              <w:bottom w:val="single" w:sz="4" w:space="0" w:color="auto"/>
              <w:right w:val="single" w:sz="4" w:space="0" w:color="auto"/>
            </w:tcBorders>
            <w:shd w:val="clear" w:color="auto" w:fill="auto"/>
            <w:vAlign w:val="center"/>
            <w:hideMark/>
          </w:tcPr>
          <w:p w14:paraId="01A0D0EC" w14:textId="77777777" w:rsidR="00415A14" w:rsidRPr="00415A14" w:rsidRDefault="00415A14" w:rsidP="00415A14">
            <w:pPr>
              <w:jc w:val="center"/>
              <w:rPr>
                <w:rFonts w:eastAsia="Times New Roman" w:cs="Tahoma"/>
                <w:color w:val="000000"/>
                <w:sz w:val="16"/>
                <w:szCs w:val="16"/>
                <w:lang w:eastAsia="es-MX"/>
              </w:rPr>
            </w:pPr>
            <w:r w:rsidRPr="00415A14">
              <w:rPr>
                <w:rFonts w:eastAsia="Times New Roman" w:cs="Tahoma"/>
                <w:color w:val="000000"/>
                <w:sz w:val="16"/>
                <w:szCs w:val="16"/>
                <w:lang w:eastAsia="es-MX"/>
              </w:rPr>
              <w:t> </w:t>
            </w:r>
          </w:p>
        </w:tc>
      </w:tr>
      <w:tr w:rsidR="00791BC3" w:rsidRPr="00415A14" w14:paraId="49B44E5A" w14:textId="77777777" w:rsidTr="00A61E71">
        <w:trPr>
          <w:cantSplit/>
          <w:trHeight w:val="300"/>
          <w:jc w:val="center"/>
        </w:trPr>
        <w:tc>
          <w:tcPr>
            <w:tcW w:w="2460" w:type="dxa"/>
            <w:tcBorders>
              <w:top w:val="nil"/>
              <w:left w:val="single" w:sz="4" w:space="0" w:color="auto"/>
              <w:bottom w:val="single" w:sz="4" w:space="0" w:color="auto"/>
              <w:right w:val="single" w:sz="4" w:space="0" w:color="auto"/>
            </w:tcBorders>
            <w:shd w:val="clear" w:color="auto" w:fill="auto"/>
            <w:vAlign w:val="center"/>
            <w:hideMark/>
          </w:tcPr>
          <w:p w14:paraId="4EEFE5C6" w14:textId="77777777" w:rsidR="00791BC3" w:rsidRPr="00415A14" w:rsidRDefault="00791BC3" w:rsidP="00791BC3">
            <w:pPr>
              <w:rPr>
                <w:rFonts w:eastAsia="Times New Roman" w:cs="Tahoma"/>
                <w:color w:val="000000"/>
                <w:sz w:val="16"/>
                <w:szCs w:val="16"/>
                <w:lang w:eastAsia="es-MX"/>
              </w:rPr>
            </w:pPr>
            <w:r w:rsidRPr="00415A14">
              <w:rPr>
                <w:rFonts w:eastAsia="Times New Roman" w:cs="Tahoma"/>
                <w:color w:val="000000"/>
                <w:sz w:val="16"/>
                <w:szCs w:val="16"/>
                <w:lang w:eastAsia="es-MX"/>
              </w:rPr>
              <w:t> </w:t>
            </w:r>
          </w:p>
        </w:tc>
        <w:tc>
          <w:tcPr>
            <w:tcW w:w="1788" w:type="dxa"/>
            <w:tcBorders>
              <w:top w:val="nil"/>
              <w:left w:val="nil"/>
              <w:bottom w:val="single" w:sz="4" w:space="0" w:color="auto"/>
              <w:right w:val="single" w:sz="4" w:space="0" w:color="auto"/>
            </w:tcBorders>
            <w:shd w:val="clear" w:color="auto" w:fill="auto"/>
            <w:vAlign w:val="center"/>
            <w:hideMark/>
          </w:tcPr>
          <w:p w14:paraId="644EB156" w14:textId="77777777" w:rsidR="00791BC3" w:rsidRPr="00415A14" w:rsidRDefault="00791BC3" w:rsidP="00791BC3">
            <w:pPr>
              <w:rPr>
                <w:rFonts w:eastAsia="Times New Roman" w:cs="Tahoma"/>
                <w:color w:val="000000"/>
                <w:sz w:val="16"/>
                <w:szCs w:val="16"/>
                <w:lang w:eastAsia="es-MX"/>
              </w:rPr>
            </w:pPr>
            <w:r w:rsidRPr="00415A14">
              <w:rPr>
                <w:rFonts w:eastAsia="Times New Roman" w:cs="Tahoma"/>
                <w:color w:val="000000"/>
                <w:sz w:val="16"/>
                <w:szCs w:val="16"/>
                <w:lang w:eastAsia="es-MX"/>
              </w:rPr>
              <w:t> </w:t>
            </w:r>
          </w:p>
        </w:tc>
        <w:tc>
          <w:tcPr>
            <w:tcW w:w="1562" w:type="dxa"/>
            <w:tcBorders>
              <w:top w:val="nil"/>
              <w:left w:val="nil"/>
              <w:bottom w:val="single" w:sz="4" w:space="0" w:color="auto"/>
              <w:right w:val="single" w:sz="4" w:space="0" w:color="auto"/>
            </w:tcBorders>
            <w:shd w:val="clear" w:color="auto" w:fill="auto"/>
            <w:vAlign w:val="center"/>
            <w:hideMark/>
          </w:tcPr>
          <w:p w14:paraId="39F60EA7" w14:textId="77777777" w:rsidR="00791BC3" w:rsidRPr="00415A14" w:rsidRDefault="00791BC3" w:rsidP="00791BC3">
            <w:pPr>
              <w:jc w:val="center"/>
              <w:rPr>
                <w:rFonts w:eastAsia="Times New Roman" w:cs="Tahoma"/>
                <w:color w:val="000000"/>
                <w:sz w:val="16"/>
                <w:szCs w:val="16"/>
                <w:lang w:eastAsia="es-MX"/>
              </w:rPr>
            </w:pPr>
            <w:r w:rsidRPr="00415A14">
              <w:rPr>
                <w:rFonts w:eastAsia="Times New Roman" w:cs="Tahoma"/>
                <w:color w:val="000000"/>
                <w:sz w:val="16"/>
                <w:szCs w:val="16"/>
                <w:lang w:eastAsia="es-MX"/>
              </w:rPr>
              <w:t> </w:t>
            </w:r>
          </w:p>
        </w:tc>
        <w:tc>
          <w:tcPr>
            <w:tcW w:w="1134" w:type="dxa"/>
            <w:tcBorders>
              <w:top w:val="nil"/>
              <w:left w:val="nil"/>
              <w:bottom w:val="single" w:sz="4" w:space="0" w:color="auto"/>
              <w:right w:val="single" w:sz="4" w:space="0" w:color="auto"/>
            </w:tcBorders>
            <w:shd w:val="clear" w:color="auto" w:fill="auto"/>
            <w:vAlign w:val="center"/>
            <w:hideMark/>
          </w:tcPr>
          <w:p w14:paraId="2F9CF16A" w14:textId="77777777" w:rsidR="00791BC3" w:rsidRPr="00415A14" w:rsidRDefault="00791BC3" w:rsidP="00791BC3">
            <w:pPr>
              <w:jc w:val="center"/>
              <w:rPr>
                <w:rFonts w:eastAsia="Times New Roman" w:cs="Tahoma"/>
                <w:color w:val="000000"/>
                <w:sz w:val="16"/>
                <w:szCs w:val="16"/>
                <w:lang w:eastAsia="es-MX"/>
              </w:rPr>
            </w:pPr>
            <w:r w:rsidRPr="00415A14">
              <w:rPr>
                <w:rFonts w:eastAsia="Times New Roman" w:cs="Tahoma"/>
                <w:color w:val="000000"/>
                <w:sz w:val="16"/>
                <w:szCs w:val="16"/>
                <w:lang w:eastAsia="es-MX"/>
              </w:rPr>
              <w:t> </w:t>
            </w:r>
          </w:p>
        </w:tc>
        <w:tc>
          <w:tcPr>
            <w:tcW w:w="992" w:type="dxa"/>
            <w:tcBorders>
              <w:top w:val="nil"/>
              <w:left w:val="nil"/>
              <w:bottom w:val="single" w:sz="4" w:space="0" w:color="auto"/>
              <w:right w:val="single" w:sz="4" w:space="0" w:color="auto"/>
            </w:tcBorders>
            <w:shd w:val="clear" w:color="auto" w:fill="auto"/>
            <w:vAlign w:val="center"/>
            <w:hideMark/>
          </w:tcPr>
          <w:p w14:paraId="32E633B2" w14:textId="77777777" w:rsidR="00791BC3" w:rsidRPr="00415A14" w:rsidRDefault="00791BC3" w:rsidP="00791BC3">
            <w:pPr>
              <w:jc w:val="center"/>
              <w:rPr>
                <w:rFonts w:eastAsia="Times New Roman" w:cs="Tahoma"/>
                <w:color w:val="000000"/>
                <w:sz w:val="16"/>
                <w:szCs w:val="16"/>
                <w:lang w:eastAsia="es-MX"/>
              </w:rPr>
            </w:pPr>
            <w:r w:rsidRPr="00415A14">
              <w:rPr>
                <w:rFonts w:eastAsia="Times New Roman" w:cs="Tahoma"/>
                <w:color w:val="000000"/>
                <w:sz w:val="16"/>
                <w:szCs w:val="16"/>
                <w:lang w:eastAsia="es-MX"/>
              </w:rPr>
              <w:t> </w:t>
            </w:r>
          </w:p>
        </w:tc>
        <w:tc>
          <w:tcPr>
            <w:tcW w:w="1198" w:type="dxa"/>
            <w:tcBorders>
              <w:top w:val="nil"/>
              <w:left w:val="nil"/>
              <w:bottom w:val="single" w:sz="4" w:space="0" w:color="auto"/>
              <w:right w:val="single" w:sz="4" w:space="0" w:color="auto"/>
            </w:tcBorders>
            <w:shd w:val="clear" w:color="auto" w:fill="auto"/>
            <w:vAlign w:val="center"/>
            <w:hideMark/>
          </w:tcPr>
          <w:p w14:paraId="4459F261" w14:textId="77777777" w:rsidR="00791BC3" w:rsidRPr="00415A14" w:rsidRDefault="00791BC3" w:rsidP="00791BC3">
            <w:pPr>
              <w:jc w:val="center"/>
              <w:rPr>
                <w:rFonts w:eastAsia="Times New Roman" w:cs="Tahoma"/>
                <w:color w:val="000000"/>
                <w:sz w:val="16"/>
                <w:szCs w:val="16"/>
                <w:lang w:eastAsia="es-MX"/>
              </w:rPr>
            </w:pPr>
            <w:r w:rsidRPr="00415A14">
              <w:rPr>
                <w:rFonts w:eastAsia="Times New Roman" w:cs="Tahoma"/>
                <w:color w:val="000000"/>
                <w:sz w:val="16"/>
                <w:szCs w:val="16"/>
                <w:lang w:eastAsia="es-MX"/>
              </w:rPr>
              <w:t> </w:t>
            </w:r>
          </w:p>
        </w:tc>
      </w:tr>
      <w:tr w:rsidR="00A61E71" w:rsidRPr="00415A14" w14:paraId="04D391D4" w14:textId="77777777" w:rsidTr="004F12BA">
        <w:trPr>
          <w:trHeight w:val="300"/>
          <w:jc w:val="center"/>
        </w:trPr>
        <w:tc>
          <w:tcPr>
            <w:tcW w:w="4248"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52EA7BE" w14:textId="77777777" w:rsidR="00A61E71" w:rsidRPr="00415A14" w:rsidRDefault="00A61E71" w:rsidP="004F12BA">
            <w:pPr>
              <w:jc w:val="right"/>
              <w:rPr>
                <w:rFonts w:eastAsia="Times New Roman" w:cs="Tahoma"/>
                <w:b/>
                <w:bCs/>
                <w:color w:val="000000"/>
                <w:sz w:val="16"/>
                <w:szCs w:val="16"/>
                <w:lang w:eastAsia="es-MX"/>
              </w:rPr>
            </w:pPr>
            <w:r w:rsidRPr="00415A14">
              <w:rPr>
                <w:rFonts w:eastAsia="Times New Roman" w:cs="Tahoma"/>
                <w:b/>
                <w:bCs/>
                <w:color w:val="000000"/>
                <w:sz w:val="16"/>
                <w:szCs w:val="16"/>
                <w:lang w:eastAsia="es-MX"/>
              </w:rPr>
              <w:t>Suma</w:t>
            </w:r>
          </w:p>
        </w:tc>
        <w:tc>
          <w:tcPr>
            <w:tcW w:w="1562" w:type="dxa"/>
            <w:tcBorders>
              <w:top w:val="nil"/>
              <w:left w:val="nil"/>
              <w:bottom w:val="single" w:sz="4" w:space="0" w:color="auto"/>
              <w:right w:val="single" w:sz="4" w:space="0" w:color="auto"/>
            </w:tcBorders>
            <w:shd w:val="clear" w:color="000000" w:fill="D9D9D9"/>
            <w:vAlign w:val="center"/>
            <w:hideMark/>
          </w:tcPr>
          <w:p w14:paraId="09E5DDB9" w14:textId="77777777" w:rsidR="00A61E71" w:rsidRPr="00415A14" w:rsidRDefault="00A61E71" w:rsidP="004F12BA">
            <w:pPr>
              <w:jc w:val="center"/>
              <w:rPr>
                <w:rFonts w:eastAsia="Times New Roman" w:cs="Tahoma"/>
                <w:b/>
                <w:bCs/>
                <w:color w:val="000000"/>
                <w:sz w:val="16"/>
                <w:szCs w:val="16"/>
                <w:lang w:eastAsia="es-MX"/>
              </w:rPr>
            </w:pPr>
            <w:r w:rsidRPr="00415A14">
              <w:rPr>
                <w:rFonts w:eastAsia="Times New Roman" w:cs="Tahoma"/>
                <w:b/>
                <w:bCs/>
                <w:color w:val="000000"/>
                <w:sz w:val="16"/>
                <w:szCs w:val="16"/>
                <w:lang w:eastAsia="es-MX"/>
              </w:rPr>
              <w:t>4</w:t>
            </w:r>
          </w:p>
        </w:tc>
        <w:tc>
          <w:tcPr>
            <w:tcW w:w="1134" w:type="dxa"/>
            <w:tcBorders>
              <w:top w:val="nil"/>
              <w:left w:val="nil"/>
              <w:bottom w:val="single" w:sz="4" w:space="0" w:color="auto"/>
              <w:right w:val="single" w:sz="4" w:space="0" w:color="auto"/>
            </w:tcBorders>
            <w:shd w:val="clear" w:color="000000" w:fill="D9D9D9"/>
            <w:vAlign w:val="center"/>
            <w:hideMark/>
          </w:tcPr>
          <w:p w14:paraId="5277B070" w14:textId="77777777" w:rsidR="00A61E71" w:rsidRPr="00415A14" w:rsidRDefault="00A61E71" w:rsidP="004F12BA">
            <w:pPr>
              <w:jc w:val="center"/>
              <w:rPr>
                <w:rFonts w:eastAsia="Times New Roman" w:cs="Tahoma"/>
                <w:b/>
                <w:bCs/>
                <w:color w:val="000000"/>
                <w:sz w:val="16"/>
                <w:szCs w:val="16"/>
                <w:lang w:eastAsia="es-MX"/>
              </w:rPr>
            </w:pPr>
            <w:r w:rsidRPr="00415A14">
              <w:rPr>
                <w:rFonts w:eastAsia="Times New Roman" w:cs="Tahoma"/>
                <w:b/>
                <w:bCs/>
                <w:color w:val="000000"/>
                <w:sz w:val="16"/>
                <w:szCs w:val="16"/>
                <w:lang w:eastAsia="es-MX"/>
              </w:rPr>
              <w:t>1</w:t>
            </w:r>
          </w:p>
        </w:tc>
        <w:tc>
          <w:tcPr>
            <w:tcW w:w="992" w:type="dxa"/>
            <w:tcBorders>
              <w:top w:val="nil"/>
              <w:left w:val="nil"/>
              <w:bottom w:val="single" w:sz="4" w:space="0" w:color="auto"/>
              <w:right w:val="single" w:sz="4" w:space="0" w:color="auto"/>
            </w:tcBorders>
            <w:shd w:val="clear" w:color="000000" w:fill="D9D9D9"/>
            <w:vAlign w:val="center"/>
            <w:hideMark/>
          </w:tcPr>
          <w:p w14:paraId="54B8954C" w14:textId="77777777" w:rsidR="00A61E71" w:rsidRPr="00415A14" w:rsidRDefault="00A61E71" w:rsidP="004F12BA">
            <w:pPr>
              <w:jc w:val="center"/>
              <w:rPr>
                <w:rFonts w:eastAsia="Times New Roman" w:cs="Tahoma"/>
                <w:b/>
                <w:bCs/>
                <w:color w:val="000000"/>
                <w:sz w:val="16"/>
                <w:szCs w:val="16"/>
                <w:lang w:eastAsia="es-MX"/>
              </w:rPr>
            </w:pPr>
            <w:r w:rsidRPr="00415A14">
              <w:rPr>
                <w:rFonts w:eastAsia="Times New Roman" w:cs="Tahoma"/>
                <w:b/>
                <w:bCs/>
                <w:color w:val="000000"/>
                <w:sz w:val="16"/>
                <w:szCs w:val="16"/>
                <w:lang w:eastAsia="es-MX"/>
              </w:rPr>
              <w:t>2</w:t>
            </w:r>
          </w:p>
        </w:tc>
        <w:tc>
          <w:tcPr>
            <w:tcW w:w="1198" w:type="dxa"/>
            <w:tcBorders>
              <w:top w:val="nil"/>
              <w:left w:val="nil"/>
              <w:bottom w:val="single" w:sz="4" w:space="0" w:color="auto"/>
              <w:right w:val="single" w:sz="4" w:space="0" w:color="auto"/>
            </w:tcBorders>
            <w:shd w:val="clear" w:color="000000" w:fill="D9D9D9"/>
            <w:vAlign w:val="center"/>
            <w:hideMark/>
          </w:tcPr>
          <w:p w14:paraId="484471EE" w14:textId="77777777" w:rsidR="00A61E71" w:rsidRPr="00415A14" w:rsidRDefault="00A61E71" w:rsidP="004F12BA">
            <w:pPr>
              <w:jc w:val="center"/>
              <w:rPr>
                <w:rFonts w:eastAsia="Times New Roman" w:cs="Tahoma"/>
                <w:b/>
                <w:bCs/>
                <w:color w:val="000000"/>
                <w:sz w:val="16"/>
                <w:szCs w:val="16"/>
                <w:lang w:eastAsia="es-MX"/>
              </w:rPr>
            </w:pPr>
            <w:r w:rsidRPr="00415A14">
              <w:rPr>
                <w:rFonts w:eastAsia="Times New Roman" w:cs="Tahoma"/>
                <w:b/>
                <w:bCs/>
                <w:color w:val="000000"/>
                <w:sz w:val="16"/>
                <w:szCs w:val="16"/>
                <w:lang w:eastAsia="es-MX"/>
              </w:rPr>
              <w:t>1</w:t>
            </w:r>
          </w:p>
        </w:tc>
      </w:tr>
      <w:tr w:rsidR="00A61E71" w:rsidRPr="00A61E71" w14:paraId="120F9630" w14:textId="77777777" w:rsidTr="00A61E71">
        <w:trPr>
          <w:cantSplit/>
          <w:trHeight w:val="113"/>
          <w:jc w:val="center"/>
        </w:trPr>
        <w:tc>
          <w:tcPr>
            <w:tcW w:w="2460" w:type="dxa"/>
            <w:tcBorders>
              <w:top w:val="nil"/>
              <w:left w:val="single" w:sz="4" w:space="0" w:color="auto"/>
              <w:bottom w:val="single" w:sz="4" w:space="0" w:color="auto"/>
              <w:right w:val="single" w:sz="4" w:space="0" w:color="auto"/>
            </w:tcBorders>
            <w:shd w:val="clear" w:color="auto" w:fill="auto"/>
            <w:vAlign w:val="center"/>
          </w:tcPr>
          <w:p w14:paraId="438E27BD" w14:textId="77777777" w:rsidR="00A61E71" w:rsidRPr="00A61E71" w:rsidRDefault="00A61E71" w:rsidP="00791BC3">
            <w:pPr>
              <w:rPr>
                <w:rFonts w:eastAsia="Times New Roman" w:cs="Tahoma"/>
                <w:color w:val="000000"/>
                <w:sz w:val="10"/>
                <w:szCs w:val="16"/>
                <w:lang w:eastAsia="es-MX"/>
              </w:rPr>
            </w:pPr>
          </w:p>
        </w:tc>
        <w:tc>
          <w:tcPr>
            <w:tcW w:w="1788" w:type="dxa"/>
            <w:tcBorders>
              <w:top w:val="nil"/>
              <w:left w:val="nil"/>
              <w:bottom w:val="single" w:sz="4" w:space="0" w:color="auto"/>
              <w:right w:val="single" w:sz="4" w:space="0" w:color="auto"/>
            </w:tcBorders>
            <w:shd w:val="clear" w:color="auto" w:fill="auto"/>
            <w:vAlign w:val="center"/>
          </w:tcPr>
          <w:p w14:paraId="3F976091" w14:textId="77777777" w:rsidR="00A61E71" w:rsidRPr="00A61E71" w:rsidRDefault="00A61E71" w:rsidP="00791BC3">
            <w:pPr>
              <w:rPr>
                <w:rFonts w:eastAsia="Times New Roman" w:cs="Tahoma"/>
                <w:color w:val="000000"/>
                <w:sz w:val="10"/>
                <w:szCs w:val="16"/>
                <w:lang w:eastAsia="es-MX"/>
              </w:rPr>
            </w:pPr>
          </w:p>
        </w:tc>
        <w:tc>
          <w:tcPr>
            <w:tcW w:w="1562" w:type="dxa"/>
            <w:tcBorders>
              <w:top w:val="nil"/>
              <w:left w:val="nil"/>
              <w:bottom w:val="single" w:sz="4" w:space="0" w:color="auto"/>
              <w:right w:val="single" w:sz="4" w:space="0" w:color="auto"/>
            </w:tcBorders>
            <w:shd w:val="clear" w:color="auto" w:fill="auto"/>
            <w:vAlign w:val="center"/>
          </w:tcPr>
          <w:p w14:paraId="2D606B86" w14:textId="77777777" w:rsidR="00A61E71" w:rsidRPr="00A61E71" w:rsidRDefault="00A61E71" w:rsidP="00791BC3">
            <w:pPr>
              <w:jc w:val="center"/>
              <w:rPr>
                <w:rFonts w:eastAsia="Times New Roman" w:cs="Tahoma"/>
                <w:color w:val="000000"/>
                <w:sz w:val="10"/>
                <w:szCs w:val="16"/>
                <w:lang w:eastAsia="es-MX"/>
              </w:rPr>
            </w:pPr>
          </w:p>
        </w:tc>
        <w:tc>
          <w:tcPr>
            <w:tcW w:w="1134" w:type="dxa"/>
            <w:tcBorders>
              <w:top w:val="nil"/>
              <w:left w:val="nil"/>
              <w:bottom w:val="single" w:sz="4" w:space="0" w:color="auto"/>
              <w:right w:val="single" w:sz="4" w:space="0" w:color="auto"/>
            </w:tcBorders>
            <w:shd w:val="clear" w:color="auto" w:fill="auto"/>
            <w:vAlign w:val="center"/>
          </w:tcPr>
          <w:p w14:paraId="6709CD24" w14:textId="77777777" w:rsidR="00A61E71" w:rsidRPr="00A61E71" w:rsidRDefault="00A61E71" w:rsidP="00791BC3">
            <w:pPr>
              <w:jc w:val="center"/>
              <w:rPr>
                <w:rFonts w:eastAsia="Times New Roman" w:cs="Tahoma"/>
                <w:color w:val="000000"/>
                <w:sz w:val="10"/>
                <w:szCs w:val="16"/>
                <w:lang w:eastAsia="es-MX"/>
              </w:rPr>
            </w:pPr>
          </w:p>
        </w:tc>
        <w:tc>
          <w:tcPr>
            <w:tcW w:w="992" w:type="dxa"/>
            <w:tcBorders>
              <w:top w:val="nil"/>
              <w:left w:val="nil"/>
              <w:bottom w:val="single" w:sz="4" w:space="0" w:color="auto"/>
              <w:right w:val="single" w:sz="4" w:space="0" w:color="auto"/>
            </w:tcBorders>
            <w:shd w:val="clear" w:color="auto" w:fill="auto"/>
            <w:vAlign w:val="center"/>
          </w:tcPr>
          <w:p w14:paraId="7E0FD9A2" w14:textId="77777777" w:rsidR="00A61E71" w:rsidRPr="00A61E71" w:rsidRDefault="00A61E71" w:rsidP="00791BC3">
            <w:pPr>
              <w:jc w:val="center"/>
              <w:rPr>
                <w:rFonts w:eastAsia="Times New Roman" w:cs="Tahoma"/>
                <w:color w:val="000000"/>
                <w:sz w:val="10"/>
                <w:szCs w:val="16"/>
                <w:lang w:eastAsia="es-MX"/>
              </w:rPr>
            </w:pPr>
          </w:p>
        </w:tc>
        <w:tc>
          <w:tcPr>
            <w:tcW w:w="1198" w:type="dxa"/>
            <w:tcBorders>
              <w:top w:val="nil"/>
              <w:left w:val="nil"/>
              <w:bottom w:val="single" w:sz="4" w:space="0" w:color="auto"/>
              <w:right w:val="single" w:sz="4" w:space="0" w:color="auto"/>
            </w:tcBorders>
            <w:shd w:val="clear" w:color="auto" w:fill="auto"/>
            <w:vAlign w:val="center"/>
          </w:tcPr>
          <w:p w14:paraId="411D09D9" w14:textId="77777777" w:rsidR="00A61E71" w:rsidRPr="00A61E71" w:rsidRDefault="00A61E71" w:rsidP="00791BC3">
            <w:pPr>
              <w:jc w:val="center"/>
              <w:rPr>
                <w:rFonts w:eastAsia="Times New Roman" w:cs="Tahoma"/>
                <w:color w:val="000000"/>
                <w:sz w:val="10"/>
                <w:szCs w:val="16"/>
                <w:lang w:eastAsia="es-MX"/>
              </w:rPr>
            </w:pPr>
          </w:p>
        </w:tc>
      </w:tr>
      <w:tr w:rsidR="001B3680" w:rsidRPr="00415A14" w14:paraId="23AD6256" w14:textId="77777777" w:rsidTr="00A61E71">
        <w:trPr>
          <w:cantSplit/>
          <w:trHeight w:val="300"/>
          <w:jc w:val="center"/>
        </w:trPr>
        <w:tc>
          <w:tcPr>
            <w:tcW w:w="4248"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7B01666E" w14:textId="77777777" w:rsidR="00415A14" w:rsidRPr="00415A14" w:rsidRDefault="00154872" w:rsidP="00154872">
            <w:pPr>
              <w:jc w:val="right"/>
              <w:rPr>
                <w:rFonts w:eastAsia="Times New Roman" w:cs="Tahoma"/>
                <w:b/>
                <w:bCs/>
                <w:color w:val="000000"/>
                <w:sz w:val="16"/>
                <w:szCs w:val="16"/>
                <w:lang w:eastAsia="es-MX"/>
              </w:rPr>
            </w:pPr>
            <w:r>
              <w:rPr>
                <w:rFonts w:eastAsia="Times New Roman" w:cs="Tahoma"/>
                <w:b/>
                <w:bCs/>
                <w:color w:val="000000"/>
                <w:sz w:val="16"/>
                <w:szCs w:val="16"/>
                <w:lang w:eastAsia="es-MX"/>
              </w:rPr>
              <w:t>T</w:t>
            </w:r>
            <w:r w:rsidR="00415A14" w:rsidRPr="00415A14">
              <w:rPr>
                <w:rFonts w:eastAsia="Times New Roman" w:cs="Tahoma"/>
                <w:b/>
                <w:bCs/>
                <w:color w:val="000000"/>
                <w:sz w:val="16"/>
                <w:szCs w:val="16"/>
                <w:lang w:eastAsia="es-MX"/>
              </w:rPr>
              <w:t>otal</w:t>
            </w:r>
            <w:r>
              <w:rPr>
                <w:rFonts w:eastAsia="Times New Roman" w:cs="Tahoma"/>
                <w:b/>
                <w:bCs/>
                <w:color w:val="000000"/>
                <w:sz w:val="16"/>
                <w:szCs w:val="16"/>
                <w:lang w:eastAsia="es-MX"/>
              </w:rPr>
              <w:t>es</w:t>
            </w:r>
          </w:p>
        </w:tc>
        <w:tc>
          <w:tcPr>
            <w:tcW w:w="1562" w:type="dxa"/>
            <w:tcBorders>
              <w:top w:val="nil"/>
              <w:left w:val="nil"/>
              <w:bottom w:val="single" w:sz="4" w:space="0" w:color="auto"/>
              <w:right w:val="single" w:sz="4" w:space="0" w:color="auto"/>
            </w:tcBorders>
            <w:shd w:val="clear" w:color="000000" w:fill="D9D9D9"/>
            <w:vAlign w:val="center"/>
            <w:hideMark/>
          </w:tcPr>
          <w:p w14:paraId="7FC39699" w14:textId="77777777" w:rsidR="00415A14" w:rsidRPr="00415A14" w:rsidRDefault="00415A14" w:rsidP="00415A14">
            <w:pPr>
              <w:jc w:val="center"/>
              <w:rPr>
                <w:rFonts w:eastAsia="Times New Roman" w:cs="Tahoma"/>
                <w:b/>
                <w:bCs/>
                <w:color w:val="000000"/>
                <w:sz w:val="16"/>
                <w:szCs w:val="16"/>
                <w:lang w:eastAsia="es-MX"/>
              </w:rPr>
            </w:pPr>
            <w:r w:rsidRPr="00415A14">
              <w:rPr>
                <w:rFonts w:eastAsia="Times New Roman" w:cs="Tahoma"/>
                <w:b/>
                <w:bCs/>
                <w:color w:val="000000"/>
                <w:sz w:val="16"/>
                <w:szCs w:val="16"/>
                <w:lang w:eastAsia="es-MX"/>
              </w:rPr>
              <w:t> </w:t>
            </w:r>
            <w:r w:rsidR="006C1A28">
              <w:rPr>
                <w:rFonts w:eastAsia="Times New Roman" w:cs="Tahoma"/>
                <w:b/>
                <w:bCs/>
                <w:color w:val="000000"/>
                <w:sz w:val="16"/>
                <w:szCs w:val="16"/>
                <w:lang w:eastAsia="es-MX"/>
              </w:rPr>
              <w:t>7</w:t>
            </w:r>
          </w:p>
        </w:tc>
        <w:tc>
          <w:tcPr>
            <w:tcW w:w="1134" w:type="dxa"/>
            <w:tcBorders>
              <w:top w:val="nil"/>
              <w:left w:val="nil"/>
              <w:bottom w:val="single" w:sz="4" w:space="0" w:color="auto"/>
              <w:right w:val="single" w:sz="4" w:space="0" w:color="auto"/>
            </w:tcBorders>
            <w:shd w:val="clear" w:color="000000" w:fill="D9D9D9"/>
            <w:vAlign w:val="center"/>
            <w:hideMark/>
          </w:tcPr>
          <w:p w14:paraId="0D75698A" w14:textId="77777777" w:rsidR="00415A14" w:rsidRPr="00415A14" w:rsidRDefault="006C1A28" w:rsidP="00415A14">
            <w:pPr>
              <w:jc w:val="center"/>
              <w:rPr>
                <w:rFonts w:eastAsia="Times New Roman" w:cs="Tahoma"/>
                <w:b/>
                <w:bCs/>
                <w:color w:val="000000"/>
                <w:sz w:val="16"/>
                <w:szCs w:val="16"/>
                <w:lang w:eastAsia="es-MX"/>
              </w:rPr>
            </w:pPr>
            <w:r>
              <w:rPr>
                <w:rFonts w:eastAsia="Times New Roman" w:cs="Tahoma"/>
                <w:b/>
                <w:bCs/>
                <w:color w:val="000000"/>
                <w:sz w:val="16"/>
                <w:szCs w:val="16"/>
                <w:lang w:eastAsia="es-MX"/>
              </w:rPr>
              <w:t>4</w:t>
            </w:r>
            <w:r w:rsidR="00415A14" w:rsidRPr="00415A14">
              <w:rPr>
                <w:rFonts w:eastAsia="Times New Roman" w:cs="Tahoma"/>
                <w:b/>
                <w:bCs/>
                <w:color w:val="000000"/>
                <w:sz w:val="16"/>
                <w:szCs w:val="16"/>
                <w:lang w:eastAsia="es-MX"/>
              </w:rPr>
              <w:t> </w:t>
            </w:r>
          </w:p>
        </w:tc>
        <w:tc>
          <w:tcPr>
            <w:tcW w:w="992" w:type="dxa"/>
            <w:tcBorders>
              <w:top w:val="nil"/>
              <w:left w:val="nil"/>
              <w:bottom w:val="single" w:sz="4" w:space="0" w:color="auto"/>
              <w:right w:val="single" w:sz="4" w:space="0" w:color="auto"/>
            </w:tcBorders>
            <w:shd w:val="clear" w:color="000000" w:fill="D9D9D9"/>
            <w:vAlign w:val="center"/>
            <w:hideMark/>
          </w:tcPr>
          <w:p w14:paraId="6C5E93A5" w14:textId="77777777" w:rsidR="00415A14" w:rsidRPr="00415A14" w:rsidRDefault="006C1A28" w:rsidP="00415A14">
            <w:pPr>
              <w:jc w:val="center"/>
              <w:rPr>
                <w:rFonts w:eastAsia="Times New Roman" w:cs="Tahoma"/>
                <w:b/>
                <w:bCs/>
                <w:color w:val="000000"/>
                <w:sz w:val="16"/>
                <w:szCs w:val="16"/>
                <w:lang w:eastAsia="es-MX"/>
              </w:rPr>
            </w:pPr>
            <w:r>
              <w:rPr>
                <w:rFonts w:eastAsia="Times New Roman" w:cs="Tahoma"/>
                <w:b/>
                <w:bCs/>
                <w:color w:val="000000"/>
                <w:sz w:val="16"/>
                <w:szCs w:val="16"/>
                <w:lang w:eastAsia="es-MX"/>
              </w:rPr>
              <w:t>2</w:t>
            </w:r>
            <w:r w:rsidR="00415A14" w:rsidRPr="00415A14">
              <w:rPr>
                <w:rFonts w:eastAsia="Times New Roman" w:cs="Tahoma"/>
                <w:b/>
                <w:bCs/>
                <w:color w:val="000000"/>
                <w:sz w:val="16"/>
                <w:szCs w:val="16"/>
                <w:lang w:eastAsia="es-MX"/>
              </w:rPr>
              <w:t> </w:t>
            </w:r>
          </w:p>
        </w:tc>
        <w:tc>
          <w:tcPr>
            <w:tcW w:w="1198" w:type="dxa"/>
            <w:tcBorders>
              <w:top w:val="nil"/>
              <w:left w:val="nil"/>
              <w:bottom w:val="single" w:sz="4" w:space="0" w:color="auto"/>
              <w:right w:val="single" w:sz="4" w:space="0" w:color="auto"/>
            </w:tcBorders>
            <w:shd w:val="clear" w:color="000000" w:fill="D9D9D9"/>
            <w:vAlign w:val="center"/>
            <w:hideMark/>
          </w:tcPr>
          <w:p w14:paraId="035309D8" w14:textId="77777777" w:rsidR="00415A14" w:rsidRPr="00415A14" w:rsidRDefault="006C1A28" w:rsidP="00415A14">
            <w:pPr>
              <w:jc w:val="center"/>
              <w:rPr>
                <w:rFonts w:eastAsia="Times New Roman" w:cs="Tahoma"/>
                <w:b/>
                <w:bCs/>
                <w:color w:val="000000"/>
                <w:sz w:val="16"/>
                <w:szCs w:val="16"/>
                <w:lang w:eastAsia="es-MX"/>
              </w:rPr>
            </w:pPr>
            <w:r>
              <w:rPr>
                <w:rFonts w:eastAsia="Times New Roman" w:cs="Tahoma"/>
                <w:b/>
                <w:bCs/>
                <w:color w:val="000000"/>
                <w:sz w:val="16"/>
                <w:szCs w:val="16"/>
                <w:lang w:eastAsia="es-MX"/>
              </w:rPr>
              <w:t>1</w:t>
            </w:r>
            <w:r w:rsidR="00415A14" w:rsidRPr="00415A14">
              <w:rPr>
                <w:rFonts w:eastAsia="Times New Roman" w:cs="Tahoma"/>
                <w:b/>
                <w:bCs/>
                <w:color w:val="000000"/>
                <w:sz w:val="16"/>
                <w:szCs w:val="16"/>
                <w:lang w:eastAsia="es-MX"/>
              </w:rPr>
              <w:t> </w:t>
            </w:r>
          </w:p>
        </w:tc>
      </w:tr>
    </w:tbl>
    <w:p w14:paraId="4DA23FEE" w14:textId="77777777" w:rsidR="00FB5ECA" w:rsidRDefault="00FB5ECA" w:rsidP="00065D72">
      <w:pPr>
        <w:rPr>
          <w:rFonts w:cs="Tahoma"/>
          <w:color w:val="000000"/>
        </w:rPr>
      </w:pPr>
    </w:p>
    <w:p w14:paraId="647B7143" w14:textId="77777777" w:rsidR="00A61E71" w:rsidRDefault="00A61E71" w:rsidP="00A61E71">
      <w:pPr>
        <w:autoSpaceDE w:val="0"/>
        <w:autoSpaceDN w:val="0"/>
        <w:adjustRightInd w:val="0"/>
        <w:rPr>
          <w:rFonts w:cs="Tahoma"/>
          <w:color w:val="000000"/>
        </w:rPr>
      </w:pPr>
      <w:r w:rsidRPr="00AA3FF1">
        <w:rPr>
          <w:rFonts w:cs="Tahoma"/>
          <w:color w:val="000000"/>
        </w:rPr>
        <w:t>Artículo _. Los servidores públicos ocupantes de las plazas a que se refiere el artículo anterior, percibirán las remuneraciones que se determinen en el Tabulador de sueldos y salarios, el cual se integra en el presente presupuesto de egresos con base en lo establecido en los artículos 115</w:t>
      </w:r>
      <w:r>
        <w:rPr>
          <w:rFonts w:cs="Tahoma"/>
          <w:color w:val="000000"/>
        </w:rPr>
        <w:t>,</w:t>
      </w:r>
      <w:r w:rsidRPr="00AA3FF1">
        <w:rPr>
          <w:rFonts w:cs="Tahoma"/>
          <w:color w:val="000000"/>
        </w:rPr>
        <w:t xml:space="preserve"> fracción IV</w:t>
      </w:r>
      <w:r>
        <w:rPr>
          <w:rFonts w:cs="Tahoma"/>
          <w:color w:val="000000"/>
        </w:rPr>
        <w:t>,</w:t>
      </w:r>
      <w:r w:rsidRPr="00AA3FF1">
        <w:rPr>
          <w:rFonts w:cs="Tahoma"/>
          <w:color w:val="000000"/>
        </w:rPr>
        <w:t xml:space="preserve"> y 127</w:t>
      </w:r>
      <w:r>
        <w:rPr>
          <w:rFonts w:cs="Tahoma"/>
          <w:color w:val="000000"/>
        </w:rPr>
        <w:t>,</w:t>
      </w:r>
      <w:r w:rsidRPr="00AA3FF1">
        <w:rPr>
          <w:rFonts w:cs="Tahoma"/>
          <w:color w:val="000000"/>
        </w:rPr>
        <w:t xml:space="preserve"> de la Constitución Política de los Estados Unidos Mexicanos</w:t>
      </w:r>
      <w:r>
        <w:rPr>
          <w:rFonts w:cs="Tahoma"/>
          <w:color w:val="000000"/>
        </w:rPr>
        <w:t xml:space="preserve">; 114, fracción IV, y 133, de la </w:t>
      </w:r>
      <w:r w:rsidRPr="00ED71A5">
        <w:rPr>
          <w:rFonts w:cs="Tahoma"/>
          <w:color w:val="000000"/>
        </w:rPr>
        <w:t xml:space="preserve">Constitución Política del Estado Libre y Soberano de San Luis Potosí; 1, 8, 9, 10, 11, 12, </w:t>
      </w:r>
      <w:r>
        <w:rPr>
          <w:rFonts w:cs="Tahoma"/>
          <w:color w:val="000000"/>
        </w:rPr>
        <w:t xml:space="preserve">17, 20 y </w:t>
      </w:r>
      <w:r w:rsidRPr="00ED71A5">
        <w:rPr>
          <w:rFonts w:cs="Tahoma"/>
          <w:color w:val="000000"/>
        </w:rPr>
        <w:t>23</w:t>
      </w:r>
      <w:r w:rsidRPr="00E62C2E">
        <w:rPr>
          <w:rFonts w:cs="Tahoma"/>
          <w:szCs w:val="20"/>
        </w:rPr>
        <w:t xml:space="preserve"> de la Ley Reglamentaria del Artículo 133 de la Constitución Política del Estado Libre y Soberano de San Luis Potosí en Materia de Remuneraciones</w:t>
      </w:r>
      <w:r>
        <w:rPr>
          <w:rFonts w:cs="Tahoma"/>
          <w:szCs w:val="20"/>
        </w:rPr>
        <w:t>;</w:t>
      </w:r>
      <w:r>
        <w:rPr>
          <w:rFonts w:cs="Tahoma"/>
          <w:color w:val="000000"/>
        </w:rPr>
        <w:t xml:space="preserve"> y demás disposiciones aplicables</w:t>
      </w:r>
      <w:r w:rsidRPr="00AA3FF1">
        <w:rPr>
          <w:rFonts w:cs="Tahoma"/>
          <w:color w:val="000000"/>
        </w:rPr>
        <w:t xml:space="preserve">; sin que el total de erogaciones por </w:t>
      </w:r>
      <w:r w:rsidRPr="00AA3FF1">
        <w:rPr>
          <w:rFonts w:cs="Tahoma"/>
          <w:color w:val="000000"/>
        </w:rPr>
        <w:lastRenderedPageBreak/>
        <w:t>servicios personales exceda de los montos aprobados en este</w:t>
      </w:r>
      <w:r>
        <w:rPr>
          <w:rFonts w:cs="Tahoma"/>
          <w:color w:val="000000"/>
        </w:rPr>
        <w:t xml:space="preserve"> Presupuesto de Egresos; de </w:t>
      </w:r>
      <w:r w:rsidRPr="00696326">
        <w:rPr>
          <w:rFonts w:cs="Tahoma"/>
          <w:color w:val="000000"/>
        </w:rPr>
        <w:t>conformidad con lo siguiente:</w:t>
      </w:r>
    </w:p>
    <w:p w14:paraId="6EB51571" w14:textId="77777777" w:rsidR="00AA3FF1" w:rsidRDefault="00AA3FF1" w:rsidP="00D452BC">
      <w:pPr>
        <w:rPr>
          <w:rFonts w:cs="Tahoma"/>
          <w:color w:val="000000"/>
        </w:rPr>
      </w:pPr>
    </w:p>
    <w:p w14:paraId="340484CA" w14:textId="77777777" w:rsidR="007F7278" w:rsidRPr="00A61E71" w:rsidRDefault="007F7278" w:rsidP="00A61E71">
      <w:pPr>
        <w:pStyle w:val="Ttulo3"/>
      </w:pPr>
      <w:r w:rsidRPr="00A61E71">
        <w:t>Tabulador de sueldos y salarios</w:t>
      </w:r>
      <w:r w:rsidR="00AA7EE0" w:rsidRPr="00A61E71">
        <w:t xml:space="preserve"> (sin seguridad pública)</w:t>
      </w:r>
    </w:p>
    <w:tbl>
      <w:tblPr>
        <w:tblW w:w="9730" w:type="dxa"/>
        <w:jc w:val="center"/>
        <w:tblCellMar>
          <w:left w:w="70" w:type="dxa"/>
          <w:right w:w="70" w:type="dxa"/>
        </w:tblCellMar>
        <w:tblLook w:val="04A0" w:firstRow="1" w:lastRow="0" w:firstColumn="1" w:lastColumn="0" w:noHBand="0" w:noVBand="1"/>
      </w:tblPr>
      <w:tblGrid>
        <w:gridCol w:w="805"/>
        <w:gridCol w:w="395"/>
        <w:gridCol w:w="626"/>
        <w:gridCol w:w="460"/>
        <w:gridCol w:w="1017"/>
        <w:gridCol w:w="1011"/>
        <w:gridCol w:w="1003"/>
        <w:gridCol w:w="664"/>
        <w:gridCol w:w="801"/>
        <w:gridCol w:w="715"/>
        <w:gridCol w:w="691"/>
        <w:gridCol w:w="743"/>
        <w:gridCol w:w="801"/>
      </w:tblGrid>
      <w:tr w:rsidR="00A61E71" w:rsidRPr="00EB39ED" w14:paraId="2A1F38D0" w14:textId="77777777" w:rsidTr="00A61E71">
        <w:trPr>
          <w:trHeight w:val="255"/>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C671339" w14:textId="77777777" w:rsidR="00A61E71" w:rsidRPr="00EB39ED" w:rsidRDefault="00A61E71" w:rsidP="004F12BA">
            <w:pPr>
              <w:jc w:val="center"/>
              <w:rPr>
                <w:rFonts w:eastAsia="Times New Roman" w:cs="Tahoma"/>
                <w:b/>
                <w:bCs/>
                <w:color w:val="000000"/>
                <w:sz w:val="10"/>
                <w:szCs w:val="10"/>
                <w:lang w:eastAsia="es-MX"/>
              </w:rPr>
            </w:pPr>
            <w:r w:rsidRPr="00EB39ED">
              <w:rPr>
                <w:rFonts w:eastAsia="Times New Roman" w:cs="Tahoma"/>
                <w:b/>
                <w:bCs/>
                <w:color w:val="000000"/>
                <w:sz w:val="10"/>
                <w:szCs w:val="10"/>
                <w:lang w:eastAsia="es-MX"/>
              </w:rPr>
              <w:t xml:space="preserve">Descripción de </w:t>
            </w:r>
            <w:r>
              <w:rPr>
                <w:rFonts w:eastAsia="Times New Roman" w:cs="Tahoma"/>
                <w:b/>
                <w:bCs/>
                <w:color w:val="000000"/>
                <w:sz w:val="10"/>
                <w:szCs w:val="10"/>
                <w:lang w:eastAsia="es-MX"/>
              </w:rPr>
              <w:t>plaza/</w:t>
            </w:r>
            <w:r w:rsidRPr="00EB39ED">
              <w:rPr>
                <w:rFonts w:eastAsia="Times New Roman" w:cs="Tahoma"/>
                <w:b/>
                <w:bCs/>
                <w:color w:val="000000"/>
                <w:sz w:val="10"/>
                <w:szCs w:val="10"/>
                <w:lang w:eastAsia="es-MX"/>
              </w:rPr>
              <w:t>puesto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594362" w14:textId="77777777" w:rsidR="00A61E71" w:rsidRPr="00EB39ED" w:rsidRDefault="00A61E71" w:rsidP="004F12BA">
            <w:pPr>
              <w:jc w:val="center"/>
              <w:rPr>
                <w:rFonts w:eastAsia="Times New Roman" w:cs="Tahoma"/>
                <w:b/>
                <w:bCs/>
                <w:color w:val="000000"/>
                <w:sz w:val="10"/>
                <w:szCs w:val="10"/>
                <w:lang w:eastAsia="es-MX"/>
              </w:rPr>
            </w:pPr>
            <w:r w:rsidRPr="00EB39ED">
              <w:rPr>
                <w:rFonts w:eastAsia="Times New Roman" w:cs="Tahoma"/>
                <w:b/>
                <w:bCs/>
                <w:color w:val="000000"/>
                <w:sz w:val="10"/>
                <w:szCs w:val="10"/>
                <w:lang w:eastAsia="es-MX"/>
              </w:rPr>
              <w:t>Nivel</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7AB9A1" w14:textId="77777777" w:rsidR="00A61E71" w:rsidRPr="00EB39ED" w:rsidRDefault="00A61E71" w:rsidP="004F12BA">
            <w:pPr>
              <w:jc w:val="center"/>
              <w:rPr>
                <w:rFonts w:eastAsia="Times New Roman" w:cs="Tahoma"/>
                <w:b/>
                <w:bCs/>
                <w:color w:val="000000"/>
                <w:sz w:val="10"/>
                <w:szCs w:val="10"/>
                <w:lang w:eastAsia="es-MX"/>
              </w:rPr>
            </w:pPr>
            <w:r w:rsidRPr="00EB39ED">
              <w:rPr>
                <w:rFonts w:eastAsia="Times New Roman" w:cs="Tahoma"/>
                <w:b/>
                <w:bCs/>
                <w:color w:val="000000"/>
                <w:sz w:val="10"/>
                <w:szCs w:val="10"/>
                <w:lang w:eastAsia="es-MX"/>
              </w:rPr>
              <w:t>Categoría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F3023B7" w14:textId="77777777" w:rsidR="00A61E71" w:rsidRPr="00EB39ED" w:rsidRDefault="00A61E71" w:rsidP="004F12BA">
            <w:pPr>
              <w:jc w:val="center"/>
              <w:rPr>
                <w:rFonts w:eastAsia="Times New Roman" w:cs="Tahoma"/>
                <w:b/>
                <w:bCs/>
                <w:color w:val="000000"/>
                <w:sz w:val="10"/>
                <w:szCs w:val="10"/>
                <w:lang w:eastAsia="es-MX"/>
              </w:rPr>
            </w:pPr>
            <w:r w:rsidRPr="00EB39ED">
              <w:rPr>
                <w:rFonts w:eastAsia="Times New Roman" w:cs="Tahoma"/>
                <w:b/>
                <w:bCs/>
                <w:color w:val="000000"/>
                <w:sz w:val="10"/>
                <w:szCs w:val="10"/>
                <w:lang w:eastAsia="es-MX"/>
              </w:rPr>
              <w:t>No.</w:t>
            </w:r>
            <w:r w:rsidRPr="00EB39ED">
              <w:rPr>
                <w:rFonts w:eastAsia="Times New Roman" w:cs="Tahoma"/>
                <w:b/>
                <w:bCs/>
                <w:color w:val="000000"/>
                <w:sz w:val="10"/>
                <w:szCs w:val="10"/>
                <w:lang w:eastAsia="es-MX"/>
              </w:rPr>
              <w:br/>
              <w:t>Plazas</w:t>
            </w:r>
          </w:p>
        </w:tc>
        <w:tc>
          <w:tcPr>
            <w:tcW w:w="6643" w:type="dxa"/>
            <w:gridSpan w:val="8"/>
            <w:tcBorders>
              <w:top w:val="single" w:sz="4" w:space="0" w:color="auto"/>
              <w:left w:val="nil"/>
              <w:bottom w:val="single" w:sz="4" w:space="0" w:color="auto"/>
              <w:right w:val="single" w:sz="4" w:space="0" w:color="auto"/>
            </w:tcBorders>
            <w:shd w:val="clear" w:color="000000" w:fill="D9D9D9"/>
            <w:noWrap/>
            <w:vAlign w:val="center"/>
            <w:hideMark/>
          </w:tcPr>
          <w:p w14:paraId="34D6EF3C" w14:textId="77777777" w:rsidR="00A61E71" w:rsidRPr="00EB39ED" w:rsidRDefault="00A61E71" w:rsidP="004F12BA">
            <w:pPr>
              <w:jc w:val="center"/>
              <w:rPr>
                <w:rFonts w:eastAsia="Times New Roman" w:cs="Tahoma"/>
                <w:b/>
                <w:bCs/>
                <w:color w:val="000000"/>
                <w:sz w:val="10"/>
                <w:szCs w:val="10"/>
                <w:lang w:eastAsia="es-MX"/>
              </w:rPr>
            </w:pPr>
            <w:r>
              <w:rPr>
                <w:rFonts w:eastAsia="Times New Roman" w:cs="Tahoma"/>
                <w:b/>
                <w:bCs/>
                <w:color w:val="000000"/>
                <w:sz w:val="10"/>
                <w:szCs w:val="10"/>
                <w:lang w:eastAsia="es-MX"/>
              </w:rPr>
              <w:t>Total m</w:t>
            </w:r>
            <w:r w:rsidRPr="00EB39ED">
              <w:rPr>
                <w:rFonts w:eastAsia="Times New Roman" w:cs="Tahoma"/>
                <w:b/>
                <w:bCs/>
                <w:color w:val="000000"/>
                <w:sz w:val="10"/>
                <w:szCs w:val="10"/>
                <w:lang w:eastAsia="es-MX"/>
              </w:rPr>
              <w:t>ensual</w:t>
            </w:r>
            <w:r>
              <w:rPr>
                <w:rFonts w:eastAsia="Times New Roman" w:cs="Tahoma"/>
                <w:b/>
                <w:bCs/>
                <w:color w:val="000000"/>
                <w:sz w:val="10"/>
                <w:szCs w:val="10"/>
                <w:lang w:eastAsia="es-MX"/>
              </w:rPr>
              <w:t xml:space="preserve"> bruto</w:t>
            </w:r>
          </w:p>
        </w:tc>
        <w:tc>
          <w:tcPr>
            <w:tcW w:w="80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4A49CC6" w14:textId="77777777" w:rsidR="00A61E71" w:rsidRPr="00EB39ED" w:rsidRDefault="00A61E71" w:rsidP="004F12BA">
            <w:pPr>
              <w:jc w:val="center"/>
              <w:rPr>
                <w:rFonts w:eastAsia="Times New Roman" w:cs="Tahoma"/>
                <w:b/>
                <w:bCs/>
                <w:color w:val="000000"/>
                <w:sz w:val="10"/>
                <w:szCs w:val="10"/>
                <w:lang w:eastAsia="es-MX"/>
              </w:rPr>
            </w:pPr>
            <w:r w:rsidRPr="00415B88">
              <w:rPr>
                <w:rFonts w:eastAsia="Times New Roman" w:cs="Tahoma"/>
                <w:b/>
                <w:bCs/>
                <w:color w:val="000000"/>
                <w:sz w:val="10"/>
                <w:szCs w:val="10"/>
                <w:lang w:eastAsia="es-MX"/>
              </w:rPr>
              <w:t>Total a</w:t>
            </w:r>
            <w:r w:rsidRPr="00EB39ED">
              <w:rPr>
                <w:rFonts w:eastAsia="Times New Roman" w:cs="Tahoma"/>
                <w:b/>
                <w:bCs/>
                <w:color w:val="000000"/>
                <w:sz w:val="10"/>
                <w:szCs w:val="10"/>
                <w:lang w:eastAsia="es-MX"/>
              </w:rPr>
              <w:t>nual</w:t>
            </w:r>
            <w:r w:rsidRPr="00415B88">
              <w:rPr>
                <w:rFonts w:eastAsia="Times New Roman" w:cs="Tahoma"/>
                <w:b/>
                <w:bCs/>
                <w:color w:val="000000"/>
                <w:sz w:val="10"/>
                <w:szCs w:val="10"/>
                <w:lang w:eastAsia="es-MX"/>
              </w:rPr>
              <w:t xml:space="preserve"> bruto</w:t>
            </w:r>
          </w:p>
        </w:tc>
      </w:tr>
      <w:tr w:rsidR="00A61E71" w:rsidRPr="00EB39ED" w14:paraId="42EC7B4C" w14:textId="77777777" w:rsidTr="00A61E71">
        <w:trPr>
          <w:trHeight w:val="13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D35816" w14:textId="77777777" w:rsidR="00A61E71" w:rsidRPr="00EB39ED" w:rsidRDefault="00A61E71" w:rsidP="004F12BA">
            <w:pPr>
              <w:jc w:val="left"/>
              <w:rPr>
                <w:rFonts w:eastAsia="Times New Roman" w:cs="Tahoma"/>
                <w:b/>
                <w:bCs/>
                <w:color w:val="000000"/>
                <w:sz w:val="10"/>
                <w:szCs w:val="10"/>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E6F345" w14:textId="77777777" w:rsidR="00A61E71" w:rsidRPr="00EB39ED" w:rsidRDefault="00A61E71" w:rsidP="004F12BA">
            <w:pPr>
              <w:jc w:val="left"/>
              <w:rPr>
                <w:rFonts w:eastAsia="Times New Roman" w:cs="Tahoma"/>
                <w:b/>
                <w:bCs/>
                <w:color w:val="000000"/>
                <w:sz w:val="10"/>
                <w:szCs w:val="10"/>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0F8F81" w14:textId="77777777" w:rsidR="00A61E71" w:rsidRPr="00EB39ED" w:rsidRDefault="00A61E71" w:rsidP="004F12BA">
            <w:pPr>
              <w:jc w:val="left"/>
              <w:rPr>
                <w:rFonts w:eastAsia="Times New Roman" w:cs="Tahoma"/>
                <w:b/>
                <w:bCs/>
                <w:color w:val="000000"/>
                <w:sz w:val="10"/>
                <w:szCs w:val="10"/>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014838" w14:textId="77777777" w:rsidR="00A61E71" w:rsidRPr="00EB39ED" w:rsidRDefault="00A61E71" w:rsidP="004F12BA">
            <w:pPr>
              <w:jc w:val="left"/>
              <w:rPr>
                <w:rFonts w:eastAsia="Times New Roman" w:cs="Tahoma"/>
                <w:b/>
                <w:bCs/>
                <w:color w:val="000000"/>
                <w:sz w:val="10"/>
                <w:szCs w:val="10"/>
                <w:lang w:eastAsia="es-MX"/>
              </w:rPr>
            </w:pPr>
          </w:p>
        </w:tc>
        <w:tc>
          <w:tcPr>
            <w:tcW w:w="0" w:type="auto"/>
            <w:tcBorders>
              <w:top w:val="nil"/>
              <w:left w:val="nil"/>
              <w:bottom w:val="single" w:sz="4" w:space="0" w:color="auto"/>
              <w:right w:val="single" w:sz="4" w:space="0" w:color="auto"/>
            </w:tcBorders>
            <w:shd w:val="clear" w:color="000000" w:fill="D9D9D9"/>
            <w:vAlign w:val="center"/>
            <w:hideMark/>
          </w:tcPr>
          <w:p w14:paraId="333C45AA" w14:textId="77777777" w:rsidR="00A61E71" w:rsidRPr="00EB39ED" w:rsidRDefault="00A61E71" w:rsidP="004F12BA">
            <w:pPr>
              <w:jc w:val="center"/>
              <w:rPr>
                <w:rFonts w:eastAsia="Times New Roman" w:cs="Tahoma"/>
                <w:b/>
                <w:bCs/>
                <w:color w:val="000000"/>
                <w:sz w:val="10"/>
                <w:szCs w:val="10"/>
                <w:lang w:eastAsia="es-MX"/>
              </w:rPr>
            </w:pPr>
            <w:r w:rsidRPr="00EB39ED">
              <w:rPr>
                <w:rFonts w:eastAsia="Times New Roman" w:cs="Tahoma"/>
                <w:b/>
                <w:bCs/>
                <w:color w:val="000000"/>
                <w:sz w:val="10"/>
                <w:szCs w:val="10"/>
                <w:lang w:eastAsia="es-MX"/>
              </w:rPr>
              <w:t>Remuneraciones al personal de Carácter Permanente</w:t>
            </w:r>
          </w:p>
        </w:tc>
        <w:tc>
          <w:tcPr>
            <w:tcW w:w="0" w:type="auto"/>
            <w:tcBorders>
              <w:top w:val="nil"/>
              <w:left w:val="nil"/>
              <w:bottom w:val="single" w:sz="4" w:space="0" w:color="auto"/>
              <w:right w:val="single" w:sz="4" w:space="0" w:color="auto"/>
            </w:tcBorders>
            <w:shd w:val="clear" w:color="000000" w:fill="D9D9D9"/>
            <w:vAlign w:val="center"/>
            <w:hideMark/>
          </w:tcPr>
          <w:p w14:paraId="2A4962E0" w14:textId="77777777" w:rsidR="00A61E71" w:rsidRPr="00EB39ED" w:rsidRDefault="00A61E71" w:rsidP="004F12BA">
            <w:pPr>
              <w:jc w:val="center"/>
              <w:rPr>
                <w:rFonts w:eastAsia="Times New Roman" w:cs="Tahoma"/>
                <w:b/>
                <w:bCs/>
                <w:color w:val="000000"/>
                <w:sz w:val="10"/>
                <w:szCs w:val="10"/>
                <w:lang w:eastAsia="es-MX"/>
              </w:rPr>
            </w:pPr>
            <w:r w:rsidRPr="00EB39ED">
              <w:rPr>
                <w:rFonts w:eastAsia="Times New Roman" w:cs="Tahoma"/>
                <w:b/>
                <w:bCs/>
                <w:color w:val="000000"/>
                <w:sz w:val="10"/>
                <w:szCs w:val="10"/>
                <w:lang w:eastAsia="es-MX"/>
              </w:rPr>
              <w:t>Remuneraciones al personal de Carácter Transitorio</w:t>
            </w:r>
          </w:p>
        </w:tc>
        <w:tc>
          <w:tcPr>
            <w:tcW w:w="0" w:type="auto"/>
            <w:tcBorders>
              <w:top w:val="nil"/>
              <w:left w:val="nil"/>
              <w:bottom w:val="single" w:sz="4" w:space="0" w:color="auto"/>
              <w:right w:val="single" w:sz="4" w:space="0" w:color="auto"/>
            </w:tcBorders>
            <w:shd w:val="clear" w:color="000000" w:fill="D9D9D9"/>
            <w:vAlign w:val="center"/>
            <w:hideMark/>
          </w:tcPr>
          <w:p w14:paraId="5C62F63A" w14:textId="77777777" w:rsidR="00A61E71" w:rsidRPr="00EB39ED" w:rsidRDefault="00A61E71" w:rsidP="004F12BA">
            <w:pPr>
              <w:jc w:val="center"/>
              <w:rPr>
                <w:rFonts w:eastAsia="Times New Roman" w:cs="Tahoma"/>
                <w:b/>
                <w:bCs/>
                <w:color w:val="000000"/>
                <w:sz w:val="10"/>
                <w:szCs w:val="10"/>
                <w:lang w:eastAsia="es-MX"/>
              </w:rPr>
            </w:pPr>
            <w:r w:rsidRPr="00EB39ED">
              <w:rPr>
                <w:rFonts w:eastAsia="Times New Roman" w:cs="Tahoma"/>
                <w:b/>
                <w:bCs/>
                <w:color w:val="000000"/>
                <w:sz w:val="10"/>
                <w:szCs w:val="10"/>
                <w:lang w:eastAsia="es-MX"/>
              </w:rPr>
              <w:t>Remuneraciones Adicionales y Especiales</w:t>
            </w:r>
          </w:p>
        </w:tc>
        <w:tc>
          <w:tcPr>
            <w:tcW w:w="0" w:type="auto"/>
            <w:tcBorders>
              <w:top w:val="nil"/>
              <w:left w:val="nil"/>
              <w:bottom w:val="single" w:sz="4" w:space="0" w:color="auto"/>
              <w:right w:val="single" w:sz="4" w:space="0" w:color="auto"/>
            </w:tcBorders>
            <w:shd w:val="clear" w:color="000000" w:fill="D9D9D9"/>
            <w:vAlign w:val="center"/>
            <w:hideMark/>
          </w:tcPr>
          <w:p w14:paraId="5B8CFA84" w14:textId="77777777" w:rsidR="00A61E71" w:rsidRPr="00EB39ED" w:rsidRDefault="00A61E71" w:rsidP="004F12BA">
            <w:pPr>
              <w:jc w:val="center"/>
              <w:rPr>
                <w:rFonts w:eastAsia="Times New Roman" w:cs="Tahoma"/>
                <w:b/>
                <w:bCs/>
                <w:color w:val="000000"/>
                <w:sz w:val="10"/>
                <w:szCs w:val="10"/>
                <w:lang w:eastAsia="es-MX"/>
              </w:rPr>
            </w:pPr>
            <w:r w:rsidRPr="00EB39ED">
              <w:rPr>
                <w:rFonts w:eastAsia="Times New Roman" w:cs="Tahoma"/>
                <w:b/>
                <w:bCs/>
                <w:color w:val="000000"/>
                <w:sz w:val="10"/>
                <w:szCs w:val="10"/>
                <w:lang w:eastAsia="es-MX"/>
              </w:rPr>
              <w:t>Seguridad Social</w:t>
            </w:r>
          </w:p>
        </w:tc>
        <w:tc>
          <w:tcPr>
            <w:tcW w:w="0" w:type="auto"/>
            <w:tcBorders>
              <w:top w:val="nil"/>
              <w:left w:val="nil"/>
              <w:bottom w:val="single" w:sz="4" w:space="0" w:color="auto"/>
              <w:right w:val="single" w:sz="4" w:space="0" w:color="auto"/>
            </w:tcBorders>
            <w:shd w:val="clear" w:color="000000" w:fill="D9D9D9"/>
            <w:vAlign w:val="center"/>
            <w:hideMark/>
          </w:tcPr>
          <w:p w14:paraId="4A7385ED" w14:textId="77777777" w:rsidR="00A61E71" w:rsidRPr="00EB39ED" w:rsidRDefault="00A61E71" w:rsidP="004F12BA">
            <w:pPr>
              <w:jc w:val="center"/>
              <w:rPr>
                <w:rFonts w:eastAsia="Times New Roman" w:cs="Tahoma"/>
                <w:b/>
                <w:bCs/>
                <w:color w:val="000000"/>
                <w:sz w:val="10"/>
                <w:szCs w:val="10"/>
                <w:lang w:eastAsia="es-MX"/>
              </w:rPr>
            </w:pPr>
            <w:r w:rsidRPr="00EB39ED">
              <w:rPr>
                <w:rFonts w:eastAsia="Times New Roman" w:cs="Tahoma"/>
                <w:b/>
                <w:bCs/>
                <w:color w:val="000000"/>
                <w:sz w:val="10"/>
                <w:szCs w:val="10"/>
                <w:lang w:eastAsia="es-MX"/>
              </w:rPr>
              <w:t>Otras Prestaciones Sociales y Económicas</w:t>
            </w:r>
          </w:p>
        </w:tc>
        <w:tc>
          <w:tcPr>
            <w:tcW w:w="0" w:type="auto"/>
            <w:tcBorders>
              <w:top w:val="nil"/>
              <w:left w:val="nil"/>
              <w:bottom w:val="single" w:sz="4" w:space="0" w:color="auto"/>
              <w:right w:val="single" w:sz="4" w:space="0" w:color="auto"/>
            </w:tcBorders>
            <w:shd w:val="clear" w:color="000000" w:fill="D9D9D9"/>
            <w:vAlign w:val="center"/>
            <w:hideMark/>
          </w:tcPr>
          <w:p w14:paraId="4CE5A51F" w14:textId="77777777" w:rsidR="00A61E71" w:rsidRPr="00EB39ED" w:rsidRDefault="00A61E71" w:rsidP="004F12BA">
            <w:pPr>
              <w:jc w:val="center"/>
              <w:rPr>
                <w:rFonts w:eastAsia="Times New Roman" w:cs="Tahoma"/>
                <w:b/>
                <w:bCs/>
                <w:color w:val="000000"/>
                <w:sz w:val="10"/>
                <w:szCs w:val="10"/>
                <w:lang w:eastAsia="es-MX"/>
              </w:rPr>
            </w:pPr>
            <w:r w:rsidRPr="00EB39ED">
              <w:rPr>
                <w:rFonts w:eastAsia="Times New Roman" w:cs="Tahoma"/>
                <w:b/>
                <w:bCs/>
                <w:color w:val="000000"/>
                <w:sz w:val="10"/>
                <w:szCs w:val="10"/>
                <w:lang w:eastAsia="es-MX"/>
              </w:rPr>
              <w:t>Previsiones</w:t>
            </w:r>
          </w:p>
        </w:tc>
        <w:tc>
          <w:tcPr>
            <w:tcW w:w="0" w:type="auto"/>
            <w:tcBorders>
              <w:top w:val="nil"/>
              <w:left w:val="nil"/>
              <w:bottom w:val="single" w:sz="4" w:space="0" w:color="auto"/>
              <w:right w:val="single" w:sz="4" w:space="0" w:color="auto"/>
            </w:tcBorders>
            <w:shd w:val="clear" w:color="000000" w:fill="D9D9D9"/>
            <w:vAlign w:val="center"/>
            <w:hideMark/>
          </w:tcPr>
          <w:p w14:paraId="20FC6FCE" w14:textId="77777777" w:rsidR="00A61E71" w:rsidRPr="00EB39ED" w:rsidRDefault="00A61E71" w:rsidP="004F12BA">
            <w:pPr>
              <w:jc w:val="center"/>
              <w:rPr>
                <w:rFonts w:eastAsia="Times New Roman" w:cs="Tahoma"/>
                <w:b/>
                <w:bCs/>
                <w:color w:val="000000"/>
                <w:sz w:val="10"/>
                <w:szCs w:val="10"/>
                <w:lang w:eastAsia="es-MX"/>
              </w:rPr>
            </w:pPr>
            <w:r>
              <w:rPr>
                <w:rFonts w:eastAsia="Times New Roman" w:cs="Tahoma"/>
                <w:b/>
                <w:bCs/>
                <w:color w:val="000000"/>
                <w:sz w:val="10"/>
                <w:szCs w:val="10"/>
                <w:lang w:eastAsia="es-MX"/>
              </w:rPr>
              <w:t>Pago de Estí</w:t>
            </w:r>
            <w:r w:rsidRPr="00EB39ED">
              <w:rPr>
                <w:rFonts w:eastAsia="Times New Roman" w:cs="Tahoma"/>
                <w:b/>
                <w:bCs/>
                <w:color w:val="000000"/>
                <w:sz w:val="10"/>
                <w:szCs w:val="10"/>
                <w:lang w:eastAsia="es-MX"/>
              </w:rPr>
              <w:t>mulos a Servidores Público</w:t>
            </w:r>
          </w:p>
        </w:tc>
        <w:tc>
          <w:tcPr>
            <w:tcW w:w="743" w:type="dxa"/>
            <w:tcBorders>
              <w:top w:val="nil"/>
              <w:left w:val="nil"/>
              <w:bottom w:val="single" w:sz="4" w:space="0" w:color="auto"/>
              <w:right w:val="single" w:sz="4" w:space="0" w:color="auto"/>
            </w:tcBorders>
            <w:shd w:val="clear" w:color="000000" w:fill="D9D9D9"/>
            <w:vAlign w:val="center"/>
            <w:hideMark/>
          </w:tcPr>
          <w:p w14:paraId="0F59E7A3" w14:textId="77777777" w:rsidR="00A61E71" w:rsidRPr="00EB39ED" w:rsidRDefault="00A61E71" w:rsidP="004F12BA">
            <w:pPr>
              <w:jc w:val="center"/>
              <w:rPr>
                <w:rFonts w:eastAsia="Times New Roman" w:cs="Tahoma"/>
                <w:b/>
                <w:bCs/>
                <w:color w:val="000000"/>
                <w:sz w:val="10"/>
                <w:szCs w:val="10"/>
                <w:lang w:eastAsia="es-MX"/>
              </w:rPr>
            </w:pPr>
            <w:r w:rsidRPr="00EB39ED">
              <w:rPr>
                <w:rFonts w:eastAsia="Times New Roman" w:cs="Tahoma"/>
                <w:b/>
                <w:bCs/>
                <w:color w:val="000000"/>
                <w:sz w:val="10"/>
                <w:szCs w:val="10"/>
                <w:lang w:eastAsia="es-MX"/>
              </w:rPr>
              <w:t xml:space="preserve">Total </w:t>
            </w:r>
            <w:r>
              <w:rPr>
                <w:rFonts w:eastAsia="Times New Roman" w:cs="Tahoma"/>
                <w:b/>
                <w:bCs/>
                <w:color w:val="000000"/>
                <w:sz w:val="10"/>
                <w:szCs w:val="10"/>
                <w:lang w:eastAsia="es-MX"/>
              </w:rPr>
              <w:t>m</w:t>
            </w:r>
            <w:r w:rsidRPr="00EB39ED">
              <w:rPr>
                <w:rFonts w:eastAsia="Times New Roman" w:cs="Tahoma"/>
                <w:b/>
                <w:bCs/>
                <w:color w:val="000000"/>
                <w:sz w:val="10"/>
                <w:szCs w:val="10"/>
                <w:lang w:eastAsia="es-MX"/>
              </w:rPr>
              <w:t>ensual</w:t>
            </w:r>
            <w:r>
              <w:rPr>
                <w:rFonts w:eastAsia="Times New Roman" w:cs="Tahoma"/>
                <w:b/>
                <w:bCs/>
                <w:color w:val="000000"/>
                <w:sz w:val="10"/>
                <w:szCs w:val="10"/>
                <w:lang w:eastAsia="es-MX"/>
              </w:rPr>
              <w:t xml:space="preserve"> bruto</w:t>
            </w:r>
          </w:p>
        </w:tc>
        <w:tc>
          <w:tcPr>
            <w:tcW w:w="801" w:type="dxa"/>
            <w:vMerge/>
            <w:tcBorders>
              <w:top w:val="single" w:sz="4" w:space="0" w:color="auto"/>
              <w:left w:val="single" w:sz="4" w:space="0" w:color="auto"/>
              <w:bottom w:val="single" w:sz="4" w:space="0" w:color="auto"/>
              <w:right w:val="single" w:sz="4" w:space="0" w:color="auto"/>
            </w:tcBorders>
            <w:vAlign w:val="center"/>
            <w:hideMark/>
          </w:tcPr>
          <w:p w14:paraId="07181BBB" w14:textId="77777777" w:rsidR="00A61E71" w:rsidRPr="00EB39ED" w:rsidRDefault="00A61E71" w:rsidP="004F12BA">
            <w:pPr>
              <w:jc w:val="left"/>
              <w:rPr>
                <w:rFonts w:eastAsia="Times New Roman" w:cs="Tahoma"/>
                <w:b/>
                <w:bCs/>
                <w:color w:val="000000"/>
                <w:sz w:val="12"/>
                <w:szCs w:val="12"/>
                <w:lang w:eastAsia="es-MX"/>
              </w:rPr>
            </w:pPr>
          </w:p>
        </w:tc>
      </w:tr>
      <w:tr w:rsidR="00A61E71" w:rsidRPr="00EB39ED" w14:paraId="6D255728" w14:textId="77777777" w:rsidTr="00A61E71">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42EC74" w14:textId="77777777" w:rsidR="00A61E71" w:rsidRPr="00EB39ED" w:rsidRDefault="00A61E71" w:rsidP="00A61E71">
            <w:pPr>
              <w:jc w:val="left"/>
              <w:rPr>
                <w:rFonts w:eastAsia="Times New Roman" w:cs="Tahoma"/>
                <w:color w:val="000000"/>
                <w:sz w:val="12"/>
                <w:szCs w:val="12"/>
                <w:lang w:eastAsia="es-MX"/>
              </w:rPr>
            </w:pP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375C972" w14:textId="77777777" w:rsidR="00A61E71" w:rsidRPr="00EB39ED" w:rsidRDefault="00A61E71" w:rsidP="00A61E71">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08BE1A2C" w14:textId="77777777" w:rsidR="00A61E71" w:rsidRPr="00EB39ED" w:rsidRDefault="00A61E71" w:rsidP="00A61E71">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7FFEB1EB" w14:textId="77777777" w:rsidR="00A61E71" w:rsidRPr="00EB39ED" w:rsidRDefault="00A61E71" w:rsidP="00A61E71">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68FC7D74"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965B95C"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E84DFAF"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A85E736"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E03C3A8"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175D0FC"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FDF1BED"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743" w:type="dxa"/>
            <w:tcBorders>
              <w:top w:val="nil"/>
              <w:left w:val="nil"/>
              <w:bottom w:val="single" w:sz="4" w:space="0" w:color="auto"/>
              <w:right w:val="single" w:sz="4" w:space="0" w:color="auto"/>
            </w:tcBorders>
            <w:shd w:val="clear" w:color="auto" w:fill="auto"/>
            <w:noWrap/>
            <w:vAlign w:val="bottom"/>
            <w:hideMark/>
          </w:tcPr>
          <w:p w14:paraId="5D3F3EC5"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801" w:type="dxa"/>
            <w:tcBorders>
              <w:top w:val="nil"/>
              <w:left w:val="nil"/>
              <w:bottom w:val="single" w:sz="4" w:space="0" w:color="auto"/>
              <w:right w:val="single" w:sz="4" w:space="0" w:color="auto"/>
            </w:tcBorders>
            <w:shd w:val="clear" w:color="auto" w:fill="auto"/>
            <w:noWrap/>
            <w:vAlign w:val="bottom"/>
            <w:hideMark/>
          </w:tcPr>
          <w:p w14:paraId="5E57E627"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r>
      <w:tr w:rsidR="00A61E71" w:rsidRPr="00EB39ED" w14:paraId="2E62528C" w14:textId="77777777" w:rsidTr="00A61E71">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8D9670" w14:textId="77777777" w:rsidR="00A61E71" w:rsidRPr="00EB39ED" w:rsidRDefault="00A61E71" w:rsidP="00A61E71">
            <w:pPr>
              <w:jc w:val="left"/>
              <w:rPr>
                <w:rFonts w:eastAsia="Times New Roman" w:cs="Tahoma"/>
                <w:color w:val="000000"/>
                <w:sz w:val="12"/>
                <w:szCs w:val="12"/>
                <w:lang w:eastAsia="es-MX"/>
              </w:rPr>
            </w:pP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ED118BB" w14:textId="77777777" w:rsidR="00A61E71" w:rsidRPr="00EB39ED" w:rsidRDefault="00A61E71" w:rsidP="00A61E71">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66AEBA2A" w14:textId="77777777" w:rsidR="00A61E71" w:rsidRPr="00EB39ED" w:rsidRDefault="00A61E71" w:rsidP="00A61E71">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5828BD64" w14:textId="77777777" w:rsidR="00A61E71" w:rsidRPr="00EB39ED" w:rsidRDefault="00A61E71" w:rsidP="00A61E71">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2DF680E4"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4BB8351"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8A9A820"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FA3841A"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F0FC74A"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B5D46D0"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47266D0"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743" w:type="dxa"/>
            <w:tcBorders>
              <w:top w:val="nil"/>
              <w:left w:val="nil"/>
              <w:bottom w:val="single" w:sz="4" w:space="0" w:color="auto"/>
              <w:right w:val="single" w:sz="4" w:space="0" w:color="auto"/>
            </w:tcBorders>
            <w:shd w:val="clear" w:color="auto" w:fill="auto"/>
            <w:noWrap/>
            <w:vAlign w:val="bottom"/>
            <w:hideMark/>
          </w:tcPr>
          <w:p w14:paraId="43DF1DD1"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801" w:type="dxa"/>
            <w:tcBorders>
              <w:top w:val="nil"/>
              <w:left w:val="nil"/>
              <w:bottom w:val="single" w:sz="4" w:space="0" w:color="auto"/>
              <w:right w:val="single" w:sz="4" w:space="0" w:color="auto"/>
            </w:tcBorders>
            <w:shd w:val="clear" w:color="auto" w:fill="auto"/>
            <w:noWrap/>
            <w:vAlign w:val="bottom"/>
            <w:hideMark/>
          </w:tcPr>
          <w:p w14:paraId="6187B61D"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r>
      <w:tr w:rsidR="00A61E71" w:rsidRPr="00EB39ED" w14:paraId="73F4EFF9" w14:textId="77777777" w:rsidTr="00A61E71">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05A0CD" w14:textId="77777777" w:rsidR="00A61E71" w:rsidRPr="00EB39ED" w:rsidRDefault="00A61E71" w:rsidP="00A61E71">
            <w:pPr>
              <w:jc w:val="left"/>
              <w:rPr>
                <w:rFonts w:eastAsia="Times New Roman" w:cs="Tahoma"/>
                <w:color w:val="000000"/>
                <w:sz w:val="12"/>
                <w:szCs w:val="12"/>
                <w:lang w:eastAsia="es-MX"/>
              </w:rPr>
            </w:pP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BF68714" w14:textId="77777777" w:rsidR="00A61E71" w:rsidRPr="00EB39ED" w:rsidRDefault="00A61E71" w:rsidP="00A61E71">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2BA8E35B" w14:textId="77777777" w:rsidR="00A61E71" w:rsidRPr="00EB39ED" w:rsidRDefault="00A61E71" w:rsidP="00A61E71">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0926F2C7" w14:textId="77777777" w:rsidR="00A61E71" w:rsidRPr="00EB39ED" w:rsidRDefault="00A61E71" w:rsidP="00A61E71">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363C722B"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7F4A61A"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F94FC0E"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19658EF"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FDEBD56"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F127763"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27B076E"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743" w:type="dxa"/>
            <w:tcBorders>
              <w:top w:val="nil"/>
              <w:left w:val="nil"/>
              <w:bottom w:val="single" w:sz="4" w:space="0" w:color="auto"/>
              <w:right w:val="single" w:sz="4" w:space="0" w:color="auto"/>
            </w:tcBorders>
            <w:shd w:val="clear" w:color="auto" w:fill="auto"/>
            <w:noWrap/>
            <w:vAlign w:val="bottom"/>
            <w:hideMark/>
          </w:tcPr>
          <w:p w14:paraId="44D8C12E"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801" w:type="dxa"/>
            <w:tcBorders>
              <w:top w:val="nil"/>
              <w:left w:val="nil"/>
              <w:bottom w:val="single" w:sz="4" w:space="0" w:color="auto"/>
              <w:right w:val="single" w:sz="4" w:space="0" w:color="auto"/>
            </w:tcBorders>
            <w:shd w:val="clear" w:color="auto" w:fill="auto"/>
            <w:noWrap/>
            <w:vAlign w:val="bottom"/>
            <w:hideMark/>
          </w:tcPr>
          <w:p w14:paraId="4A77E0B9"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r>
      <w:tr w:rsidR="00A61E71" w:rsidRPr="00EB39ED" w14:paraId="3DFD9262" w14:textId="77777777" w:rsidTr="00A61E71">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A70A56" w14:textId="77777777" w:rsidR="00A61E71" w:rsidRPr="00EB39ED" w:rsidRDefault="00A61E71" w:rsidP="00A61E71">
            <w:pPr>
              <w:jc w:val="left"/>
              <w:rPr>
                <w:rFonts w:eastAsia="Times New Roman" w:cs="Tahoma"/>
                <w:color w:val="000000"/>
                <w:sz w:val="12"/>
                <w:szCs w:val="12"/>
                <w:lang w:eastAsia="es-MX"/>
              </w:rPr>
            </w:pP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14447DB" w14:textId="77777777" w:rsidR="00A61E71" w:rsidRPr="00EB39ED" w:rsidRDefault="00A61E71" w:rsidP="00A61E71">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53856264" w14:textId="77777777" w:rsidR="00A61E71" w:rsidRPr="00EB39ED" w:rsidRDefault="00A61E71" w:rsidP="00A61E71">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3F1C7B42" w14:textId="77777777" w:rsidR="00A61E71" w:rsidRPr="00EB39ED" w:rsidRDefault="00A61E71" w:rsidP="00A61E71">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42B16027"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9C29575"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8EC6273"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F89B16B"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0680EF8"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313034E"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B729E8E"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743" w:type="dxa"/>
            <w:tcBorders>
              <w:top w:val="nil"/>
              <w:left w:val="nil"/>
              <w:bottom w:val="single" w:sz="4" w:space="0" w:color="auto"/>
              <w:right w:val="single" w:sz="4" w:space="0" w:color="auto"/>
            </w:tcBorders>
            <w:shd w:val="clear" w:color="auto" w:fill="auto"/>
            <w:noWrap/>
            <w:vAlign w:val="bottom"/>
            <w:hideMark/>
          </w:tcPr>
          <w:p w14:paraId="6739718B"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801" w:type="dxa"/>
            <w:tcBorders>
              <w:top w:val="nil"/>
              <w:left w:val="nil"/>
              <w:bottom w:val="single" w:sz="4" w:space="0" w:color="auto"/>
              <w:right w:val="single" w:sz="4" w:space="0" w:color="auto"/>
            </w:tcBorders>
            <w:shd w:val="clear" w:color="auto" w:fill="auto"/>
            <w:noWrap/>
            <w:vAlign w:val="bottom"/>
            <w:hideMark/>
          </w:tcPr>
          <w:p w14:paraId="21C5D809"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r>
      <w:tr w:rsidR="00A61E71" w:rsidRPr="00EB39ED" w14:paraId="33BEA9BC" w14:textId="77777777" w:rsidTr="00A61E71">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E58D85" w14:textId="77777777" w:rsidR="00A61E71" w:rsidRPr="00EB39ED" w:rsidRDefault="00A61E71" w:rsidP="00A61E71">
            <w:pPr>
              <w:jc w:val="left"/>
              <w:rPr>
                <w:rFonts w:eastAsia="Times New Roman" w:cs="Tahoma"/>
                <w:color w:val="000000"/>
                <w:sz w:val="12"/>
                <w:szCs w:val="12"/>
                <w:lang w:eastAsia="es-MX"/>
              </w:rPr>
            </w:pP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87311F0" w14:textId="77777777" w:rsidR="00A61E71" w:rsidRPr="00EB39ED" w:rsidRDefault="00A61E71" w:rsidP="00A61E71">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5184103C" w14:textId="77777777" w:rsidR="00A61E71" w:rsidRPr="00EB39ED" w:rsidRDefault="00A61E71" w:rsidP="00A61E71">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526FA4CA" w14:textId="77777777" w:rsidR="00A61E71" w:rsidRPr="00EB39ED" w:rsidRDefault="00A61E71" w:rsidP="00A61E71">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2011AECE"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16BCB02"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F57F213"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BEEC7BF"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271EC8A"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78C313E"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849D976"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743" w:type="dxa"/>
            <w:tcBorders>
              <w:top w:val="nil"/>
              <w:left w:val="nil"/>
              <w:bottom w:val="single" w:sz="4" w:space="0" w:color="auto"/>
              <w:right w:val="single" w:sz="4" w:space="0" w:color="auto"/>
            </w:tcBorders>
            <w:shd w:val="clear" w:color="auto" w:fill="auto"/>
            <w:noWrap/>
            <w:vAlign w:val="bottom"/>
            <w:hideMark/>
          </w:tcPr>
          <w:p w14:paraId="542857B6"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801" w:type="dxa"/>
            <w:tcBorders>
              <w:top w:val="nil"/>
              <w:left w:val="nil"/>
              <w:bottom w:val="single" w:sz="4" w:space="0" w:color="auto"/>
              <w:right w:val="single" w:sz="4" w:space="0" w:color="auto"/>
            </w:tcBorders>
            <w:shd w:val="clear" w:color="auto" w:fill="auto"/>
            <w:noWrap/>
            <w:vAlign w:val="bottom"/>
            <w:hideMark/>
          </w:tcPr>
          <w:p w14:paraId="2AB9C4C6"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r>
      <w:tr w:rsidR="00A61E71" w:rsidRPr="00EB39ED" w14:paraId="1ADDA4C3" w14:textId="77777777" w:rsidTr="00A61E71">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8267EA" w14:textId="77777777" w:rsidR="00A61E71" w:rsidRPr="00EB39ED" w:rsidRDefault="00A61E71" w:rsidP="00A61E71">
            <w:pPr>
              <w:jc w:val="left"/>
              <w:rPr>
                <w:rFonts w:eastAsia="Times New Roman" w:cs="Tahoma"/>
                <w:color w:val="000000"/>
                <w:sz w:val="12"/>
                <w:szCs w:val="12"/>
                <w:lang w:eastAsia="es-MX"/>
              </w:rPr>
            </w:pP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9D954F4" w14:textId="77777777" w:rsidR="00A61E71" w:rsidRPr="00EB39ED" w:rsidRDefault="00A61E71" w:rsidP="00A61E71">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719CB90E" w14:textId="77777777" w:rsidR="00A61E71" w:rsidRPr="00EB39ED" w:rsidRDefault="00A61E71" w:rsidP="00A61E71">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24743291" w14:textId="77777777" w:rsidR="00A61E71" w:rsidRPr="00EB39ED" w:rsidRDefault="00A61E71" w:rsidP="00A61E71">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18C4AE7C"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C667B4D"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29511EA"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BDD08C8"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9A6EB7F"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3A5574E"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91321F4"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743" w:type="dxa"/>
            <w:tcBorders>
              <w:top w:val="nil"/>
              <w:left w:val="nil"/>
              <w:bottom w:val="single" w:sz="4" w:space="0" w:color="auto"/>
              <w:right w:val="single" w:sz="4" w:space="0" w:color="auto"/>
            </w:tcBorders>
            <w:shd w:val="clear" w:color="auto" w:fill="auto"/>
            <w:noWrap/>
            <w:vAlign w:val="bottom"/>
            <w:hideMark/>
          </w:tcPr>
          <w:p w14:paraId="2E0A6695"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801" w:type="dxa"/>
            <w:tcBorders>
              <w:top w:val="nil"/>
              <w:left w:val="nil"/>
              <w:bottom w:val="single" w:sz="4" w:space="0" w:color="auto"/>
              <w:right w:val="single" w:sz="4" w:space="0" w:color="auto"/>
            </w:tcBorders>
            <w:shd w:val="clear" w:color="auto" w:fill="auto"/>
            <w:noWrap/>
            <w:vAlign w:val="bottom"/>
            <w:hideMark/>
          </w:tcPr>
          <w:p w14:paraId="600E2CE8"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r>
      <w:tr w:rsidR="00A61E71" w:rsidRPr="00EB39ED" w14:paraId="15344442" w14:textId="77777777" w:rsidTr="00A61E71">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069692" w14:textId="77777777" w:rsidR="00A61E71" w:rsidRPr="00EB39ED" w:rsidRDefault="00A61E71" w:rsidP="00A61E71">
            <w:pPr>
              <w:jc w:val="left"/>
              <w:rPr>
                <w:rFonts w:eastAsia="Times New Roman" w:cs="Tahoma"/>
                <w:color w:val="000000"/>
                <w:sz w:val="12"/>
                <w:szCs w:val="12"/>
                <w:lang w:eastAsia="es-MX"/>
              </w:rPr>
            </w:pP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BCB2EB0" w14:textId="77777777" w:rsidR="00A61E71" w:rsidRPr="00EB39ED" w:rsidRDefault="00A61E71" w:rsidP="00A61E71">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4CCAF2FF" w14:textId="77777777" w:rsidR="00A61E71" w:rsidRPr="00EB39ED" w:rsidRDefault="00A61E71" w:rsidP="00A61E71">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20D91168" w14:textId="77777777" w:rsidR="00A61E71" w:rsidRPr="00EB39ED" w:rsidRDefault="00A61E71" w:rsidP="00A61E71">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427D846B"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44DDB34"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9DF4E08"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6C15137"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1556952"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4B64D6D"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0C511E3"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743" w:type="dxa"/>
            <w:tcBorders>
              <w:top w:val="nil"/>
              <w:left w:val="nil"/>
              <w:bottom w:val="single" w:sz="4" w:space="0" w:color="auto"/>
              <w:right w:val="single" w:sz="4" w:space="0" w:color="auto"/>
            </w:tcBorders>
            <w:shd w:val="clear" w:color="auto" w:fill="auto"/>
            <w:noWrap/>
            <w:vAlign w:val="bottom"/>
            <w:hideMark/>
          </w:tcPr>
          <w:p w14:paraId="234BE94A"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801" w:type="dxa"/>
            <w:tcBorders>
              <w:top w:val="nil"/>
              <w:left w:val="nil"/>
              <w:bottom w:val="single" w:sz="4" w:space="0" w:color="auto"/>
              <w:right w:val="single" w:sz="4" w:space="0" w:color="auto"/>
            </w:tcBorders>
            <w:shd w:val="clear" w:color="auto" w:fill="auto"/>
            <w:noWrap/>
            <w:vAlign w:val="bottom"/>
            <w:hideMark/>
          </w:tcPr>
          <w:p w14:paraId="32417BB9"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r>
      <w:tr w:rsidR="00A61E71" w:rsidRPr="00EB39ED" w14:paraId="7E8EC9FC" w14:textId="77777777" w:rsidTr="00A61E71">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2B6438" w14:textId="77777777" w:rsidR="00A61E71" w:rsidRPr="00EB39ED" w:rsidRDefault="00A61E71" w:rsidP="00A61E71">
            <w:pPr>
              <w:jc w:val="left"/>
              <w:rPr>
                <w:rFonts w:eastAsia="Times New Roman" w:cs="Tahoma"/>
                <w:color w:val="000000"/>
                <w:sz w:val="12"/>
                <w:szCs w:val="12"/>
                <w:lang w:eastAsia="es-MX"/>
              </w:rPr>
            </w:pP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8B07812" w14:textId="77777777" w:rsidR="00A61E71" w:rsidRPr="00EB39ED" w:rsidRDefault="00A61E71" w:rsidP="00A61E71">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34FB23D1" w14:textId="77777777" w:rsidR="00A61E71" w:rsidRPr="00EB39ED" w:rsidRDefault="00A61E71" w:rsidP="00A61E71">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2199DFD8" w14:textId="77777777" w:rsidR="00A61E71" w:rsidRPr="00EB39ED" w:rsidRDefault="00A61E71" w:rsidP="00A61E71">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272D2FEC"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B942B08"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E439185"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1327D53"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8FEA31B"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BC4275D"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F26EB7B"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743" w:type="dxa"/>
            <w:tcBorders>
              <w:top w:val="nil"/>
              <w:left w:val="nil"/>
              <w:bottom w:val="single" w:sz="4" w:space="0" w:color="auto"/>
              <w:right w:val="single" w:sz="4" w:space="0" w:color="auto"/>
            </w:tcBorders>
            <w:shd w:val="clear" w:color="auto" w:fill="auto"/>
            <w:noWrap/>
            <w:vAlign w:val="bottom"/>
            <w:hideMark/>
          </w:tcPr>
          <w:p w14:paraId="4324BF93"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801" w:type="dxa"/>
            <w:tcBorders>
              <w:top w:val="nil"/>
              <w:left w:val="nil"/>
              <w:bottom w:val="single" w:sz="4" w:space="0" w:color="auto"/>
              <w:right w:val="single" w:sz="4" w:space="0" w:color="auto"/>
            </w:tcBorders>
            <w:shd w:val="clear" w:color="auto" w:fill="auto"/>
            <w:noWrap/>
            <w:vAlign w:val="bottom"/>
            <w:hideMark/>
          </w:tcPr>
          <w:p w14:paraId="73D647D6"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r>
      <w:tr w:rsidR="00A61E71" w:rsidRPr="00EB39ED" w14:paraId="66BDC7CF" w14:textId="77777777" w:rsidTr="00A61E71">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E7C275" w14:textId="77777777" w:rsidR="00A61E71" w:rsidRPr="00EB39ED" w:rsidRDefault="00A61E71" w:rsidP="00A61E71">
            <w:pPr>
              <w:jc w:val="left"/>
              <w:rPr>
                <w:rFonts w:eastAsia="Times New Roman" w:cs="Tahoma"/>
                <w:color w:val="000000"/>
                <w:sz w:val="12"/>
                <w:szCs w:val="12"/>
                <w:lang w:eastAsia="es-MX"/>
              </w:rPr>
            </w:pP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41BCA5C" w14:textId="77777777" w:rsidR="00A61E71" w:rsidRPr="00EB39ED" w:rsidRDefault="00A61E71" w:rsidP="00A61E71">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792F0CAD" w14:textId="77777777" w:rsidR="00A61E71" w:rsidRPr="00EB39ED" w:rsidRDefault="00A61E71" w:rsidP="00A61E71">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1D064036" w14:textId="77777777" w:rsidR="00A61E71" w:rsidRPr="00EB39ED" w:rsidRDefault="00A61E71" w:rsidP="00A61E71">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13DA18BC"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0F391DB"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B2F42D2"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F2337F9"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5272272"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9616B31"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95A39B4"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743" w:type="dxa"/>
            <w:tcBorders>
              <w:top w:val="nil"/>
              <w:left w:val="nil"/>
              <w:bottom w:val="single" w:sz="4" w:space="0" w:color="auto"/>
              <w:right w:val="single" w:sz="4" w:space="0" w:color="auto"/>
            </w:tcBorders>
            <w:shd w:val="clear" w:color="auto" w:fill="auto"/>
            <w:noWrap/>
            <w:vAlign w:val="bottom"/>
            <w:hideMark/>
          </w:tcPr>
          <w:p w14:paraId="05646E75"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801" w:type="dxa"/>
            <w:tcBorders>
              <w:top w:val="nil"/>
              <w:left w:val="nil"/>
              <w:bottom w:val="single" w:sz="4" w:space="0" w:color="auto"/>
              <w:right w:val="single" w:sz="4" w:space="0" w:color="auto"/>
            </w:tcBorders>
            <w:shd w:val="clear" w:color="auto" w:fill="auto"/>
            <w:noWrap/>
            <w:vAlign w:val="bottom"/>
            <w:hideMark/>
          </w:tcPr>
          <w:p w14:paraId="78EE3D97" w14:textId="77777777" w:rsidR="00A61E71" w:rsidRPr="00EB39ED" w:rsidRDefault="00A61E71" w:rsidP="00A61E71">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r>
    </w:tbl>
    <w:p w14:paraId="19A73714" w14:textId="77777777" w:rsidR="00A61E71" w:rsidRDefault="00A61E71" w:rsidP="00065D72">
      <w:pPr>
        <w:rPr>
          <w:rFonts w:cs="Tahoma"/>
          <w:color w:val="000000"/>
        </w:rPr>
      </w:pPr>
    </w:p>
    <w:p w14:paraId="3EF8BCCD" w14:textId="77777777" w:rsidR="000A5183" w:rsidRPr="000A5183" w:rsidRDefault="000A5183" w:rsidP="000A5183">
      <w:pPr>
        <w:rPr>
          <w:rFonts w:cs="Tahoma"/>
          <w:color w:val="000000"/>
          <w:sz w:val="16"/>
          <w:szCs w:val="16"/>
        </w:rPr>
      </w:pPr>
      <w:r w:rsidRPr="000A5183">
        <w:rPr>
          <w:rFonts w:cs="Tahoma"/>
          <w:b/>
          <w:color w:val="000000"/>
          <w:sz w:val="16"/>
          <w:szCs w:val="16"/>
        </w:rPr>
        <w:t>Notas:</w:t>
      </w:r>
      <w:r w:rsidRPr="000A5183">
        <w:rPr>
          <w:rFonts w:cs="Tahoma"/>
          <w:color w:val="000000"/>
          <w:sz w:val="16"/>
          <w:szCs w:val="16"/>
        </w:rPr>
        <w:t xml:space="preserve"> </w:t>
      </w:r>
    </w:p>
    <w:p w14:paraId="676FE9B3" w14:textId="77777777" w:rsidR="000A5183" w:rsidRPr="000A5183" w:rsidRDefault="000A5183" w:rsidP="000A5183">
      <w:pPr>
        <w:pStyle w:val="Prrafodelista"/>
        <w:numPr>
          <w:ilvl w:val="0"/>
          <w:numId w:val="32"/>
        </w:numPr>
        <w:rPr>
          <w:rFonts w:cs="Tahoma"/>
          <w:color w:val="000000"/>
          <w:sz w:val="16"/>
          <w:szCs w:val="16"/>
        </w:rPr>
      </w:pPr>
      <w:r w:rsidRPr="000A5183">
        <w:rPr>
          <w:rFonts w:cs="Tahoma"/>
          <w:b/>
          <w:color w:val="000000"/>
          <w:sz w:val="16"/>
          <w:szCs w:val="16"/>
        </w:rPr>
        <w:t>Total mensual y anual bruto:</w:t>
      </w:r>
      <w:r w:rsidRPr="000A5183">
        <w:rPr>
          <w:rFonts w:cs="Tahoma"/>
          <w:color w:val="000000"/>
          <w:sz w:val="16"/>
          <w:szCs w:val="16"/>
        </w:rPr>
        <w:t xml:space="preserve"> corresponde a las remuneraciones antes de ISR y otras deducciones de Ley.</w:t>
      </w:r>
    </w:p>
    <w:p w14:paraId="4B656114" w14:textId="77777777" w:rsidR="000A5183" w:rsidRPr="000A5183" w:rsidRDefault="000A5183" w:rsidP="000A5183">
      <w:pPr>
        <w:pStyle w:val="Prrafodelista"/>
        <w:numPr>
          <w:ilvl w:val="0"/>
          <w:numId w:val="32"/>
        </w:numPr>
        <w:rPr>
          <w:rFonts w:cs="Tahoma"/>
          <w:color w:val="000000"/>
          <w:sz w:val="16"/>
          <w:szCs w:val="16"/>
        </w:rPr>
      </w:pPr>
      <w:r w:rsidRPr="000A5183">
        <w:rPr>
          <w:rFonts w:cs="Tahoma"/>
          <w:color w:val="000000"/>
          <w:sz w:val="16"/>
          <w:szCs w:val="16"/>
        </w:rPr>
        <w:t>El presente tabulador contiene todas las plazas autorizadas en la plantilla municipal, a excepción de las del sistema de seguridad pública municipal.</w:t>
      </w:r>
    </w:p>
    <w:p w14:paraId="0B4A0912" w14:textId="77777777" w:rsidR="0017777D" w:rsidRPr="00065D72" w:rsidRDefault="0017777D" w:rsidP="00065D72">
      <w:pPr>
        <w:rPr>
          <w:rFonts w:cs="Tahoma"/>
          <w:color w:val="000000"/>
        </w:rPr>
      </w:pPr>
    </w:p>
    <w:p w14:paraId="324AB1FC" w14:textId="77777777" w:rsidR="00A61E71" w:rsidRPr="00065D72" w:rsidRDefault="00A61E71" w:rsidP="00A61E71">
      <w:pPr>
        <w:rPr>
          <w:rFonts w:cs="Tahoma"/>
          <w:color w:val="000000"/>
        </w:rPr>
      </w:pPr>
      <w:r w:rsidRPr="00065D72">
        <w:rPr>
          <w:rFonts w:cs="Tahoma"/>
          <w:color w:val="000000"/>
        </w:rPr>
        <w:t>Artículo __. Para el establecimiento y determinación de criterios que regulen los incrementos salariales, la Tesorería Municipal se sujetará a lo previsto en las normas y lineamientos en materia de administración, remuneraciones y desarrollo del personal, y cualquier otra incidencia que modifique la relación jurídico-laboral entre el Municipio y sus servidores públicos, incluyendo el control y elaboración de la nómina del personal del Gobierno Municipal.</w:t>
      </w:r>
    </w:p>
    <w:p w14:paraId="769ADE18" w14:textId="77777777" w:rsidR="00A61E71" w:rsidRPr="00065D72" w:rsidRDefault="00A61E71" w:rsidP="00A61E71">
      <w:pPr>
        <w:rPr>
          <w:rFonts w:cs="Tahoma"/>
          <w:color w:val="000000"/>
        </w:rPr>
      </w:pPr>
    </w:p>
    <w:p w14:paraId="2E473ED9" w14:textId="77777777" w:rsidR="00A61E71" w:rsidRPr="00065D72" w:rsidRDefault="00A61E71" w:rsidP="00A61E71">
      <w:pPr>
        <w:rPr>
          <w:rFonts w:cs="Tahoma"/>
          <w:color w:val="000000"/>
        </w:rPr>
      </w:pPr>
      <w:r w:rsidRPr="00065D72">
        <w:rPr>
          <w:rFonts w:cs="Tahoma"/>
          <w:color w:val="000000"/>
        </w:rPr>
        <w:t>Las Entidades públicas y los sindicatos establecerán conjuntamente los criterios y los períodos para revisar las prestaciones que disfruten los trabajadores. Las condiciones generales de trabajo de cada Entidad pública deberán ser consultadas a la Tesorería Municipal.</w:t>
      </w:r>
    </w:p>
    <w:p w14:paraId="7E42D5AF" w14:textId="77777777" w:rsidR="00A61E71" w:rsidRPr="00065D72" w:rsidRDefault="00A61E71" w:rsidP="00A61E71">
      <w:pPr>
        <w:rPr>
          <w:rFonts w:cs="Tahoma"/>
          <w:color w:val="000000"/>
        </w:rPr>
      </w:pPr>
    </w:p>
    <w:p w14:paraId="650C8605" w14:textId="77777777" w:rsidR="00A61E71" w:rsidRPr="00065D72" w:rsidRDefault="00A61E71" w:rsidP="00A61E71">
      <w:pPr>
        <w:rPr>
          <w:rFonts w:cs="Tahoma"/>
          <w:color w:val="000000"/>
        </w:rPr>
      </w:pPr>
      <w:r w:rsidRPr="00065D72">
        <w:rPr>
          <w:rFonts w:cs="Tahoma"/>
          <w:color w:val="000000"/>
        </w:rPr>
        <w:t>El presupuesto de remuneraciones estará en función a la plantilla de personal autorizada y las economías que se generen no estarán sujetas a consideraciones para su ejercicio.</w:t>
      </w:r>
    </w:p>
    <w:p w14:paraId="2C7E59F0" w14:textId="77777777" w:rsidR="00A61E71" w:rsidRPr="00BA1D4B" w:rsidRDefault="00A61E71" w:rsidP="00A61E71">
      <w:pPr>
        <w:rPr>
          <w:rFonts w:cs="Tahoma"/>
          <w:color w:val="000000"/>
        </w:rPr>
      </w:pPr>
    </w:p>
    <w:p w14:paraId="064D2A27" w14:textId="77777777" w:rsidR="00A61E71" w:rsidRDefault="00A61E71" w:rsidP="00A61E71">
      <w:pPr>
        <w:rPr>
          <w:rFonts w:cs="Tahoma"/>
          <w:color w:val="000000"/>
        </w:rPr>
      </w:pPr>
      <w:r w:rsidRPr="00BA1D4B">
        <w:rPr>
          <w:rFonts w:cs="Tahoma"/>
          <w:color w:val="000000"/>
        </w:rPr>
        <w:t xml:space="preserve">Artículo __. </w:t>
      </w:r>
      <w:r>
        <w:rPr>
          <w:rFonts w:cs="Tahoma"/>
          <w:color w:val="000000"/>
        </w:rPr>
        <w:t xml:space="preserve">Para previsiones Salariales </w:t>
      </w:r>
      <w:r w:rsidRPr="00BA1D4B">
        <w:rPr>
          <w:rFonts w:cs="Tahoma"/>
          <w:color w:val="000000"/>
        </w:rPr>
        <w:t>y Económicas,</w:t>
      </w:r>
      <w:r>
        <w:rPr>
          <w:rFonts w:cs="Tahoma"/>
          <w:color w:val="000000"/>
        </w:rPr>
        <w:t xml:space="preserve"> se autorizan $________________.</w:t>
      </w:r>
    </w:p>
    <w:p w14:paraId="5956C51A" w14:textId="77777777" w:rsidR="00A61E71" w:rsidRDefault="00A61E71" w:rsidP="00A61E71">
      <w:pPr>
        <w:autoSpaceDE w:val="0"/>
        <w:autoSpaceDN w:val="0"/>
        <w:adjustRightInd w:val="0"/>
        <w:jc w:val="left"/>
        <w:rPr>
          <w:rFonts w:cs="Tahoma"/>
          <w:color w:val="000000"/>
        </w:rPr>
      </w:pPr>
    </w:p>
    <w:p w14:paraId="70D4535B" w14:textId="77777777" w:rsidR="00A61E71" w:rsidRDefault="00A61E71" w:rsidP="00A61E71">
      <w:pPr>
        <w:autoSpaceDE w:val="0"/>
        <w:autoSpaceDN w:val="0"/>
        <w:adjustRightInd w:val="0"/>
        <w:rPr>
          <w:rFonts w:cs="Tahoma"/>
          <w:color w:val="000000"/>
        </w:rPr>
      </w:pPr>
      <w:r w:rsidRPr="00AA3FF1">
        <w:rPr>
          <w:rFonts w:cs="Tahoma"/>
          <w:color w:val="000000"/>
        </w:rPr>
        <w:t xml:space="preserve">Artículo _. </w:t>
      </w:r>
      <w:r>
        <w:rPr>
          <w:rFonts w:cs="Tahoma"/>
          <w:color w:val="000000"/>
        </w:rPr>
        <w:t>El personal operativo de seguridad pública, percibirá</w:t>
      </w:r>
      <w:r w:rsidRPr="00AA3FF1">
        <w:rPr>
          <w:rFonts w:cs="Tahoma"/>
          <w:color w:val="000000"/>
        </w:rPr>
        <w:t xml:space="preserve"> las remuneraciones que se determinen en el Tabulador de sueldos y salarios, el cual se integra en el presente presupuesto de egresos con base en lo establecido en los artículos 115</w:t>
      </w:r>
      <w:r>
        <w:rPr>
          <w:rFonts w:cs="Tahoma"/>
          <w:color w:val="000000"/>
        </w:rPr>
        <w:t>,</w:t>
      </w:r>
      <w:r w:rsidRPr="00AA3FF1">
        <w:rPr>
          <w:rFonts w:cs="Tahoma"/>
          <w:color w:val="000000"/>
        </w:rPr>
        <w:t xml:space="preserve"> fracción IV</w:t>
      </w:r>
      <w:r>
        <w:rPr>
          <w:rFonts w:cs="Tahoma"/>
          <w:color w:val="000000"/>
        </w:rPr>
        <w:t>,</w:t>
      </w:r>
      <w:r w:rsidRPr="00AA3FF1">
        <w:rPr>
          <w:rFonts w:cs="Tahoma"/>
          <w:color w:val="000000"/>
        </w:rPr>
        <w:t xml:space="preserve"> y 127</w:t>
      </w:r>
      <w:r>
        <w:rPr>
          <w:rFonts w:cs="Tahoma"/>
          <w:color w:val="000000"/>
        </w:rPr>
        <w:t>,</w:t>
      </w:r>
      <w:r w:rsidRPr="00AA3FF1">
        <w:rPr>
          <w:rFonts w:cs="Tahoma"/>
          <w:color w:val="000000"/>
        </w:rPr>
        <w:t xml:space="preserve"> de la Constitución Política de los Estados Unidos Mexicanos</w:t>
      </w:r>
      <w:r>
        <w:rPr>
          <w:rFonts w:cs="Tahoma"/>
          <w:color w:val="000000"/>
        </w:rPr>
        <w:t xml:space="preserve">; 114, fracción IV, y 133, de la </w:t>
      </w:r>
      <w:r w:rsidRPr="00ED71A5">
        <w:rPr>
          <w:rFonts w:cs="Tahoma"/>
          <w:color w:val="000000"/>
        </w:rPr>
        <w:t>Constitución Política del Estado Libre y Soberano de San Luis Potosí;</w:t>
      </w:r>
      <w:r>
        <w:rPr>
          <w:rFonts w:cs="Tahoma"/>
          <w:color w:val="000000"/>
        </w:rPr>
        <w:t xml:space="preserve"> </w:t>
      </w:r>
      <w:r w:rsidRPr="00ED71A5">
        <w:rPr>
          <w:rFonts w:cs="Tahoma"/>
          <w:color w:val="000000"/>
        </w:rPr>
        <w:t>1, 8, 9, 10, 11, 12, 17, 20 y 23</w:t>
      </w:r>
      <w:r w:rsidRPr="00E62C2E">
        <w:rPr>
          <w:rFonts w:cs="Tahoma"/>
          <w:szCs w:val="20"/>
        </w:rPr>
        <w:t xml:space="preserve"> de la Ley Reglamentaria del Artículo 133 de la Constitución Política del Estado Libre y Soberano de San Luis Potosí en Materia de Remuneraciones</w:t>
      </w:r>
      <w:r>
        <w:rPr>
          <w:rFonts w:cs="Tahoma"/>
          <w:szCs w:val="20"/>
        </w:rPr>
        <w:t>;</w:t>
      </w:r>
      <w:r>
        <w:rPr>
          <w:rFonts w:cs="Tahoma"/>
          <w:color w:val="000000"/>
        </w:rPr>
        <w:t xml:space="preserve"> y demás disposiciones aplicables</w:t>
      </w:r>
      <w:r w:rsidRPr="00AA3FF1">
        <w:rPr>
          <w:rFonts w:cs="Tahoma"/>
          <w:color w:val="000000"/>
        </w:rPr>
        <w:t>; sin que el total de erogaciones por servicios personales exceda de los montos aprobados en este</w:t>
      </w:r>
      <w:r>
        <w:rPr>
          <w:rFonts w:cs="Tahoma"/>
          <w:color w:val="000000"/>
        </w:rPr>
        <w:t xml:space="preserve"> Presupuesto de Egresos; de </w:t>
      </w:r>
      <w:r w:rsidRPr="00696326">
        <w:rPr>
          <w:rFonts w:cs="Tahoma"/>
          <w:color w:val="000000"/>
        </w:rPr>
        <w:t>conformidad con lo siguiente:</w:t>
      </w:r>
    </w:p>
    <w:p w14:paraId="1C8EACE4" w14:textId="77777777" w:rsidR="00D452BC" w:rsidRDefault="00D452BC" w:rsidP="00065D72">
      <w:pPr>
        <w:rPr>
          <w:rFonts w:cs="Tahoma"/>
          <w:color w:val="000000"/>
        </w:rPr>
      </w:pPr>
    </w:p>
    <w:p w14:paraId="288B70C9" w14:textId="77777777" w:rsidR="00333D7F" w:rsidRPr="00A61E71" w:rsidRDefault="00333D7F" w:rsidP="00A61E71">
      <w:pPr>
        <w:pStyle w:val="Ttulo3"/>
      </w:pPr>
      <w:r w:rsidRPr="00A61E71">
        <w:t>Tabulador de sueldos y salarios del personal de seguridad pública</w:t>
      </w:r>
    </w:p>
    <w:tbl>
      <w:tblPr>
        <w:tblW w:w="9732" w:type="dxa"/>
        <w:jc w:val="center"/>
        <w:tblCellMar>
          <w:left w:w="70" w:type="dxa"/>
          <w:right w:w="70" w:type="dxa"/>
        </w:tblCellMar>
        <w:tblLook w:val="04A0" w:firstRow="1" w:lastRow="0" w:firstColumn="1" w:lastColumn="0" w:noHBand="0" w:noVBand="1"/>
      </w:tblPr>
      <w:tblGrid>
        <w:gridCol w:w="805"/>
        <w:gridCol w:w="395"/>
        <w:gridCol w:w="626"/>
        <w:gridCol w:w="460"/>
        <w:gridCol w:w="1018"/>
        <w:gridCol w:w="1011"/>
        <w:gridCol w:w="1003"/>
        <w:gridCol w:w="665"/>
        <w:gridCol w:w="801"/>
        <w:gridCol w:w="715"/>
        <w:gridCol w:w="691"/>
        <w:gridCol w:w="743"/>
        <w:gridCol w:w="801"/>
      </w:tblGrid>
      <w:tr w:rsidR="00A61E71" w:rsidRPr="00EB39ED" w14:paraId="37E1B6A0" w14:textId="77777777" w:rsidTr="00A61E71">
        <w:trPr>
          <w:trHeight w:val="255"/>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8728D37" w14:textId="77777777" w:rsidR="00A61E71" w:rsidRPr="00EB39ED" w:rsidRDefault="00A61E71" w:rsidP="004F12BA">
            <w:pPr>
              <w:jc w:val="center"/>
              <w:rPr>
                <w:rFonts w:eastAsia="Times New Roman" w:cs="Tahoma"/>
                <w:b/>
                <w:bCs/>
                <w:color w:val="000000"/>
                <w:sz w:val="10"/>
                <w:szCs w:val="10"/>
                <w:lang w:eastAsia="es-MX"/>
              </w:rPr>
            </w:pPr>
            <w:r w:rsidRPr="00EB39ED">
              <w:rPr>
                <w:rFonts w:eastAsia="Times New Roman" w:cs="Tahoma"/>
                <w:b/>
                <w:bCs/>
                <w:color w:val="000000"/>
                <w:sz w:val="10"/>
                <w:szCs w:val="10"/>
                <w:lang w:eastAsia="es-MX"/>
              </w:rPr>
              <w:t xml:space="preserve">Descripción de </w:t>
            </w:r>
            <w:r>
              <w:rPr>
                <w:rFonts w:eastAsia="Times New Roman" w:cs="Tahoma"/>
                <w:b/>
                <w:bCs/>
                <w:color w:val="000000"/>
                <w:sz w:val="10"/>
                <w:szCs w:val="10"/>
                <w:lang w:eastAsia="es-MX"/>
              </w:rPr>
              <w:t>plaza/</w:t>
            </w:r>
            <w:r w:rsidRPr="00EB39ED">
              <w:rPr>
                <w:rFonts w:eastAsia="Times New Roman" w:cs="Tahoma"/>
                <w:b/>
                <w:bCs/>
                <w:color w:val="000000"/>
                <w:sz w:val="10"/>
                <w:szCs w:val="10"/>
                <w:lang w:eastAsia="es-MX"/>
              </w:rPr>
              <w:t>puesto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DA02151" w14:textId="77777777" w:rsidR="00A61E71" w:rsidRPr="00EB39ED" w:rsidRDefault="00A61E71" w:rsidP="004F12BA">
            <w:pPr>
              <w:jc w:val="center"/>
              <w:rPr>
                <w:rFonts w:eastAsia="Times New Roman" w:cs="Tahoma"/>
                <w:b/>
                <w:bCs/>
                <w:color w:val="000000"/>
                <w:sz w:val="10"/>
                <w:szCs w:val="10"/>
                <w:lang w:eastAsia="es-MX"/>
              </w:rPr>
            </w:pPr>
            <w:r w:rsidRPr="00EB39ED">
              <w:rPr>
                <w:rFonts w:eastAsia="Times New Roman" w:cs="Tahoma"/>
                <w:b/>
                <w:bCs/>
                <w:color w:val="000000"/>
                <w:sz w:val="10"/>
                <w:szCs w:val="10"/>
                <w:lang w:eastAsia="es-MX"/>
              </w:rPr>
              <w:t>Nivel</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2AEBF3" w14:textId="77777777" w:rsidR="00A61E71" w:rsidRPr="00EB39ED" w:rsidRDefault="00A61E71" w:rsidP="004F12BA">
            <w:pPr>
              <w:jc w:val="center"/>
              <w:rPr>
                <w:rFonts w:eastAsia="Times New Roman" w:cs="Tahoma"/>
                <w:b/>
                <w:bCs/>
                <w:color w:val="000000"/>
                <w:sz w:val="10"/>
                <w:szCs w:val="10"/>
                <w:lang w:eastAsia="es-MX"/>
              </w:rPr>
            </w:pPr>
            <w:r w:rsidRPr="00EB39ED">
              <w:rPr>
                <w:rFonts w:eastAsia="Times New Roman" w:cs="Tahoma"/>
                <w:b/>
                <w:bCs/>
                <w:color w:val="000000"/>
                <w:sz w:val="10"/>
                <w:szCs w:val="10"/>
                <w:lang w:eastAsia="es-MX"/>
              </w:rPr>
              <w:t>Categoría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0AACD13" w14:textId="77777777" w:rsidR="00A61E71" w:rsidRPr="00EB39ED" w:rsidRDefault="00A61E71" w:rsidP="004F12BA">
            <w:pPr>
              <w:jc w:val="center"/>
              <w:rPr>
                <w:rFonts w:eastAsia="Times New Roman" w:cs="Tahoma"/>
                <w:b/>
                <w:bCs/>
                <w:color w:val="000000"/>
                <w:sz w:val="10"/>
                <w:szCs w:val="10"/>
                <w:lang w:eastAsia="es-MX"/>
              </w:rPr>
            </w:pPr>
            <w:r w:rsidRPr="00EB39ED">
              <w:rPr>
                <w:rFonts w:eastAsia="Times New Roman" w:cs="Tahoma"/>
                <w:b/>
                <w:bCs/>
                <w:color w:val="000000"/>
                <w:sz w:val="10"/>
                <w:szCs w:val="10"/>
                <w:lang w:eastAsia="es-MX"/>
              </w:rPr>
              <w:t>No.</w:t>
            </w:r>
            <w:r w:rsidRPr="00EB39ED">
              <w:rPr>
                <w:rFonts w:eastAsia="Times New Roman" w:cs="Tahoma"/>
                <w:b/>
                <w:bCs/>
                <w:color w:val="000000"/>
                <w:sz w:val="10"/>
                <w:szCs w:val="10"/>
                <w:lang w:eastAsia="es-MX"/>
              </w:rPr>
              <w:br/>
              <w:t>Plazas</w:t>
            </w:r>
          </w:p>
        </w:tc>
        <w:tc>
          <w:tcPr>
            <w:tcW w:w="6645" w:type="dxa"/>
            <w:gridSpan w:val="8"/>
            <w:tcBorders>
              <w:top w:val="single" w:sz="4" w:space="0" w:color="auto"/>
              <w:left w:val="nil"/>
              <w:bottom w:val="single" w:sz="4" w:space="0" w:color="auto"/>
              <w:right w:val="single" w:sz="4" w:space="0" w:color="auto"/>
            </w:tcBorders>
            <w:shd w:val="clear" w:color="000000" w:fill="D9D9D9"/>
            <w:noWrap/>
            <w:vAlign w:val="center"/>
            <w:hideMark/>
          </w:tcPr>
          <w:p w14:paraId="438A3F39" w14:textId="77777777" w:rsidR="00A61E71" w:rsidRPr="00EB39ED" w:rsidRDefault="00A61E71" w:rsidP="004F12BA">
            <w:pPr>
              <w:jc w:val="center"/>
              <w:rPr>
                <w:rFonts w:eastAsia="Times New Roman" w:cs="Tahoma"/>
                <w:b/>
                <w:bCs/>
                <w:color w:val="000000"/>
                <w:sz w:val="10"/>
                <w:szCs w:val="10"/>
                <w:lang w:eastAsia="es-MX"/>
              </w:rPr>
            </w:pPr>
            <w:r>
              <w:rPr>
                <w:rFonts w:eastAsia="Times New Roman" w:cs="Tahoma"/>
                <w:b/>
                <w:bCs/>
                <w:color w:val="000000"/>
                <w:sz w:val="10"/>
                <w:szCs w:val="10"/>
                <w:lang w:eastAsia="es-MX"/>
              </w:rPr>
              <w:t>Total m</w:t>
            </w:r>
            <w:r w:rsidRPr="00EB39ED">
              <w:rPr>
                <w:rFonts w:eastAsia="Times New Roman" w:cs="Tahoma"/>
                <w:b/>
                <w:bCs/>
                <w:color w:val="000000"/>
                <w:sz w:val="10"/>
                <w:szCs w:val="10"/>
                <w:lang w:eastAsia="es-MX"/>
              </w:rPr>
              <w:t>ensual</w:t>
            </w:r>
            <w:r>
              <w:rPr>
                <w:rFonts w:eastAsia="Times New Roman" w:cs="Tahoma"/>
                <w:b/>
                <w:bCs/>
                <w:color w:val="000000"/>
                <w:sz w:val="10"/>
                <w:szCs w:val="10"/>
                <w:lang w:eastAsia="es-MX"/>
              </w:rPr>
              <w:t xml:space="preserve"> bruto</w:t>
            </w:r>
          </w:p>
        </w:tc>
        <w:tc>
          <w:tcPr>
            <w:tcW w:w="80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9A84812" w14:textId="77777777" w:rsidR="00A61E71" w:rsidRPr="00EB39ED" w:rsidRDefault="00A61E71" w:rsidP="004F12BA">
            <w:pPr>
              <w:jc w:val="center"/>
              <w:rPr>
                <w:rFonts w:eastAsia="Times New Roman" w:cs="Tahoma"/>
                <w:b/>
                <w:bCs/>
                <w:color w:val="000000"/>
                <w:sz w:val="10"/>
                <w:szCs w:val="10"/>
                <w:lang w:eastAsia="es-MX"/>
              </w:rPr>
            </w:pPr>
            <w:r w:rsidRPr="00415B88">
              <w:rPr>
                <w:rFonts w:eastAsia="Times New Roman" w:cs="Tahoma"/>
                <w:b/>
                <w:bCs/>
                <w:color w:val="000000"/>
                <w:sz w:val="10"/>
                <w:szCs w:val="10"/>
                <w:lang w:eastAsia="es-MX"/>
              </w:rPr>
              <w:t>Total a</w:t>
            </w:r>
            <w:r w:rsidRPr="00EB39ED">
              <w:rPr>
                <w:rFonts w:eastAsia="Times New Roman" w:cs="Tahoma"/>
                <w:b/>
                <w:bCs/>
                <w:color w:val="000000"/>
                <w:sz w:val="10"/>
                <w:szCs w:val="10"/>
                <w:lang w:eastAsia="es-MX"/>
              </w:rPr>
              <w:t>nual</w:t>
            </w:r>
            <w:r w:rsidRPr="00415B88">
              <w:rPr>
                <w:rFonts w:eastAsia="Times New Roman" w:cs="Tahoma"/>
                <w:b/>
                <w:bCs/>
                <w:color w:val="000000"/>
                <w:sz w:val="10"/>
                <w:szCs w:val="10"/>
                <w:lang w:eastAsia="es-MX"/>
              </w:rPr>
              <w:t xml:space="preserve"> bruto</w:t>
            </w:r>
          </w:p>
        </w:tc>
      </w:tr>
      <w:tr w:rsidR="00A61E71" w:rsidRPr="00EB39ED" w14:paraId="66840756" w14:textId="77777777" w:rsidTr="00A61E71">
        <w:trPr>
          <w:trHeight w:val="13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27FB07" w14:textId="77777777" w:rsidR="00A61E71" w:rsidRPr="00EB39ED" w:rsidRDefault="00A61E71" w:rsidP="004F12BA">
            <w:pPr>
              <w:jc w:val="left"/>
              <w:rPr>
                <w:rFonts w:eastAsia="Times New Roman" w:cs="Tahoma"/>
                <w:b/>
                <w:bCs/>
                <w:color w:val="000000"/>
                <w:sz w:val="10"/>
                <w:szCs w:val="10"/>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D632C1" w14:textId="77777777" w:rsidR="00A61E71" w:rsidRPr="00EB39ED" w:rsidRDefault="00A61E71" w:rsidP="004F12BA">
            <w:pPr>
              <w:jc w:val="left"/>
              <w:rPr>
                <w:rFonts w:eastAsia="Times New Roman" w:cs="Tahoma"/>
                <w:b/>
                <w:bCs/>
                <w:color w:val="000000"/>
                <w:sz w:val="10"/>
                <w:szCs w:val="10"/>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65EF94" w14:textId="77777777" w:rsidR="00A61E71" w:rsidRPr="00EB39ED" w:rsidRDefault="00A61E71" w:rsidP="004F12BA">
            <w:pPr>
              <w:jc w:val="left"/>
              <w:rPr>
                <w:rFonts w:eastAsia="Times New Roman" w:cs="Tahoma"/>
                <w:b/>
                <w:bCs/>
                <w:color w:val="000000"/>
                <w:sz w:val="10"/>
                <w:szCs w:val="10"/>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A4D5F6" w14:textId="77777777" w:rsidR="00A61E71" w:rsidRPr="00EB39ED" w:rsidRDefault="00A61E71" w:rsidP="004F12BA">
            <w:pPr>
              <w:jc w:val="left"/>
              <w:rPr>
                <w:rFonts w:eastAsia="Times New Roman" w:cs="Tahoma"/>
                <w:b/>
                <w:bCs/>
                <w:color w:val="000000"/>
                <w:sz w:val="10"/>
                <w:szCs w:val="10"/>
                <w:lang w:eastAsia="es-MX"/>
              </w:rPr>
            </w:pPr>
          </w:p>
        </w:tc>
        <w:tc>
          <w:tcPr>
            <w:tcW w:w="0" w:type="auto"/>
            <w:tcBorders>
              <w:top w:val="nil"/>
              <w:left w:val="nil"/>
              <w:bottom w:val="single" w:sz="4" w:space="0" w:color="auto"/>
              <w:right w:val="single" w:sz="4" w:space="0" w:color="auto"/>
            </w:tcBorders>
            <w:shd w:val="clear" w:color="000000" w:fill="D9D9D9"/>
            <w:vAlign w:val="center"/>
            <w:hideMark/>
          </w:tcPr>
          <w:p w14:paraId="10B10600" w14:textId="77777777" w:rsidR="00A61E71" w:rsidRPr="00EB39ED" w:rsidRDefault="00A61E71" w:rsidP="004F12BA">
            <w:pPr>
              <w:jc w:val="center"/>
              <w:rPr>
                <w:rFonts w:eastAsia="Times New Roman" w:cs="Tahoma"/>
                <w:b/>
                <w:bCs/>
                <w:color w:val="000000"/>
                <w:sz w:val="10"/>
                <w:szCs w:val="10"/>
                <w:lang w:eastAsia="es-MX"/>
              </w:rPr>
            </w:pPr>
            <w:r w:rsidRPr="00EB39ED">
              <w:rPr>
                <w:rFonts w:eastAsia="Times New Roman" w:cs="Tahoma"/>
                <w:b/>
                <w:bCs/>
                <w:color w:val="000000"/>
                <w:sz w:val="10"/>
                <w:szCs w:val="10"/>
                <w:lang w:eastAsia="es-MX"/>
              </w:rPr>
              <w:t>Remuneraciones al personal de Carácter Permanente</w:t>
            </w:r>
          </w:p>
        </w:tc>
        <w:tc>
          <w:tcPr>
            <w:tcW w:w="0" w:type="auto"/>
            <w:tcBorders>
              <w:top w:val="nil"/>
              <w:left w:val="nil"/>
              <w:bottom w:val="single" w:sz="4" w:space="0" w:color="auto"/>
              <w:right w:val="single" w:sz="4" w:space="0" w:color="auto"/>
            </w:tcBorders>
            <w:shd w:val="clear" w:color="000000" w:fill="D9D9D9"/>
            <w:vAlign w:val="center"/>
            <w:hideMark/>
          </w:tcPr>
          <w:p w14:paraId="723FFA59" w14:textId="77777777" w:rsidR="00A61E71" w:rsidRPr="00EB39ED" w:rsidRDefault="00A61E71" w:rsidP="004F12BA">
            <w:pPr>
              <w:jc w:val="center"/>
              <w:rPr>
                <w:rFonts w:eastAsia="Times New Roman" w:cs="Tahoma"/>
                <w:b/>
                <w:bCs/>
                <w:color w:val="000000"/>
                <w:sz w:val="10"/>
                <w:szCs w:val="10"/>
                <w:lang w:eastAsia="es-MX"/>
              </w:rPr>
            </w:pPr>
            <w:r w:rsidRPr="00EB39ED">
              <w:rPr>
                <w:rFonts w:eastAsia="Times New Roman" w:cs="Tahoma"/>
                <w:b/>
                <w:bCs/>
                <w:color w:val="000000"/>
                <w:sz w:val="10"/>
                <w:szCs w:val="10"/>
                <w:lang w:eastAsia="es-MX"/>
              </w:rPr>
              <w:t>Remuneraciones al personal de Carácter Transitorio</w:t>
            </w:r>
          </w:p>
        </w:tc>
        <w:tc>
          <w:tcPr>
            <w:tcW w:w="0" w:type="auto"/>
            <w:tcBorders>
              <w:top w:val="nil"/>
              <w:left w:val="nil"/>
              <w:bottom w:val="single" w:sz="4" w:space="0" w:color="auto"/>
              <w:right w:val="single" w:sz="4" w:space="0" w:color="auto"/>
            </w:tcBorders>
            <w:shd w:val="clear" w:color="000000" w:fill="D9D9D9"/>
            <w:vAlign w:val="center"/>
            <w:hideMark/>
          </w:tcPr>
          <w:p w14:paraId="1B742C0F" w14:textId="77777777" w:rsidR="00A61E71" w:rsidRPr="00EB39ED" w:rsidRDefault="00A61E71" w:rsidP="004F12BA">
            <w:pPr>
              <w:jc w:val="center"/>
              <w:rPr>
                <w:rFonts w:eastAsia="Times New Roman" w:cs="Tahoma"/>
                <w:b/>
                <w:bCs/>
                <w:color w:val="000000"/>
                <w:sz w:val="10"/>
                <w:szCs w:val="10"/>
                <w:lang w:eastAsia="es-MX"/>
              </w:rPr>
            </w:pPr>
            <w:r w:rsidRPr="00EB39ED">
              <w:rPr>
                <w:rFonts w:eastAsia="Times New Roman" w:cs="Tahoma"/>
                <w:b/>
                <w:bCs/>
                <w:color w:val="000000"/>
                <w:sz w:val="10"/>
                <w:szCs w:val="10"/>
                <w:lang w:eastAsia="es-MX"/>
              </w:rPr>
              <w:t>Remuneraciones Adicionales y Especiales</w:t>
            </w:r>
          </w:p>
        </w:tc>
        <w:tc>
          <w:tcPr>
            <w:tcW w:w="0" w:type="auto"/>
            <w:tcBorders>
              <w:top w:val="nil"/>
              <w:left w:val="nil"/>
              <w:bottom w:val="single" w:sz="4" w:space="0" w:color="auto"/>
              <w:right w:val="single" w:sz="4" w:space="0" w:color="auto"/>
            </w:tcBorders>
            <w:shd w:val="clear" w:color="000000" w:fill="D9D9D9"/>
            <w:vAlign w:val="center"/>
            <w:hideMark/>
          </w:tcPr>
          <w:p w14:paraId="52CAFB83" w14:textId="77777777" w:rsidR="00A61E71" w:rsidRPr="00EB39ED" w:rsidRDefault="00A61E71" w:rsidP="004F12BA">
            <w:pPr>
              <w:jc w:val="center"/>
              <w:rPr>
                <w:rFonts w:eastAsia="Times New Roman" w:cs="Tahoma"/>
                <w:b/>
                <w:bCs/>
                <w:color w:val="000000"/>
                <w:sz w:val="10"/>
                <w:szCs w:val="10"/>
                <w:lang w:eastAsia="es-MX"/>
              </w:rPr>
            </w:pPr>
            <w:r w:rsidRPr="00EB39ED">
              <w:rPr>
                <w:rFonts w:eastAsia="Times New Roman" w:cs="Tahoma"/>
                <w:b/>
                <w:bCs/>
                <w:color w:val="000000"/>
                <w:sz w:val="10"/>
                <w:szCs w:val="10"/>
                <w:lang w:eastAsia="es-MX"/>
              </w:rPr>
              <w:t>Seguridad Social</w:t>
            </w:r>
          </w:p>
        </w:tc>
        <w:tc>
          <w:tcPr>
            <w:tcW w:w="0" w:type="auto"/>
            <w:tcBorders>
              <w:top w:val="nil"/>
              <w:left w:val="nil"/>
              <w:bottom w:val="single" w:sz="4" w:space="0" w:color="auto"/>
              <w:right w:val="single" w:sz="4" w:space="0" w:color="auto"/>
            </w:tcBorders>
            <w:shd w:val="clear" w:color="000000" w:fill="D9D9D9"/>
            <w:vAlign w:val="center"/>
            <w:hideMark/>
          </w:tcPr>
          <w:p w14:paraId="501FB60B" w14:textId="77777777" w:rsidR="00A61E71" w:rsidRPr="00EB39ED" w:rsidRDefault="00A61E71" w:rsidP="004F12BA">
            <w:pPr>
              <w:jc w:val="center"/>
              <w:rPr>
                <w:rFonts w:eastAsia="Times New Roman" w:cs="Tahoma"/>
                <w:b/>
                <w:bCs/>
                <w:color w:val="000000"/>
                <w:sz w:val="10"/>
                <w:szCs w:val="10"/>
                <w:lang w:eastAsia="es-MX"/>
              </w:rPr>
            </w:pPr>
            <w:r w:rsidRPr="00EB39ED">
              <w:rPr>
                <w:rFonts w:eastAsia="Times New Roman" w:cs="Tahoma"/>
                <w:b/>
                <w:bCs/>
                <w:color w:val="000000"/>
                <w:sz w:val="10"/>
                <w:szCs w:val="10"/>
                <w:lang w:eastAsia="es-MX"/>
              </w:rPr>
              <w:t>Otras Prestaciones Sociales y Económicas</w:t>
            </w:r>
          </w:p>
        </w:tc>
        <w:tc>
          <w:tcPr>
            <w:tcW w:w="0" w:type="auto"/>
            <w:tcBorders>
              <w:top w:val="nil"/>
              <w:left w:val="nil"/>
              <w:bottom w:val="single" w:sz="4" w:space="0" w:color="auto"/>
              <w:right w:val="single" w:sz="4" w:space="0" w:color="auto"/>
            </w:tcBorders>
            <w:shd w:val="clear" w:color="000000" w:fill="D9D9D9"/>
            <w:vAlign w:val="center"/>
            <w:hideMark/>
          </w:tcPr>
          <w:p w14:paraId="6B979B96" w14:textId="77777777" w:rsidR="00A61E71" w:rsidRPr="00EB39ED" w:rsidRDefault="00A61E71" w:rsidP="004F12BA">
            <w:pPr>
              <w:jc w:val="center"/>
              <w:rPr>
                <w:rFonts w:eastAsia="Times New Roman" w:cs="Tahoma"/>
                <w:b/>
                <w:bCs/>
                <w:color w:val="000000"/>
                <w:sz w:val="10"/>
                <w:szCs w:val="10"/>
                <w:lang w:eastAsia="es-MX"/>
              </w:rPr>
            </w:pPr>
            <w:r w:rsidRPr="00EB39ED">
              <w:rPr>
                <w:rFonts w:eastAsia="Times New Roman" w:cs="Tahoma"/>
                <w:b/>
                <w:bCs/>
                <w:color w:val="000000"/>
                <w:sz w:val="10"/>
                <w:szCs w:val="10"/>
                <w:lang w:eastAsia="es-MX"/>
              </w:rPr>
              <w:t>Previsiones</w:t>
            </w:r>
          </w:p>
        </w:tc>
        <w:tc>
          <w:tcPr>
            <w:tcW w:w="0" w:type="auto"/>
            <w:tcBorders>
              <w:top w:val="nil"/>
              <w:left w:val="nil"/>
              <w:bottom w:val="single" w:sz="4" w:space="0" w:color="auto"/>
              <w:right w:val="single" w:sz="4" w:space="0" w:color="auto"/>
            </w:tcBorders>
            <w:shd w:val="clear" w:color="000000" w:fill="D9D9D9"/>
            <w:vAlign w:val="center"/>
            <w:hideMark/>
          </w:tcPr>
          <w:p w14:paraId="3238B04C" w14:textId="77777777" w:rsidR="00A61E71" w:rsidRPr="00EB39ED" w:rsidRDefault="00A61E71" w:rsidP="004F12BA">
            <w:pPr>
              <w:jc w:val="center"/>
              <w:rPr>
                <w:rFonts w:eastAsia="Times New Roman" w:cs="Tahoma"/>
                <w:b/>
                <w:bCs/>
                <w:color w:val="000000"/>
                <w:sz w:val="10"/>
                <w:szCs w:val="10"/>
                <w:lang w:eastAsia="es-MX"/>
              </w:rPr>
            </w:pPr>
            <w:r>
              <w:rPr>
                <w:rFonts w:eastAsia="Times New Roman" w:cs="Tahoma"/>
                <w:b/>
                <w:bCs/>
                <w:color w:val="000000"/>
                <w:sz w:val="10"/>
                <w:szCs w:val="10"/>
                <w:lang w:eastAsia="es-MX"/>
              </w:rPr>
              <w:t>Pago de Estí</w:t>
            </w:r>
            <w:r w:rsidRPr="00EB39ED">
              <w:rPr>
                <w:rFonts w:eastAsia="Times New Roman" w:cs="Tahoma"/>
                <w:b/>
                <w:bCs/>
                <w:color w:val="000000"/>
                <w:sz w:val="10"/>
                <w:szCs w:val="10"/>
                <w:lang w:eastAsia="es-MX"/>
              </w:rPr>
              <w:t>mulos a Servidores Público</w:t>
            </w:r>
          </w:p>
        </w:tc>
        <w:tc>
          <w:tcPr>
            <w:tcW w:w="743" w:type="dxa"/>
            <w:tcBorders>
              <w:top w:val="nil"/>
              <w:left w:val="nil"/>
              <w:bottom w:val="single" w:sz="4" w:space="0" w:color="auto"/>
              <w:right w:val="single" w:sz="4" w:space="0" w:color="auto"/>
            </w:tcBorders>
            <w:shd w:val="clear" w:color="000000" w:fill="D9D9D9"/>
            <w:vAlign w:val="center"/>
            <w:hideMark/>
          </w:tcPr>
          <w:p w14:paraId="43D00F2D" w14:textId="77777777" w:rsidR="00A61E71" w:rsidRPr="00EB39ED" w:rsidRDefault="00A61E71" w:rsidP="004F12BA">
            <w:pPr>
              <w:jc w:val="center"/>
              <w:rPr>
                <w:rFonts w:eastAsia="Times New Roman" w:cs="Tahoma"/>
                <w:b/>
                <w:bCs/>
                <w:color w:val="000000"/>
                <w:sz w:val="10"/>
                <w:szCs w:val="10"/>
                <w:lang w:eastAsia="es-MX"/>
              </w:rPr>
            </w:pPr>
            <w:r w:rsidRPr="00EB39ED">
              <w:rPr>
                <w:rFonts w:eastAsia="Times New Roman" w:cs="Tahoma"/>
                <w:b/>
                <w:bCs/>
                <w:color w:val="000000"/>
                <w:sz w:val="10"/>
                <w:szCs w:val="10"/>
                <w:lang w:eastAsia="es-MX"/>
              </w:rPr>
              <w:t xml:space="preserve">Total </w:t>
            </w:r>
            <w:r>
              <w:rPr>
                <w:rFonts w:eastAsia="Times New Roman" w:cs="Tahoma"/>
                <w:b/>
                <w:bCs/>
                <w:color w:val="000000"/>
                <w:sz w:val="10"/>
                <w:szCs w:val="10"/>
                <w:lang w:eastAsia="es-MX"/>
              </w:rPr>
              <w:t>m</w:t>
            </w:r>
            <w:r w:rsidRPr="00EB39ED">
              <w:rPr>
                <w:rFonts w:eastAsia="Times New Roman" w:cs="Tahoma"/>
                <w:b/>
                <w:bCs/>
                <w:color w:val="000000"/>
                <w:sz w:val="10"/>
                <w:szCs w:val="10"/>
                <w:lang w:eastAsia="es-MX"/>
              </w:rPr>
              <w:t>ensual</w:t>
            </w:r>
            <w:r>
              <w:rPr>
                <w:rFonts w:eastAsia="Times New Roman" w:cs="Tahoma"/>
                <w:b/>
                <w:bCs/>
                <w:color w:val="000000"/>
                <w:sz w:val="10"/>
                <w:szCs w:val="10"/>
                <w:lang w:eastAsia="es-MX"/>
              </w:rPr>
              <w:t xml:space="preserve"> bruto</w:t>
            </w:r>
          </w:p>
        </w:tc>
        <w:tc>
          <w:tcPr>
            <w:tcW w:w="801" w:type="dxa"/>
            <w:vMerge/>
            <w:tcBorders>
              <w:top w:val="single" w:sz="4" w:space="0" w:color="auto"/>
              <w:left w:val="single" w:sz="4" w:space="0" w:color="auto"/>
              <w:bottom w:val="single" w:sz="4" w:space="0" w:color="auto"/>
              <w:right w:val="single" w:sz="4" w:space="0" w:color="auto"/>
            </w:tcBorders>
            <w:vAlign w:val="center"/>
            <w:hideMark/>
          </w:tcPr>
          <w:p w14:paraId="1FE31AB3" w14:textId="77777777" w:rsidR="00A61E71" w:rsidRPr="00EB39ED" w:rsidRDefault="00A61E71" w:rsidP="004F12BA">
            <w:pPr>
              <w:jc w:val="left"/>
              <w:rPr>
                <w:rFonts w:eastAsia="Times New Roman" w:cs="Tahoma"/>
                <w:b/>
                <w:bCs/>
                <w:color w:val="000000"/>
                <w:sz w:val="12"/>
                <w:szCs w:val="12"/>
                <w:lang w:eastAsia="es-MX"/>
              </w:rPr>
            </w:pPr>
          </w:p>
        </w:tc>
      </w:tr>
      <w:tr w:rsidR="00A61E71" w:rsidRPr="00EB39ED" w14:paraId="2BFA0B50" w14:textId="77777777" w:rsidTr="00A61E71">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1A64ED" w14:textId="77777777" w:rsidR="00A61E71" w:rsidRPr="00EB39ED" w:rsidRDefault="00A61E71" w:rsidP="004F12BA">
            <w:pPr>
              <w:jc w:val="left"/>
              <w:rPr>
                <w:rFonts w:eastAsia="Times New Roman" w:cs="Tahoma"/>
                <w:color w:val="000000"/>
                <w:sz w:val="12"/>
                <w:szCs w:val="12"/>
                <w:lang w:eastAsia="es-MX"/>
              </w:rPr>
            </w:pP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99ECD82" w14:textId="77777777" w:rsidR="00A61E71" w:rsidRPr="00EB39ED" w:rsidRDefault="00A61E71" w:rsidP="004F12BA">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5C3EE657" w14:textId="77777777" w:rsidR="00A61E71" w:rsidRPr="00EB39ED" w:rsidRDefault="00A61E71" w:rsidP="004F12BA">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74178A05" w14:textId="77777777" w:rsidR="00A61E71" w:rsidRPr="00EB39ED" w:rsidRDefault="00A61E71" w:rsidP="004F12BA">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4616C9AB"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34375AB"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E060512"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7FD8FBB"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57FCD13"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2EB516D"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89FC8A5"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743" w:type="dxa"/>
            <w:tcBorders>
              <w:top w:val="nil"/>
              <w:left w:val="nil"/>
              <w:bottom w:val="single" w:sz="4" w:space="0" w:color="auto"/>
              <w:right w:val="single" w:sz="4" w:space="0" w:color="auto"/>
            </w:tcBorders>
            <w:shd w:val="clear" w:color="auto" w:fill="auto"/>
            <w:noWrap/>
            <w:vAlign w:val="bottom"/>
            <w:hideMark/>
          </w:tcPr>
          <w:p w14:paraId="34E13A22"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801" w:type="dxa"/>
            <w:tcBorders>
              <w:top w:val="nil"/>
              <w:left w:val="nil"/>
              <w:bottom w:val="single" w:sz="4" w:space="0" w:color="auto"/>
              <w:right w:val="single" w:sz="4" w:space="0" w:color="auto"/>
            </w:tcBorders>
            <w:shd w:val="clear" w:color="auto" w:fill="auto"/>
            <w:noWrap/>
            <w:vAlign w:val="bottom"/>
            <w:hideMark/>
          </w:tcPr>
          <w:p w14:paraId="3F7FFC2C"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r>
      <w:tr w:rsidR="00A61E71" w:rsidRPr="00EB39ED" w14:paraId="6B98464D" w14:textId="77777777" w:rsidTr="00A61E71">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90C20C" w14:textId="77777777" w:rsidR="00A61E71" w:rsidRPr="00EB39ED" w:rsidRDefault="00A61E71" w:rsidP="004F12BA">
            <w:pPr>
              <w:jc w:val="left"/>
              <w:rPr>
                <w:rFonts w:eastAsia="Times New Roman" w:cs="Tahoma"/>
                <w:color w:val="000000"/>
                <w:sz w:val="12"/>
                <w:szCs w:val="12"/>
                <w:lang w:eastAsia="es-MX"/>
              </w:rPr>
            </w:pP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67112DC" w14:textId="77777777" w:rsidR="00A61E71" w:rsidRPr="00EB39ED" w:rsidRDefault="00A61E71" w:rsidP="004F12BA">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6AED6D38" w14:textId="77777777" w:rsidR="00A61E71" w:rsidRPr="00EB39ED" w:rsidRDefault="00A61E71" w:rsidP="004F12BA">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3183DB61" w14:textId="77777777" w:rsidR="00A61E71" w:rsidRPr="00EB39ED" w:rsidRDefault="00A61E71" w:rsidP="004F12BA">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2A83F095"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2B13D87"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4921CC5"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46651EF"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46229A6"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4E48778"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E2DC8FC"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743" w:type="dxa"/>
            <w:tcBorders>
              <w:top w:val="nil"/>
              <w:left w:val="nil"/>
              <w:bottom w:val="single" w:sz="4" w:space="0" w:color="auto"/>
              <w:right w:val="single" w:sz="4" w:space="0" w:color="auto"/>
            </w:tcBorders>
            <w:shd w:val="clear" w:color="auto" w:fill="auto"/>
            <w:noWrap/>
            <w:vAlign w:val="bottom"/>
            <w:hideMark/>
          </w:tcPr>
          <w:p w14:paraId="5D841C79"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801" w:type="dxa"/>
            <w:tcBorders>
              <w:top w:val="nil"/>
              <w:left w:val="nil"/>
              <w:bottom w:val="single" w:sz="4" w:space="0" w:color="auto"/>
              <w:right w:val="single" w:sz="4" w:space="0" w:color="auto"/>
            </w:tcBorders>
            <w:shd w:val="clear" w:color="auto" w:fill="auto"/>
            <w:noWrap/>
            <w:vAlign w:val="bottom"/>
            <w:hideMark/>
          </w:tcPr>
          <w:p w14:paraId="30453F40"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r>
      <w:tr w:rsidR="00A61E71" w:rsidRPr="00EB39ED" w14:paraId="2D2E770F" w14:textId="77777777" w:rsidTr="00A61E71">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CDDFD3" w14:textId="77777777" w:rsidR="00A61E71" w:rsidRPr="00EB39ED" w:rsidRDefault="00A61E71" w:rsidP="004F12BA">
            <w:pPr>
              <w:jc w:val="left"/>
              <w:rPr>
                <w:rFonts w:eastAsia="Times New Roman" w:cs="Tahoma"/>
                <w:color w:val="000000"/>
                <w:sz w:val="12"/>
                <w:szCs w:val="12"/>
                <w:lang w:eastAsia="es-MX"/>
              </w:rPr>
            </w:pP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4107234" w14:textId="77777777" w:rsidR="00A61E71" w:rsidRPr="00EB39ED" w:rsidRDefault="00A61E71" w:rsidP="004F12BA">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75F9F27B" w14:textId="77777777" w:rsidR="00A61E71" w:rsidRPr="00EB39ED" w:rsidRDefault="00A61E71" w:rsidP="004F12BA">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10D83E5D" w14:textId="77777777" w:rsidR="00A61E71" w:rsidRPr="00EB39ED" w:rsidRDefault="00A61E71" w:rsidP="004F12BA">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52DD3BFE"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C5360AF"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5B0D224"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B7AB49A"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D6F45CC"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0D57262"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791FA2F"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743" w:type="dxa"/>
            <w:tcBorders>
              <w:top w:val="nil"/>
              <w:left w:val="nil"/>
              <w:bottom w:val="single" w:sz="4" w:space="0" w:color="auto"/>
              <w:right w:val="single" w:sz="4" w:space="0" w:color="auto"/>
            </w:tcBorders>
            <w:shd w:val="clear" w:color="auto" w:fill="auto"/>
            <w:noWrap/>
            <w:vAlign w:val="bottom"/>
            <w:hideMark/>
          </w:tcPr>
          <w:p w14:paraId="1637BC16"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801" w:type="dxa"/>
            <w:tcBorders>
              <w:top w:val="nil"/>
              <w:left w:val="nil"/>
              <w:bottom w:val="single" w:sz="4" w:space="0" w:color="auto"/>
              <w:right w:val="single" w:sz="4" w:space="0" w:color="auto"/>
            </w:tcBorders>
            <w:shd w:val="clear" w:color="auto" w:fill="auto"/>
            <w:noWrap/>
            <w:vAlign w:val="bottom"/>
            <w:hideMark/>
          </w:tcPr>
          <w:p w14:paraId="733757C1"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r>
      <w:tr w:rsidR="00A61E71" w:rsidRPr="00EB39ED" w14:paraId="6E4A88BB" w14:textId="77777777" w:rsidTr="00A61E71">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9A3C4F" w14:textId="77777777" w:rsidR="00A61E71" w:rsidRPr="00EB39ED" w:rsidRDefault="00A61E71" w:rsidP="004F12BA">
            <w:pPr>
              <w:jc w:val="left"/>
              <w:rPr>
                <w:rFonts w:eastAsia="Times New Roman" w:cs="Tahoma"/>
                <w:color w:val="000000"/>
                <w:sz w:val="12"/>
                <w:szCs w:val="12"/>
                <w:lang w:eastAsia="es-MX"/>
              </w:rPr>
            </w:pP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A0895F1" w14:textId="77777777" w:rsidR="00A61E71" w:rsidRPr="00EB39ED" w:rsidRDefault="00A61E71" w:rsidP="004F12BA">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766CFFF6" w14:textId="77777777" w:rsidR="00A61E71" w:rsidRPr="00EB39ED" w:rsidRDefault="00A61E71" w:rsidP="004F12BA">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4EA47029" w14:textId="77777777" w:rsidR="00A61E71" w:rsidRPr="00EB39ED" w:rsidRDefault="00A61E71" w:rsidP="004F12BA">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156FAF09"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89AB373"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1E3320B"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403C628"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FD5D786"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9BA3E91"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8FF2981"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743" w:type="dxa"/>
            <w:tcBorders>
              <w:top w:val="nil"/>
              <w:left w:val="nil"/>
              <w:bottom w:val="single" w:sz="4" w:space="0" w:color="auto"/>
              <w:right w:val="single" w:sz="4" w:space="0" w:color="auto"/>
            </w:tcBorders>
            <w:shd w:val="clear" w:color="auto" w:fill="auto"/>
            <w:noWrap/>
            <w:vAlign w:val="bottom"/>
            <w:hideMark/>
          </w:tcPr>
          <w:p w14:paraId="3FE7F1C3"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801" w:type="dxa"/>
            <w:tcBorders>
              <w:top w:val="nil"/>
              <w:left w:val="nil"/>
              <w:bottom w:val="single" w:sz="4" w:space="0" w:color="auto"/>
              <w:right w:val="single" w:sz="4" w:space="0" w:color="auto"/>
            </w:tcBorders>
            <w:shd w:val="clear" w:color="auto" w:fill="auto"/>
            <w:noWrap/>
            <w:vAlign w:val="bottom"/>
            <w:hideMark/>
          </w:tcPr>
          <w:p w14:paraId="40328CA6"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r>
      <w:tr w:rsidR="00A61E71" w:rsidRPr="00EB39ED" w14:paraId="756863C1" w14:textId="77777777" w:rsidTr="00A61E71">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6C5243" w14:textId="77777777" w:rsidR="00A61E71" w:rsidRPr="00EB39ED" w:rsidRDefault="00A61E71" w:rsidP="004F12BA">
            <w:pPr>
              <w:jc w:val="left"/>
              <w:rPr>
                <w:rFonts w:eastAsia="Times New Roman" w:cs="Tahoma"/>
                <w:color w:val="000000"/>
                <w:sz w:val="12"/>
                <w:szCs w:val="12"/>
                <w:lang w:eastAsia="es-MX"/>
              </w:rPr>
            </w:pP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29CB693" w14:textId="77777777" w:rsidR="00A61E71" w:rsidRPr="00EB39ED" w:rsidRDefault="00A61E71" w:rsidP="004F12BA">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7114DDE5" w14:textId="77777777" w:rsidR="00A61E71" w:rsidRPr="00EB39ED" w:rsidRDefault="00A61E71" w:rsidP="004F12BA">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489198BF" w14:textId="77777777" w:rsidR="00A61E71" w:rsidRPr="00EB39ED" w:rsidRDefault="00A61E71" w:rsidP="004F12BA">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149DA949"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F741D72"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49AAD01"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CEBCC50"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D0A07CE"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4DA5582"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70F36BE"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743" w:type="dxa"/>
            <w:tcBorders>
              <w:top w:val="nil"/>
              <w:left w:val="nil"/>
              <w:bottom w:val="single" w:sz="4" w:space="0" w:color="auto"/>
              <w:right w:val="single" w:sz="4" w:space="0" w:color="auto"/>
            </w:tcBorders>
            <w:shd w:val="clear" w:color="auto" w:fill="auto"/>
            <w:noWrap/>
            <w:vAlign w:val="bottom"/>
            <w:hideMark/>
          </w:tcPr>
          <w:p w14:paraId="0DB3DAB0"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801" w:type="dxa"/>
            <w:tcBorders>
              <w:top w:val="nil"/>
              <w:left w:val="nil"/>
              <w:bottom w:val="single" w:sz="4" w:space="0" w:color="auto"/>
              <w:right w:val="single" w:sz="4" w:space="0" w:color="auto"/>
            </w:tcBorders>
            <w:shd w:val="clear" w:color="auto" w:fill="auto"/>
            <w:noWrap/>
            <w:vAlign w:val="bottom"/>
            <w:hideMark/>
          </w:tcPr>
          <w:p w14:paraId="47D9463D"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r>
      <w:tr w:rsidR="00A61E71" w:rsidRPr="00EB39ED" w14:paraId="16C94C6F" w14:textId="77777777" w:rsidTr="00A61E71">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C7DBE6" w14:textId="77777777" w:rsidR="00A61E71" w:rsidRPr="00EB39ED" w:rsidRDefault="00A61E71" w:rsidP="004F12BA">
            <w:pPr>
              <w:jc w:val="left"/>
              <w:rPr>
                <w:rFonts w:eastAsia="Times New Roman" w:cs="Tahoma"/>
                <w:color w:val="000000"/>
                <w:sz w:val="12"/>
                <w:szCs w:val="12"/>
                <w:lang w:eastAsia="es-MX"/>
              </w:rPr>
            </w:pP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E4BD8E6" w14:textId="77777777" w:rsidR="00A61E71" w:rsidRPr="00EB39ED" w:rsidRDefault="00A61E71" w:rsidP="004F12BA">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4ECCE14C" w14:textId="77777777" w:rsidR="00A61E71" w:rsidRPr="00EB39ED" w:rsidRDefault="00A61E71" w:rsidP="004F12BA">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24EBF01C" w14:textId="77777777" w:rsidR="00A61E71" w:rsidRPr="00EB39ED" w:rsidRDefault="00A61E71" w:rsidP="004F12BA">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0A67314D"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3DB0342"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418BBDD"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3EBF2A9"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DC93475"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AEE381B"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FEB4836"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743" w:type="dxa"/>
            <w:tcBorders>
              <w:top w:val="nil"/>
              <w:left w:val="nil"/>
              <w:bottom w:val="single" w:sz="4" w:space="0" w:color="auto"/>
              <w:right w:val="single" w:sz="4" w:space="0" w:color="auto"/>
            </w:tcBorders>
            <w:shd w:val="clear" w:color="auto" w:fill="auto"/>
            <w:noWrap/>
            <w:vAlign w:val="bottom"/>
            <w:hideMark/>
          </w:tcPr>
          <w:p w14:paraId="103E28BF"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801" w:type="dxa"/>
            <w:tcBorders>
              <w:top w:val="nil"/>
              <w:left w:val="nil"/>
              <w:bottom w:val="single" w:sz="4" w:space="0" w:color="auto"/>
              <w:right w:val="single" w:sz="4" w:space="0" w:color="auto"/>
            </w:tcBorders>
            <w:shd w:val="clear" w:color="auto" w:fill="auto"/>
            <w:noWrap/>
            <w:vAlign w:val="bottom"/>
            <w:hideMark/>
          </w:tcPr>
          <w:p w14:paraId="3BADD4CB"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r>
      <w:tr w:rsidR="00A61E71" w:rsidRPr="00EB39ED" w14:paraId="1A3E8E32" w14:textId="77777777" w:rsidTr="00A61E71">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860C40" w14:textId="77777777" w:rsidR="00A61E71" w:rsidRPr="00EB39ED" w:rsidRDefault="00A61E71" w:rsidP="004F12BA">
            <w:pPr>
              <w:jc w:val="left"/>
              <w:rPr>
                <w:rFonts w:eastAsia="Times New Roman" w:cs="Tahoma"/>
                <w:color w:val="000000"/>
                <w:sz w:val="12"/>
                <w:szCs w:val="12"/>
                <w:lang w:eastAsia="es-MX"/>
              </w:rPr>
            </w:pP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890C97F" w14:textId="77777777" w:rsidR="00A61E71" w:rsidRPr="00EB39ED" w:rsidRDefault="00A61E71" w:rsidP="004F12BA">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358EC33C" w14:textId="77777777" w:rsidR="00A61E71" w:rsidRPr="00EB39ED" w:rsidRDefault="00A61E71" w:rsidP="004F12BA">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40E4B42E" w14:textId="77777777" w:rsidR="00A61E71" w:rsidRPr="00EB39ED" w:rsidRDefault="00A61E71" w:rsidP="004F12BA">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20E12B52"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9479DC3"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B7C2BCA"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5A8B83A"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4B06CB9"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F47E586"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43D2A3B"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743" w:type="dxa"/>
            <w:tcBorders>
              <w:top w:val="nil"/>
              <w:left w:val="nil"/>
              <w:bottom w:val="single" w:sz="4" w:space="0" w:color="auto"/>
              <w:right w:val="single" w:sz="4" w:space="0" w:color="auto"/>
            </w:tcBorders>
            <w:shd w:val="clear" w:color="auto" w:fill="auto"/>
            <w:noWrap/>
            <w:vAlign w:val="bottom"/>
            <w:hideMark/>
          </w:tcPr>
          <w:p w14:paraId="198A107F"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801" w:type="dxa"/>
            <w:tcBorders>
              <w:top w:val="nil"/>
              <w:left w:val="nil"/>
              <w:bottom w:val="single" w:sz="4" w:space="0" w:color="auto"/>
              <w:right w:val="single" w:sz="4" w:space="0" w:color="auto"/>
            </w:tcBorders>
            <w:shd w:val="clear" w:color="auto" w:fill="auto"/>
            <w:noWrap/>
            <w:vAlign w:val="bottom"/>
            <w:hideMark/>
          </w:tcPr>
          <w:p w14:paraId="60A7A3AA"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r>
      <w:tr w:rsidR="00A61E71" w:rsidRPr="00EB39ED" w14:paraId="27C750B3" w14:textId="77777777" w:rsidTr="00A61E71">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E1DB0B" w14:textId="77777777" w:rsidR="00A61E71" w:rsidRPr="00EB39ED" w:rsidRDefault="00A61E71" w:rsidP="004F12BA">
            <w:pPr>
              <w:jc w:val="left"/>
              <w:rPr>
                <w:rFonts w:eastAsia="Times New Roman" w:cs="Tahoma"/>
                <w:color w:val="000000"/>
                <w:sz w:val="12"/>
                <w:szCs w:val="12"/>
                <w:lang w:eastAsia="es-MX"/>
              </w:rPr>
            </w:pP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F9D2EC2" w14:textId="77777777" w:rsidR="00A61E71" w:rsidRPr="00EB39ED" w:rsidRDefault="00A61E71" w:rsidP="004F12BA">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3C178266" w14:textId="77777777" w:rsidR="00A61E71" w:rsidRPr="00EB39ED" w:rsidRDefault="00A61E71" w:rsidP="004F12BA">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6CF24630" w14:textId="77777777" w:rsidR="00A61E71" w:rsidRPr="00EB39ED" w:rsidRDefault="00A61E71" w:rsidP="004F12BA">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257B960D"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13838E2"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4EAE682"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299C9BE"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0DD408F"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302932D"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4D50E66"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743" w:type="dxa"/>
            <w:tcBorders>
              <w:top w:val="nil"/>
              <w:left w:val="nil"/>
              <w:bottom w:val="single" w:sz="4" w:space="0" w:color="auto"/>
              <w:right w:val="single" w:sz="4" w:space="0" w:color="auto"/>
            </w:tcBorders>
            <w:shd w:val="clear" w:color="auto" w:fill="auto"/>
            <w:noWrap/>
            <w:vAlign w:val="bottom"/>
            <w:hideMark/>
          </w:tcPr>
          <w:p w14:paraId="1C962BDC"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801" w:type="dxa"/>
            <w:tcBorders>
              <w:top w:val="nil"/>
              <w:left w:val="nil"/>
              <w:bottom w:val="single" w:sz="4" w:space="0" w:color="auto"/>
              <w:right w:val="single" w:sz="4" w:space="0" w:color="auto"/>
            </w:tcBorders>
            <w:shd w:val="clear" w:color="auto" w:fill="auto"/>
            <w:noWrap/>
            <w:vAlign w:val="bottom"/>
            <w:hideMark/>
          </w:tcPr>
          <w:p w14:paraId="481D515E"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r>
      <w:tr w:rsidR="00A61E71" w:rsidRPr="00EB39ED" w14:paraId="19E0FFE3" w14:textId="77777777" w:rsidTr="00A61E71">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6FBCCB" w14:textId="77777777" w:rsidR="00A61E71" w:rsidRPr="00EB39ED" w:rsidRDefault="00A61E71" w:rsidP="004F12BA">
            <w:pPr>
              <w:jc w:val="left"/>
              <w:rPr>
                <w:rFonts w:eastAsia="Times New Roman" w:cs="Tahoma"/>
                <w:color w:val="000000"/>
                <w:sz w:val="12"/>
                <w:szCs w:val="12"/>
                <w:lang w:eastAsia="es-MX"/>
              </w:rPr>
            </w:pP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DAA8272" w14:textId="77777777" w:rsidR="00A61E71" w:rsidRPr="00EB39ED" w:rsidRDefault="00A61E71" w:rsidP="004F12BA">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415B534A" w14:textId="77777777" w:rsidR="00A61E71" w:rsidRPr="00EB39ED" w:rsidRDefault="00A61E71" w:rsidP="004F12BA">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67970BBB" w14:textId="77777777" w:rsidR="00A61E71" w:rsidRPr="00EB39ED" w:rsidRDefault="00A61E71" w:rsidP="004F12BA">
            <w:pPr>
              <w:jc w:val="center"/>
              <w:rPr>
                <w:rFonts w:eastAsia="Times New Roman" w:cs="Tahoma"/>
                <w:color w:val="000000"/>
                <w:sz w:val="12"/>
                <w:szCs w:val="12"/>
                <w:lang w:eastAsia="es-MX"/>
              </w:rPr>
            </w:pPr>
          </w:p>
        </w:tc>
        <w:tc>
          <w:tcPr>
            <w:tcW w:w="0" w:type="auto"/>
            <w:tcBorders>
              <w:top w:val="nil"/>
              <w:left w:val="nil"/>
              <w:bottom w:val="single" w:sz="4" w:space="0" w:color="auto"/>
              <w:right w:val="single" w:sz="4" w:space="0" w:color="auto"/>
            </w:tcBorders>
            <w:shd w:val="clear" w:color="auto" w:fill="auto"/>
            <w:noWrap/>
            <w:vAlign w:val="bottom"/>
            <w:hideMark/>
          </w:tcPr>
          <w:p w14:paraId="28A9FA93"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BFE93A0"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07219C6"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45380B3"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27CF63F"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EFF9099"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D5B22E3"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743" w:type="dxa"/>
            <w:tcBorders>
              <w:top w:val="nil"/>
              <w:left w:val="nil"/>
              <w:bottom w:val="single" w:sz="4" w:space="0" w:color="auto"/>
              <w:right w:val="single" w:sz="4" w:space="0" w:color="auto"/>
            </w:tcBorders>
            <w:shd w:val="clear" w:color="auto" w:fill="auto"/>
            <w:noWrap/>
            <w:vAlign w:val="bottom"/>
            <w:hideMark/>
          </w:tcPr>
          <w:p w14:paraId="7C56281E"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c>
          <w:tcPr>
            <w:tcW w:w="801" w:type="dxa"/>
            <w:tcBorders>
              <w:top w:val="nil"/>
              <w:left w:val="nil"/>
              <w:bottom w:val="single" w:sz="4" w:space="0" w:color="auto"/>
              <w:right w:val="single" w:sz="4" w:space="0" w:color="auto"/>
            </w:tcBorders>
            <w:shd w:val="clear" w:color="auto" w:fill="auto"/>
            <w:noWrap/>
            <w:vAlign w:val="bottom"/>
            <w:hideMark/>
          </w:tcPr>
          <w:p w14:paraId="104DF5F2" w14:textId="77777777" w:rsidR="00A61E71" w:rsidRPr="00EB39ED" w:rsidRDefault="00A61E71" w:rsidP="004F12BA">
            <w:pPr>
              <w:jc w:val="right"/>
              <w:rPr>
                <w:rFonts w:eastAsia="Times New Roman" w:cs="Tahoma"/>
                <w:color w:val="000000"/>
                <w:sz w:val="12"/>
                <w:szCs w:val="12"/>
                <w:lang w:eastAsia="es-MX"/>
              </w:rPr>
            </w:pPr>
            <w:r>
              <w:rPr>
                <w:rFonts w:eastAsia="Times New Roman" w:cs="Tahoma"/>
                <w:color w:val="000000"/>
                <w:sz w:val="12"/>
                <w:szCs w:val="12"/>
                <w:lang w:eastAsia="es-MX"/>
              </w:rPr>
              <w:t>0.00</w:t>
            </w:r>
            <w:r w:rsidRPr="00EB39ED">
              <w:rPr>
                <w:rFonts w:eastAsia="Times New Roman" w:cs="Tahoma"/>
                <w:color w:val="000000"/>
                <w:sz w:val="12"/>
                <w:szCs w:val="12"/>
                <w:lang w:eastAsia="es-MX"/>
              </w:rPr>
              <w:t> </w:t>
            </w:r>
          </w:p>
        </w:tc>
      </w:tr>
    </w:tbl>
    <w:p w14:paraId="67C55911" w14:textId="77777777" w:rsidR="00A61E71" w:rsidRDefault="00A61E71" w:rsidP="00065D72">
      <w:pPr>
        <w:rPr>
          <w:rFonts w:cs="Tahoma"/>
          <w:color w:val="000000"/>
        </w:rPr>
      </w:pPr>
    </w:p>
    <w:p w14:paraId="18F6C475" w14:textId="77777777" w:rsidR="00A61E71" w:rsidRDefault="00A61E71" w:rsidP="00065D72">
      <w:pPr>
        <w:rPr>
          <w:rFonts w:cs="Tahoma"/>
          <w:color w:val="000000"/>
        </w:rPr>
      </w:pPr>
    </w:p>
    <w:p w14:paraId="4DDB89D4" w14:textId="77777777" w:rsidR="000A5183" w:rsidRPr="000A5183" w:rsidRDefault="000A5183" w:rsidP="000A5183">
      <w:pPr>
        <w:rPr>
          <w:rFonts w:cs="Tahoma"/>
          <w:color w:val="000000"/>
          <w:sz w:val="16"/>
          <w:szCs w:val="16"/>
        </w:rPr>
      </w:pPr>
      <w:r w:rsidRPr="000A5183">
        <w:rPr>
          <w:rFonts w:cs="Tahoma"/>
          <w:b/>
          <w:color w:val="000000"/>
          <w:sz w:val="16"/>
          <w:szCs w:val="16"/>
        </w:rPr>
        <w:t>Notas:</w:t>
      </w:r>
      <w:r w:rsidRPr="000A5183">
        <w:rPr>
          <w:rFonts w:cs="Tahoma"/>
          <w:color w:val="000000"/>
          <w:sz w:val="16"/>
          <w:szCs w:val="16"/>
        </w:rPr>
        <w:t xml:space="preserve"> </w:t>
      </w:r>
    </w:p>
    <w:p w14:paraId="7A43753C" w14:textId="77777777" w:rsidR="000A5183" w:rsidRPr="000A5183" w:rsidRDefault="000A5183" w:rsidP="000A5183">
      <w:pPr>
        <w:pStyle w:val="Prrafodelista"/>
        <w:numPr>
          <w:ilvl w:val="0"/>
          <w:numId w:val="33"/>
        </w:numPr>
        <w:rPr>
          <w:rFonts w:cs="Tahoma"/>
          <w:color w:val="000000"/>
          <w:sz w:val="16"/>
          <w:szCs w:val="16"/>
        </w:rPr>
      </w:pPr>
      <w:r w:rsidRPr="000A5183">
        <w:rPr>
          <w:rFonts w:cs="Tahoma"/>
          <w:b/>
          <w:color w:val="000000"/>
          <w:sz w:val="16"/>
          <w:szCs w:val="16"/>
        </w:rPr>
        <w:t>Total mensual y anual bruto:</w:t>
      </w:r>
      <w:r w:rsidRPr="000A5183">
        <w:rPr>
          <w:rFonts w:cs="Tahoma"/>
          <w:color w:val="000000"/>
          <w:sz w:val="16"/>
          <w:szCs w:val="16"/>
        </w:rPr>
        <w:t xml:space="preserve"> corresponde a las remuneraciones antes de ISR y otras deducciones de Ley.</w:t>
      </w:r>
    </w:p>
    <w:p w14:paraId="08F57C3B" w14:textId="77777777" w:rsidR="000A5183" w:rsidRPr="000A5183" w:rsidRDefault="000A5183" w:rsidP="000A5183">
      <w:pPr>
        <w:pStyle w:val="Prrafodelista"/>
        <w:numPr>
          <w:ilvl w:val="0"/>
          <w:numId w:val="33"/>
        </w:numPr>
        <w:rPr>
          <w:rFonts w:cs="Tahoma"/>
          <w:color w:val="000000"/>
          <w:sz w:val="16"/>
          <w:szCs w:val="16"/>
        </w:rPr>
      </w:pPr>
      <w:r w:rsidRPr="000A5183">
        <w:rPr>
          <w:rFonts w:cs="Tahoma"/>
          <w:color w:val="000000"/>
          <w:sz w:val="16"/>
          <w:szCs w:val="16"/>
        </w:rPr>
        <w:t>El presente tabulador contiene todas las plazas autorizadas para el personal operativo de seguridad pública municipal.</w:t>
      </w:r>
    </w:p>
    <w:p w14:paraId="4CAB999B" w14:textId="77777777" w:rsidR="00AA7EE0" w:rsidRPr="00065D72" w:rsidRDefault="00AA7EE0" w:rsidP="00065D72">
      <w:pPr>
        <w:rPr>
          <w:rFonts w:cs="Tahoma"/>
          <w:color w:val="000000"/>
        </w:rPr>
      </w:pPr>
    </w:p>
    <w:p w14:paraId="6E30B5A8" w14:textId="77777777" w:rsidR="00065D72" w:rsidRPr="00065D72" w:rsidRDefault="00065D72" w:rsidP="00065D72">
      <w:pPr>
        <w:rPr>
          <w:rFonts w:cs="Tahoma"/>
          <w:color w:val="000000"/>
        </w:rPr>
      </w:pPr>
      <w:r w:rsidRPr="00065D72">
        <w:rPr>
          <w:rFonts w:cs="Tahoma"/>
          <w:color w:val="000000"/>
        </w:rPr>
        <w:t>Artículo __. Las erogaciones previstas para pensiones son las siguientes:</w:t>
      </w:r>
    </w:p>
    <w:p w14:paraId="5DB5F2E1" w14:textId="77777777" w:rsidR="00065D72" w:rsidRPr="00065D72" w:rsidRDefault="00065D72" w:rsidP="00065D72">
      <w:pPr>
        <w:rPr>
          <w:rFonts w:cs="Tahoma"/>
          <w:color w:val="000000"/>
        </w:rPr>
      </w:pPr>
    </w:p>
    <w:tbl>
      <w:tblPr>
        <w:tblStyle w:val="Tablaconcuadrcula"/>
        <w:tblW w:w="0" w:type="auto"/>
        <w:jc w:val="center"/>
        <w:tblLook w:val="04A0" w:firstRow="1" w:lastRow="0" w:firstColumn="1" w:lastColumn="0" w:noHBand="0" w:noVBand="1"/>
      </w:tblPr>
      <w:tblGrid>
        <w:gridCol w:w="1101"/>
        <w:gridCol w:w="3648"/>
        <w:gridCol w:w="2891"/>
      </w:tblGrid>
      <w:tr w:rsidR="00065D72" w:rsidRPr="00333D7F" w14:paraId="78766AC2" w14:textId="77777777" w:rsidTr="00A2399A">
        <w:trPr>
          <w:jc w:val="center"/>
        </w:trPr>
        <w:tc>
          <w:tcPr>
            <w:tcW w:w="1101" w:type="dxa"/>
            <w:shd w:val="clear" w:color="auto" w:fill="D9D9D9" w:themeFill="background1" w:themeFillShade="D9"/>
          </w:tcPr>
          <w:p w14:paraId="28337D87" w14:textId="77777777" w:rsidR="00065D72" w:rsidRPr="00D220F3" w:rsidRDefault="00065D72" w:rsidP="00E36509">
            <w:pPr>
              <w:jc w:val="center"/>
              <w:rPr>
                <w:rFonts w:eastAsia="Times New Roman" w:cs="Tahoma"/>
                <w:b/>
                <w:bCs/>
                <w:color w:val="000000"/>
                <w:sz w:val="18"/>
                <w:szCs w:val="18"/>
                <w:lang w:eastAsia="es-MX"/>
              </w:rPr>
            </w:pPr>
            <w:r w:rsidRPr="00D220F3">
              <w:rPr>
                <w:rFonts w:eastAsia="Times New Roman" w:cs="Tahoma"/>
                <w:b/>
                <w:bCs/>
                <w:color w:val="000000"/>
                <w:sz w:val="18"/>
                <w:szCs w:val="18"/>
                <w:lang w:eastAsia="es-MX"/>
              </w:rPr>
              <w:t>Partida</w:t>
            </w:r>
          </w:p>
        </w:tc>
        <w:tc>
          <w:tcPr>
            <w:tcW w:w="3648" w:type="dxa"/>
            <w:shd w:val="clear" w:color="auto" w:fill="D9D9D9" w:themeFill="background1" w:themeFillShade="D9"/>
          </w:tcPr>
          <w:p w14:paraId="5A636B13" w14:textId="77777777" w:rsidR="00065D72" w:rsidRPr="00D220F3" w:rsidRDefault="00065D72" w:rsidP="00E36509">
            <w:pPr>
              <w:jc w:val="center"/>
              <w:rPr>
                <w:rFonts w:eastAsia="Times New Roman" w:cs="Tahoma"/>
                <w:b/>
                <w:bCs/>
                <w:color w:val="000000"/>
                <w:sz w:val="18"/>
                <w:szCs w:val="18"/>
                <w:lang w:eastAsia="es-MX"/>
              </w:rPr>
            </w:pPr>
            <w:r w:rsidRPr="00D220F3">
              <w:rPr>
                <w:rFonts w:eastAsia="Times New Roman" w:cs="Tahoma"/>
                <w:b/>
                <w:bCs/>
                <w:color w:val="000000"/>
                <w:sz w:val="18"/>
                <w:szCs w:val="18"/>
                <w:lang w:eastAsia="es-MX"/>
              </w:rPr>
              <w:t>Concepto</w:t>
            </w:r>
          </w:p>
        </w:tc>
        <w:tc>
          <w:tcPr>
            <w:tcW w:w="2891" w:type="dxa"/>
            <w:shd w:val="clear" w:color="auto" w:fill="D9D9D9" w:themeFill="background1" w:themeFillShade="D9"/>
          </w:tcPr>
          <w:p w14:paraId="330F993C" w14:textId="77777777" w:rsidR="00065D72" w:rsidRPr="00D220F3" w:rsidRDefault="00065D72" w:rsidP="00E36509">
            <w:pPr>
              <w:jc w:val="center"/>
              <w:rPr>
                <w:rFonts w:eastAsia="Times New Roman" w:cs="Tahoma"/>
                <w:b/>
                <w:bCs/>
                <w:color w:val="000000"/>
                <w:sz w:val="18"/>
                <w:szCs w:val="18"/>
                <w:lang w:eastAsia="es-MX"/>
              </w:rPr>
            </w:pPr>
            <w:r w:rsidRPr="00D220F3">
              <w:rPr>
                <w:rFonts w:eastAsia="Times New Roman" w:cs="Tahoma"/>
                <w:b/>
                <w:bCs/>
                <w:color w:val="000000"/>
                <w:sz w:val="18"/>
                <w:szCs w:val="18"/>
                <w:lang w:eastAsia="es-MX"/>
              </w:rPr>
              <w:t>Asignación Presupuestal</w:t>
            </w:r>
          </w:p>
        </w:tc>
      </w:tr>
      <w:tr w:rsidR="00333D7F" w:rsidRPr="00333D7F" w14:paraId="152CD650" w14:textId="77777777" w:rsidTr="00A2399A">
        <w:trPr>
          <w:jc w:val="center"/>
        </w:trPr>
        <w:tc>
          <w:tcPr>
            <w:tcW w:w="1101" w:type="dxa"/>
            <w:shd w:val="clear" w:color="auto" w:fill="auto"/>
          </w:tcPr>
          <w:p w14:paraId="71EA9E1E" w14:textId="77777777" w:rsidR="00333D7F" w:rsidRPr="00D220F3" w:rsidRDefault="00333D7F" w:rsidP="00333D7F">
            <w:pPr>
              <w:rPr>
                <w:rFonts w:eastAsia="Times New Roman" w:cs="Tahoma"/>
                <w:color w:val="0070C0"/>
                <w:sz w:val="18"/>
                <w:szCs w:val="18"/>
                <w:lang w:eastAsia="es-MX"/>
              </w:rPr>
            </w:pPr>
          </w:p>
        </w:tc>
        <w:tc>
          <w:tcPr>
            <w:tcW w:w="3648" w:type="dxa"/>
            <w:shd w:val="clear" w:color="auto" w:fill="auto"/>
          </w:tcPr>
          <w:p w14:paraId="50C0D8A9" w14:textId="77777777" w:rsidR="00333D7F" w:rsidRPr="00D220F3" w:rsidRDefault="00333D7F" w:rsidP="00E36509">
            <w:pPr>
              <w:rPr>
                <w:rFonts w:eastAsia="Times New Roman" w:cs="Tahoma"/>
                <w:sz w:val="18"/>
                <w:szCs w:val="18"/>
                <w:lang w:eastAsia="es-MX"/>
              </w:rPr>
            </w:pPr>
          </w:p>
        </w:tc>
        <w:tc>
          <w:tcPr>
            <w:tcW w:w="2891" w:type="dxa"/>
            <w:shd w:val="clear" w:color="auto" w:fill="auto"/>
          </w:tcPr>
          <w:p w14:paraId="1144BDAA" w14:textId="77777777" w:rsidR="00333D7F" w:rsidRPr="00D220F3" w:rsidRDefault="00333D7F" w:rsidP="00DE3E60">
            <w:pPr>
              <w:jc w:val="right"/>
              <w:rPr>
                <w:rFonts w:cs="Tahoma"/>
                <w:smallCaps/>
                <w:sz w:val="18"/>
                <w:szCs w:val="18"/>
                <w:lang w:eastAsia="es-ES"/>
              </w:rPr>
            </w:pPr>
            <w:r w:rsidRPr="00D220F3">
              <w:rPr>
                <w:rFonts w:cs="Tahoma"/>
                <w:smallCaps/>
                <w:sz w:val="18"/>
                <w:szCs w:val="18"/>
                <w:lang w:eastAsia="es-ES"/>
              </w:rPr>
              <w:t>0.00</w:t>
            </w:r>
          </w:p>
        </w:tc>
      </w:tr>
      <w:tr w:rsidR="00333D7F" w:rsidRPr="00333D7F" w14:paraId="0047F0CC" w14:textId="77777777" w:rsidTr="00A2399A">
        <w:trPr>
          <w:jc w:val="center"/>
        </w:trPr>
        <w:tc>
          <w:tcPr>
            <w:tcW w:w="1101" w:type="dxa"/>
            <w:shd w:val="clear" w:color="auto" w:fill="auto"/>
          </w:tcPr>
          <w:p w14:paraId="74266D56" w14:textId="77777777" w:rsidR="00333D7F" w:rsidRPr="00D220F3" w:rsidRDefault="00333D7F" w:rsidP="00333D7F">
            <w:pPr>
              <w:rPr>
                <w:rFonts w:eastAsia="Times New Roman" w:cs="Tahoma"/>
                <w:color w:val="0070C0"/>
                <w:sz w:val="18"/>
                <w:szCs w:val="18"/>
                <w:lang w:eastAsia="es-MX"/>
              </w:rPr>
            </w:pPr>
          </w:p>
        </w:tc>
        <w:tc>
          <w:tcPr>
            <w:tcW w:w="3648" w:type="dxa"/>
            <w:shd w:val="clear" w:color="auto" w:fill="auto"/>
          </w:tcPr>
          <w:p w14:paraId="013D77E1" w14:textId="77777777" w:rsidR="00333D7F" w:rsidRPr="00D220F3" w:rsidRDefault="00333D7F" w:rsidP="00E36509">
            <w:pPr>
              <w:rPr>
                <w:rFonts w:eastAsia="Times New Roman" w:cs="Tahoma"/>
                <w:sz w:val="18"/>
                <w:szCs w:val="18"/>
                <w:lang w:eastAsia="es-MX"/>
              </w:rPr>
            </w:pPr>
          </w:p>
        </w:tc>
        <w:tc>
          <w:tcPr>
            <w:tcW w:w="2891" w:type="dxa"/>
            <w:shd w:val="clear" w:color="auto" w:fill="auto"/>
          </w:tcPr>
          <w:p w14:paraId="2E2C9B20" w14:textId="77777777" w:rsidR="00333D7F" w:rsidRPr="00D220F3" w:rsidRDefault="00333D7F" w:rsidP="00DE3E60">
            <w:pPr>
              <w:jc w:val="right"/>
              <w:rPr>
                <w:rFonts w:cs="Tahoma"/>
                <w:smallCaps/>
                <w:sz w:val="18"/>
                <w:szCs w:val="18"/>
                <w:lang w:eastAsia="es-ES"/>
              </w:rPr>
            </w:pPr>
            <w:r w:rsidRPr="00D220F3">
              <w:rPr>
                <w:rFonts w:cs="Tahoma"/>
                <w:smallCaps/>
                <w:sz w:val="18"/>
                <w:szCs w:val="18"/>
                <w:lang w:eastAsia="es-ES"/>
              </w:rPr>
              <w:t>0.00</w:t>
            </w:r>
          </w:p>
        </w:tc>
      </w:tr>
      <w:tr w:rsidR="008E6045" w:rsidRPr="00333D7F" w14:paraId="386E1A21" w14:textId="77777777" w:rsidTr="008E6045">
        <w:trPr>
          <w:jc w:val="center"/>
        </w:trPr>
        <w:tc>
          <w:tcPr>
            <w:tcW w:w="1101" w:type="dxa"/>
            <w:shd w:val="clear" w:color="auto" w:fill="D9D9D9" w:themeFill="background1" w:themeFillShade="D9"/>
          </w:tcPr>
          <w:p w14:paraId="62ED7CBD" w14:textId="77777777" w:rsidR="008E6045" w:rsidRPr="00D220F3" w:rsidRDefault="008E6045" w:rsidP="00333D7F">
            <w:pPr>
              <w:rPr>
                <w:rFonts w:eastAsia="Times New Roman" w:cs="Tahoma"/>
                <w:color w:val="0070C0"/>
                <w:sz w:val="18"/>
                <w:szCs w:val="18"/>
                <w:lang w:eastAsia="es-MX"/>
              </w:rPr>
            </w:pPr>
          </w:p>
        </w:tc>
        <w:tc>
          <w:tcPr>
            <w:tcW w:w="3648" w:type="dxa"/>
            <w:shd w:val="clear" w:color="auto" w:fill="D9D9D9" w:themeFill="background1" w:themeFillShade="D9"/>
          </w:tcPr>
          <w:p w14:paraId="4BD750D1" w14:textId="77777777" w:rsidR="008E6045" w:rsidRPr="00D220F3" w:rsidRDefault="008E6045" w:rsidP="008E6045">
            <w:pPr>
              <w:jc w:val="right"/>
              <w:rPr>
                <w:rFonts w:eastAsia="Times New Roman" w:cs="Tahoma"/>
                <w:sz w:val="18"/>
                <w:szCs w:val="18"/>
                <w:lang w:eastAsia="es-MX"/>
              </w:rPr>
            </w:pPr>
            <w:r w:rsidRPr="00D220F3">
              <w:rPr>
                <w:rFonts w:eastAsia="Times New Roman" w:cs="Tahoma"/>
                <w:b/>
                <w:bCs/>
                <w:color w:val="000000"/>
                <w:sz w:val="18"/>
                <w:szCs w:val="18"/>
                <w:lang w:eastAsia="es-MX"/>
              </w:rPr>
              <w:t>Total</w:t>
            </w:r>
          </w:p>
        </w:tc>
        <w:tc>
          <w:tcPr>
            <w:tcW w:w="2891" w:type="dxa"/>
            <w:shd w:val="clear" w:color="auto" w:fill="D9D9D9" w:themeFill="background1" w:themeFillShade="D9"/>
          </w:tcPr>
          <w:p w14:paraId="1E442C8F" w14:textId="77777777" w:rsidR="008E6045" w:rsidRPr="00D220F3" w:rsidRDefault="008E6045" w:rsidP="00DE3E60">
            <w:pPr>
              <w:jc w:val="right"/>
              <w:rPr>
                <w:rFonts w:cs="Tahoma"/>
                <w:b/>
                <w:smallCaps/>
                <w:sz w:val="18"/>
                <w:szCs w:val="18"/>
                <w:lang w:eastAsia="es-ES"/>
              </w:rPr>
            </w:pPr>
            <w:r w:rsidRPr="00D220F3">
              <w:rPr>
                <w:rFonts w:cs="Tahoma"/>
                <w:b/>
                <w:smallCaps/>
                <w:sz w:val="18"/>
                <w:szCs w:val="18"/>
                <w:lang w:eastAsia="es-ES"/>
              </w:rPr>
              <w:t>0.00</w:t>
            </w:r>
          </w:p>
        </w:tc>
      </w:tr>
    </w:tbl>
    <w:p w14:paraId="72ED35F5" w14:textId="77777777" w:rsidR="00065D72" w:rsidRPr="00065D72" w:rsidRDefault="00065D72" w:rsidP="00065D72">
      <w:pPr>
        <w:rPr>
          <w:rFonts w:cs="Tahoma"/>
          <w:color w:val="000000"/>
        </w:rPr>
      </w:pPr>
    </w:p>
    <w:p w14:paraId="113BED45" w14:textId="77777777" w:rsidR="00065D72" w:rsidRPr="00065D72" w:rsidRDefault="00065D72" w:rsidP="00065D72">
      <w:pPr>
        <w:rPr>
          <w:rFonts w:cs="Tahoma"/>
          <w:color w:val="000000"/>
        </w:rPr>
      </w:pPr>
      <w:r w:rsidRPr="00065D72">
        <w:rPr>
          <w:rFonts w:cs="Tahoma"/>
          <w:color w:val="000000"/>
        </w:rPr>
        <w:t>Artículo __. Las erogaciones previstas para jubilaciones son las siguientes:</w:t>
      </w:r>
    </w:p>
    <w:p w14:paraId="430A2DE2" w14:textId="77777777" w:rsidR="00065D72" w:rsidRPr="00065D72" w:rsidRDefault="00065D72" w:rsidP="00065D72">
      <w:pPr>
        <w:rPr>
          <w:rFonts w:cs="Tahoma"/>
          <w:color w:val="000000"/>
        </w:rPr>
      </w:pPr>
    </w:p>
    <w:tbl>
      <w:tblPr>
        <w:tblStyle w:val="Tablaconcuadrcula"/>
        <w:tblW w:w="0" w:type="auto"/>
        <w:jc w:val="center"/>
        <w:tblLook w:val="04A0" w:firstRow="1" w:lastRow="0" w:firstColumn="1" w:lastColumn="0" w:noHBand="0" w:noVBand="1"/>
      </w:tblPr>
      <w:tblGrid>
        <w:gridCol w:w="1101"/>
        <w:gridCol w:w="3738"/>
        <w:gridCol w:w="2881"/>
      </w:tblGrid>
      <w:tr w:rsidR="00065D72" w:rsidRPr="00333D7F" w14:paraId="417F38F8" w14:textId="77777777" w:rsidTr="00A2399A">
        <w:trPr>
          <w:jc w:val="center"/>
        </w:trPr>
        <w:tc>
          <w:tcPr>
            <w:tcW w:w="1101" w:type="dxa"/>
            <w:shd w:val="clear" w:color="auto" w:fill="D9D9D9" w:themeFill="background1" w:themeFillShade="D9"/>
          </w:tcPr>
          <w:p w14:paraId="788F0B51" w14:textId="77777777" w:rsidR="00065D72" w:rsidRPr="00D220F3" w:rsidRDefault="00065D72" w:rsidP="00E36509">
            <w:pPr>
              <w:jc w:val="center"/>
              <w:rPr>
                <w:rFonts w:eastAsia="Times New Roman" w:cs="Tahoma"/>
                <w:b/>
                <w:bCs/>
                <w:color w:val="000000"/>
                <w:sz w:val="18"/>
                <w:szCs w:val="18"/>
                <w:lang w:eastAsia="es-MX"/>
              </w:rPr>
            </w:pPr>
            <w:r w:rsidRPr="00D220F3">
              <w:rPr>
                <w:rFonts w:eastAsia="Times New Roman" w:cs="Tahoma"/>
                <w:b/>
                <w:bCs/>
                <w:color w:val="000000"/>
                <w:sz w:val="18"/>
                <w:szCs w:val="18"/>
                <w:lang w:eastAsia="es-MX"/>
              </w:rPr>
              <w:t>Partida</w:t>
            </w:r>
          </w:p>
        </w:tc>
        <w:tc>
          <w:tcPr>
            <w:tcW w:w="3738" w:type="dxa"/>
            <w:shd w:val="clear" w:color="auto" w:fill="D9D9D9" w:themeFill="background1" w:themeFillShade="D9"/>
          </w:tcPr>
          <w:p w14:paraId="22B228ED" w14:textId="77777777" w:rsidR="00065D72" w:rsidRPr="00D220F3" w:rsidRDefault="00065D72" w:rsidP="00E36509">
            <w:pPr>
              <w:jc w:val="center"/>
              <w:rPr>
                <w:rFonts w:eastAsia="Times New Roman" w:cs="Tahoma"/>
                <w:b/>
                <w:bCs/>
                <w:color w:val="000000"/>
                <w:sz w:val="18"/>
                <w:szCs w:val="18"/>
                <w:lang w:eastAsia="es-MX"/>
              </w:rPr>
            </w:pPr>
            <w:r w:rsidRPr="00D220F3">
              <w:rPr>
                <w:rFonts w:eastAsia="Times New Roman" w:cs="Tahoma"/>
                <w:b/>
                <w:bCs/>
                <w:color w:val="000000"/>
                <w:sz w:val="18"/>
                <w:szCs w:val="18"/>
                <w:lang w:eastAsia="es-MX"/>
              </w:rPr>
              <w:t>Concepto</w:t>
            </w:r>
          </w:p>
        </w:tc>
        <w:tc>
          <w:tcPr>
            <w:tcW w:w="2881" w:type="dxa"/>
            <w:shd w:val="clear" w:color="auto" w:fill="D9D9D9" w:themeFill="background1" w:themeFillShade="D9"/>
          </w:tcPr>
          <w:p w14:paraId="27D8C160" w14:textId="77777777" w:rsidR="00065D72" w:rsidRPr="00D220F3" w:rsidRDefault="00065D72" w:rsidP="00E36509">
            <w:pPr>
              <w:jc w:val="center"/>
              <w:rPr>
                <w:rFonts w:eastAsia="Times New Roman" w:cs="Tahoma"/>
                <w:b/>
                <w:bCs/>
                <w:color w:val="000000"/>
                <w:sz w:val="18"/>
                <w:szCs w:val="18"/>
                <w:lang w:eastAsia="es-MX"/>
              </w:rPr>
            </w:pPr>
            <w:r w:rsidRPr="00D220F3">
              <w:rPr>
                <w:rFonts w:eastAsia="Times New Roman" w:cs="Tahoma"/>
                <w:b/>
                <w:bCs/>
                <w:color w:val="000000"/>
                <w:sz w:val="18"/>
                <w:szCs w:val="18"/>
                <w:lang w:eastAsia="es-MX"/>
              </w:rPr>
              <w:t>Asignación Presupuestal</w:t>
            </w:r>
          </w:p>
        </w:tc>
      </w:tr>
      <w:tr w:rsidR="00333D7F" w:rsidRPr="00065D72" w14:paraId="403589D9" w14:textId="77777777" w:rsidTr="00A2399A">
        <w:trPr>
          <w:jc w:val="center"/>
        </w:trPr>
        <w:tc>
          <w:tcPr>
            <w:tcW w:w="1101" w:type="dxa"/>
            <w:shd w:val="clear" w:color="auto" w:fill="auto"/>
          </w:tcPr>
          <w:p w14:paraId="48B96BAB" w14:textId="77777777" w:rsidR="00333D7F" w:rsidRPr="00D220F3" w:rsidRDefault="00333D7F" w:rsidP="00E36509">
            <w:pPr>
              <w:rPr>
                <w:rFonts w:cs="Tahoma"/>
                <w:smallCaps/>
                <w:sz w:val="18"/>
                <w:szCs w:val="18"/>
                <w:lang w:eastAsia="es-ES"/>
              </w:rPr>
            </w:pPr>
          </w:p>
        </w:tc>
        <w:tc>
          <w:tcPr>
            <w:tcW w:w="3738" w:type="dxa"/>
            <w:shd w:val="clear" w:color="auto" w:fill="auto"/>
          </w:tcPr>
          <w:p w14:paraId="0C645657" w14:textId="77777777" w:rsidR="00333D7F" w:rsidRPr="00D220F3" w:rsidRDefault="00333D7F" w:rsidP="00DE3E60">
            <w:pPr>
              <w:rPr>
                <w:rFonts w:eastAsia="Times New Roman" w:cs="Tahoma"/>
                <w:sz w:val="18"/>
                <w:szCs w:val="18"/>
                <w:lang w:eastAsia="es-MX"/>
              </w:rPr>
            </w:pPr>
          </w:p>
        </w:tc>
        <w:tc>
          <w:tcPr>
            <w:tcW w:w="2881" w:type="dxa"/>
            <w:shd w:val="clear" w:color="auto" w:fill="auto"/>
          </w:tcPr>
          <w:p w14:paraId="00510B92" w14:textId="77777777" w:rsidR="00333D7F" w:rsidRPr="00D220F3" w:rsidRDefault="00333D7F" w:rsidP="009162DC">
            <w:pPr>
              <w:jc w:val="right"/>
              <w:rPr>
                <w:rFonts w:cs="Tahoma"/>
                <w:smallCaps/>
                <w:sz w:val="18"/>
                <w:szCs w:val="18"/>
                <w:lang w:eastAsia="es-ES"/>
              </w:rPr>
            </w:pPr>
            <w:r w:rsidRPr="00D220F3">
              <w:rPr>
                <w:rFonts w:cs="Tahoma"/>
                <w:smallCaps/>
                <w:sz w:val="18"/>
                <w:szCs w:val="18"/>
                <w:lang w:eastAsia="es-ES"/>
              </w:rPr>
              <w:t>0.00</w:t>
            </w:r>
          </w:p>
        </w:tc>
      </w:tr>
      <w:tr w:rsidR="00333D7F" w:rsidRPr="00065D72" w14:paraId="0AAEBDE0" w14:textId="77777777" w:rsidTr="00A2399A">
        <w:trPr>
          <w:jc w:val="center"/>
        </w:trPr>
        <w:tc>
          <w:tcPr>
            <w:tcW w:w="1101" w:type="dxa"/>
            <w:shd w:val="clear" w:color="auto" w:fill="auto"/>
          </w:tcPr>
          <w:p w14:paraId="60F6314F" w14:textId="77777777" w:rsidR="00333D7F" w:rsidRPr="00D220F3" w:rsidRDefault="00333D7F" w:rsidP="00E36509">
            <w:pPr>
              <w:rPr>
                <w:rFonts w:cs="Tahoma"/>
                <w:smallCaps/>
                <w:sz w:val="18"/>
                <w:szCs w:val="18"/>
                <w:lang w:eastAsia="es-ES"/>
              </w:rPr>
            </w:pPr>
          </w:p>
        </w:tc>
        <w:tc>
          <w:tcPr>
            <w:tcW w:w="3738" w:type="dxa"/>
            <w:shd w:val="clear" w:color="auto" w:fill="auto"/>
          </w:tcPr>
          <w:p w14:paraId="5FCE8601" w14:textId="77777777" w:rsidR="00333D7F" w:rsidRPr="00D220F3" w:rsidRDefault="00333D7F" w:rsidP="00DE3E60">
            <w:pPr>
              <w:rPr>
                <w:rFonts w:eastAsia="Times New Roman" w:cs="Tahoma"/>
                <w:sz w:val="18"/>
                <w:szCs w:val="18"/>
                <w:lang w:eastAsia="es-MX"/>
              </w:rPr>
            </w:pPr>
          </w:p>
        </w:tc>
        <w:tc>
          <w:tcPr>
            <w:tcW w:w="2881" w:type="dxa"/>
            <w:shd w:val="clear" w:color="auto" w:fill="auto"/>
          </w:tcPr>
          <w:p w14:paraId="10F7BA32" w14:textId="77777777" w:rsidR="00333D7F" w:rsidRPr="00D220F3" w:rsidRDefault="00333D7F" w:rsidP="009162DC">
            <w:pPr>
              <w:jc w:val="right"/>
              <w:rPr>
                <w:rFonts w:cs="Tahoma"/>
                <w:smallCaps/>
                <w:sz w:val="18"/>
                <w:szCs w:val="18"/>
                <w:lang w:eastAsia="es-ES"/>
              </w:rPr>
            </w:pPr>
            <w:r w:rsidRPr="00D220F3">
              <w:rPr>
                <w:rFonts w:cs="Tahoma"/>
                <w:smallCaps/>
                <w:sz w:val="18"/>
                <w:szCs w:val="18"/>
                <w:lang w:eastAsia="es-ES"/>
              </w:rPr>
              <w:t>0.00</w:t>
            </w:r>
          </w:p>
        </w:tc>
      </w:tr>
      <w:tr w:rsidR="008E6045" w:rsidRPr="00065D72" w14:paraId="51D83C2D" w14:textId="77777777" w:rsidTr="008E6045">
        <w:trPr>
          <w:jc w:val="center"/>
        </w:trPr>
        <w:tc>
          <w:tcPr>
            <w:tcW w:w="1101" w:type="dxa"/>
            <w:shd w:val="clear" w:color="auto" w:fill="D9D9D9" w:themeFill="background1" w:themeFillShade="D9"/>
          </w:tcPr>
          <w:p w14:paraId="6CB6E635" w14:textId="77777777" w:rsidR="008E6045" w:rsidRPr="00D220F3" w:rsidRDefault="008E6045" w:rsidP="008E6045">
            <w:pPr>
              <w:rPr>
                <w:rFonts w:cs="Tahoma"/>
                <w:smallCaps/>
                <w:sz w:val="18"/>
                <w:szCs w:val="18"/>
                <w:lang w:eastAsia="es-ES"/>
              </w:rPr>
            </w:pPr>
          </w:p>
        </w:tc>
        <w:tc>
          <w:tcPr>
            <w:tcW w:w="3738" w:type="dxa"/>
            <w:shd w:val="clear" w:color="auto" w:fill="D9D9D9" w:themeFill="background1" w:themeFillShade="D9"/>
          </w:tcPr>
          <w:p w14:paraId="3FAA630F" w14:textId="77777777" w:rsidR="008E6045" w:rsidRPr="00D220F3" w:rsidRDefault="008E6045" w:rsidP="008E6045">
            <w:pPr>
              <w:jc w:val="right"/>
              <w:rPr>
                <w:rFonts w:eastAsia="Times New Roman" w:cs="Tahoma"/>
                <w:sz w:val="18"/>
                <w:szCs w:val="18"/>
                <w:lang w:eastAsia="es-MX"/>
              </w:rPr>
            </w:pPr>
            <w:r w:rsidRPr="00D220F3">
              <w:rPr>
                <w:rFonts w:eastAsia="Times New Roman" w:cs="Tahoma"/>
                <w:b/>
                <w:bCs/>
                <w:color w:val="000000"/>
                <w:sz w:val="18"/>
                <w:szCs w:val="18"/>
                <w:lang w:eastAsia="es-MX"/>
              </w:rPr>
              <w:t>Total</w:t>
            </w:r>
          </w:p>
        </w:tc>
        <w:tc>
          <w:tcPr>
            <w:tcW w:w="2881" w:type="dxa"/>
            <w:shd w:val="clear" w:color="auto" w:fill="D9D9D9" w:themeFill="background1" w:themeFillShade="D9"/>
          </w:tcPr>
          <w:p w14:paraId="06A70E32" w14:textId="77777777" w:rsidR="008E6045" w:rsidRPr="00D220F3" w:rsidRDefault="008E6045" w:rsidP="008E6045">
            <w:pPr>
              <w:jc w:val="right"/>
              <w:rPr>
                <w:rFonts w:cs="Tahoma"/>
                <w:b/>
                <w:smallCaps/>
                <w:sz w:val="18"/>
                <w:szCs w:val="18"/>
                <w:lang w:eastAsia="es-ES"/>
              </w:rPr>
            </w:pPr>
            <w:r w:rsidRPr="00D220F3">
              <w:rPr>
                <w:rFonts w:cs="Tahoma"/>
                <w:b/>
                <w:smallCaps/>
                <w:sz w:val="18"/>
                <w:szCs w:val="18"/>
                <w:lang w:eastAsia="es-ES"/>
              </w:rPr>
              <w:t>0.00</w:t>
            </w:r>
          </w:p>
        </w:tc>
      </w:tr>
    </w:tbl>
    <w:p w14:paraId="6F896409" w14:textId="77777777" w:rsidR="00BB71E9" w:rsidRDefault="00BB71E9" w:rsidP="00333D7F">
      <w:pPr>
        <w:pStyle w:val="Texto"/>
        <w:spacing w:after="0" w:line="240" w:lineRule="auto"/>
        <w:ind w:firstLine="0"/>
        <w:rPr>
          <w:rFonts w:ascii="Tahoma" w:hAnsi="Tahoma" w:cs="Tahoma"/>
          <w:b/>
          <w:bCs/>
          <w:color w:val="000000"/>
        </w:rPr>
      </w:pPr>
    </w:p>
    <w:p w14:paraId="04CF975F" w14:textId="77777777" w:rsidR="00065D72" w:rsidRPr="0033702F" w:rsidRDefault="00065D72" w:rsidP="0033702F">
      <w:pPr>
        <w:pStyle w:val="Ttulo2"/>
      </w:pPr>
      <w:r w:rsidRPr="0033702F">
        <w:t>CAPÍTULO IV</w:t>
      </w:r>
    </w:p>
    <w:p w14:paraId="2AEED2C8" w14:textId="77777777" w:rsidR="0019777E" w:rsidRPr="0033702F" w:rsidRDefault="00065D72" w:rsidP="0033702F">
      <w:pPr>
        <w:pStyle w:val="Ttulo2"/>
      </w:pPr>
      <w:r w:rsidRPr="0033702F">
        <w:t>De la Deuda Pública</w:t>
      </w:r>
    </w:p>
    <w:p w14:paraId="27191022" w14:textId="77777777" w:rsidR="0019777E" w:rsidRDefault="0019777E" w:rsidP="00065D72">
      <w:pPr>
        <w:rPr>
          <w:rFonts w:cs="Tahoma"/>
          <w:color w:val="000000"/>
        </w:rPr>
      </w:pPr>
    </w:p>
    <w:p w14:paraId="078CBB27" w14:textId="77777777" w:rsidR="00A61E71" w:rsidRPr="00D47606" w:rsidRDefault="00A61E71" w:rsidP="00A61E71">
      <w:pPr>
        <w:rPr>
          <w:rFonts w:cs="Tahoma"/>
          <w:color w:val="0070C0"/>
          <w:szCs w:val="20"/>
        </w:rPr>
      </w:pPr>
      <w:r>
        <w:rPr>
          <w:rFonts w:cs="Tahoma"/>
          <w:color w:val="000000"/>
        </w:rPr>
        <w:t>Artículo __</w:t>
      </w:r>
      <w:r w:rsidRPr="0019777E">
        <w:rPr>
          <w:rFonts w:cs="Tahoma"/>
          <w:color w:val="000000"/>
        </w:rPr>
        <w:t xml:space="preserve">. El saldo de la deuda pública del Municipio </w:t>
      </w:r>
      <w:r>
        <w:rPr>
          <w:rFonts w:cs="Tahoma"/>
          <w:color w:val="000000"/>
        </w:rPr>
        <w:t xml:space="preserve">de __________, S.L.P., es de </w:t>
      </w:r>
      <w:r w:rsidRPr="0019777E">
        <w:rPr>
          <w:rFonts w:cs="Tahoma"/>
          <w:color w:val="000000"/>
        </w:rPr>
        <w:t>__________, con</w:t>
      </w:r>
      <w:r>
        <w:rPr>
          <w:rFonts w:cs="Tahoma"/>
          <w:color w:val="000000"/>
        </w:rPr>
        <w:t xml:space="preserve"> </w:t>
      </w:r>
      <w:r w:rsidRPr="0019777E">
        <w:rPr>
          <w:rFonts w:cs="Tahoma"/>
          <w:color w:val="000000"/>
        </w:rPr>
        <w:t>fecha</w:t>
      </w:r>
      <w:r>
        <w:rPr>
          <w:rFonts w:cs="Tahoma"/>
          <w:color w:val="000000"/>
        </w:rPr>
        <w:t xml:space="preserve"> de corte al __ de _____ </w:t>
      </w:r>
      <w:proofErr w:type="spellStart"/>
      <w:r>
        <w:rPr>
          <w:rFonts w:cs="Tahoma"/>
          <w:color w:val="000000"/>
        </w:rPr>
        <w:t>de</w:t>
      </w:r>
      <w:proofErr w:type="spellEnd"/>
      <w:r>
        <w:rPr>
          <w:rFonts w:cs="Tahoma"/>
          <w:color w:val="000000"/>
        </w:rPr>
        <w:t xml:space="preserve"> 20__</w:t>
      </w:r>
      <w:r w:rsidRPr="0019777E">
        <w:rPr>
          <w:rFonts w:cs="Tahoma"/>
          <w:color w:val="000000"/>
        </w:rPr>
        <w:t xml:space="preserve">. </w:t>
      </w:r>
      <w:r w:rsidRPr="0019777E">
        <w:rPr>
          <w:rFonts w:cs="Tahoma"/>
          <w:color w:val="0070C0"/>
          <w:szCs w:val="20"/>
        </w:rPr>
        <w:t>(La fecha de corte corresponde al momento en que se presenta el proyecto de presupuesto de egresos municipal o bien una estimación del saldo al cierre del ejercicio fiscal en que se presenta el proyecto de presupuesto municipal)</w:t>
      </w:r>
    </w:p>
    <w:p w14:paraId="3CF46FA1" w14:textId="77777777" w:rsidR="0019777E" w:rsidRDefault="0019777E" w:rsidP="00065D72">
      <w:pPr>
        <w:rPr>
          <w:rFonts w:cs="Tahoma"/>
          <w:color w:val="000000"/>
        </w:rPr>
      </w:pPr>
    </w:p>
    <w:p w14:paraId="086B50A1" w14:textId="77777777" w:rsidR="001A3CB7" w:rsidRDefault="001A3CB7" w:rsidP="00065D72">
      <w:pPr>
        <w:rPr>
          <w:rFonts w:cs="Tahoma"/>
          <w:color w:val="000000"/>
        </w:rPr>
      </w:pPr>
    </w:p>
    <w:p w14:paraId="1800DB80" w14:textId="77777777" w:rsidR="001A3CB7" w:rsidRDefault="001A3CB7" w:rsidP="00065D72">
      <w:pPr>
        <w:rPr>
          <w:rFonts w:cs="Tahoma"/>
          <w:color w:val="000000"/>
        </w:rPr>
      </w:pPr>
    </w:p>
    <w:p w14:paraId="73F17B03" w14:textId="77777777" w:rsidR="001A3CB7" w:rsidRDefault="001A3CB7" w:rsidP="00065D72">
      <w:pPr>
        <w:rPr>
          <w:rFonts w:cs="Tahoma"/>
          <w:color w:val="000000"/>
        </w:rPr>
      </w:pPr>
    </w:p>
    <w:p w14:paraId="1209272A" w14:textId="77777777" w:rsidR="001A3CB7" w:rsidRDefault="001A3CB7" w:rsidP="00065D72">
      <w:pPr>
        <w:rPr>
          <w:rFonts w:cs="Tahoma"/>
          <w:color w:val="000000"/>
        </w:rPr>
      </w:pPr>
    </w:p>
    <w:tbl>
      <w:tblPr>
        <w:tblW w:w="0" w:type="auto"/>
        <w:jc w:val="center"/>
        <w:tblCellMar>
          <w:left w:w="70" w:type="dxa"/>
          <w:right w:w="70" w:type="dxa"/>
        </w:tblCellMar>
        <w:tblLook w:val="04A0" w:firstRow="1" w:lastRow="0" w:firstColumn="1" w:lastColumn="0" w:noHBand="0" w:noVBand="1"/>
      </w:tblPr>
      <w:tblGrid>
        <w:gridCol w:w="756"/>
        <w:gridCol w:w="910"/>
        <w:gridCol w:w="1027"/>
        <w:gridCol w:w="1004"/>
        <w:gridCol w:w="678"/>
        <w:gridCol w:w="1003"/>
        <w:gridCol w:w="753"/>
        <w:gridCol w:w="910"/>
        <w:gridCol w:w="678"/>
        <w:gridCol w:w="1011"/>
      </w:tblGrid>
      <w:tr w:rsidR="00DE3E60" w:rsidRPr="00DE3E60" w14:paraId="4A27BBA7" w14:textId="77777777" w:rsidTr="00D47606">
        <w:trPr>
          <w:trHeight w:val="300"/>
          <w:jc w:val="center"/>
        </w:trPr>
        <w:tc>
          <w:tcPr>
            <w:tcW w:w="0" w:type="auto"/>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04304084" w14:textId="77777777" w:rsidR="00DE3E60" w:rsidRPr="00826B30" w:rsidRDefault="00DE3E60" w:rsidP="00826B30">
            <w:pPr>
              <w:pStyle w:val="Ttulo3"/>
            </w:pPr>
            <w:r w:rsidRPr="00826B30">
              <w:t>Saldo de la deuda pública</w:t>
            </w:r>
          </w:p>
        </w:tc>
      </w:tr>
      <w:tr w:rsidR="00DE3E60" w:rsidRPr="005F54EA" w14:paraId="51809AA8" w14:textId="77777777" w:rsidTr="00D47606">
        <w:trPr>
          <w:trHeight w:val="960"/>
          <w:jc w:val="center"/>
        </w:trPr>
        <w:tc>
          <w:tcPr>
            <w:tcW w:w="0" w:type="auto"/>
            <w:tcBorders>
              <w:top w:val="nil"/>
              <w:left w:val="single" w:sz="4" w:space="0" w:color="auto"/>
              <w:bottom w:val="single" w:sz="4" w:space="0" w:color="auto"/>
              <w:right w:val="single" w:sz="4" w:space="0" w:color="auto"/>
            </w:tcBorders>
            <w:shd w:val="clear" w:color="000000" w:fill="D8D8D8"/>
            <w:vAlign w:val="center"/>
            <w:hideMark/>
          </w:tcPr>
          <w:p w14:paraId="7156DC3E" w14:textId="77777777" w:rsidR="00DE3E60" w:rsidRPr="005F54EA" w:rsidRDefault="00DE3E60" w:rsidP="00DE3E60">
            <w:pPr>
              <w:jc w:val="center"/>
              <w:rPr>
                <w:rFonts w:eastAsia="Times New Roman" w:cs="Tahoma"/>
                <w:b/>
                <w:bCs/>
                <w:sz w:val="14"/>
                <w:szCs w:val="14"/>
                <w:lang w:eastAsia="es-MX"/>
              </w:rPr>
            </w:pPr>
            <w:r w:rsidRPr="005F54EA">
              <w:rPr>
                <w:rFonts w:eastAsia="Times New Roman" w:cs="Tahoma"/>
                <w:b/>
                <w:bCs/>
                <w:sz w:val="14"/>
                <w:szCs w:val="14"/>
                <w:lang w:eastAsia="es-MX"/>
              </w:rPr>
              <w:t>No. de</w:t>
            </w:r>
            <w:r w:rsidRPr="005F54EA">
              <w:rPr>
                <w:rFonts w:eastAsia="Times New Roman" w:cs="Tahoma"/>
                <w:b/>
                <w:bCs/>
                <w:sz w:val="14"/>
                <w:szCs w:val="14"/>
                <w:lang w:eastAsia="es-MX"/>
              </w:rPr>
              <w:br/>
              <w:t>crédito</w:t>
            </w:r>
            <w:r w:rsidRPr="005F54EA">
              <w:rPr>
                <w:rFonts w:eastAsia="Times New Roman" w:cs="Tahoma"/>
                <w:b/>
                <w:bCs/>
                <w:sz w:val="14"/>
                <w:szCs w:val="14"/>
                <w:lang w:eastAsia="es-MX"/>
              </w:rPr>
              <w:br/>
              <w:t>(registro</w:t>
            </w:r>
            <w:r w:rsidRPr="005F54EA">
              <w:rPr>
                <w:rFonts w:eastAsia="Times New Roman" w:cs="Tahoma"/>
                <w:b/>
                <w:bCs/>
                <w:sz w:val="14"/>
                <w:szCs w:val="14"/>
                <w:lang w:eastAsia="es-MX"/>
              </w:rPr>
              <w:br/>
              <w:t>SHCP)</w:t>
            </w:r>
          </w:p>
        </w:tc>
        <w:tc>
          <w:tcPr>
            <w:tcW w:w="0" w:type="auto"/>
            <w:tcBorders>
              <w:top w:val="nil"/>
              <w:left w:val="nil"/>
              <w:bottom w:val="single" w:sz="4" w:space="0" w:color="auto"/>
              <w:right w:val="single" w:sz="4" w:space="0" w:color="auto"/>
            </w:tcBorders>
            <w:shd w:val="clear" w:color="000000" w:fill="D8D8D8"/>
            <w:vAlign w:val="center"/>
            <w:hideMark/>
          </w:tcPr>
          <w:p w14:paraId="2C4C29EA" w14:textId="77777777" w:rsidR="00DE3E60" w:rsidRPr="005F54EA" w:rsidRDefault="00DE3E60" w:rsidP="00DE3E60">
            <w:pPr>
              <w:jc w:val="center"/>
              <w:rPr>
                <w:rFonts w:eastAsia="Times New Roman" w:cs="Tahoma"/>
                <w:b/>
                <w:bCs/>
                <w:sz w:val="14"/>
                <w:szCs w:val="14"/>
                <w:lang w:eastAsia="es-MX"/>
              </w:rPr>
            </w:pPr>
            <w:r w:rsidRPr="005F54EA">
              <w:rPr>
                <w:rFonts w:eastAsia="Times New Roman" w:cs="Tahoma"/>
                <w:b/>
                <w:bCs/>
                <w:sz w:val="14"/>
                <w:szCs w:val="14"/>
                <w:lang w:eastAsia="es-MX"/>
              </w:rPr>
              <w:t>Institución</w:t>
            </w:r>
            <w:r w:rsidRPr="005F54EA">
              <w:rPr>
                <w:rFonts w:eastAsia="Times New Roman" w:cs="Tahoma"/>
                <w:b/>
                <w:bCs/>
                <w:sz w:val="14"/>
                <w:szCs w:val="14"/>
                <w:lang w:eastAsia="es-MX"/>
              </w:rPr>
              <w:br/>
              <w:t>bancaria</w:t>
            </w:r>
          </w:p>
        </w:tc>
        <w:tc>
          <w:tcPr>
            <w:tcW w:w="0" w:type="auto"/>
            <w:tcBorders>
              <w:top w:val="nil"/>
              <w:left w:val="nil"/>
              <w:bottom w:val="single" w:sz="4" w:space="0" w:color="auto"/>
              <w:right w:val="single" w:sz="4" w:space="0" w:color="auto"/>
            </w:tcBorders>
            <w:shd w:val="clear" w:color="000000" w:fill="D8D8D8"/>
            <w:vAlign w:val="center"/>
            <w:hideMark/>
          </w:tcPr>
          <w:p w14:paraId="00F0C55C" w14:textId="77777777" w:rsidR="00DE3E60" w:rsidRPr="005F54EA" w:rsidRDefault="00DE3E60" w:rsidP="00DE3E60">
            <w:pPr>
              <w:jc w:val="center"/>
              <w:rPr>
                <w:rFonts w:eastAsia="Times New Roman" w:cs="Tahoma"/>
                <w:b/>
                <w:bCs/>
                <w:sz w:val="14"/>
                <w:szCs w:val="14"/>
                <w:lang w:eastAsia="es-MX"/>
              </w:rPr>
            </w:pPr>
            <w:r w:rsidRPr="005F54EA">
              <w:rPr>
                <w:rFonts w:eastAsia="Times New Roman" w:cs="Tahoma"/>
                <w:b/>
                <w:bCs/>
                <w:sz w:val="14"/>
                <w:szCs w:val="14"/>
                <w:lang w:eastAsia="es-MX"/>
              </w:rPr>
              <w:t>Fecha de</w:t>
            </w:r>
            <w:r w:rsidRPr="005F54EA">
              <w:rPr>
                <w:rFonts w:eastAsia="Times New Roman" w:cs="Tahoma"/>
                <w:b/>
                <w:bCs/>
                <w:sz w:val="14"/>
                <w:szCs w:val="14"/>
                <w:lang w:eastAsia="es-MX"/>
              </w:rPr>
              <w:br/>
              <w:t>contratación</w:t>
            </w:r>
          </w:p>
        </w:tc>
        <w:tc>
          <w:tcPr>
            <w:tcW w:w="0" w:type="auto"/>
            <w:tcBorders>
              <w:top w:val="nil"/>
              <w:left w:val="nil"/>
              <w:bottom w:val="single" w:sz="4" w:space="0" w:color="auto"/>
              <w:right w:val="single" w:sz="4" w:space="0" w:color="auto"/>
            </w:tcBorders>
            <w:shd w:val="clear" w:color="000000" w:fill="D8D8D8"/>
            <w:vAlign w:val="center"/>
            <w:hideMark/>
          </w:tcPr>
          <w:p w14:paraId="2FD01B9C" w14:textId="77777777" w:rsidR="00DE3E60" w:rsidRPr="005F54EA" w:rsidRDefault="00DE3E60" w:rsidP="00DE3E60">
            <w:pPr>
              <w:jc w:val="center"/>
              <w:rPr>
                <w:rFonts w:eastAsia="Times New Roman" w:cs="Tahoma"/>
                <w:b/>
                <w:bCs/>
                <w:sz w:val="14"/>
                <w:szCs w:val="14"/>
                <w:lang w:eastAsia="es-MX"/>
              </w:rPr>
            </w:pPr>
            <w:r w:rsidRPr="005F54EA">
              <w:rPr>
                <w:rFonts w:eastAsia="Times New Roman" w:cs="Tahoma"/>
                <w:b/>
                <w:bCs/>
                <w:sz w:val="14"/>
                <w:szCs w:val="14"/>
                <w:lang w:eastAsia="es-MX"/>
              </w:rPr>
              <w:t>Tipo de</w:t>
            </w:r>
            <w:r w:rsidRPr="005F54EA">
              <w:rPr>
                <w:rFonts w:eastAsia="Times New Roman" w:cs="Tahoma"/>
                <w:b/>
                <w:bCs/>
                <w:sz w:val="14"/>
                <w:szCs w:val="14"/>
                <w:lang w:eastAsia="es-MX"/>
              </w:rPr>
              <w:br/>
              <w:t>instrumento</w:t>
            </w:r>
          </w:p>
        </w:tc>
        <w:tc>
          <w:tcPr>
            <w:tcW w:w="0" w:type="auto"/>
            <w:tcBorders>
              <w:top w:val="nil"/>
              <w:left w:val="nil"/>
              <w:bottom w:val="single" w:sz="4" w:space="0" w:color="auto"/>
              <w:right w:val="single" w:sz="4" w:space="0" w:color="auto"/>
            </w:tcBorders>
            <w:shd w:val="clear" w:color="000000" w:fill="D8D8D8"/>
            <w:vAlign w:val="center"/>
            <w:hideMark/>
          </w:tcPr>
          <w:p w14:paraId="5DC00A8F" w14:textId="77777777" w:rsidR="00DE3E60" w:rsidRPr="005F54EA" w:rsidRDefault="00DE3E60" w:rsidP="00DE3E60">
            <w:pPr>
              <w:jc w:val="center"/>
              <w:rPr>
                <w:rFonts w:eastAsia="Times New Roman" w:cs="Tahoma"/>
                <w:b/>
                <w:bCs/>
                <w:sz w:val="14"/>
                <w:szCs w:val="14"/>
                <w:lang w:eastAsia="es-MX"/>
              </w:rPr>
            </w:pPr>
            <w:r w:rsidRPr="005F54EA">
              <w:rPr>
                <w:rFonts w:eastAsia="Times New Roman" w:cs="Tahoma"/>
                <w:b/>
                <w:bCs/>
                <w:sz w:val="14"/>
                <w:szCs w:val="14"/>
                <w:lang w:eastAsia="es-MX"/>
              </w:rPr>
              <w:t>Tasa de</w:t>
            </w:r>
            <w:r w:rsidRPr="005F54EA">
              <w:rPr>
                <w:rFonts w:eastAsia="Times New Roman" w:cs="Tahoma"/>
                <w:b/>
                <w:bCs/>
                <w:sz w:val="14"/>
                <w:szCs w:val="14"/>
                <w:lang w:eastAsia="es-MX"/>
              </w:rPr>
              <w:br/>
              <w:t>interés</w:t>
            </w:r>
          </w:p>
        </w:tc>
        <w:tc>
          <w:tcPr>
            <w:tcW w:w="0" w:type="auto"/>
            <w:tcBorders>
              <w:top w:val="nil"/>
              <w:left w:val="nil"/>
              <w:bottom w:val="single" w:sz="4" w:space="0" w:color="auto"/>
              <w:right w:val="single" w:sz="4" w:space="0" w:color="auto"/>
            </w:tcBorders>
            <w:shd w:val="clear" w:color="000000" w:fill="D8D8D8"/>
            <w:vAlign w:val="center"/>
            <w:hideMark/>
          </w:tcPr>
          <w:p w14:paraId="2B6201F4" w14:textId="77777777" w:rsidR="00DE3E60" w:rsidRPr="005F54EA" w:rsidRDefault="00DE3E60" w:rsidP="00DE3E60">
            <w:pPr>
              <w:jc w:val="center"/>
              <w:rPr>
                <w:rFonts w:eastAsia="Times New Roman" w:cs="Tahoma"/>
                <w:b/>
                <w:bCs/>
                <w:sz w:val="14"/>
                <w:szCs w:val="14"/>
                <w:lang w:eastAsia="es-MX"/>
              </w:rPr>
            </w:pPr>
            <w:r w:rsidRPr="005F54EA">
              <w:rPr>
                <w:rFonts w:eastAsia="Times New Roman" w:cs="Tahoma"/>
                <w:b/>
                <w:bCs/>
                <w:sz w:val="14"/>
                <w:szCs w:val="14"/>
                <w:lang w:eastAsia="es-MX"/>
              </w:rPr>
              <w:t>Plazo de</w:t>
            </w:r>
            <w:r w:rsidRPr="005F54EA">
              <w:rPr>
                <w:rFonts w:eastAsia="Times New Roman" w:cs="Tahoma"/>
                <w:b/>
                <w:bCs/>
                <w:sz w:val="14"/>
                <w:szCs w:val="14"/>
                <w:lang w:eastAsia="es-MX"/>
              </w:rPr>
              <w:br/>
              <w:t>vencimiento</w:t>
            </w:r>
          </w:p>
        </w:tc>
        <w:tc>
          <w:tcPr>
            <w:tcW w:w="0" w:type="auto"/>
            <w:tcBorders>
              <w:top w:val="nil"/>
              <w:left w:val="nil"/>
              <w:bottom w:val="single" w:sz="4" w:space="0" w:color="auto"/>
              <w:right w:val="single" w:sz="4" w:space="0" w:color="auto"/>
            </w:tcBorders>
            <w:shd w:val="clear" w:color="000000" w:fill="D8D8D8"/>
            <w:vAlign w:val="center"/>
            <w:hideMark/>
          </w:tcPr>
          <w:p w14:paraId="69F1C24F" w14:textId="77777777" w:rsidR="00DE3E60" w:rsidRPr="005F54EA" w:rsidRDefault="00DE3E60" w:rsidP="00DE3E60">
            <w:pPr>
              <w:jc w:val="center"/>
              <w:rPr>
                <w:rFonts w:eastAsia="Times New Roman" w:cs="Tahoma"/>
                <w:b/>
                <w:bCs/>
                <w:sz w:val="14"/>
                <w:szCs w:val="14"/>
                <w:lang w:eastAsia="es-MX"/>
              </w:rPr>
            </w:pPr>
            <w:r w:rsidRPr="005F54EA">
              <w:rPr>
                <w:rFonts w:eastAsia="Times New Roman" w:cs="Tahoma"/>
                <w:b/>
                <w:bCs/>
                <w:sz w:val="14"/>
                <w:szCs w:val="14"/>
                <w:lang w:eastAsia="es-MX"/>
              </w:rPr>
              <w:t>Fuente o</w:t>
            </w:r>
            <w:r w:rsidRPr="005F54EA">
              <w:rPr>
                <w:rFonts w:eastAsia="Times New Roman" w:cs="Tahoma"/>
                <w:b/>
                <w:bCs/>
                <w:sz w:val="14"/>
                <w:szCs w:val="14"/>
                <w:lang w:eastAsia="es-MX"/>
              </w:rPr>
              <w:br/>
              <w:t>garantía</w:t>
            </w:r>
            <w:r w:rsidRPr="005F54EA">
              <w:rPr>
                <w:rFonts w:eastAsia="Times New Roman" w:cs="Tahoma"/>
                <w:b/>
                <w:bCs/>
                <w:sz w:val="14"/>
                <w:szCs w:val="14"/>
                <w:lang w:eastAsia="es-MX"/>
              </w:rPr>
              <w:br/>
              <w:t>de pago</w:t>
            </w:r>
          </w:p>
        </w:tc>
        <w:tc>
          <w:tcPr>
            <w:tcW w:w="0" w:type="auto"/>
            <w:tcBorders>
              <w:top w:val="nil"/>
              <w:left w:val="nil"/>
              <w:bottom w:val="single" w:sz="4" w:space="0" w:color="auto"/>
              <w:right w:val="single" w:sz="4" w:space="0" w:color="auto"/>
            </w:tcBorders>
            <w:shd w:val="clear" w:color="000000" w:fill="D8D8D8"/>
            <w:vAlign w:val="center"/>
            <w:hideMark/>
          </w:tcPr>
          <w:p w14:paraId="7AB83447" w14:textId="77777777" w:rsidR="00DE3E60" w:rsidRPr="005F54EA" w:rsidRDefault="00DE3E60" w:rsidP="00DE3E60">
            <w:pPr>
              <w:jc w:val="center"/>
              <w:rPr>
                <w:rFonts w:eastAsia="Times New Roman" w:cs="Tahoma"/>
                <w:b/>
                <w:bCs/>
                <w:sz w:val="14"/>
                <w:szCs w:val="14"/>
                <w:lang w:eastAsia="es-MX"/>
              </w:rPr>
            </w:pPr>
            <w:r w:rsidRPr="005F54EA">
              <w:rPr>
                <w:rFonts w:eastAsia="Times New Roman" w:cs="Tahoma"/>
                <w:b/>
                <w:bCs/>
                <w:sz w:val="14"/>
                <w:szCs w:val="14"/>
                <w:lang w:eastAsia="es-MX"/>
              </w:rPr>
              <w:t>Monto</w:t>
            </w:r>
            <w:r w:rsidRPr="005F54EA">
              <w:rPr>
                <w:rFonts w:eastAsia="Times New Roman" w:cs="Tahoma"/>
                <w:b/>
                <w:bCs/>
                <w:sz w:val="14"/>
                <w:szCs w:val="14"/>
                <w:lang w:eastAsia="es-MX"/>
              </w:rPr>
              <w:br/>
              <w:t xml:space="preserve">contratado </w:t>
            </w:r>
          </w:p>
        </w:tc>
        <w:tc>
          <w:tcPr>
            <w:tcW w:w="0" w:type="auto"/>
            <w:tcBorders>
              <w:top w:val="nil"/>
              <w:left w:val="nil"/>
              <w:bottom w:val="single" w:sz="4" w:space="0" w:color="auto"/>
              <w:right w:val="single" w:sz="4" w:space="0" w:color="auto"/>
            </w:tcBorders>
            <w:shd w:val="clear" w:color="000000" w:fill="D8D8D8"/>
            <w:vAlign w:val="center"/>
            <w:hideMark/>
          </w:tcPr>
          <w:p w14:paraId="07BA70FF" w14:textId="77777777" w:rsidR="00DE3E60" w:rsidRPr="005F54EA" w:rsidRDefault="00DE3E60" w:rsidP="00DE3E60">
            <w:pPr>
              <w:jc w:val="center"/>
              <w:rPr>
                <w:rFonts w:eastAsia="Times New Roman" w:cs="Tahoma"/>
                <w:b/>
                <w:bCs/>
                <w:sz w:val="14"/>
                <w:szCs w:val="14"/>
                <w:lang w:eastAsia="es-MX"/>
              </w:rPr>
            </w:pPr>
            <w:r w:rsidRPr="005F54EA">
              <w:rPr>
                <w:rFonts w:eastAsia="Times New Roman" w:cs="Tahoma"/>
                <w:b/>
                <w:bCs/>
                <w:sz w:val="14"/>
                <w:szCs w:val="14"/>
                <w:lang w:eastAsia="es-MX"/>
              </w:rPr>
              <w:t>Destino</w:t>
            </w:r>
          </w:p>
        </w:tc>
        <w:tc>
          <w:tcPr>
            <w:tcW w:w="0" w:type="auto"/>
            <w:tcBorders>
              <w:top w:val="nil"/>
              <w:left w:val="nil"/>
              <w:bottom w:val="single" w:sz="4" w:space="0" w:color="auto"/>
              <w:right w:val="single" w:sz="4" w:space="0" w:color="auto"/>
            </w:tcBorders>
            <w:shd w:val="clear" w:color="000000" w:fill="D8D8D8"/>
            <w:vAlign w:val="center"/>
            <w:hideMark/>
          </w:tcPr>
          <w:p w14:paraId="168D9B04" w14:textId="77777777" w:rsidR="00DE3E60" w:rsidRPr="005F54EA" w:rsidRDefault="00DE3E60" w:rsidP="00DE3E60">
            <w:pPr>
              <w:jc w:val="center"/>
              <w:rPr>
                <w:rFonts w:eastAsia="Times New Roman" w:cs="Tahoma"/>
                <w:b/>
                <w:bCs/>
                <w:sz w:val="14"/>
                <w:szCs w:val="14"/>
                <w:lang w:eastAsia="es-MX"/>
              </w:rPr>
            </w:pPr>
            <w:r w:rsidRPr="005F54EA">
              <w:rPr>
                <w:rFonts w:eastAsia="Times New Roman" w:cs="Tahoma"/>
                <w:b/>
                <w:bCs/>
                <w:sz w:val="14"/>
                <w:szCs w:val="14"/>
                <w:lang w:eastAsia="es-MX"/>
              </w:rPr>
              <w:t>Saldo al __</w:t>
            </w:r>
            <w:r w:rsidRPr="005F54EA">
              <w:rPr>
                <w:rFonts w:eastAsia="Times New Roman" w:cs="Tahoma"/>
                <w:b/>
                <w:bCs/>
                <w:sz w:val="14"/>
                <w:szCs w:val="14"/>
                <w:lang w:eastAsia="es-MX"/>
              </w:rPr>
              <w:br/>
              <w:t>de _____ de</w:t>
            </w:r>
            <w:r w:rsidRPr="005F54EA">
              <w:rPr>
                <w:rFonts w:eastAsia="Times New Roman" w:cs="Tahoma"/>
                <w:b/>
                <w:bCs/>
                <w:sz w:val="14"/>
                <w:szCs w:val="14"/>
                <w:lang w:eastAsia="es-MX"/>
              </w:rPr>
              <w:br/>
              <w:t>20__</w:t>
            </w:r>
          </w:p>
        </w:tc>
      </w:tr>
      <w:tr w:rsidR="00DE3E60" w:rsidRPr="00DE3E60" w14:paraId="28BA2D48" w14:textId="77777777" w:rsidTr="00D47606">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DB9ED55" w14:textId="77777777" w:rsidR="00DE3E60" w:rsidRPr="004F12BA" w:rsidRDefault="00DE3E60" w:rsidP="004F12BA">
            <w:pPr>
              <w:jc w:val="center"/>
              <w:rPr>
                <w:rFonts w:eastAsia="Times New Roman" w:cs="Tahoma"/>
                <w:sz w:val="14"/>
                <w:szCs w:val="14"/>
                <w:lang w:eastAsia="es-MX"/>
              </w:rPr>
            </w:pPr>
          </w:p>
        </w:tc>
        <w:tc>
          <w:tcPr>
            <w:tcW w:w="0" w:type="auto"/>
            <w:tcBorders>
              <w:top w:val="nil"/>
              <w:left w:val="nil"/>
              <w:bottom w:val="single" w:sz="4" w:space="0" w:color="auto"/>
              <w:right w:val="single" w:sz="4" w:space="0" w:color="auto"/>
            </w:tcBorders>
            <w:shd w:val="clear" w:color="auto" w:fill="auto"/>
            <w:vAlign w:val="bottom"/>
            <w:hideMark/>
          </w:tcPr>
          <w:p w14:paraId="70D2A899" w14:textId="77777777" w:rsidR="00DE3E60" w:rsidRPr="004F12BA" w:rsidRDefault="00DE3E60" w:rsidP="00DE3E60">
            <w:pPr>
              <w:jc w:val="left"/>
              <w:rPr>
                <w:rFonts w:eastAsia="Times New Roman" w:cs="Tahoma"/>
                <w:sz w:val="14"/>
                <w:szCs w:val="14"/>
                <w:lang w:eastAsia="es-MX"/>
              </w:rPr>
            </w:pPr>
            <w:r w:rsidRPr="004F12BA">
              <w:rPr>
                <w:rFonts w:eastAsia="Times New Roman" w:cs="Tahoma"/>
                <w:sz w:val="14"/>
                <w:szCs w:val="14"/>
                <w:lang w:eastAsia="es-MX"/>
              </w:rPr>
              <w:t> </w:t>
            </w:r>
          </w:p>
        </w:tc>
        <w:tc>
          <w:tcPr>
            <w:tcW w:w="0" w:type="auto"/>
            <w:tcBorders>
              <w:top w:val="nil"/>
              <w:left w:val="nil"/>
              <w:bottom w:val="single" w:sz="4" w:space="0" w:color="auto"/>
              <w:right w:val="single" w:sz="4" w:space="0" w:color="auto"/>
            </w:tcBorders>
            <w:shd w:val="clear" w:color="auto" w:fill="auto"/>
            <w:vAlign w:val="bottom"/>
            <w:hideMark/>
          </w:tcPr>
          <w:p w14:paraId="5C9AE3CD" w14:textId="77777777" w:rsidR="00DE3E60" w:rsidRPr="004F12BA" w:rsidRDefault="00DE3E60" w:rsidP="004F12BA">
            <w:pPr>
              <w:jc w:val="center"/>
              <w:rPr>
                <w:rFonts w:eastAsia="Times New Roman" w:cs="Tahoma"/>
                <w:sz w:val="14"/>
                <w:szCs w:val="14"/>
                <w:lang w:eastAsia="es-MX"/>
              </w:rPr>
            </w:pPr>
          </w:p>
        </w:tc>
        <w:tc>
          <w:tcPr>
            <w:tcW w:w="0" w:type="auto"/>
            <w:tcBorders>
              <w:top w:val="nil"/>
              <w:left w:val="nil"/>
              <w:bottom w:val="single" w:sz="4" w:space="0" w:color="auto"/>
              <w:right w:val="single" w:sz="4" w:space="0" w:color="auto"/>
            </w:tcBorders>
            <w:shd w:val="clear" w:color="auto" w:fill="auto"/>
            <w:vAlign w:val="bottom"/>
            <w:hideMark/>
          </w:tcPr>
          <w:p w14:paraId="3D2210CE" w14:textId="77777777" w:rsidR="00DE3E60" w:rsidRPr="004F12BA" w:rsidRDefault="00DE3E60" w:rsidP="00DE3E60">
            <w:pPr>
              <w:jc w:val="left"/>
              <w:rPr>
                <w:rFonts w:eastAsia="Times New Roman" w:cs="Tahoma"/>
                <w:sz w:val="14"/>
                <w:szCs w:val="14"/>
                <w:lang w:eastAsia="es-MX"/>
              </w:rPr>
            </w:pPr>
            <w:r w:rsidRPr="004F12BA">
              <w:rPr>
                <w:rFonts w:eastAsia="Times New Roman" w:cs="Tahoma"/>
                <w:sz w:val="14"/>
                <w:szCs w:val="14"/>
                <w:lang w:eastAsia="es-MX"/>
              </w:rPr>
              <w:t> </w:t>
            </w:r>
          </w:p>
        </w:tc>
        <w:tc>
          <w:tcPr>
            <w:tcW w:w="0" w:type="auto"/>
            <w:tcBorders>
              <w:top w:val="nil"/>
              <w:left w:val="nil"/>
              <w:bottom w:val="single" w:sz="4" w:space="0" w:color="auto"/>
              <w:right w:val="single" w:sz="4" w:space="0" w:color="auto"/>
            </w:tcBorders>
            <w:shd w:val="clear" w:color="auto" w:fill="auto"/>
            <w:vAlign w:val="bottom"/>
            <w:hideMark/>
          </w:tcPr>
          <w:p w14:paraId="5EEB86CD" w14:textId="77777777" w:rsidR="00DE3E60" w:rsidRPr="004F12BA" w:rsidRDefault="00DE3E60" w:rsidP="004F12BA">
            <w:pPr>
              <w:jc w:val="center"/>
              <w:rPr>
                <w:rFonts w:eastAsia="Times New Roman" w:cs="Tahoma"/>
                <w:sz w:val="14"/>
                <w:szCs w:val="14"/>
                <w:lang w:eastAsia="es-MX"/>
              </w:rPr>
            </w:pPr>
          </w:p>
        </w:tc>
        <w:tc>
          <w:tcPr>
            <w:tcW w:w="0" w:type="auto"/>
            <w:tcBorders>
              <w:top w:val="nil"/>
              <w:left w:val="nil"/>
              <w:bottom w:val="single" w:sz="4" w:space="0" w:color="auto"/>
              <w:right w:val="single" w:sz="4" w:space="0" w:color="auto"/>
            </w:tcBorders>
            <w:shd w:val="clear" w:color="auto" w:fill="auto"/>
            <w:vAlign w:val="bottom"/>
            <w:hideMark/>
          </w:tcPr>
          <w:p w14:paraId="0C9F49C2" w14:textId="77777777" w:rsidR="00DE3E60" w:rsidRPr="004F12BA" w:rsidRDefault="00DE3E60" w:rsidP="004F12BA">
            <w:pPr>
              <w:jc w:val="center"/>
              <w:rPr>
                <w:rFonts w:eastAsia="Times New Roman" w:cs="Tahoma"/>
                <w:sz w:val="14"/>
                <w:szCs w:val="14"/>
                <w:lang w:eastAsia="es-MX"/>
              </w:rPr>
            </w:pPr>
          </w:p>
        </w:tc>
        <w:tc>
          <w:tcPr>
            <w:tcW w:w="0" w:type="auto"/>
            <w:tcBorders>
              <w:top w:val="nil"/>
              <w:left w:val="nil"/>
              <w:bottom w:val="single" w:sz="4" w:space="0" w:color="auto"/>
              <w:right w:val="single" w:sz="4" w:space="0" w:color="auto"/>
            </w:tcBorders>
            <w:shd w:val="clear" w:color="auto" w:fill="auto"/>
            <w:vAlign w:val="bottom"/>
            <w:hideMark/>
          </w:tcPr>
          <w:p w14:paraId="55DD3E70" w14:textId="77777777" w:rsidR="00DE3E60" w:rsidRPr="004F12BA" w:rsidRDefault="00DE3E60" w:rsidP="00DE3E60">
            <w:pPr>
              <w:jc w:val="left"/>
              <w:rPr>
                <w:rFonts w:eastAsia="Times New Roman" w:cs="Tahoma"/>
                <w:sz w:val="14"/>
                <w:szCs w:val="14"/>
                <w:lang w:eastAsia="es-MX"/>
              </w:rPr>
            </w:pPr>
            <w:r w:rsidRPr="004F12BA">
              <w:rPr>
                <w:rFonts w:eastAsia="Times New Roman" w:cs="Tahoma"/>
                <w:sz w:val="14"/>
                <w:szCs w:val="14"/>
                <w:lang w:eastAsia="es-MX"/>
              </w:rPr>
              <w:t> </w:t>
            </w:r>
          </w:p>
        </w:tc>
        <w:tc>
          <w:tcPr>
            <w:tcW w:w="0" w:type="auto"/>
            <w:tcBorders>
              <w:top w:val="nil"/>
              <w:left w:val="nil"/>
              <w:bottom w:val="single" w:sz="4" w:space="0" w:color="auto"/>
              <w:right w:val="single" w:sz="4" w:space="0" w:color="auto"/>
            </w:tcBorders>
            <w:shd w:val="clear" w:color="auto" w:fill="auto"/>
            <w:vAlign w:val="bottom"/>
            <w:hideMark/>
          </w:tcPr>
          <w:p w14:paraId="23B139E9" w14:textId="77777777" w:rsidR="00DE3E60" w:rsidRPr="004F12BA" w:rsidRDefault="004F12BA" w:rsidP="004F12BA">
            <w:pPr>
              <w:jc w:val="right"/>
              <w:rPr>
                <w:rFonts w:eastAsia="Times New Roman" w:cs="Tahoma"/>
                <w:sz w:val="14"/>
                <w:szCs w:val="14"/>
                <w:lang w:eastAsia="es-MX"/>
              </w:rPr>
            </w:pPr>
            <w:r w:rsidRPr="004F12BA">
              <w:rPr>
                <w:rFonts w:eastAsia="Times New Roman" w:cs="Tahoma"/>
                <w:sz w:val="14"/>
                <w:szCs w:val="14"/>
                <w:lang w:eastAsia="es-MX"/>
              </w:rPr>
              <w:t>0.00</w:t>
            </w:r>
            <w:r w:rsidR="00DE3E60" w:rsidRPr="004F12BA">
              <w:rPr>
                <w:rFonts w:eastAsia="Times New Roman" w:cs="Tahoma"/>
                <w:sz w:val="14"/>
                <w:szCs w:val="14"/>
                <w:lang w:eastAsia="es-MX"/>
              </w:rPr>
              <w:t> </w:t>
            </w:r>
          </w:p>
        </w:tc>
        <w:tc>
          <w:tcPr>
            <w:tcW w:w="0" w:type="auto"/>
            <w:tcBorders>
              <w:top w:val="nil"/>
              <w:left w:val="nil"/>
              <w:bottom w:val="single" w:sz="4" w:space="0" w:color="auto"/>
              <w:right w:val="single" w:sz="4" w:space="0" w:color="auto"/>
            </w:tcBorders>
            <w:shd w:val="clear" w:color="auto" w:fill="auto"/>
            <w:vAlign w:val="bottom"/>
            <w:hideMark/>
          </w:tcPr>
          <w:p w14:paraId="610776B6" w14:textId="77777777" w:rsidR="00DE3E60" w:rsidRPr="004F12BA" w:rsidRDefault="00DE3E60" w:rsidP="00DE3E60">
            <w:pPr>
              <w:jc w:val="left"/>
              <w:rPr>
                <w:rFonts w:eastAsia="Times New Roman" w:cs="Tahoma"/>
                <w:sz w:val="14"/>
                <w:szCs w:val="14"/>
                <w:lang w:eastAsia="es-MX"/>
              </w:rPr>
            </w:pPr>
            <w:r w:rsidRPr="004F12BA">
              <w:rPr>
                <w:rFonts w:eastAsia="Times New Roman" w:cs="Tahoma"/>
                <w:sz w:val="14"/>
                <w:szCs w:val="14"/>
                <w:lang w:eastAsia="es-MX"/>
              </w:rPr>
              <w:t> </w:t>
            </w:r>
          </w:p>
        </w:tc>
        <w:tc>
          <w:tcPr>
            <w:tcW w:w="0" w:type="auto"/>
            <w:tcBorders>
              <w:top w:val="nil"/>
              <w:left w:val="nil"/>
              <w:bottom w:val="single" w:sz="4" w:space="0" w:color="auto"/>
              <w:right w:val="single" w:sz="4" w:space="0" w:color="auto"/>
            </w:tcBorders>
            <w:shd w:val="clear" w:color="auto" w:fill="auto"/>
            <w:vAlign w:val="bottom"/>
            <w:hideMark/>
          </w:tcPr>
          <w:p w14:paraId="76620080" w14:textId="77777777" w:rsidR="00DE3E60" w:rsidRPr="004F12BA" w:rsidRDefault="004F12BA" w:rsidP="004F12BA">
            <w:pPr>
              <w:jc w:val="right"/>
              <w:rPr>
                <w:rFonts w:eastAsia="Times New Roman" w:cs="Tahoma"/>
                <w:sz w:val="14"/>
                <w:szCs w:val="14"/>
                <w:lang w:eastAsia="es-MX"/>
              </w:rPr>
            </w:pPr>
            <w:r w:rsidRPr="004F12BA">
              <w:rPr>
                <w:rFonts w:eastAsia="Times New Roman" w:cs="Tahoma"/>
                <w:sz w:val="14"/>
                <w:szCs w:val="14"/>
                <w:lang w:eastAsia="es-MX"/>
              </w:rPr>
              <w:t>0.00</w:t>
            </w:r>
            <w:r w:rsidR="00DE3E60" w:rsidRPr="004F12BA">
              <w:rPr>
                <w:rFonts w:eastAsia="Times New Roman" w:cs="Tahoma"/>
                <w:sz w:val="14"/>
                <w:szCs w:val="14"/>
                <w:lang w:eastAsia="es-MX"/>
              </w:rPr>
              <w:t> </w:t>
            </w:r>
          </w:p>
        </w:tc>
      </w:tr>
      <w:tr w:rsidR="004F12BA" w:rsidRPr="00DE3E60" w14:paraId="2F4E33AB" w14:textId="77777777" w:rsidTr="00D47606">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967E386" w14:textId="77777777" w:rsidR="004F12BA" w:rsidRPr="004F12BA" w:rsidRDefault="004F12BA" w:rsidP="004F12BA">
            <w:pPr>
              <w:jc w:val="center"/>
              <w:rPr>
                <w:rFonts w:eastAsia="Times New Roman" w:cs="Tahoma"/>
                <w:sz w:val="14"/>
                <w:szCs w:val="14"/>
                <w:lang w:eastAsia="es-MX"/>
              </w:rPr>
            </w:pPr>
          </w:p>
        </w:tc>
        <w:tc>
          <w:tcPr>
            <w:tcW w:w="0" w:type="auto"/>
            <w:tcBorders>
              <w:top w:val="nil"/>
              <w:left w:val="nil"/>
              <w:bottom w:val="single" w:sz="4" w:space="0" w:color="auto"/>
              <w:right w:val="single" w:sz="4" w:space="0" w:color="auto"/>
            </w:tcBorders>
            <w:shd w:val="clear" w:color="auto" w:fill="auto"/>
            <w:vAlign w:val="bottom"/>
            <w:hideMark/>
          </w:tcPr>
          <w:p w14:paraId="71904047" w14:textId="77777777" w:rsidR="004F12BA" w:rsidRPr="004F12BA" w:rsidRDefault="004F12BA" w:rsidP="004F12BA">
            <w:pPr>
              <w:jc w:val="left"/>
              <w:rPr>
                <w:rFonts w:eastAsia="Times New Roman" w:cs="Tahoma"/>
                <w:sz w:val="14"/>
                <w:szCs w:val="14"/>
                <w:lang w:eastAsia="es-MX"/>
              </w:rPr>
            </w:pPr>
            <w:r w:rsidRPr="004F12BA">
              <w:rPr>
                <w:rFonts w:eastAsia="Times New Roman" w:cs="Tahoma"/>
                <w:sz w:val="14"/>
                <w:szCs w:val="14"/>
                <w:lang w:eastAsia="es-MX"/>
              </w:rPr>
              <w:t> </w:t>
            </w:r>
          </w:p>
        </w:tc>
        <w:tc>
          <w:tcPr>
            <w:tcW w:w="0" w:type="auto"/>
            <w:tcBorders>
              <w:top w:val="nil"/>
              <w:left w:val="nil"/>
              <w:bottom w:val="single" w:sz="4" w:space="0" w:color="auto"/>
              <w:right w:val="single" w:sz="4" w:space="0" w:color="auto"/>
            </w:tcBorders>
            <w:shd w:val="clear" w:color="auto" w:fill="auto"/>
            <w:vAlign w:val="bottom"/>
            <w:hideMark/>
          </w:tcPr>
          <w:p w14:paraId="45FED143" w14:textId="77777777" w:rsidR="004F12BA" w:rsidRPr="004F12BA" w:rsidRDefault="004F12BA" w:rsidP="004F12BA">
            <w:pPr>
              <w:jc w:val="center"/>
              <w:rPr>
                <w:rFonts w:eastAsia="Times New Roman" w:cs="Tahoma"/>
                <w:sz w:val="14"/>
                <w:szCs w:val="14"/>
                <w:lang w:eastAsia="es-MX"/>
              </w:rPr>
            </w:pPr>
          </w:p>
        </w:tc>
        <w:tc>
          <w:tcPr>
            <w:tcW w:w="0" w:type="auto"/>
            <w:tcBorders>
              <w:top w:val="nil"/>
              <w:left w:val="nil"/>
              <w:bottom w:val="single" w:sz="4" w:space="0" w:color="auto"/>
              <w:right w:val="single" w:sz="4" w:space="0" w:color="auto"/>
            </w:tcBorders>
            <w:shd w:val="clear" w:color="auto" w:fill="auto"/>
            <w:vAlign w:val="bottom"/>
            <w:hideMark/>
          </w:tcPr>
          <w:p w14:paraId="5BAEDFB7" w14:textId="77777777" w:rsidR="004F12BA" w:rsidRPr="004F12BA" w:rsidRDefault="004F12BA" w:rsidP="004F12BA">
            <w:pPr>
              <w:jc w:val="left"/>
              <w:rPr>
                <w:rFonts w:eastAsia="Times New Roman" w:cs="Tahoma"/>
                <w:sz w:val="14"/>
                <w:szCs w:val="14"/>
                <w:lang w:eastAsia="es-MX"/>
              </w:rPr>
            </w:pPr>
            <w:r w:rsidRPr="004F12BA">
              <w:rPr>
                <w:rFonts w:eastAsia="Times New Roman" w:cs="Tahoma"/>
                <w:sz w:val="14"/>
                <w:szCs w:val="14"/>
                <w:lang w:eastAsia="es-MX"/>
              </w:rPr>
              <w:t> </w:t>
            </w:r>
          </w:p>
        </w:tc>
        <w:tc>
          <w:tcPr>
            <w:tcW w:w="0" w:type="auto"/>
            <w:tcBorders>
              <w:top w:val="nil"/>
              <w:left w:val="nil"/>
              <w:bottom w:val="single" w:sz="4" w:space="0" w:color="auto"/>
              <w:right w:val="single" w:sz="4" w:space="0" w:color="auto"/>
            </w:tcBorders>
            <w:shd w:val="clear" w:color="auto" w:fill="auto"/>
            <w:vAlign w:val="bottom"/>
            <w:hideMark/>
          </w:tcPr>
          <w:p w14:paraId="5EC94A4B" w14:textId="77777777" w:rsidR="004F12BA" w:rsidRPr="004F12BA" w:rsidRDefault="004F12BA" w:rsidP="004F12BA">
            <w:pPr>
              <w:jc w:val="center"/>
              <w:rPr>
                <w:rFonts w:eastAsia="Times New Roman" w:cs="Tahoma"/>
                <w:sz w:val="14"/>
                <w:szCs w:val="14"/>
                <w:lang w:eastAsia="es-MX"/>
              </w:rPr>
            </w:pPr>
          </w:p>
        </w:tc>
        <w:tc>
          <w:tcPr>
            <w:tcW w:w="0" w:type="auto"/>
            <w:tcBorders>
              <w:top w:val="nil"/>
              <w:left w:val="nil"/>
              <w:bottom w:val="single" w:sz="4" w:space="0" w:color="auto"/>
              <w:right w:val="single" w:sz="4" w:space="0" w:color="auto"/>
            </w:tcBorders>
            <w:shd w:val="clear" w:color="auto" w:fill="auto"/>
            <w:vAlign w:val="bottom"/>
            <w:hideMark/>
          </w:tcPr>
          <w:p w14:paraId="6B33FEC7" w14:textId="77777777" w:rsidR="004F12BA" w:rsidRPr="004F12BA" w:rsidRDefault="004F12BA" w:rsidP="004F12BA">
            <w:pPr>
              <w:jc w:val="center"/>
              <w:rPr>
                <w:rFonts w:eastAsia="Times New Roman" w:cs="Tahoma"/>
                <w:sz w:val="14"/>
                <w:szCs w:val="14"/>
                <w:lang w:eastAsia="es-MX"/>
              </w:rPr>
            </w:pPr>
          </w:p>
        </w:tc>
        <w:tc>
          <w:tcPr>
            <w:tcW w:w="0" w:type="auto"/>
            <w:tcBorders>
              <w:top w:val="nil"/>
              <w:left w:val="nil"/>
              <w:bottom w:val="single" w:sz="4" w:space="0" w:color="auto"/>
              <w:right w:val="single" w:sz="4" w:space="0" w:color="auto"/>
            </w:tcBorders>
            <w:shd w:val="clear" w:color="auto" w:fill="auto"/>
            <w:vAlign w:val="bottom"/>
            <w:hideMark/>
          </w:tcPr>
          <w:p w14:paraId="44C208D6" w14:textId="77777777" w:rsidR="004F12BA" w:rsidRPr="004F12BA" w:rsidRDefault="004F12BA" w:rsidP="004F12BA">
            <w:pPr>
              <w:jc w:val="left"/>
              <w:rPr>
                <w:rFonts w:eastAsia="Times New Roman" w:cs="Tahoma"/>
                <w:sz w:val="14"/>
                <w:szCs w:val="14"/>
                <w:lang w:eastAsia="es-MX"/>
              </w:rPr>
            </w:pPr>
            <w:r w:rsidRPr="004F12BA">
              <w:rPr>
                <w:rFonts w:eastAsia="Times New Roman" w:cs="Tahoma"/>
                <w:sz w:val="14"/>
                <w:szCs w:val="14"/>
                <w:lang w:eastAsia="es-MX"/>
              </w:rPr>
              <w:t> </w:t>
            </w:r>
          </w:p>
        </w:tc>
        <w:tc>
          <w:tcPr>
            <w:tcW w:w="0" w:type="auto"/>
            <w:tcBorders>
              <w:top w:val="nil"/>
              <w:left w:val="nil"/>
              <w:bottom w:val="single" w:sz="4" w:space="0" w:color="auto"/>
              <w:right w:val="single" w:sz="4" w:space="0" w:color="auto"/>
            </w:tcBorders>
            <w:shd w:val="clear" w:color="auto" w:fill="auto"/>
            <w:vAlign w:val="bottom"/>
            <w:hideMark/>
          </w:tcPr>
          <w:p w14:paraId="62D9CCFC" w14:textId="77777777" w:rsidR="004F12BA" w:rsidRPr="004F12BA" w:rsidRDefault="004F12BA" w:rsidP="004F12BA">
            <w:pPr>
              <w:jc w:val="right"/>
              <w:rPr>
                <w:rFonts w:eastAsia="Times New Roman" w:cs="Tahoma"/>
                <w:sz w:val="14"/>
                <w:szCs w:val="14"/>
                <w:lang w:eastAsia="es-MX"/>
              </w:rPr>
            </w:pPr>
            <w:r w:rsidRPr="004F12BA">
              <w:rPr>
                <w:rFonts w:eastAsia="Times New Roman" w:cs="Tahoma"/>
                <w:sz w:val="14"/>
                <w:szCs w:val="14"/>
                <w:lang w:eastAsia="es-MX"/>
              </w:rPr>
              <w:t>0.00 </w:t>
            </w:r>
          </w:p>
        </w:tc>
        <w:tc>
          <w:tcPr>
            <w:tcW w:w="0" w:type="auto"/>
            <w:tcBorders>
              <w:top w:val="nil"/>
              <w:left w:val="nil"/>
              <w:bottom w:val="single" w:sz="4" w:space="0" w:color="auto"/>
              <w:right w:val="single" w:sz="4" w:space="0" w:color="auto"/>
            </w:tcBorders>
            <w:shd w:val="clear" w:color="auto" w:fill="auto"/>
            <w:vAlign w:val="bottom"/>
            <w:hideMark/>
          </w:tcPr>
          <w:p w14:paraId="5899D82E" w14:textId="77777777" w:rsidR="004F12BA" w:rsidRPr="004F12BA" w:rsidRDefault="004F12BA" w:rsidP="004F12BA">
            <w:pPr>
              <w:jc w:val="left"/>
              <w:rPr>
                <w:rFonts w:eastAsia="Times New Roman" w:cs="Tahoma"/>
                <w:sz w:val="14"/>
                <w:szCs w:val="14"/>
                <w:lang w:eastAsia="es-MX"/>
              </w:rPr>
            </w:pPr>
            <w:r w:rsidRPr="004F12BA">
              <w:rPr>
                <w:rFonts w:eastAsia="Times New Roman" w:cs="Tahoma"/>
                <w:sz w:val="14"/>
                <w:szCs w:val="14"/>
                <w:lang w:eastAsia="es-MX"/>
              </w:rPr>
              <w:t> </w:t>
            </w:r>
          </w:p>
        </w:tc>
        <w:tc>
          <w:tcPr>
            <w:tcW w:w="0" w:type="auto"/>
            <w:tcBorders>
              <w:top w:val="nil"/>
              <w:left w:val="nil"/>
              <w:bottom w:val="single" w:sz="4" w:space="0" w:color="auto"/>
              <w:right w:val="single" w:sz="4" w:space="0" w:color="auto"/>
            </w:tcBorders>
            <w:shd w:val="clear" w:color="auto" w:fill="auto"/>
            <w:vAlign w:val="bottom"/>
            <w:hideMark/>
          </w:tcPr>
          <w:p w14:paraId="2107477C" w14:textId="77777777" w:rsidR="004F12BA" w:rsidRPr="004F12BA" w:rsidRDefault="004F12BA" w:rsidP="004F12BA">
            <w:pPr>
              <w:jc w:val="right"/>
              <w:rPr>
                <w:rFonts w:eastAsia="Times New Roman" w:cs="Tahoma"/>
                <w:sz w:val="14"/>
                <w:szCs w:val="14"/>
                <w:lang w:eastAsia="es-MX"/>
              </w:rPr>
            </w:pPr>
            <w:r w:rsidRPr="004F12BA">
              <w:rPr>
                <w:rFonts w:eastAsia="Times New Roman" w:cs="Tahoma"/>
                <w:sz w:val="14"/>
                <w:szCs w:val="14"/>
                <w:lang w:eastAsia="es-MX"/>
              </w:rPr>
              <w:t>0.00 </w:t>
            </w:r>
          </w:p>
        </w:tc>
      </w:tr>
      <w:tr w:rsidR="004F12BA" w:rsidRPr="00DE3E60" w14:paraId="2848B435" w14:textId="77777777" w:rsidTr="00D47606">
        <w:trPr>
          <w:trHeight w:val="300"/>
          <w:jc w:val="center"/>
        </w:trPr>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620F5DE" w14:textId="77777777" w:rsidR="004F12BA" w:rsidRPr="004F12BA" w:rsidRDefault="004F12BA" w:rsidP="004F12BA">
            <w:pPr>
              <w:jc w:val="center"/>
              <w:rPr>
                <w:rFonts w:eastAsia="Times New Roman" w:cs="Tahoma"/>
                <w:b/>
                <w:bCs/>
                <w:sz w:val="14"/>
                <w:szCs w:val="14"/>
                <w:lang w:eastAsia="es-MX"/>
              </w:rPr>
            </w:pPr>
            <w:r w:rsidRPr="004F12BA">
              <w:rPr>
                <w:rFonts w:eastAsia="Times New Roman" w:cs="Tahoma"/>
                <w:b/>
                <w:bCs/>
                <w:sz w:val="14"/>
                <w:szCs w:val="14"/>
                <w:lang w:eastAsia="es-MX"/>
              </w:rPr>
              <w:lastRenderedPageBreak/>
              <w:t>Otros pasivos circulantes</w:t>
            </w:r>
          </w:p>
        </w:tc>
        <w:tc>
          <w:tcPr>
            <w:tcW w:w="0" w:type="auto"/>
            <w:tcBorders>
              <w:top w:val="nil"/>
              <w:left w:val="nil"/>
              <w:bottom w:val="single" w:sz="4" w:space="0" w:color="auto"/>
              <w:right w:val="single" w:sz="4" w:space="0" w:color="auto"/>
            </w:tcBorders>
            <w:shd w:val="clear" w:color="auto" w:fill="auto"/>
            <w:noWrap/>
            <w:vAlign w:val="bottom"/>
            <w:hideMark/>
          </w:tcPr>
          <w:p w14:paraId="1985422F" w14:textId="77777777" w:rsidR="004F12BA" w:rsidRPr="004F12BA" w:rsidRDefault="004F12BA" w:rsidP="004F12BA">
            <w:pPr>
              <w:jc w:val="right"/>
              <w:rPr>
                <w:rFonts w:eastAsia="Times New Roman" w:cs="Tahoma"/>
                <w:sz w:val="14"/>
                <w:szCs w:val="14"/>
                <w:lang w:eastAsia="es-MX"/>
              </w:rPr>
            </w:pPr>
            <w:r w:rsidRPr="004F12BA">
              <w:rPr>
                <w:rFonts w:eastAsia="Times New Roman" w:cs="Tahoma"/>
                <w:sz w:val="14"/>
                <w:szCs w:val="14"/>
                <w:lang w:eastAsia="es-MX"/>
              </w:rPr>
              <w:t>0.00 </w:t>
            </w:r>
          </w:p>
        </w:tc>
      </w:tr>
      <w:tr w:rsidR="004F12BA" w:rsidRPr="00DE3E60" w14:paraId="68B3D297" w14:textId="77777777" w:rsidTr="00D47606">
        <w:trPr>
          <w:trHeight w:val="300"/>
          <w:jc w:val="center"/>
        </w:trPr>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8361266" w14:textId="77777777" w:rsidR="004F12BA" w:rsidRPr="004F12BA" w:rsidRDefault="004F12BA" w:rsidP="004F12BA">
            <w:pPr>
              <w:jc w:val="center"/>
              <w:rPr>
                <w:rFonts w:eastAsia="Times New Roman" w:cs="Tahoma"/>
                <w:b/>
                <w:bCs/>
                <w:sz w:val="14"/>
                <w:szCs w:val="14"/>
                <w:lang w:eastAsia="es-MX"/>
              </w:rPr>
            </w:pPr>
            <w:r w:rsidRPr="004F12BA">
              <w:rPr>
                <w:rFonts w:eastAsia="Times New Roman" w:cs="Tahoma"/>
                <w:b/>
                <w:bCs/>
                <w:sz w:val="14"/>
                <w:szCs w:val="14"/>
                <w:lang w:eastAsia="es-MX"/>
              </w:rPr>
              <w:t>Otros pasivos no circulantes</w:t>
            </w:r>
          </w:p>
        </w:tc>
        <w:tc>
          <w:tcPr>
            <w:tcW w:w="0" w:type="auto"/>
            <w:tcBorders>
              <w:top w:val="nil"/>
              <w:left w:val="nil"/>
              <w:bottom w:val="single" w:sz="4" w:space="0" w:color="auto"/>
              <w:right w:val="single" w:sz="4" w:space="0" w:color="auto"/>
            </w:tcBorders>
            <w:shd w:val="clear" w:color="auto" w:fill="auto"/>
            <w:noWrap/>
            <w:vAlign w:val="bottom"/>
            <w:hideMark/>
          </w:tcPr>
          <w:p w14:paraId="1D6C8EED" w14:textId="77777777" w:rsidR="004F12BA" w:rsidRPr="004F12BA" w:rsidRDefault="004F12BA" w:rsidP="004F12BA">
            <w:pPr>
              <w:jc w:val="right"/>
              <w:rPr>
                <w:rFonts w:eastAsia="Times New Roman" w:cs="Tahoma"/>
                <w:sz w:val="14"/>
                <w:szCs w:val="14"/>
                <w:lang w:eastAsia="es-MX"/>
              </w:rPr>
            </w:pPr>
            <w:r w:rsidRPr="004F12BA">
              <w:rPr>
                <w:rFonts w:eastAsia="Times New Roman" w:cs="Tahoma"/>
                <w:sz w:val="14"/>
                <w:szCs w:val="14"/>
                <w:lang w:eastAsia="es-MX"/>
              </w:rPr>
              <w:t>0.00 </w:t>
            </w:r>
          </w:p>
        </w:tc>
      </w:tr>
      <w:tr w:rsidR="004F12BA" w:rsidRPr="00DE3E60" w14:paraId="0B6D150F" w14:textId="77777777" w:rsidTr="00D47606">
        <w:trPr>
          <w:trHeight w:val="300"/>
          <w:jc w:val="center"/>
        </w:trPr>
        <w:tc>
          <w:tcPr>
            <w:tcW w:w="0" w:type="auto"/>
            <w:gridSpan w:val="9"/>
            <w:tcBorders>
              <w:top w:val="single" w:sz="4" w:space="0" w:color="auto"/>
              <w:left w:val="single" w:sz="4" w:space="0" w:color="auto"/>
              <w:bottom w:val="single" w:sz="4" w:space="0" w:color="auto"/>
              <w:right w:val="single" w:sz="4" w:space="0" w:color="auto"/>
            </w:tcBorders>
            <w:shd w:val="clear" w:color="000000" w:fill="D8D8D8"/>
            <w:vAlign w:val="bottom"/>
            <w:hideMark/>
          </w:tcPr>
          <w:p w14:paraId="55A2E969" w14:textId="77777777" w:rsidR="004F12BA" w:rsidRPr="004F12BA" w:rsidRDefault="004F12BA" w:rsidP="004F12BA">
            <w:pPr>
              <w:jc w:val="right"/>
              <w:rPr>
                <w:rFonts w:eastAsia="Times New Roman" w:cs="Tahoma"/>
                <w:b/>
                <w:bCs/>
                <w:sz w:val="14"/>
                <w:szCs w:val="14"/>
                <w:lang w:eastAsia="es-MX"/>
              </w:rPr>
            </w:pPr>
            <w:r w:rsidRPr="004F12BA">
              <w:rPr>
                <w:rFonts w:eastAsia="Times New Roman" w:cs="Tahoma"/>
                <w:b/>
                <w:bCs/>
                <w:sz w:val="14"/>
                <w:szCs w:val="14"/>
                <w:lang w:eastAsia="es-MX"/>
              </w:rPr>
              <w:t xml:space="preserve">Total deuda y otros pasivos al __ de _____ </w:t>
            </w:r>
            <w:proofErr w:type="spellStart"/>
            <w:r w:rsidRPr="004F12BA">
              <w:rPr>
                <w:rFonts w:eastAsia="Times New Roman" w:cs="Tahoma"/>
                <w:b/>
                <w:bCs/>
                <w:sz w:val="14"/>
                <w:szCs w:val="14"/>
                <w:lang w:eastAsia="es-MX"/>
              </w:rPr>
              <w:t>de</w:t>
            </w:r>
            <w:proofErr w:type="spellEnd"/>
            <w:r w:rsidRPr="004F12BA">
              <w:rPr>
                <w:rFonts w:eastAsia="Times New Roman" w:cs="Tahoma"/>
                <w:b/>
                <w:bCs/>
                <w:sz w:val="14"/>
                <w:szCs w:val="14"/>
                <w:lang w:eastAsia="es-MX"/>
              </w:rPr>
              <w:t xml:space="preserve"> 20</w:t>
            </w:r>
            <w:r>
              <w:rPr>
                <w:rFonts w:eastAsia="Times New Roman" w:cs="Tahoma"/>
                <w:b/>
                <w:bCs/>
                <w:sz w:val="14"/>
                <w:szCs w:val="14"/>
                <w:lang w:eastAsia="es-MX"/>
              </w:rPr>
              <w:t>XX</w:t>
            </w:r>
          </w:p>
        </w:tc>
        <w:tc>
          <w:tcPr>
            <w:tcW w:w="0" w:type="auto"/>
            <w:tcBorders>
              <w:top w:val="nil"/>
              <w:left w:val="nil"/>
              <w:bottom w:val="single" w:sz="4" w:space="0" w:color="auto"/>
              <w:right w:val="single" w:sz="4" w:space="0" w:color="auto"/>
            </w:tcBorders>
            <w:shd w:val="clear" w:color="000000" w:fill="D8D8D8"/>
            <w:noWrap/>
            <w:vAlign w:val="bottom"/>
            <w:hideMark/>
          </w:tcPr>
          <w:p w14:paraId="65E132F7" w14:textId="77777777" w:rsidR="004F12BA" w:rsidRPr="004F12BA" w:rsidRDefault="004F12BA" w:rsidP="004F12BA">
            <w:pPr>
              <w:jc w:val="right"/>
              <w:rPr>
                <w:rFonts w:eastAsia="Times New Roman" w:cs="Tahoma"/>
                <w:b/>
                <w:sz w:val="14"/>
                <w:szCs w:val="14"/>
                <w:lang w:eastAsia="es-MX"/>
              </w:rPr>
            </w:pPr>
            <w:r w:rsidRPr="004F12BA">
              <w:rPr>
                <w:rFonts w:eastAsia="Times New Roman" w:cs="Tahoma"/>
                <w:b/>
                <w:sz w:val="14"/>
                <w:szCs w:val="14"/>
                <w:lang w:eastAsia="es-MX"/>
              </w:rPr>
              <w:t>0.00 </w:t>
            </w:r>
          </w:p>
        </w:tc>
      </w:tr>
    </w:tbl>
    <w:p w14:paraId="72CDA66E" w14:textId="77777777" w:rsidR="00065D72" w:rsidRPr="00065D72" w:rsidRDefault="00065D72" w:rsidP="00065D72">
      <w:pPr>
        <w:rPr>
          <w:rFonts w:cs="Tahoma"/>
          <w:color w:val="000000"/>
        </w:rPr>
      </w:pPr>
    </w:p>
    <w:p w14:paraId="5676BCD3" w14:textId="77777777" w:rsidR="00065D72" w:rsidRPr="00065D72" w:rsidRDefault="005F54EA" w:rsidP="00065D72">
      <w:pPr>
        <w:rPr>
          <w:rFonts w:cs="Tahoma"/>
          <w:color w:val="000000"/>
        </w:rPr>
      </w:pPr>
      <w:r>
        <w:rPr>
          <w:rFonts w:cs="Tahoma"/>
          <w:color w:val="000000"/>
        </w:rPr>
        <w:t xml:space="preserve">Para el ejercicio fiscal </w:t>
      </w:r>
      <w:r w:rsidR="0033702F">
        <w:rPr>
          <w:rFonts w:cs="Tahoma"/>
          <w:color w:val="000000"/>
        </w:rPr>
        <w:t>2023</w:t>
      </w:r>
      <w:r w:rsidR="00065D72" w:rsidRPr="00065D72">
        <w:rPr>
          <w:rFonts w:cs="Tahoma"/>
          <w:color w:val="000000"/>
        </w:rPr>
        <w:t xml:space="preserve">, se establece una asignación presupuestaria de </w:t>
      </w:r>
      <w:r w:rsidR="004F12BA" w:rsidRPr="004F12BA">
        <w:rPr>
          <w:rFonts w:cs="Tahoma"/>
          <w:color w:val="000000"/>
        </w:rPr>
        <w:t>$</w:t>
      </w:r>
      <w:proofErr w:type="gramStart"/>
      <w:r w:rsidR="004F12BA" w:rsidRPr="004F12BA">
        <w:rPr>
          <w:rFonts w:cs="Tahoma"/>
          <w:color w:val="000000"/>
        </w:rPr>
        <w:t>X,XXX</w:t>
      </w:r>
      <w:proofErr w:type="gramEnd"/>
      <w:r w:rsidR="004F12BA" w:rsidRPr="004F12BA">
        <w:rPr>
          <w:rFonts w:cs="Tahoma"/>
          <w:color w:val="000000"/>
        </w:rPr>
        <w:t>,XXX.XX</w:t>
      </w:r>
      <w:r w:rsidR="00065D72" w:rsidRPr="00065D72">
        <w:rPr>
          <w:rFonts w:cs="Tahoma"/>
          <w:color w:val="000000"/>
        </w:rPr>
        <w:t xml:space="preserve"> que será destinada a la amortización de capital en _______________ y al pago de intereses en _____________ de la Deuda Pública contratada con la </w:t>
      </w:r>
      <w:r w:rsidR="004D6493" w:rsidRPr="004D6493">
        <w:rPr>
          <w:rFonts w:cs="Tahoma"/>
          <w:color w:val="000000"/>
        </w:rPr>
        <w:t xml:space="preserve">banca privada y/o de desarrollo por la cantidad de </w:t>
      </w:r>
      <w:r w:rsidR="004F12BA" w:rsidRPr="004F12BA">
        <w:rPr>
          <w:rFonts w:cs="Tahoma"/>
          <w:color w:val="000000"/>
        </w:rPr>
        <w:t>$X,XXX,XXX.XX</w:t>
      </w:r>
      <w:r w:rsidR="00D47606">
        <w:rPr>
          <w:rFonts w:cs="Tahoma"/>
          <w:color w:val="000000"/>
        </w:rPr>
        <w:t xml:space="preserve">, </w:t>
      </w:r>
      <w:r w:rsidR="00D47606" w:rsidRPr="00D47606">
        <w:rPr>
          <w:rFonts w:cs="Tahoma"/>
          <w:color w:val="000000"/>
        </w:rPr>
        <w:t>la cual será ejercida de la siguiente forma:</w:t>
      </w:r>
    </w:p>
    <w:p w14:paraId="2436D607" w14:textId="77777777" w:rsidR="00D47606" w:rsidRDefault="00D47606" w:rsidP="00D47606">
      <w:pPr>
        <w:rPr>
          <w:rFonts w:cs="Tahoma"/>
          <w:color w:val="000000"/>
        </w:rPr>
      </w:pPr>
    </w:p>
    <w:tbl>
      <w:tblPr>
        <w:tblW w:w="8704" w:type="dxa"/>
        <w:jc w:val="center"/>
        <w:tblCellMar>
          <w:left w:w="70" w:type="dxa"/>
          <w:right w:w="70" w:type="dxa"/>
        </w:tblCellMar>
        <w:tblLook w:val="04A0" w:firstRow="1" w:lastRow="0" w:firstColumn="1" w:lastColumn="0" w:noHBand="0" w:noVBand="1"/>
      </w:tblPr>
      <w:tblGrid>
        <w:gridCol w:w="1333"/>
        <w:gridCol w:w="1200"/>
        <w:gridCol w:w="1200"/>
        <w:gridCol w:w="1200"/>
        <w:gridCol w:w="1200"/>
        <w:gridCol w:w="1200"/>
        <w:gridCol w:w="1371"/>
      </w:tblGrid>
      <w:tr w:rsidR="00D47606" w:rsidRPr="00D47606" w14:paraId="1044A439" w14:textId="77777777" w:rsidTr="00D47606">
        <w:trPr>
          <w:trHeight w:val="331"/>
          <w:jc w:val="center"/>
        </w:trPr>
        <w:tc>
          <w:tcPr>
            <w:tcW w:w="8704" w:type="dxa"/>
            <w:gridSpan w:val="7"/>
            <w:tcBorders>
              <w:top w:val="single" w:sz="4" w:space="0" w:color="auto"/>
              <w:left w:val="single" w:sz="4" w:space="0" w:color="auto"/>
              <w:bottom w:val="single" w:sz="4" w:space="0" w:color="auto"/>
              <w:right w:val="single" w:sz="4" w:space="0" w:color="auto"/>
            </w:tcBorders>
            <w:shd w:val="clear" w:color="000000" w:fill="D8D8D8"/>
            <w:vAlign w:val="bottom"/>
            <w:hideMark/>
          </w:tcPr>
          <w:p w14:paraId="66BD892E" w14:textId="77777777" w:rsidR="00D47606" w:rsidRPr="00D47606" w:rsidRDefault="00D47606" w:rsidP="00D47606">
            <w:pPr>
              <w:jc w:val="center"/>
              <w:rPr>
                <w:rFonts w:eastAsia="Times New Roman" w:cs="Tahoma"/>
                <w:b/>
                <w:bCs/>
                <w:sz w:val="16"/>
                <w:szCs w:val="16"/>
                <w:lang w:eastAsia="es-MX"/>
              </w:rPr>
            </w:pPr>
            <w:r w:rsidRPr="00D47606">
              <w:rPr>
                <w:rFonts w:eastAsia="Times New Roman" w:cs="Tahoma"/>
                <w:b/>
                <w:bCs/>
                <w:sz w:val="16"/>
                <w:szCs w:val="16"/>
                <w:lang w:eastAsia="es-MX"/>
              </w:rPr>
              <w:t>9000 Deuda Pública</w:t>
            </w:r>
          </w:p>
        </w:tc>
      </w:tr>
      <w:tr w:rsidR="00D47606" w:rsidRPr="00D47606" w14:paraId="455CD7F4" w14:textId="77777777" w:rsidTr="00D47606">
        <w:trPr>
          <w:trHeight w:val="988"/>
          <w:jc w:val="center"/>
        </w:trPr>
        <w:tc>
          <w:tcPr>
            <w:tcW w:w="1333" w:type="dxa"/>
            <w:tcBorders>
              <w:top w:val="nil"/>
              <w:left w:val="single" w:sz="4" w:space="0" w:color="auto"/>
              <w:bottom w:val="single" w:sz="4" w:space="0" w:color="auto"/>
              <w:right w:val="single" w:sz="4" w:space="0" w:color="auto"/>
            </w:tcBorders>
            <w:shd w:val="clear" w:color="000000" w:fill="D8D8D8"/>
            <w:vAlign w:val="bottom"/>
            <w:hideMark/>
          </w:tcPr>
          <w:p w14:paraId="345CD182" w14:textId="77777777" w:rsidR="00D47606" w:rsidRPr="00D47606" w:rsidRDefault="00D47606" w:rsidP="00D47606">
            <w:pPr>
              <w:jc w:val="center"/>
              <w:rPr>
                <w:rFonts w:eastAsia="Times New Roman" w:cs="Tahoma"/>
                <w:b/>
                <w:bCs/>
                <w:sz w:val="16"/>
                <w:szCs w:val="16"/>
                <w:lang w:eastAsia="es-MX"/>
              </w:rPr>
            </w:pPr>
            <w:r w:rsidRPr="00D47606">
              <w:rPr>
                <w:rFonts w:eastAsia="Times New Roman" w:cs="Tahoma"/>
                <w:b/>
                <w:bCs/>
                <w:sz w:val="16"/>
                <w:szCs w:val="16"/>
                <w:lang w:eastAsia="es-MX"/>
              </w:rPr>
              <w:t>9100</w:t>
            </w:r>
            <w:r w:rsidRPr="00D47606">
              <w:rPr>
                <w:rFonts w:eastAsia="Times New Roman" w:cs="Tahoma"/>
                <w:b/>
                <w:bCs/>
                <w:sz w:val="16"/>
                <w:szCs w:val="16"/>
                <w:lang w:eastAsia="es-MX"/>
              </w:rPr>
              <w:br/>
              <w:t>Amortización de la</w:t>
            </w:r>
            <w:r w:rsidRPr="00D47606">
              <w:rPr>
                <w:rFonts w:eastAsia="Times New Roman" w:cs="Tahoma"/>
                <w:b/>
                <w:bCs/>
                <w:sz w:val="16"/>
                <w:szCs w:val="16"/>
                <w:lang w:eastAsia="es-MX"/>
              </w:rPr>
              <w:br/>
              <w:t>Deuda Pública</w:t>
            </w:r>
          </w:p>
        </w:tc>
        <w:tc>
          <w:tcPr>
            <w:tcW w:w="1200" w:type="dxa"/>
            <w:tcBorders>
              <w:top w:val="nil"/>
              <w:left w:val="nil"/>
              <w:bottom w:val="single" w:sz="4" w:space="0" w:color="auto"/>
              <w:right w:val="single" w:sz="4" w:space="0" w:color="auto"/>
            </w:tcBorders>
            <w:shd w:val="clear" w:color="000000" w:fill="D8D8D8"/>
            <w:vAlign w:val="bottom"/>
            <w:hideMark/>
          </w:tcPr>
          <w:p w14:paraId="67DE47E8" w14:textId="77777777" w:rsidR="00D47606" w:rsidRPr="00D47606" w:rsidRDefault="00D47606" w:rsidP="00D47606">
            <w:pPr>
              <w:jc w:val="center"/>
              <w:rPr>
                <w:rFonts w:eastAsia="Times New Roman" w:cs="Tahoma"/>
                <w:b/>
                <w:bCs/>
                <w:sz w:val="16"/>
                <w:szCs w:val="16"/>
                <w:lang w:eastAsia="es-MX"/>
              </w:rPr>
            </w:pPr>
            <w:r w:rsidRPr="00D47606">
              <w:rPr>
                <w:rFonts w:eastAsia="Times New Roman" w:cs="Tahoma"/>
                <w:b/>
                <w:bCs/>
                <w:sz w:val="16"/>
                <w:szCs w:val="16"/>
                <w:lang w:eastAsia="es-MX"/>
              </w:rPr>
              <w:t>9200</w:t>
            </w:r>
            <w:r w:rsidRPr="00D47606">
              <w:rPr>
                <w:rFonts w:eastAsia="Times New Roman" w:cs="Tahoma"/>
                <w:b/>
                <w:bCs/>
                <w:sz w:val="16"/>
                <w:szCs w:val="16"/>
                <w:lang w:eastAsia="es-MX"/>
              </w:rPr>
              <w:br/>
              <w:t>Intereses de la</w:t>
            </w:r>
            <w:r w:rsidRPr="00D47606">
              <w:rPr>
                <w:rFonts w:eastAsia="Times New Roman" w:cs="Tahoma"/>
                <w:b/>
                <w:bCs/>
                <w:sz w:val="16"/>
                <w:szCs w:val="16"/>
                <w:lang w:eastAsia="es-MX"/>
              </w:rPr>
              <w:br/>
              <w:t>Deuda Pública</w:t>
            </w:r>
          </w:p>
        </w:tc>
        <w:tc>
          <w:tcPr>
            <w:tcW w:w="1200" w:type="dxa"/>
            <w:tcBorders>
              <w:top w:val="nil"/>
              <w:left w:val="nil"/>
              <w:bottom w:val="single" w:sz="4" w:space="0" w:color="auto"/>
              <w:right w:val="single" w:sz="4" w:space="0" w:color="auto"/>
            </w:tcBorders>
            <w:shd w:val="clear" w:color="000000" w:fill="D8D8D8"/>
            <w:vAlign w:val="bottom"/>
            <w:hideMark/>
          </w:tcPr>
          <w:p w14:paraId="55798DC2" w14:textId="77777777" w:rsidR="00D47606" w:rsidRPr="00D47606" w:rsidRDefault="00D47606" w:rsidP="00D47606">
            <w:pPr>
              <w:jc w:val="center"/>
              <w:rPr>
                <w:rFonts w:eastAsia="Times New Roman" w:cs="Tahoma"/>
                <w:b/>
                <w:bCs/>
                <w:sz w:val="16"/>
                <w:szCs w:val="16"/>
                <w:lang w:eastAsia="es-MX"/>
              </w:rPr>
            </w:pPr>
            <w:r w:rsidRPr="00D47606">
              <w:rPr>
                <w:rFonts w:eastAsia="Times New Roman" w:cs="Tahoma"/>
                <w:b/>
                <w:bCs/>
                <w:sz w:val="16"/>
                <w:szCs w:val="16"/>
                <w:lang w:eastAsia="es-MX"/>
              </w:rPr>
              <w:t>9300</w:t>
            </w:r>
            <w:r w:rsidRPr="00D47606">
              <w:rPr>
                <w:rFonts w:eastAsia="Times New Roman" w:cs="Tahoma"/>
                <w:b/>
                <w:bCs/>
                <w:sz w:val="16"/>
                <w:szCs w:val="16"/>
                <w:lang w:eastAsia="es-MX"/>
              </w:rPr>
              <w:br/>
              <w:t>Comisiones de la</w:t>
            </w:r>
            <w:r w:rsidRPr="00D47606">
              <w:rPr>
                <w:rFonts w:eastAsia="Times New Roman" w:cs="Tahoma"/>
                <w:b/>
                <w:bCs/>
                <w:sz w:val="16"/>
                <w:szCs w:val="16"/>
                <w:lang w:eastAsia="es-MX"/>
              </w:rPr>
              <w:br/>
              <w:t>Deuda Pública</w:t>
            </w:r>
          </w:p>
        </w:tc>
        <w:tc>
          <w:tcPr>
            <w:tcW w:w="1200" w:type="dxa"/>
            <w:tcBorders>
              <w:top w:val="nil"/>
              <w:left w:val="nil"/>
              <w:bottom w:val="single" w:sz="4" w:space="0" w:color="auto"/>
              <w:right w:val="single" w:sz="4" w:space="0" w:color="auto"/>
            </w:tcBorders>
            <w:shd w:val="clear" w:color="000000" w:fill="D8D8D8"/>
            <w:vAlign w:val="bottom"/>
            <w:hideMark/>
          </w:tcPr>
          <w:p w14:paraId="33403CB2" w14:textId="77777777" w:rsidR="00D47606" w:rsidRPr="00D47606" w:rsidRDefault="00D47606" w:rsidP="00D47606">
            <w:pPr>
              <w:jc w:val="center"/>
              <w:rPr>
                <w:rFonts w:eastAsia="Times New Roman" w:cs="Tahoma"/>
                <w:b/>
                <w:bCs/>
                <w:sz w:val="16"/>
                <w:szCs w:val="16"/>
                <w:lang w:eastAsia="es-MX"/>
              </w:rPr>
            </w:pPr>
            <w:r w:rsidRPr="00D47606">
              <w:rPr>
                <w:rFonts w:eastAsia="Times New Roman" w:cs="Tahoma"/>
                <w:b/>
                <w:bCs/>
                <w:sz w:val="16"/>
                <w:szCs w:val="16"/>
                <w:lang w:eastAsia="es-MX"/>
              </w:rPr>
              <w:t>9400</w:t>
            </w:r>
            <w:r w:rsidRPr="00D47606">
              <w:rPr>
                <w:rFonts w:eastAsia="Times New Roman" w:cs="Tahoma"/>
                <w:b/>
                <w:bCs/>
                <w:sz w:val="16"/>
                <w:szCs w:val="16"/>
                <w:lang w:eastAsia="es-MX"/>
              </w:rPr>
              <w:br/>
              <w:t>Gastos de la</w:t>
            </w:r>
            <w:r w:rsidRPr="00D47606">
              <w:rPr>
                <w:rFonts w:eastAsia="Times New Roman" w:cs="Tahoma"/>
                <w:b/>
                <w:bCs/>
                <w:sz w:val="16"/>
                <w:szCs w:val="16"/>
                <w:lang w:eastAsia="es-MX"/>
              </w:rPr>
              <w:br/>
              <w:t>Deuda Pública</w:t>
            </w:r>
          </w:p>
        </w:tc>
        <w:tc>
          <w:tcPr>
            <w:tcW w:w="1200" w:type="dxa"/>
            <w:tcBorders>
              <w:top w:val="nil"/>
              <w:left w:val="nil"/>
              <w:bottom w:val="single" w:sz="4" w:space="0" w:color="auto"/>
              <w:right w:val="single" w:sz="4" w:space="0" w:color="auto"/>
            </w:tcBorders>
            <w:shd w:val="clear" w:color="000000" w:fill="D8D8D8"/>
            <w:vAlign w:val="bottom"/>
            <w:hideMark/>
          </w:tcPr>
          <w:p w14:paraId="42653DC0" w14:textId="77777777" w:rsidR="00D47606" w:rsidRPr="00D47606" w:rsidRDefault="00D47606" w:rsidP="00D47606">
            <w:pPr>
              <w:jc w:val="center"/>
              <w:rPr>
                <w:rFonts w:eastAsia="Times New Roman" w:cs="Tahoma"/>
                <w:b/>
                <w:bCs/>
                <w:sz w:val="16"/>
                <w:szCs w:val="16"/>
                <w:lang w:eastAsia="es-MX"/>
              </w:rPr>
            </w:pPr>
            <w:r w:rsidRPr="00D47606">
              <w:rPr>
                <w:rFonts w:eastAsia="Times New Roman" w:cs="Tahoma"/>
                <w:b/>
                <w:bCs/>
                <w:sz w:val="16"/>
                <w:szCs w:val="16"/>
                <w:lang w:eastAsia="es-MX"/>
              </w:rPr>
              <w:t>9500</w:t>
            </w:r>
            <w:r w:rsidRPr="00D47606">
              <w:rPr>
                <w:rFonts w:eastAsia="Times New Roman" w:cs="Tahoma"/>
                <w:b/>
                <w:bCs/>
                <w:sz w:val="16"/>
                <w:szCs w:val="16"/>
                <w:lang w:eastAsia="es-MX"/>
              </w:rPr>
              <w:br/>
              <w:t>Costos por</w:t>
            </w:r>
            <w:r w:rsidRPr="00D47606">
              <w:rPr>
                <w:rFonts w:eastAsia="Times New Roman" w:cs="Tahoma"/>
                <w:b/>
                <w:bCs/>
                <w:sz w:val="16"/>
                <w:szCs w:val="16"/>
                <w:lang w:eastAsia="es-MX"/>
              </w:rPr>
              <w:br/>
              <w:t>Coberturas</w:t>
            </w:r>
          </w:p>
        </w:tc>
        <w:tc>
          <w:tcPr>
            <w:tcW w:w="1200" w:type="dxa"/>
            <w:tcBorders>
              <w:top w:val="nil"/>
              <w:left w:val="nil"/>
              <w:bottom w:val="single" w:sz="4" w:space="0" w:color="auto"/>
              <w:right w:val="single" w:sz="4" w:space="0" w:color="auto"/>
            </w:tcBorders>
            <w:shd w:val="clear" w:color="000000" w:fill="D8D8D8"/>
            <w:vAlign w:val="bottom"/>
            <w:hideMark/>
          </w:tcPr>
          <w:p w14:paraId="40FEB45C" w14:textId="77777777" w:rsidR="00D47606" w:rsidRPr="00D47606" w:rsidRDefault="00D47606" w:rsidP="00D47606">
            <w:pPr>
              <w:jc w:val="center"/>
              <w:rPr>
                <w:rFonts w:eastAsia="Times New Roman" w:cs="Tahoma"/>
                <w:b/>
                <w:bCs/>
                <w:sz w:val="16"/>
                <w:szCs w:val="16"/>
                <w:lang w:eastAsia="es-MX"/>
              </w:rPr>
            </w:pPr>
            <w:r w:rsidRPr="00D47606">
              <w:rPr>
                <w:rFonts w:eastAsia="Times New Roman" w:cs="Tahoma"/>
                <w:b/>
                <w:bCs/>
                <w:sz w:val="16"/>
                <w:szCs w:val="16"/>
                <w:lang w:eastAsia="es-MX"/>
              </w:rPr>
              <w:t>9600</w:t>
            </w:r>
            <w:r w:rsidRPr="00D47606">
              <w:rPr>
                <w:rFonts w:eastAsia="Times New Roman" w:cs="Tahoma"/>
                <w:b/>
                <w:bCs/>
                <w:sz w:val="16"/>
                <w:szCs w:val="16"/>
                <w:lang w:eastAsia="es-MX"/>
              </w:rPr>
              <w:br/>
              <w:t>Apoyos</w:t>
            </w:r>
            <w:r w:rsidRPr="00D47606">
              <w:rPr>
                <w:rFonts w:eastAsia="Times New Roman" w:cs="Tahoma"/>
                <w:b/>
                <w:bCs/>
                <w:sz w:val="16"/>
                <w:szCs w:val="16"/>
                <w:lang w:eastAsia="es-MX"/>
              </w:rPr>
              <w:br/>
              <w:t>Financieros</w:t>
            </w:r>
          </w:p>
        </w:tc>
        <w:tc>
          <w:tcPr>
            <w:tcW w:w="1371" w:type="dxa"/>
            <w:tcBorders>
              <w:top w:val="nil"/>
              <w:left w:val="nil"/>
              <w:bottom w:val="single" w:sz="4" w:space="0" w:color="auto"/>
              <w:right w:val="single" w:sz="4" w:space="0" w:color="auto"/>
            </w:tcBorders>
            <w:shd w:val="clear" w:color="000000" w:fill="D8D8D8"/>
            <w:vAlign w:val="bottom"/>
            <w:hideMark/>
          </w:tcPr>
          <w:p w14:paraId="0659FD73" w14:textId="77777777" w:rsidR="00D47606" w:rsidRPr="00D47606" w:rsidRDefault="00D47606" w:rsidP="00D47606">
            <w:pPr>
              <w:jc w:val="center"/>
              <w:rPr>
                <w:rFonts w:eastAsia="Times New Roman" w:cs="Tahoma"/>
                <w:b/>
                <w:bCs/>
                <w:sz w:val="16"/>
                <w:szCs w:val="16"/>
                <w:lang w:eastAsia="es-MX"/>
              </w:rPr>
            </w:pPr>
            <w:r w:rsidRPr="00D47606">
              <w:rPr>
                <w:rFonts w:eastAsia="Times New Roman" w:cs="Tahoma"/>
                <w:b/>
                <w:bCs/>
                <w:sz w:val="16"/>
                <w:szCs w:val="16"/>
                <w:lang w:eastAsia="es-MX"/>
              </w:rPr>
              <w:t>9900</w:t>
            </w:r>
            <w:r w:rsidRPr="00D47606">
              <w:rPr>
                <w:rFonts w:eastAsia="Times New Roman" w:cs="Tahoma"/>
                <w:b/>
                <w:bCs/>
                <w:sz w:val="16"/>
                <w:szCs w:val="16"/>
                <w:lang w:eastAsia="es-MX"/>
              </w:rPr>
              <w:br/>
              <w:t>ADEFAS</w:t>
            </w:r>
          </w:p>
        </w:tc>
      </w:tr>
      <w:tr w:rsidR="004F12BA" w:rsidRPr="004F12BA" w14:paraId="13575651" w14:textId="77777777" w:rsidTr="00D47606">
        <w:trPr>
          <w:trHeight w:val="300"/>
          <w:jc w:val="center"/>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14:paraId="15D587CE" w14:textId="77777777" w:rsidR="004F12BA" w:rsidRPr="00D47606" w:rsidRDefault="004F12BA" w:rsidP="004F12BA">
            <w:pPr>
              <w:jc w:val="right"/>
              <w:rPr>
                <w:rFonts w:eastAsia="Times New Roman" w:cs="Tahoma"/>
                <w:color w:val="000000"/>
                <w:sz w:val="16"/>
                <w:szCs w:val="16"/>
                <w:lang w:eastAsia="es-MX"/>
              </w:rPr>
            </w:pPr>
            <w:r>
              <w:rPr>
                <w:rFonts w:eastAsia="Times New Roman" w:cs="Tahoma"/>
                <w:color w:val="000000"/>
                <w:sz w:val="16"/>
                <w:szCs w:val="16"/>
                <w:lang w:eastAsia="es-MX"/>
              </w:rPr>
              <w:t>0.00</w:t>
            </w:r>
            <w:r w:rsidRPr="00D47606">
              <w:rPr>
                <w:rFonts w:eastAsia="Times New Roman" w:cs="Tahoma"/>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3BC7AD59" w14:textId="77777777" w:rsidR="004F12BA" w:rsidRPr="00D47606" w:rsidRDefault="004F12BA" w:rsidP="004F12BA">
            <w:pPr>
              <w:jc w:val="right"/>
              <w:rPr>
                <w:rFonts w:eastAsia="Times New Roman" w:cs="Tahoma"/>
                <w:color w:val="000000"/>
                <w:sz w:val="16"/>
                <w:szCs w:val="16"/>
                <w:lang w:eastAsia="es-MX"/>
              </w:rPr>
            </w:pPr>
            <w:r>
              <w:rPr>
                <w:rFonts w:eastAsia="Times New Roman" w:cs="Tahoma"/>
                <w:color w:val="000000"/>
                <w:sz w:val="16"/>
                <w:szCs w:val="16"/>
                <w:lang w:eastAsia="es-MX"/>
              </w:rPr>
              <w:t>0.00</w:t>
            </w:r>
            <w:r w:rsidRPr="00D47606">
              <w:rPr>
                <w:rFonts w:eastAsia="Times New Roman" w:cs="Tahoma"/>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7651FC0E" w14:textId="77777777" w:rsidR="004F12BA" w:rsidRPr="00D47606" w:rsidRDefault="004F12BA" w:rsidP="004F12BA">
            <w:pPr>
              <w:jc w:val="right"/>
              <w:rPr>
                <w:rFonts w:eastAsia="Times New Roman" w:cs="Tahoma"/>
                <w:color w:val="000000"/>
                <w:sz w:val="16"/>
                <w:szCs w:val="16"/>
                <w:lang w:eastAsia="es-MX"/>
              </w:rPr>
            </w:pPr>
            <w:r>
              <w:rPr>
                <w:rFonts w:eastAsia="Times New Roman" w:cs="Tahoma"/>
                <w:color w:val="000000"/>
                <w:sz w:val="16"/>
                <w:szCs w:val="16"/>
                <w:lang w:eastAsia="es-MX"/>
              </w:rPr>
              <w:t>0.00</w:t>
            </w:r>
            <w:r w:rsidRPr="00D47606">
              <w:rPr>
                <w:rFonts w:eastAsia="Times New Roman" w:cs="Tahoma"/>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423FA54A" w14:textId="77777777" w:rsidR="004F12BA" w:rsidRPr="00D47606" w:rsidRDefault="004F12BA" w:rsidP="004F12BA">
            <w:pPr>
              <w:jc w:val="right"/>
              <w:rPr>
                <w:rFonts w:eastAsia="Times New Roman" w:cs="Tahoma"/>
                <w:color w:val="000000"/>
                <w:sz w:val="16"/>
                <w:szCs w:val="16"/>
                <w:lang w:eastAsia="es-MX"/>
              </w:rPr>
            </w:pPr>
            <w:r>
              <w:rPr>
                <w:rFonts w:eastAsia="Times New Roman" w:cs="Tahoma"/>
                <w:color w:val="000000"/>
                <w:sz w:val="16"/>
                <w:szCs w:val="16"/>
                <w:lang w:eastAsia="es-MX"/>
              </w:rPr>
              <w:t>0.00</w:t>
            </w:r>
            <w:r w:rsidRPr="00D47606">
              <w:rPr>
                <w:rFonts w:eastAsia="Times New Roman" w:cs="Tahoma"/>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1EB4D9A2" w14:textId="77777777" w:rsidR="004F12BA" w:rsidRPr="00D47606" w:rsidRDefault="004F12BA" w:rsidP="004F12BA">
            <w:pPr>
              <w:jc w:val="right"/>
              <w:rPr>
                <w:rFonts w:eastAsia="Times New Roman" w:cs="Tahoma"/>
                <w:color w:val="000000"/>
                <w:sz w:val="16"/>
                <w:szCs w:val="16"/>
                <w:lang w:eastAsia="es-MX"/>
              </w:rPr>
            </w:pPr>
            <w:r>
              <w:rPr>
                <w:rFonts w:eastAsia="Times New Roman" w:cs="Tahoma"/>
                <w:color w:val="000000"/>
                <w:sz w:val="16"/>
                <w:szCs w:val="16"/>
                <w:lang w:eastAsia="es-MX"/>
              </w:rPr>
              <w:t>0.00</w:t>
            </w:r>
            <w:r w:rsidRPr="00D47606">
              <w:rPr>
                <w:rFonts w:eastAsia="Times New Roman" w:cs="Tahoma"/>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1B0DD5D9" w14:textId="77777777" w:rsidR="004F12BA" w:rsidRPr="00D47606" w:rsidRDefault="004F12BA" w:rsidP="004F12BA">
            <w:pPr>
              <w:jc w:val="right"/>
              <w:rPr>
                <w:rFonts w:eastAsia="Times New Roman" w:cs="Tahoma"/>
                <w:color w:val="000000"/>
                <w:sz w:val="16"/>
                <w:szCs w:val="16"/>
                <w:lang w:eastAsia="es-MX"/>
              </w:rPr>
            </w:pPr>
            <w:r>
              <w:rPr>
                <w:rFonts w:eastAsia="Times New Roman" w:cs="Tahoma"/>
                <w:color w:val="000000"/>
                <w:sz w:val="16"/>
                <w:szCs w:val="16"/>
                <w:lang w:eastAsia="es-MX"/>
              </w:rPr>
              <w:t>0.00</w:t>
            </w:r>
            <w:r w:rsidRPr="00D47606">
              <w:rPr>
                <w:rFonts w:eastAsia="Times New Roman" w:cs="Tahoma"/>
                <w:color w:val="000000"/>
                <w:sz w:val="16"/>
                <w:szCs w:val="16"/>
                <w:lang w:eastAsia="es-MX"/>
              </w:rPr>
              <w:t> </w:t>
            </w:r>
          </w:p>
        </w:tc>
        <w:tc>
          <w:tcPr>
            <w:tcW w:w="1371" w:type="dxa"/>
            <w:tcBorders>
              <w:top w:val="nil"/>
              <w:left w:val="nil"/>
              <w:bottom w:val="single" w:sz="4" w:space="0" w:color="auto"/>
              <w:right w:val="single" w:sz="4" w:space="0" w:color="auto"/>
            </w:tcBorders>
            <w:shd w:val="clear" w:color="auto" w:fill="auto"/>
            <w:noWrap/>
            <w:vAlign w:val="bottom"/>
            <w:hideMark/>
          </w:tcPr>
          <w:p w14:paraId="7CD1AFEF" w14:textId="77777777" w:rsidR="004F12BA" w:rsidRPr="00D47606" w:rsidRDefault="004F12BA" w:rsidP="004F12BA">
            <w:pPr>
              <w:jc w:val="right"/>
              <w:rPr>
                <w:rFonts w:eastAsia="Times New Roman" w:cs="Tahoma"/>
                <w:color w:val="000000"/>
                <w:sz w:val="16"/>
                <w:szCs w:val="16"/>
                <w:lang w:eastAsia="es-MX"/>
              </w:rPr>
            </w:pPr>
            <w:r>
              <w:rPr>
                <w:rFonts w:eastAsia="Times New Roman" w:cs="Tahoma"/>
                <w:color w:val="000000"/>
                <w:sz w:val="16"/>
                <w:szCs w:val="16"/>
                <w:lang w:eastAsia="es-MX"/>
              </w:rPr>
              <w:t>0.00</w:t>
            </w:r>
            <w:r w:rsidRPr="00D47606">
              <w:rPr>
                <w:rFonts w:eastAsia="Times New Roman" w:cs="Tahoma"/>
                <w:color w:val="000000"/>
                <w:sz w:val="16"/>
                <w:szCs w:val="16"/>
                <w:lang w:eastAsia="es-MX"/>
              </w:rPr>
              <w:t> </w:t>
            </w:r>
          </w:p>
        </w:tc>
      </w:tr>
      <w:tr w:rsidR="004F12BA" w:rsidRPr="004F12BA" w14:paraId="13809F7E" w14:textId="77777777" w:rsidTr="00D47606">
        <w:trPr>
          <w:trHeight w:val="300"/>
          <w:jc w:val="center"/>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14:paraId="189729E2" w14:textId="77777777" w:rsidR="004F12BA" w:rsidRPr="00D47606" w:rsidRDefault="004F12BA" w:rsidP="004F12BA">
            <w:pPr>
              <w:jc w:val="right"/>
              <w:rPr>
                <w:rFonts w:eastAsia="Times New Roman" w:cs="Tahoma"/>
                <w:color w:val="000000"/>
                <w:sz w:val="16"/>
                <w:szCs w:val="16"/>
                <w:lang w:eastAsia="es-MX"/>
              </w:rPr>
            </w:pPr>
            <w:r>
              <w:rPr>
                <w:rFonts w:eastAsia="Times New Roman" w:cs="Tahoma"/>
                <w:color w:val="000000"/>
                <w:sz w:val="16"/>
                <w:szCs w:val="16"/>
                <w:lang w:eastAsia="es-MX"/>
              </w:rPr>
              <w:t>0.00</w:t>
            </w:r>
            <w:r w:rsidRPr="00D47606">
              <w:rPr>
                <w:rFonts w:eastAsia="Times New Roman" w:cs="Tahoma"/>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7A2E8F60" w14:textId="77777777" w:rsidR="004F12BA" w:rsidRPr="00D47606" w:rsidRDefault="004F12BA" w:rsidP="004F12BA">
            <w:pPr>
              <w:jc w:val="right"/>
              <w:rPr>
                <w:rFonts w:eastAsia="Times New Roman" w:cs="Tahoma"/>
                <w:color w:val="000000"/>
                <w:sz w:val="16"/>
                <w:szCs w:val="16"/>
                <w:lang w:eastAsia="es-MX"/>
              </w:rPr>
            </w:pPr>
            <w:r>
              <w:rPr>
                <w:rFonts w:eastAsia="Times New Roman" w:cs="Tahoma"/>
                <w:color w:val="000000"/>
                <w:sz w:val="16"/>
                <w:szCs w:val="16"/>
                <w:lang w:eastAsia="es-MX"/>
              </w:rPr>
              <w:t>0.00</w:t>
            </w:r>
            <w:r w:rsidRPr="00D47606">
              <w:rPr>
                <w:rFonts w:eastAsia="Times New Roman" w:cs="Tahoma"/>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673F52A1" w14:textId="77777777" w:rsidR="004F12BA" w:rsidRPr="00D47606" w:rsidRDefault="004F12BA" w:rsidP="004F12BA">
            <w:pPr>
              <w:jc w:val="right"/>
              <w:rPr>
                <w:rFonts w:eastAsia="Times New Roman" w:cs="Tahoma"/>
                <w:color w:val="000000"/>
                <w:sz w:val="16"/>
                <w:szCs w:val="16"/>
                <w:lang w:eastAsia="es-MX"/>
              </w:rPr>
            </w:pPr>
            <w:r>
              <w:rPr>
                <w:rFonts w:eastAsia="Times New Roman" w:cs="Tahoma"/>
                <w:color w:val="000000"/>
                <w:sz w:val="16"/>
                <w:szCs w:val="16"/>
                <w:lang w:eastAsia="es-MX"/>
              </w:rPr>
              <w:t>0.00</w:t>
            </w:r>
            <w:r w:rsidRPr="00D47606">
              <w:rPr>
                <w:rFonts w:eastAsia="Times New Roman" w:cs="Tahoma"/>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0351D4F7" w14:textId="77777777" w:rsidR="004F12BA" w:rsidRPr="00D47606" w:rsidRDefault="004F12BA" w:rsidP="004F12BA">
            <w:pPr>
              <w:jc w:val="right"/>
              <w:rPr>
                <w:rFonts w:eastAsia="Times New Roman" w:cs="Tahoma"/>
                <w:color w:val="000000"/>
                <w:sz w:val="16"/>
                <w:szCs w:val="16"/>
                <w:lang w:eastAsia="es-MX"/>
              </w:rPr>
            </w:pPr>
            <w:r>
              <w:rPr>
                <w:rFonts w:eastAsia="Times New Roman" w:cs="Tahoma"/>
                <w:color w:val="000000"/>
                <w:sz w:val="16"/>
                <w:szCs w:val="16"/>
                <w:lang w:eastAsia="es-MX"/>
              </w:rPr>
              <w:t>0.00</w:t>
            </w:r>
            <w:r w:rsidRPr="00D47606">
              <w:rPr>
                <w:rFonts w:eastAsia="Times New Roman" w:cs="Tahoma"/>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7563BF79" w14:textId="77777777" w:rsidR="004F12BA" w:rsidRPr="00D47606" w:rsidRDefault="004F12BA" w:rsidP="004F12BA">
            <w:pPr>
              <w:jc w:val="right"/>
              <w:rPr>
                <w:rFonts w:eastAsia="Times New Roman" w:cs="Tahoma"/>
                <w:color w:val="000000"/>
                <w:sz w:val="16"/>
                <w:szCs w:val="16"/>
                <w:lang w:eastAsia="es-MX"/>
              </w:rPr>
            </w:pPr>
            <w:r>
              <w:rPr>
                <w:rFonts w:eastAsia="Times New Roman" w:cs="Tahoma"/>
                <w:color w:val="000000"/>
                <w:sz w:val="16"/>
                <w:szCs w:val="16"/>
                <w:lang w:eastAsia="es-MX"/>
              </w:rPr>
              <w:t>0.00</w:t>
            </w:r>
            <w:r w:rsidRPr="00D47606">
              <w:rPr>
                <w:rFonts w:eastAsia="Times New Roman" w:cs="Tahoma"/>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0EB58A8F" w14:textId="77777777" w:rsidR="004F12BA" w:rsidRPr="00D47606" w:rsidRDefault="004F12BA" w:rsidP="004F12BA">
            <w:pPr>
              <w:jc w:val="right"/>
              <w:rPr>
                <w:rFonts w:eastAsia="Times New Roman" w:cs="Tahoma"/>
                <w:color w:val="000000"/>
                <w:sz w:val="16"/>
                <w:szCs w:val="16"/>
                <w:lang w:eastAsia="es-MX"/>
              </w:rPr>
            </w:pPr>
            <w:r>
              <w:rPr>
                <w:rFonts w:eastAsia="Times New Roman" w:cs="Tahoma"/>
                <w:color w:val="000000"/>
                <w:sz w:val="16"/>
                <w:szCs w:val="16"/>
                <w:lang w:eastAsia="es-MX"/>
              </w:rPr>
              <w:t>0.00</w:t>
            </w:r>
            <w:r w:rsidRPr="00D47606">
              <w:rPr>
                <w:rFonts w:eastAsia="Times New Roman" w:cs="Tahoma"/>
                <w:color w:val="000000"/>
                <w:sz w:val="16"/>
                <w:szCs w:val="16"/>
                <w:lang w:eastAsia="es-MX"/>
              </w:rPr>
              <w:t> </w:t>
            </w:r>
          </w:p>
        </w:tc>
        <w:tc>
          <w:tcPr>
            <w:tcW w:w="1371" w:type="dxa"/>
            <w:tcBorders>
              <w:top w:val="nil"/>
              <w:left w:val="nil"/>
              <w:bottom w:val="single" w:sz="4" w:space="0" w:color="auto"/>
              <w:right w:val="single" w:sz="4" w:space="0" w:color="auto"/>
            </w:tcBorders>
            <w:shd w:val="clear" w:color="auto" w:fill="auto"/>
            <w:noWrap/>
            <w:vAlign w:val="bottom"/>
            <w:hideMark/>
          </w:tcPr>
          <w:p w14:paraId="65915542" w14:textId="77777777" w:rsidR="004F12BA" w:rsidRPr="00D47606" w:rsidRDefault="004F12BA" w:rsidP="004F12BA">
            <w:pPr>
              <w:jc w:val="right"/>
              <w:rPr>
                <w:rFonts w:eastAsia="Times New Roman" w:cs="Tahoma"/>
                <w:color w:val="000000"/>
                <w:sz w:val="16"/>
                <w:szCs w:val="16"/>
                <w:lang w:eastAsia="es-MX"/>
              </w:rPr>
            </w:pPr>
            <w:r>
              <w:rPr>
                <w:rFonts w:eastAsia="Times New Roman" w:cs="Tahoma"/>
                <w:color w:val="000000"/>
                <w:sz w:val="16"/>
                <w:szCs w:val="16"/>
                <w:lang w:eastAsia="es-MX"/>
              </w:rPr>
              <w:t>0.00</w:t>
            </w:r>
            <w:r w:rsidRPr="00D47606">
              <w:rPr>
                <w:rFonts w:eastAsia="Times New Roman" w:cs="Tahoma"/>
                <w:color w:val="000000"/>
                <w:sz w:val="16"/>
                <w:szCs w:val="16"/>
                <w:lang w:eastAsia="es-MX"/>
              </w:rPr>
              <w:t> </w:t>
            </w:r>
          </w:p>
        </w:tc>
      </w:tr>
    </w:tbl>
    <w:p w14:paraId="4873686F" w14:textId="77777777" w:rsidR="00065D72" w:rsidRPr="004F12BA" w:rsidRDefault="00065D72" w:rsidP="004F12BA">
      <w:pPr>
        <w:jc w:val="right"/>
        <w:rPr>
          <w:rFonts w:eastAsia="Times New Roman" w:cs="Tahoma"/>
          <w:color w:val="000000"/>
          <w:sz w:val="16"/>
          <w:szCs w:val="16"/>
          <w:lang w:eastAsia="es-MX"/>
        </w:rPr>
      </w:pPr>
    </w:p>
    <w:p w14:paraId="0E7A44FE" w14:textId="77777777" w:rsidR="004F12BA" w:rsidRDefault="004F12BA" w:rsidP="00065D72">
      <w:pPr>
        <w:rPr>
          <w:rFonts w:cs="Tahoma"/>
          <w:color w:val="000000"/>
        </w:rPr>
      </w:pPr>
    </w:p>
    <w:p w14:paraId="03B56F83" w14:textId="77777777" w:rsidR="004F12BA" w:rsidRPr="00E27E26" w:rsidRDefault="004F12BA" w:rsidP="004F12BA">
      <w:pPr>
        <w:rPr>
          <w:rFonts w:cs="Tahoma"/>
          <w:color w:val="000000"/>
        </w:rPr>
      </w:pPr>
      <w:r w:rsidRPr="00065D72">
        <w:rPr>
          <w:rFonts w:cs="Tahoma"/>
          <w:color w:val="000000"/>
        </w:rPr>
        <w:t>Artículo __. Dentro del mismo capítulo correspondiente a Deuda Pública se establece por separado una asignación por un importe de $_________________, para el concepto denominado Adeudos de Ejercicios Fiscales Anteriores (ADEFAS)</w:t>
      </w:r>
      <w:r>
        <w:rPr>
          <w:rFonts w:cs="Tahoma"/>
          <w:color w:val="000000"/>
        </w:rPr>
        <w:t xml:space="preserve">, </w:t>
      </w:r>
      <w:r w:rsidRPr="00E27E26">
        <w:rPr>
          <w:rFonts w:cs="Tahoma"/>
          <w:color w:val="000000"/>
        </w:rPr>
        <w:t xml:space="preserve">no excediendo </w:t>
      </w:r>
      <w:r w:rsidRPr="00E27E26">
        <w:rPr>
          <w:rFonts w:cs="Tahoma"/>
          <w:bCs/>
          <w:color w:val="000000"/>
          <w:lang w:val="es-ES" w:eastAsia="es-ES"/>
        </w:rPr>
        <w:t xml:space="preserve">el </w:t>
      </w:r>
      <w:r w:rsidRPr="00361164">
        <w:rPr>
          <w:rFonts w:cs="Tahoma"/>
          <w:bCs/>
          <w:color w:val="000000"/>
          <w:lang w:val="es-ES" w:eastAsia="es-ES"/>
        </w:rPr>
        <w:t>2.5</w:t>
      </w:r>
      <w:r w:rsidRPr="00E27E26">
        <w:rPr>
          <w:rFonts w:cs="Tahoma"/>
          <w:bCs/>
          <w:color w:val="000000"/>
          <w:lang w:val="es-ES" w:eastAsia="es-ES"/>
        </w:rPr>
        <w:t xml:space="preserve"> por ciento de los Ingresos totales del Municipio </w:t>
      </w:r>
      <w:r w:rsidRPr="00E27E26">
        <w:rPr>
          <w:rFonts w:cs="Tahoma"/>
          <w:color w:val="000000"/>
        </w:rPr>
        <w:t xml:space="preserve">para el ejercicio </w:t>
      </w:r>
      <w:r>
        <w:rPr>
          <w:rFonts w:cs="Tahoma"/>
          <w:color w:val="000000"/>
        </w:rPr>
        <w:t>2023</w:t>
      </w:r>
      <w:r w:rsidRPr="00E27E26">
        <w:rPr>
          <w:rFonts w:cs="Tahoma"/>
          <w:bCs/>
          <w:color w:val="000000"/>
          <w:lang w:val="es-ES" w:eastAsia="es-ES"/>
        </w:rPr>
        <w:t>.</w:t>
      </w:r>
    </w:p>
    <w:p w14:paraId="6283A0A5" w14:textId="77777777" w:rsidR="004F12BA" w:rsidRPr="00065D72" w:rsidRDefault="004F12BA" w:rsidP="004F12BA">
      <w:pPr>
        <w:rPr>
          <w:rFonts w:cs="Tahoma"/>
          <w:color w:val="000000"/>
        </w:rPr>
      </w:pPr>
    </w:p>
    <w:p w14:paraId="6EB6D2A6" w14:textId="77777777" w:rsidR="004F12BA" w:rsidRPr="00065D72" w:rsidRDefault="004F12BA" w:rsidP="004F12BA">
      <w:pPr>
        <w:rPr>
          <w:rFonts w:cs="Tahoma"/>
          <w:color w:val="000000"/>
        </w:rPr>
      </w:pPr>
      <w:r w:rsidRPr="00065D72">
        <w:rPr>
          <w:rFonts w:cs="Tahoma"/>
          <w:color w:val="000000"/>
        </w:rPr>
        <w:t>Artículo __. El monto establecido como tope de deuda pública para contratar</w:t>
      </w:r>
      <w:r>
        <w:rPr>
          <w:rFonts w:cs="Tahoma"/>
          <w:color w:val="000000"/>
        </w:rPr>
        <w:t xml:space="preserve"> durante el ejercicio fiscal 20</w:t>
      </w:r>
      <w:r w:rsidRPr="00065D72">
        <w:rPr>
          <w:rFonts w:cs="Tahoma"/>
          <w:color w:val="000000"/>
        </w:rPr>
        <w:t>__ no podrá exceder del __% del presupuesto total autorizado.</w:t>
      </w:r>
    </w:p>
    <w:p w14:paraId="76BC1C0B" w14:textId="77777777" w:rsidR="004F12BA" w:rsidRDefault="004F12BA" w:rsidP="004F12BA">
      <w:pPr>
        <w:rPr>
          <w:rFonts w:cs="Tahoma"/>
          <w:color w:val="000000"/>
        </w:rPr>
      </w:pPr>
    </w:p>
    <w:p w14:paraId="298CC803" w14:textId="77777777" w:rsidR="004F12BA" w:rsidRDefault="004F12BA" w:rsidP="004F12BA">
      <w:pPr>
        <w:rPr>
          <w:rStyle w:val="Refdecomentario"/>
          <w:rFonts w:cs="Tahoma"/>
          <w:sz w:val="18"/>
          <w:szCs w:val="18"/>
          <w:lang w:val="es-ES_tradnl" w:eastAsia="es-ES"/>
        </w:rPr>
      </w:pPr>
      <w:r w:rsidRPr="00BA1D4B">
        <w:rPr>
          <w:rFonts w:cs="Tahoma"/>
          <w:color w:val="000000"/>
        </w:rPr>
        <w:t>Artículo __. Las Dependencias y Entidades deberán registrar ante la Tesorería Municipal</w:t>
      </w:r>
      <w:r w:rsidRPr="00BA1D4B">
        <w:rPr>
          <w:rFonts w:cs="Tahoma"/>
          <w:b/>
          <w:color w:val="000000"/>
        </w:rPr>
        <w:t xml:space="preserve"> O SU EQUIVALENTE</w:t>
      </w:r>
      <w:r w:rsidRPr="00BA1D4B">
        <w:rPr>
          <w:rFonts w:cs="Tahoma"/>
          <w:color w:val="000000"/>
        </w:rPr>
        <w:t>, todas las operaciones que involucren compromisos financieros con recursos públicos municipales, los cuales solo se podrán erogar si se encuentran autorizados en el presupuesto respectivo</w:t>
      </w:r>
      <w:r w:rsidRPr="00065D72">
        <w:rPr>
          <w:rFonts w:cs="Tahoma"/>
          <w:color w:val="000000"/>
        </w:rPr>
        <w:t>.</w:t>
      </w:r>
      <w:r w:rsidRPr="00065D72">
        <w:rPr>
          <w:rStyle w:val="Refdecomentario"/>
          <w:rFonts w:cs="Tahoma"/>
          <w:sz w:val="18"/>
          <w:szCs w:val="18"/>
          <w:lang w:val="es-ES_tradnl" w:eastAsia="es-ES"/>
        </w:rPr>
        <w:t> </w:t>
      </w:r>
    </w:p>
    <w:p w14:paraId="18E1D1DD" w14:textId="77777777" w:rsidR="004F12BA" w:rsidRDefault="004F12BA" w:rsidP="0033702F">
      <w:pPr>
        <w:pStyle w:val="Ttulo1"/>
        <w:jc w:val="center"/>
        <w:rPr>
          <w:sz w:val="22"/>
          <w:szCs w:val="22"/>
        </w:rPr>
      </w:pPr>
    </w:p>
    <w:p w14:paraId="2A3CDCA9" w14:textId="77777777" w:rsidR="00065D72" w:rsidRPr="0033702F" w:rsidRDefault="00065D72" w:rsidP="0033702F">
      <w:pPr>
        <w:pStyle w:val="Ttulo1"/>
        <w:jc w:val="center"/>
        <w:rPr>
          <w:sz w:val="22"/>
          <w:szCs w:val="22"/>
        </w:rPr>
      </w:pPr>
      <w:r w:rsidRPr="0033702F">
        <w:rPr>
          <w:sz w:val="22"/>
          <w:szCs w:val="22"/>
        </w:rPr>
        <w:t>TÍTULO SEGUNDO</w:t>
      </w:r>
    </w:p>
    <w:p w14:paraId="7BE9FCE8" w14:textId="77777777" w:rsidR="00065D72" w:rsidRPr="0033702F" w:rsidRDefault="00065D72" w:rsidP="0033702F">
      <w:pPr>
        <w:pStyle w:val="Ttulo1"/>
        <w:jc w:val="center"/>
        <w:rPr>
          <w:sz w:val="22"/>
          <w:szCs w:val="22"/>
        </w:rPr>
      </w:pPr>
      <w:r w:rsidRPr="0033702F">
        <w:rPr>
          <w:sz w:val="22"/>
          <w:szCs w:val="22"/>
        </w:rPr>
        <w:t>DE LOS RECURSOS FEDERALES</w:t>
      </w:r>
    </w:p>
    <w:p w14:paraId="5A98555A" w14:textId="77777777" w:rsidR="00065D72" w:rsidRPr="00BD6526" w:rsidRDefault="00065D72" w:rsidP="00065D72">
      <w:pPr>
        <w:jc w:val="center"/>
        <w:rPr>
          <w:rFonts w:cs="Tahoma"/>
          <w:color w:val="000000"/>
        </w:rPr>
      </w:pPr>
    </w:p>
    <w:p w14:paraId="210F4E51" w14:textId="77777777" w:rsidR="00065D72" w:rsidRPr="0033702F" w:rsidRDefault="00065D72" w:rsidP="0033702F">
      <w:pPr>
        <w:pStyle w:val="Ttulo2"/>
      </w:pPr>
      <w:r w:rsidRPr="0033702F">
        <w:t>CAPÍTULO ÚNICO</w:t>
      </w:r>
    </w:p>
    <w:p w14:paraId="633C2D20" w14:textId="77777777" w:rsidR="00065D72" w:rsidRPr="0033702F" w:rsidRDefault="00065D72" w:rsidP="0033702F">
      <w:pPr>
        <w:pStyle w:val="Ttulo2"/>
      </w:pPr>
      <w:r w:rsidRPr="0033702F">
        <w:t xml:space="preserve">De los recursos federales transferidos al Municipio </w:t>
      </w:r>
    </w:p>
    <w:p w14:paraId="169C0B34" w14:textId="77777777" w:rsidR="00065D72" w:rsidRDefault="00065D72" w:rsidP="00065D72">
      <w:pPr>
        <w:rPr>
          <w:rFonts w:cs="Tahoma"/>
          <w:color w:val="000000"/>
        </w:rPr>
      </w:pPr>
    </w:p>
    <w:p w14:paraId="7B6696EA" w14:textId="77777777" w:rsidR="004F12BA" w:rsidRPr="00065D72" w:rsidRDefault="004F12BA" w:rsidP="004F12BA">
      <w:pPr>
        <w:rPr>
          <w:rFonts w:cs="Tahoma"/>
          <w:color w:val="000000"/>
        </w:rPr>
      </w:pPr>
      <w:r w:rsidRPr="00065D72">
        <w:rPr>
          <w:rFonts w:cs="Tahoma"/>
          <w:color w:val="000000"/>
        </w:rPr>
        <w:t xml:space="preserve">Artículo __. El Presupuesto de Egresos del Municipio de </w:t>
      </w:r>
      <w:r w:rsidRPr="004F12BA">
        <w:rPr>
          <w:rFonts w:cs="Tahoma"/>
          <w:color w:val="000000"/>
        </w:rPr>
        <w:t xml:space="preserve">MMMMM, S.L.P., </w:t>
      </w:r>
      <w:r w:rsidRPr="00065D72">
        <w:rPr>
          <w:rFonts w:cs="Tahoma"/>
          <w:color w:val="000000"/>
        </w:rPr>
        <w:t xml:space="preserve">se conforma por </w:t>
      </w:r>
      <w:r w:rsidRPr="004F12BA">
        <w:rPr>
          <w:rFonts w:cs="Tahoma"/>
          <w:color w:val="000000"/>
        </w:rPr>
        <w:t>$</w:t>
      </w:r>
      <w:proofErr w:type="gramStart"/>
      <w:r w:rsidRPr="004F12BA">
        <w:rPr>
          <w:rFonts w:cs="Tahoma"/>
          <w:color w:val="000000"/>
        </w:rPr>
        <w:t>X,XXX</w:t>
      </w:r>
      <w:proofErr w:type="gramEnd"/>
      <w:r w:rsidRPr="004F12BA">
        <w:rPr>
          <w:rFonts w:cs="Tahoma"/>
          <w:color w:val="000000"/>
        </w:rPr>
        <w:t>,XXX.XX</w:t>
      </w:r>
      <w:r w:rsidRPr="00065D72">
        <w:rPr>
          <w:rFonts w:cs="Tahoma"/>
          <w:color w:val="000000"/>
        </w:rPr>
        <w:t xml:space="preserve"> de gasto propio y </w:t>
      </w:r>
      <w:r w:rsidRPr="004F12BA">
        <w:rPr>
          <w:rFonts w:cs="Tahoma"/>
          <w:color w:val="000000"/>
        </w:rPr>
        <w:t>$X,XXX,XXX.XX</w:t>
      </w:r>
      <w:r w:rsidRPr="00065D72">
        <w:rPr>
          <w:rFonts w:cs="Tahoma"/>
          <w:color w:val="000000"/>
        </w:rPr>
        <w:t xml:space="preserve"> proveniente de gasto federalizado y/o estatal.</w:t>
      </w:r>
    </w:p>
    <w:p w14:paraId="29B884B9" w14:textId="77777777" w:rsidR="004F12BA" w:rsidRPr="00065D72" w:rsidRDefault="004F12BA" w:rsidP="004F12BA">
      <w:pPr>
        <w:rPr>
          <w:rFonts w:cs="Tahoma"/>
          <w:color w:val="000000"/>
        </w:rPr>
      </w:pPr>
    </w:p>
    <w:p w14:paraId="26C86E79" w14:textId="77777777" w:rsidR="004F12BA" w:rsidRPr="00065D72" w:rsidRDefault="004F12BA" w:rsidP="004F12BA">
      <w:pPr>
        <w:rPr>
          <w:rFonts w:cs="Tahoma"/>
          <w:color w:val="000000"/>
        </w:rPr>
      </w:pPr>
      <w:r w:rsidRPr="00065D72">
        <w:rPr>
          <w:rFonts w:cs="Tahoma"/>
          <w:color w:val="000000"/>
        </w:rPr>
        <w:t>Las ministraciones de recursos federales a que se refiere este artículo, se realizarán de conformidad con las disposiciones aplicables y los calendarios de gasto correspondientes.</w:t>
      </w:r>
    </w:p>
    <w:p w14:paraId="7242D373" w14:textId="77777777" w:rsidR="004F12BA" w:rsidRPr="00065D72" w:rsidRDefault="004F12BA" w:rsidP="004F12BA">
      <w:pPr>
        <w:rPr>
          <w:rFonts w:cs="Tahoma"/>
          <w:color w:val="000000"/>
        </w:rPr>
      </w:pPr>
    </w:p>
    <w:p w14:paraId="08B6C529" w14:textId="77777777" w:rsidR="004F12BA" w:rsidRDefault="004F12BA" w:rsidP="004F12BA">
      <w:pPr>
        <w:rPr>
          <w:rFonts w:cs="Tahoma"/>
          <w:color w:val="000000"/>
        </w:rPr>
      </w:pPr>
      <w:r w:rsidRPr="00065D72">
        <w:rPr>
          <w:rFonts w:cs="Tahoma"/>
          <w:color w:val="000000"/>
        </w:rPr>
        <w:t>En el caso de los programas que prevean la aportación de recursos federales para ser ejercidos de manera concurrente con recursos municipales, el Gobierno Municipal deberá realizar las aportaciones de recursos que le correspondan en las cuent</w:t>
      </w:r>
      <w:r>
        <w:rPr>
          <w:rFonts w:cs="Tahoma"/>
          <w:color w:val="000000"/>
        </w:rPr>
        <w:t>as específicas correspondientes.</w:t>
      </w:r>
      <w:r w:rsidRPr="00065D72">
        <w:rPr>
          <w:rFonts w:cs="Tahoma"/>
          <w:color w:val="000000"/>
        </w:rPr>
        <w:t xml:space="preserve"> </w:t>
      </w:r>
    </w:p>
    <w:p w14:paraId="66B67C66" w14:textId="77777777" w:rsidR="004F12BA" w:rsidRDefault="004F12BA" w:rsidP="004F12BA">
      <w:pPr>
        <w:rPr>
          <w:rFonts w:cs="Tahoma"/>
          <w:color w:val="000000"/>
        </w:rPr>
      </w:pPr>
    </w:p>
    <w:p w14:paraId="01CF5257" w14:textId="77777777" w:rsidR="004F12BA" w:rsidRPr="00065D72" w:rsidRDefault="004F12BA" w:rsidP="004F12BA">
      <w:pPr>
        <w:rPr>
          <w:rFonts w:cs="Tahoma"/>
          <w:color w:val="000000"/>
        </w:rPr>
      </w:pPr>
      <w:r w:rsidRPr="00BA1D4B">
        <w:rPr>
          <w:rFonts w:cs="Tahoma"/>
          <w:color w:val="000000"/>
        </w:rPr>
        <w:t>Artículo __. Las Dependencias y entidades en el ejercicio de los recursos que les sean transferidos a través del Ramo General 33 Aportaciones Federales para Entidades Federativas</w:t>
      </w:r>
      <w:r w:rsidRPr="00065D72">
        <w:rPr>
          <w:rFonts w:cs="Tahoma"/>
          <w:color w:val="000000"/>
        </w:rPr>
        <w:t xml:space="preserve"> y Municipios, se sujetarán a las disposiciones en materia de información, rendición de cuentas, transparencia y evaluación establecidas en los artículos 134 de la Constitución Política de los Estados Unidos Mexicanos, 48 y 49, fracción V, de la Ley de Coordinación Fiscal, 85 y 110 de la Ley Federal de Presupuesto y Responsabilidad Hacendaria. </w:t>
      </w:r>
    </w:p>
    <w:p w14:paraId="09967BB2" w14:textId="77777777" w:rsidR="004F12BA" w:rsidRPr="00065D72" w:rsidRDefault="004F12BA" w:rsidP="004F12BA">
      <w:pPr>
        <w:rPr>
          <w:rFonts w:cs="Tahoma"/>
          <w:color w:val="000000"/>
        </w:rPr>
      </w:pPr>
    </w:p>
    <w:p w14:paraId="6D1415F5" w14:textId="77777777" w:rsidR="004F12BA" w:rsidRDefault="004F12BA" w:rsidP="004F12BA">
      <w:pPr>
        <w:rPr>
          <w:rFonts w:cs="Tahoma"/>
          <w:color w:val="000000"/>
        </w:rPr>
      </w:pPr>
      <w:r w:rsidRPr="00902BDB">
        <w:rPr>
          <w:rFonts w:cs="Tahoma"/>
          <w:color w:val="000000"/>
        </w:rPr>
        <w:t xml:space="preserve">Artículo _. Los fondos de participaciones que conforman el Ramo 28 que estima recibir el municipio por parte del gobierno federal, así como los fondos que el Estado participe al municipio importan la cantidad de </w:t>
      </w:r>
      <w:r w:rsidR="004A498F" w:rsidRPr="004A498F">
        <w:rPr>
          <w:rFonts w:cs="Tahoma"/>
          <w:color w:val="000000"/>
        </w:rPr>
        <w:t>$</w:t>
      </w:r>
      <w:proofErr w:type="gramStart"/>
      <w:r w:rsidR="004A498F" w:rsidRPr="004A498F">
        <w:rPr>
          <w:rFonts w:cs="Tahoma"/>
          <w:color w:val="000000"/>
        </w:rPr>
        <w:t>X,XXX</w:t>
      </w:r>
      <w:proofErr w:type="gramEnd"/>
      <w:r w:rsidR="004A498F" w:rsidRPr="004A498F">
        <w:rPr>
          <w:rFonts w:cs="Tahoma"/>
          <w:color w:val="000000"/>
        </w:rPr>
        <w:t>,XXX.XX</w:t>
      </w:r>
      <w:r w:rsidR="004A498F">
        <w:rPr>
          <w:rFonts w:cs="Tahoma"/>
          <w:color w:val="000000"/>
        </w:rPr>
        <w:t>,</w:t>
      </w:r>
      <w:r w:rsidRPr="00902BDB">
        <w:rPr>
          <w:rFonts w:cs="Tahoma"/>
          <w:color w:val="000000"/>
        </w:rPr>
        <w:t xml:space="preserve"> y se desglosan a continuación:</w:t>
      </w:r>
    </w:p>
    <w:p w14:paraId="369B54FA" w14:textId="77777777" w:rsidR="004F12BA" w:rsidRDefault="004F12BA" w:rsidP="004F12BA">
      <w:pPr>
        <w:rPr>
          <w:rFonts w:cs="Tahoma"/>
          <w:color w:val="000000"/>
        </w:rPr>
      </w:pPr>
    </w:p>
    <w:tbl>
      <w:tblPr>
        <w:tblW w:w="9067" w:type="dxa"/>
        <w:jc w:val="center"/>
        <w:tblLook w:val="04A0" w:firstRow="1" w:lastRow="0" w:firstColumn="1" w:lastColumn="0" w:noHBand="0" w:noVBand="1"/>
      </w:tblPr>
      <w:tblGrid>
        <w:gridCol w:w="2689"/>
        <w:gridCol w:w="4110"/>
        <w:gridCol w:w="2268"/>
      </w:tblGrid>
      <w:tr w:rsidR="004F12BA" w:rsidRPr="00902BDB" w14:paraId="48C5C5F7" w14:textId="77777777" w:rsidTr="004A498F">
        <w:trPr>
          <w:cantSplit/>
          <w:trHeight w:val="454"/>
          <w:tblHeader/>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17C4A1" w14:textId="77777777" w:rsidR="004F12BA" w:rsidRPr="00902BDB" w:rsidRDefault="004F12BA" w:rsidP="004A498F">
            <w:pPr>
              <w:jc w:val="center"/>
              <w:rPr>
                <w:rFonts w:eastAsia="Times New Roman" w:cs="Tahoma"/>
                <w:b/>
                <w:bCs/>
                <w:sz w:val="18"/>
                <w:szCs w:val="18"/>
                <w:lang w:val="en-US"/>
              </w:rPr>
            </w:pPr>
            <w:r w:rsidRPr="00902BDB">
              <w:rPr>
                <w:rFonts w:eastAsia="Times New Roman" w:cs="Tahoma"/>
                <w:b/>
                <w:bCs/>
                <w:sz w:val="18"/>
                <w:szCs w:val="18"/>
              </w:rPr>
              <w:t>Partida</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ADF04BE" w14:textId="77777777" w:rsidR="004F12BA" w:rsidRPr="009C24EE" w:rsidRDefault="004F12BA" w:rsidP="004A498F">
            <w:pPr>
              <w:jc w:val="center"/>
              <w:rPr>
                <w:sz w:val="24"/>
                <w:szCs w:val="24"/>
              </w:rPr>
            </w:pPr>
            <w:r w:rsidRPr="009C24EE">
              <w:rPr>
                <w:rFonts w:eastAsia="Times New Roman" w:cs="Tahoma"/>
                <w:b/>
                <w:bCs/>
                <w:sz w:val="18"/>
                <w:szCs w:val="18"/>
              </w:rPr>
              <w:t>Presupuesto aprobado</w:t>
            </w:r>
          </w:p>
        </w:tc>
      </w:tr>
      <w:tr w:rsidR="004F12BA" w:rsidRPr="00902BDB" w14:paraId="2798D4EF" w14:textId="77777777" w:rsidTr="004A498F">
        <w:trPr>
          <w:cantSplit/>
          <w:trHeight w:val="227"/>
          <w:jc w:val="center"/>
        </w:trPr>
        <w:tc>
          <w:tcPr>
            <w:tcW w:w="2689" w:type="dxa"/>
            <w:vMerge w:val="restart"/>
            <w:tcBorders>
              <w:top w:val="nil"/>
              <w:left w:val="single" w:sz="4" w:space="0" w:color="auto"/>
              <w:right w:val="single" w:sz="4" w:space="0" w:color="auto"/>
            </w:tcBorders>
          </w:tcPr>
          <w:p w14:paraId="66486D25" w14:textId="77777777" w:rsidR="004F12BA" w:rsidRDefault="004F12BA" w:rsidP="004F12BA">
            <w:pPr>
              <w:jc w:val="center"/>
              <w:rPr>
                <w:rFonts w:eastAsia="Times New Roman" w:cs="Tahoma"/>
                <w:b/>
                <w:bCs/>
                <w:sz w:val="18"/>
                <w:szCs w:val="18"/>
              </w:rPr>
            </w:pPr>
          </w:p>
          <w:p w14:paraId="03900B2C" w14:textId="77777777" w:rsidR="004F12BA" w:rsidRDefault="004F12BA" w:rsidP="004F12BA">
            <w:pPr>
              <w:jc w:val="center"/>
              <w:rPr>
                <w:rFonts w:eastAsia="Times New Roman" w:cs="Tahoma"/>
                <w:b/>
                <w:bCs/>
                <w:sz w:val="18"/>
                <w:szCs w:val="18"/>
              </w:rPr>
            </w:pPr>
          </w:p>
          <w:p w14:paraId="48094B95" w14:textId="77777777" w:rsidR="004F12BA" w:rsidRDefault="004F12BA" w:rsidP="004F12BA">
            <w:pPr>
              <w:jc w:val="center"/>
              <w:rPr>
                <w:rFonts w:eastAsia="Times New Roman" w:cs="Tahoma"/>
                <w:b/>
                <w:bCs/>
                <w:sz w:val="18"/>
                <w:szCs w:val="18"/>
              </w:rPr>
            </w:pPr>
          </w:p>
          <w:p w14:paraId="27A5809A" w14:textId="77777777" w:rsidR="004F12BA" w:rsidRDefault="004F12BA" w:rsidP="004F12BA">
            <w:pPr>
              <w:jc w:val="center"/>
              <w:rPr>
                <w:rFonts w:eastAsia="Times New Roman" w:cs="Tahoma"/>
                <w:b/>
                <w:bCs/>
                <w:sz w:val="18"/>
                <w:szCs w:val="18"/>
              </w:rPr>
            </w:pPr>
          </w:p>
          <w:p w14:paraId="134355E3" w14:textId="77777777" w:rsidR="004F12BA" w:rsidRDefault="004F12BA" w:rsidP="004F12BA">
            <w:pPr>
              <w:jc w:val="center"/>
              <w:rPr>
                <w:rFonts w:eastAsia="Times New Roman" w:cs="Tahoma"/>
                <w:b/>
                <w:bCs/>
                <w:sz w:val="18"/>
                <w:szCs w:val="18"/>
              </w:rPr>
            </w:pPr>
          </w:p>
          <w:p w14:paraId="194292F3" w14:textId="77777777" w:rsidR="004F12BA" w:rsidRDefault="004F12BA" w:rsidP="004F12BA">
            <w:pPr>
              <w:jc w:val="center"/>
              <w:rPr>
                <w:rFonts w:eastAsia="Times New Roman" w:cs="Tahoma"/>
                <w:b/>
                <w:bCs/>
                <w:sz w:val="18"/>
                <w:szCs w:val="18"/>
              </w:rPr>
            </w:pPr>
            <w:r w:rsidRPr="00902BDB">
              <w:rPr>
                <w:rFonts w:eastAsia="Times New Roman" w:cs="Tahoma"/>
                <w:b/>
                <w:bCs/>
                <w:sz w:val="18"/>
                <w:szCs w:val="18"/>
              </w:rPr>
              <w:t xml:space="preserve">Participaciones Federales </w:t>
            </w:r>
          </w:p>
          <w:p w14:paraId="2A0C3192" w14:textId="77777777" w:rsidR="004F12BA" w:rsidRPr="00902BDB" w:rsidRDefault="004F12BA" w:rsidP="004F12BA">
            <w:pPr>
              <w:jc w:val="center"/>
              <w:rPr>
                <w:rFonts w:eastAsia="Times New Roman" w:cs="Tahoma"/>
                <w:sz w:val="18"/>
                <w:szCs w:val="18"/>
              </w:rPr>
            </w:pPr>
            <w:r w:rsidRPr="00902BDB">
              <w:rPr>
                <w:rFonts w:eastAsia="Times New Roman" w:cs="Tahoma"/>
                <w:b/>
                <w:bCs/>
                <w:sz w:val="18"/>
                <w:szCs w:val="18"/>
              </w:rPr>
              <w:t>(Ramo 28)</w:t>
            </w:r>
          </w:p>
        </w:tc>
        <w:tc>
          <w:tcPr>
            <w:tcW w:w="4110" w:type="dxa"/>
            <w:tcBorders>
              <w:top w:val="nil"/>
              <w:left w:val="single" w:sz="4" w:space="0" w:color="auto"/>
              <w:bottom w:val="single" w:sz="4" w:space="0" w:color="auto"/>
              <w:right w:val="single" w:sz="4" w:space="0" w:color="auto"/>
            </w:tcBorders>
            <w:shd w:val="clear" w:color="auto" w:fill="auto"/>
            <w:vAlign w:val="bottom"/>
            <w:hideMark/>
          </w:tcPr>
          <w:p w14:paraId="30D677D8" w14:textId="77777777" w:rsidR="004F12BA" w:rsidRPr="00902BDB" w:rsidRDefault="004F12BA" w:rsidP="004F12BA">
            <w:pPr>
              <w:jc w:val="left"/>
              <w:rPr>
                <w:rFonts w:eastAsia="Times New Roman" w:cs="Tahoma"/>
                <w:sz w:val="18"/>
                <w:szCs w:val="18"/>
                <w:lang w:val="en-US"/>
              </w:rPr>
            </w:pPr>
            <w:r w:rsidRPr="00902BDB">
              <w:rPr>
                <w:rFonts w:eastAsia="Times New Roman" w:cs="Tahoma"/>
                <w:sz w:val="18"/>
                <w:szCs w:val="18"/>
              </w:rPr>
              <w:t>Fondo General de Participaciones</w:t>
            </w:r>
          </w:p>
        </w:tc>
        <w:tc>
          <w:tcPr>
            <w:tcW w:w="2268" w:type="dxa"/>
            <w:tcBorders>
              <w:top w:val="nil"/>
              <w:left w:val="nil"/>
              <w:bottom w:val="single" w:sz="4" w:space="0" w:color="auto"/>
              <w:right w:val="single" w:sz="4" w:space="0" w:color="auto"/>
            </w:tcBorders>
            <w:shd w:val="clear" w:color="auto" w:fill="auto"/>
            <w:noWrap/>
            <w:vAlign w:val="center"/>
            <w:hideMark/>
          </w:tcPr>
          <w:p w14:paraId="2EC07016" w14:textId="77777777" w:rsidR="004F12BA" w:rsidRPr="009C24EE" w:rsidRDefault="004F12BA" w:rsidP="004F12BA">
            <w:pPr>
              <w:jc w:val="right"/>
              <w:rPr>
                <w:rFonts w:eastAsia="Times New Roman" w:cs="Tahoma"/>
                <w:sz w:val="18"/>
                <w:szCs w:val="18"/>
              </w:rPr>
            </w:pPr>
            <w:r w:rsidRPr="009C24EE">
              <w:rPr>
                <w:rFonts w:eastAsia="Times New Roman" w:cs="Tahoma"/>
                <w:sz w:val="18"/>
                <w:szCs w:val="18"/>
              </w:rPr>
              <w:t>0.00</w:t>
            </w:r>
          </w:p>
        </w:tc>
      </w:tr>
      <w:tr w:rsidR="004F12BA" w:rsidRPr="00902BDB" w14:paraId="3FB97C2A" w14:textId="77777777" w:rsidTr="004A498F">
        <w:trPr>
          <w:cantSplit/>
          <w:trHeight w:val="227"/>
          <w:jc w:val="center"/>
        </w:trPr>
        <w:tc>
          <w:tcPr>
            <w:tcW w:w="2689" w:type="dxa"/>
            <w:vMerge/>
            <w:tcBorders>
              <w:left w:val="single" w:sz="4" w:space="0" w:color="auto"/>
              <w:right w:val="single" w:sz="4" w:space="0" w:color="auto"/>
            </w:tcBorders>
          </w:tcPr>
          <w:p w14:paraId="2D2D9F9B" w14:textId="77777777" w:rsidR="004F12BA" w:rsidRPr="00902BDB" w:rsidRDefault="004F12BA" w:rsidP="004F12BA">
            <w:pPr>
              <w:jc w:val="left"/>
              <w:rPr>
                <w:rFonts w:eastAsia="Times New Roman" w:cs="Tahoma"/>
                <w:sz w:val="18"/>
                <w:szCs w:val="18"/>
              </w:rPr>
            </w:pPr>
          </w:p>
        </w:tc>
        <w:tc>
          <w:tcPr>
            <w:tcW w:w="4110" w:type="dxa"/>
            <w:tcBorders>
              <w:top w:val="nil"/>
              <w:left w:val="single" w:sz="4" w:space="0" w:color="auto"/>
              <w:bottom w:val="single" w:sz="4" w:space="0" w:color="auto"/>
              <w:right w:val="single" w:sz="4" w:space="0" w:color="auto"/>
            </w:tcBorders>
            <w:shd w:val="clear" w:color="auto" w:fill="auto"/>
            <w:vAlign w:val="bottom"/>
            <w:hideMark/>
          </w:tcPr>
          <w:p w14:paraId="4A50BB6D" w14:textId="77777777" w:rsidR="004F12BA" w:rsidRPr="00902BDB" w:rsidRDefault="004F12BA" w:rsidP="004F12BA">
            <w:pPr>
              <w:jc w:val="left"/>
              <w:rPr>
                <w:rFonts w:eastAsia="Times New Roman" w:cs="Tahoma"/>
                <w:sz w:val="18"/>
                <w:szCs w:val="18"/>
                <w:lang w:val="en-US"/>
              </w:rPr>
            </w:pPr>
            <w:r w:rsidRPr="00902BDB">
              <w:rPr>
                <w:rFonts w:eastAsia="Times New Roman" w:cs="Tahoma"/>
                <w:sz w:val="18"/>
                <w:szCs w:val="18"/>
              </w:rPr>
              <w:t>Fondo de Fomento Municipal</w:t>
            </w:r>
          </w:p>
        </w:tc>
        <w:tc>
          <w:tcPr>
            <w:tcW w:w="2268" w:type="dxa"/>
            <w:tcBorders>
              <w:top w:val="nil"/>
              <w:left w:val="nil"/>
              <w:bottom w:val="single" w:sz="4" w:space="0" w:color="auto"/>
              <w:right w:val="single" w:sz="4" w:space="0" w:color="auto"/>
            </w:tcBorders>
            <w:shd w:val="clear" w:color="auto" w:fill="auto"/>
            <w:noWrap/>
            <w:vAlign w:val="center"/>
            <w:hideMark/>
          </w:tcPr>
          <w:p w14:paraId="16330E54" w14:textId="77777777" w:rsidR="004F12BA" w:rsidRPr="009C24EE" w:rsidRDefault="004F12BA" w:rsidP="004F12BA">
            <w:pPr>
              <w:jc w:val="right"/>
              <w:rPr>
                <w:rFonts w:eastAsia="Times New Roman" w:cs="Tahoma"/>
                <w:sz w:val="18"/>
                <w:szCs w:val="18"/>
              </w:rPr>
            </w:pPr>
            <w:r w:rsidRPr="009C24EE">
              <w:rPr>
                <w:rFonts w:eastAsia="Times New Roman" w:cs="Tahoma"/>
                <w:sz w:val="18"/>
                <w:szCs w:val="18"/>
              </w:rPr>
              <w:t>0.00</w:t>
            </w:r>
          </w:p>
        </w:tc>
      </w:tr>
      <w:tr w:rsidR="004F12BA" w:rsidRPr="00902BDB" w14:paraId="474731CF" w14:textId="77777777" w:rsidTr="004A498F">
        <w:trPr>
          <w:cantSplit/>
          <w:trHeight w:val="227"/>
          <w:jc w:val="center"/>
        </w:trPr>
        <w:tc>
          <w:tcPr>
            <w:tcW w:w="2689" w:type="dxa"/>
            <w:vMerge/>
            <w:tcBorders>
              <w:left w:val="single" w:sz="4" w:space="0" w:color="auto"/>
              <w:right w:val="single" w:sz="4" w:space="0" w:color="auto"/>
            </w:tcBorders>
          </w:tcPr>
          <w:p w14:paraId="49DD3452" w14:textId="77777777" w:rsidR="004F12BA" w:rsidRPr="00902BDB" w:rsidRDefault="004F12BA" w:rsidP="004F12BA">
            <w:pPr>
              <w:jc w:val="left"/>
              <w:rPr>
                <w:rFonts w:eastAsia="Times New Roman" w:cs="Tahoma"/>
                <w:sz w:val="18"/>
                <w:szCs w:val="18"/>
              </w:rPr>
            </w:pPr>
          </w:p>
        </w:tc>
        <w:tc>
          <w:tcPr>
            <w:tcW w:w="4110" w:type="dxa"/>
            <w:tcBorders>
              <w:top w:val="nil"/>
              <w:left w:val="single" w:sz="4" w:space="0" w:color="auto"/>
              <w:bottom w:val="single" w:sz="4" w:space="0" w:color="auto"/>
              <w:right w:val="single" w:sz="4" w:space="0" w:color="auto"/>
            </w:tcBorders>
            <w:shd w:val="clear" w:color="auto" w:fill="auto"/>
            <w:vAlign w:val="bottom"/>
            <w:hideMark/>
          </w:tcPr>
          <w:p w14:paraId="462CF831" w14:textId="77777777" w:rsidR="004F12BA" w:rsidRPr="00902BDB" w:rsidRDefault="004F12BA" w:rsidP="004F12BA">
            <w:pPr>
              <w:jc w:val="left"/>
              <w:rPr>
                <w:rFonts w:eastAsia="Times New Roman" w:cs="Tahoma"/>
                <w:sz w:val="18"/>
                <w:szCs w:val="18"/>
              </w:rPr>
            </w:pPr>
            <w:r w:rsidRPr="00902BDB">
              <w:rPr>
                <w:rFonts w:eastAsia="Times New Roman" w:cs="Tahoma"/>
                <w:sz w:val="18"/>
                <w:szCs w:val="18"/>
              </w:rPr>
              <w:t>Impuesto Especial sobre Producción y Servicios</w:t>
            </w:r>
          </w:p>
        </w:tc>
        <w:tc>
          <w:tcPr>
            <w:tcW w:w="2268" w:type="dxa"/>
            <w:tcBorders>
              <w:top w:val="nil"/>
              <w:left w:val="nil"/>
              <w:bottom w:val="single" w:sz="4" w:space="0" w:color="auto"/>
              <w:right w:val="single" w:sz="4" w:space="0" w:color="auto"/>
            </w:tcBorders>
            <w:shd w:val="clear" w:color="auto" w:fill="auto"/>
            <w:noWrap/>
            <w:vAlign w:val="center"/>
            <w:hideMark/>
          </w:tcPr>
          <w:p w14:paraId="463A57CD" w14:textId="77777777" w:rsidR="004F12BA" w:rsidRPr="009C24EE" w:rsidRDefault="004F12BA" w:rsidP="004F12BA">
            <w:pPr>
              <w:jc w:val="right"/>
              <w:rPr>
                <w:rFonts w:eastAsia="Times New Roman" w:cs="Tahoma"/>
                <w:sz w:val="18"/>
                <w:szCs w:val="18"/>
              </w:rPr>
            </w:pPr>
            <w:r w:rsidRPr="009C24EE">
              <w:rPr>
                <w:rFonts w:eastAsia="Times New Roman" w:cs="Tahoma"/>
                <w:sz w:val="18"/>
                <w:szCs w:val="18"/>
              </w:rPr>
              <w:t>0.00</w:t>
            </w:r>
          </w:p>
        </w:tc>
      </w:tr>
      <w:tr w:rsidR="004F12BA" w:rsidRPr="00902BDB" w14:paraId="545DF726" w14:textId="77777777" w:rsidTr="004A498F">
        <w:trPr>
          <w:cantSplit/>
          <w:trHeight w:val="227"/>
          <w:jc w:val="center"/>
        </w:trPr>
        <w:tc>
          <w:tcPr>
            <w:tcW w:w="2689" w:type="dxa"/>
            <w:vMerge/>
            <w:tcBorders>
              <w:left w:val="single" w:sz="4" w:space="0" w:color="auto"/>
              <w:right w:val="single" w:sz="4" w:space="0" w:color="auto"/>
            </w:tcBorders>
          </w:tcPr>
          <w:p w14:paraId="114E9FFA" w14:textId="77777777" w:rsidR="004F12BA" w:rsidRPr="00902BDB" w:rsidRDefault="004F12BA" w:rsidP="004F12BA">
            <w:pPr>
              <w:jc w:val="left"/>
              <w:rPr>
                <w:rFonts w:eastAsia="Times New Roman" w:cs="Tahoma"/>
                <w:sz w:val="18"/>
                <w:szCs w:val="18"/>
              </w:rPr>
            </w:pPr>
          </w:p>
        </w:tc>
        <w:tc>
          <w:tcPr>
            <w:tcW w:w="4110" w:type="dxa"/>
            <w:tcBorders>
              <w:top w:val="nil"/>
              <w:left w:val="single" w:sz="4" w:space="0" w:color="auto"/>
              <w:bottom w:val="single" w:sz="4" w:space="0" w:color="auto"/>
              <w:right w:val="single" w:sz="4" w:space="0" w:color="auto"/>
            </w:tcBorders>
            <w:shd w:val="clear" w:color="auto" w:fill="auto"/>
            <w:vAlign w:val="bottom"/>
            <w:hideMark/>
          </w:tcPr>
          <w:p w14:paraId="105C0221" w14:textId="77777777" w:rsidR="004F12BA" w:rsidRPr="00902BDB" w:rsidRDefault="004F12BA" w:rsidP="004F12BA">
            <w:pPr>
              <w:jc w:val="left"/>
              <w:rPr>
                <w:rFonts w:eastAsia="Times New Roman" w:cs="Tahoma"/>
                <w:sz w:val="18"/>
                <w:szCs w:val="18"/>
                <w:lang w:val="en-US"/>
              </w:rPr>
            </w:pPr>
            <w:r w:rsidRPr="00902BDB">
              <w:rPr>
                <w:rFonts w:eastAsia="Times New Roman" w:cs="Tahoma"/>
                <w:sz w:val="18"/>
                <w:szCs w:val="18"/>
              </w:rPr>
              <w:t>Fondo de Fiscalización</w:t>
            </w:r>
          </w:p>
        </w:tc>
        <w:tc>
          <w:tcPr>
            <w:tcW w:w="2268" w:type="dxa"/>
            <w:tcBorders>
              <w:top w:val="nil"/>
              <w:left w:val="nil"/>
              <w:bottom w:val="single" w:sz="4" w:space="0" w:color="auto"/>
              <w:right w:val="single" w:sz="4" w:space="0" w:color="auto"/>
            </w:tcBorders>
            <w:shd w:val="clear" w:color="auto" w:fill="auto"/>
            <w:noWrap/>
            <w:vAlign w:val="center"/>
            <w:hideMark/>
          </w:tcPr>
          <w:p w14:paraId="34CA6A54" w14:textId="77777777" w:rsidR="004F12BA" w:rsidRPr="009C24EE" w:rsidRDefault="004F12BA" w:rsidP="004F12BA">
            <w:pPr>
              <w:jc w:val="right"/>
              <w:rPr>
                <w:rFonts w:eastAsia="Times New Roman" w:cs="Tahoma"/>
                <w:sz w:val="18"/>
                <w:szCs w:val="18"/>
              </w:rPr>
            </w:pPr>
            <w:r w:rsidRPr="009C24EE">
              <w:rPr>
                <w:rFonts w:eastAsia="Times New Roman" w:cs="Tahoma"/>
                <w:sz w:val="18"/>
                <w:szCs w:val="18"/>
              </w:rPr>
              <w:t>0.00</w:t>
            </w:r>
          </w:p>
        </w:tc>
      </w:tr>
      <w:tr w:rsidR="004F12BA" w:rsidRPr="00902BDB" w14:paraId="769F9F9A" w14:textId="77777777" w:rsidTr="004A498F">
        <w:trPr>
          <w:cantSplit/>
          <w:trHeight w:val="227"/>
          <w:jc w:val="center"/>
        </w:trPr>
        <w:tc>
          <w:tcPr>
            <w:tcW w:w="2689" w:type="dxa"/>
            <w:vMerge/>
            <w:tcBorders>
              <w:left w:val="single" w:sz="4" w:space="0" w:color="auto"/>
              <w:right w:val="single" w:sz="4" w:space="0" w:color="auto"/>
            </w:tcBorders>
          </w:tcPr>
          <w:p w14:paraId="33DF5674" w14:textId="77777777" w:rsidR="004F12BA" w:rsidRPr="00902BDB" w:rsidRDefault="004F12BA" w:rsidP="004F12BA">
            <w:pPr>
              <w:jc w:val="left"/>
              <w:rPr>
                <w:rFonts w:eastAsia="Times New Roman" w:cs="Tahoma"/>
                <w:sz w:val="18"/>
                <w:szCs w:val="18"/>
              </w:rPr>
            </w:pPr>
          </w:p>
        </w:tc>
        <w:tc>
          <w:tcPr>
            <w:tcW w:w="4110" w:type="dxa"/>
            <w:tcBorders>
              <w:top w:val="nil"/>
              <w:left w:val="single" w:sz="4" w:space="0" w:color="auto"/>
              <w:bottom w:val="single" w:sz="4" w:space="0" w:color="auto"/>
              <w:right w:val="single" w:sz="4" w:space="0" w:color="auto"/>
            </w:tcBorders>
            <w:shd w:val="clear" w:color="auto" w:fill="auto"/>
            <w:vAlign w:val="bottom"/>
            <w:hideMark/>
          </w:tcPr>
          <w:p w14:paraId="1A047E54" w14:textId="77777777" w:rsidR="004F12BA" w:rsidRPr="00902BDB" w:rsidRDefault="004F12BA" w:rsidP="004F12BA">
            <w:pPr>
              <w:jc w:val="left"/>
              <w:rPr>
                <w:rFonts w:eastAsia="Times New Roman" w:cs="Tahoma"/>
                <w:sz w:val="18"/>
                <w:szCs w:val="18"/>
                <w:lang w:val="en-US"/>
              </w:rPr>
            </w:pPr>
            <w:r w:rsidRPr="00902BDB">
              <w:rPr>
                <w:rFonts w:eastAsia="Times New Roman" w:cs="Tahoma"/>
                <w:sz w:val="18"/>
                <w:szCs w:val="18"/>
              </w:rPr>
              <w:t>Fondo de Compensación</w:t>
            </w:r>
          </w:p>
        </w:tc>
        <w:tc>
          <w:tcPr>
            <w:tcW w:w="2268" w:type="dxa"/>
            <w:tcBorders>
              <w:top w:val="nil"/>
              <w:left w:val="nil"/>
              <w:bottom w:val="single" w:sz="4" w:space="0" w:color="auto"/>
              <w:right w:val="single" w:sz="4" w:space="0" w:color="auto"/>
            </w:tcBorders>
            <w:shd w:val="clear" w:color="auto" w:fill="auto"/>
            <w:noWrap/>
            <w:vAlign w:val="center"/>
            <w:hideMark/>
          </w:tcPr>
          <w:p w14:paraId="396F1C5B" w14:textId="77777777" w:rsidR="004F12BA" w:rsidRPr="009C24EE" w:rsidRDefault="004F12BA" w:rsidP="004F12BA">
            <w:pPr>
              <w:jc w:val="right"/>
              <w:rPr>
                <w:rFonts w:eastAsia="Times New Roman" w:cs="Tahoma"/>
                <w:sz w:val="18"/>
                <w:szCs w:val="18"/>
              </w:rPr>
            </w:pPr>
            <w:r w:rsidRPr="009C24EE">
              <w:rPr>
                <w:rFonts w:eastAsia="Times New Roman" w:cs="Tahoma"/>
                <w:sz w:val="18"/>
                <w:szCs w:val="18"/>
              </w:rPr>
              <w:t>0.00</w:t>
            </w:r>
          </w:p>
        </w:tc>
      </w:tr>
      <w:tr w:rsidR="004F12BA" w:rsidRPr="00902BDB" w14:paraId="7C063EA5" w14:textId="77777777" w:rsidTr="004A498F">
        <w:trPr>
          <w:cantSplit/>
          <w:trHeight w:val="227"/>
          <w:jc w:val="center"/>
        </w:trPr>
        <w:tc>
          <w:tcPr>
            <w:tcW w:w="2689" w:type="dxa"/>
            <w:vMerge/>
            <w:tcBorders>
              <w:left w:val="single" w:sz="4" w:space="0" w:color="auto"/>
              <w:right w:val="single" w:sz="4" w:space="0" w:color="auto"/>
            </w:tcBorders>
          </w:tcPr>
          <w:p w14:paraId="64BAE143" w14:textId="77777777" w:rsidR="004F12BA" w:rsidRPr="00902BDB" w:rsidRDefault="004F12BA" w:rsidP="004F12BA">
            <w:pPr>
              <w:jc w:val="left"/>
              <w:rPr>
                <w:rFonts w:eastAsia="Times New Roman" w:cs="Tahoma"/>
                <w:sz w:val="18"/>
                <w:szCs w:val="18"/>
              </w:rPr>
            </w:pPr>
          </w:p>
        </w:tc>
        <w:tc>
          <w:tcPr>
            <w:tcW w:w="4110" w:type="dxa"/>
            <w:tcBorders>
              <w:top w:val="nil"/>
              <w:left w:val="single" w:sz="4" w:space="0" w:color="auto"/>
              <w:bottom w:val="single" w:sz="4" w:space="0" w:color="auto"/>
              <w:right w:val="single" w:sz="4" w:space="0" w:color="auto"/>
            </w:tcBorders>
            <w:shd w:val="clear" w:color="auto" w:fill="auto"/>
            <w:vAlign w:val="bottom"/>
            <w:hideMark/>
          </w:tcPr>
          <w:p w14:paraId="7060AD2A" w14:textId="77777777" w:rsidR="004F12BA" w:rsidRPr="00902BDB" w:rsidRDefault="004F12BA" w:rsidP="004F12BA">
            <w:pPr>
              <w:jc w:val="left"/>
              <w:rPr>
                <w:rFonts w:eastAsia="Times New Roman" w:cs="Tahoma"/>
                <w:sz w:val="18"/>
                <w:szCs w:val="18"/>
              </w:rPr>
            </w:pPr>
            <w:r w:rsidRPr="00902BDB">
              <w:rPr>
                <w:rFonts w:eastAsia="Times New Roman" w:cs="Tahoma"/>
                <w:sz w:val="18"/>
                <w:szCs w:val="18"/>
              </w:rPr>
              <w:t>Fondo de Extracción de Hidrocarburos</w:t>
            </w:r>
          </w:p>
        </w:tc>
        <w:tc>
          <w:tcPr>
            <w:tcW w:w="2268" w:type="dxa"/>
            <w:tcBorders>
              <w:top w:val="nil"/>
              <w:left w:val="nil"/>
              <w:bottom w:val="single" w:sz="4" w:space="0" w:color="auto"/>
              <w:right w:val="single" w:sz="4" w:space="0" w:color="auto"/>
            </w:tcBorders>
            <w:shd w:val="clear" w:color="auto" w:fill="auto"/>
            <w:noWrap/>
            <w:vAlign w:val="center"/>
            <w:hideMark/>
          </w:tcPr>
          <w:p w14:paraId="47E01EB1" w14:textId="77777777" w:rsidR="004F12BA" w:rsidRPr="009C24EE" w:rsidRDefault="004F12BA" w:rsidP="004F12BA">
            <w:pPr>
              <w:jc w:val="right"/>
              <w:rPr>
                <w:rFonts w:eastAsia="Times New Roman" w:cs="Tahoma"/>
                <w:sz w:val="18"/>
                <w:szCs w:val="18"/>
              </w:rPr>
            </w:pPr>
            <w:r w:rsidRPr="009C24EE">
              <w:rPr>
                <w:rFonts w:eastAsia="Times New Roman" w:cs="Tahoma"/>
                <w:sz w:val="18"/>
                <w:szCs w:val="18"/>
              </w:rPr>
              <w:t>0.00</w:t>
            </w:r>
          </w:p>
        </w:tc>
      </w:tr>
      <w:tr w:rsidR="004F12BA" w:rsidRPr="00902BDB" w14:paraId="63E4C0F8" w14:textId="77777777" w:rsidTr="004A498F">
        <w:trPr>
          <w:cantSplit/>
          <w:trHeight w:val="227"/>
          <w:jc w:val="center"/>
        </w:trPr>
        <w:tc>
          <w:tcPr>
            <w:tcW w:w="2689" w:type="dxa"/>
            <w:vMerge/>
            <w:tcBorders>
              <w:left w:val="single" w:sz="4" w:space="0" w:color="auto"/>
              <w:right w:val="single" w:sz="4" w:space="0" w:color="auto"/>
            </w:tcBorders>
          </w:tcPr>
          <w:p w14:paraId="169E31AF" w14:textId="77777777" w:rsidR="004F12BA" w:rsidRPr="00902BDB" w:rsidRDefault="004F12BA" w:rsidP="004F12BA">
            <w:pPr>
              <w:jc w:val="left"/>
              <w:rPr>
                <w:rFonts w:eastAsia="Times New Roman" w:cs="Tahoma"/>
                <w:sz w:val="18"/>
                <w:szCs w:val="18"/>
              </w:rPr>
            </w:pPr>
          </w:p>
        </w:tc>
        <w:tc>
          <w:tcPr>
            <w:tcW w:w="4110" w:type="dxa"/>
            <w:tcBorders>
              <w:top w:val="nil"/>
              <w:left w:val="single" w:sz="4" w:space="0" w:color="auto"/>
              <w:bottom w:val="single" w:sz="4" w:space="0" w:color="auto"/>
              <w:right w:val="single" w:sz="4" w:space="0" w:color="auto"/>
            </w:tcBorders>
            <w:shd w:val="clear" w:color="auto" w:fill="auto"/>
            <w:vAlign w:val="bottom"/>
            <w:hideMark/>
          </w:tcPr>
          <w:p w14:paraId="4DE4D639" w14:textId="77777777" w:rsidR="004F12BA" w:rsidRPr="00902BDB" w:rsidRDefault="004F12BA" w:rsidP="004F12BA">
            <w:pPr>
              <w:jc w:val="left"/>
              <w:rPr>
                <w:rFonts w:eastAsia="Times New Roman" w:cs="Tahoma"/>
                <w:sz w:val="18"/>
                <w:szCs w:val="18"/>
              </w:rPr>
            </w:pPr>
            <w:r w:rsidRPr="00902BDB">
              <w:rPr>
                <w:rFonts w:eastAsia="Times New Roman" w:cs="Tahoma"/>
                <w:sz w:val="18"/>
                <w:szCs w:val="18"/>
              </w:rPr>
              <w:t>Fondo de Compensación del Impuesto sobre Automóviles Nuevos</w:t>
            </w:r>
          </w:p>
        </w:tc>
        <w:tc>
          <w:tcPr>
            <w:tcW w:w="2268" w:type="dxa"/>
            <w:tcBorders>
              <w:top w:val="nil"/>
              <w:left w:val="nil"/>
              <w:bottom w:val="single" w:sz="4" w:space="0" w:color="auto"/>
              <w:right w:val="single" w:sz="4" w:space="0" w:color="auto"/>
            </w:tcBorders>
            <w:shd w:val="clear" w:color="auto" w:fill="auto"/>
            <w:noWrap/>
            <w:vAlign w:val="center"/>
            <w:hideMark/>
          </w:tcPr>
          <w:p w14:paraId="5EFB25C4" w14:textId="77777777" w:rsidR="004F12BA" w:rsidRPr="009C24EE" w:rsidRDefault="004F12BA" w:rsidP="004F12BA">
            <w:pPr>
              <w:jc w:val="right"/>
              <w:rPr>
                <w:rFonts w:eastAsia="Times New Roman" w:cs="Tahoma"/>
                <w:sz w:val="18"/>
                <w:szCs w:val="18"/>
              </w:rPr>
            </w:pPr>
            <w:r w:rsidRPr="009C24EE">
              <w:rPr>
                <w:rFonts w:eastAsia="Times New Roman" w:cs="Tahoma"/>
                <w:sz w:val="18"/>
                <w:szCs w:val="18"/>
              </w:rPr>
              <w:t>0.00</w:t>
            </w:r>
          </w:p>
        </w:tc>
      </w:tr>
      <w:tr w:rsidR="004F12BA" w:rsidRPr="00902BDB" w14:paraId="698EFDBD" w14:textId="77777777" w:rsidTr="004A498F">
        <w:trPr>
          <w:cantSplit/>
          <w:trHeight w:val="227"/>
          <w:jc w:val="center"/>
        </w:trPr>
        <w:tc>
          <w:tcPr>
            <w:tcW w:w="2689" w:type="dxa"/>
            <w:vMerge/>
            <w:tcBorders>
              <w:left w:val="single" w:sz="4" w:space="0" w:color="auto"/>
              <w:right w:val="single" w:sz="4" w:space="0" w:color="auto"/>
            </w:tcBorders>
          </w:tcPr>
          <w:p w14:paraId="59CBD218" w14:textId="77777777" w:rsidR="004F12BA" w:rsidRPr="00902BDB" w:rsidRDefault="004F12BA" w:rsidP="004F12BA">
            <w:pPr>
              <w:jc w:val="left"/>
              <w:rPr>
                <w:rFonts w:eastAsia="Times New Roman" w:cs="Tahoma"/>
                <w:sz w:val="18"/>
                <w:szCs w:val="18"/>
              </w:rPr>
            </w:pPr>
          </w:p>
        </w:tc>
        <w:tc>
          <w:tcPr>
            <w:tcW w:w="4110" w:type="dxa"/>
            <w:tcBorders>
              <w:top w:val="nil"/>
              <w:left w:val="single" w:sz="4" w:space="0" w:color="auto"/>
              <w:bottom w:val="single" w:sz="4" w:space="0" w:color="auto"/>
              <w:right w:val="single" w:sz="4" w:space="0" w:color="auto"/>
            </w:tcBorders>
            <w:shd w:val="clear" w:color="auto" w:fill="auto"/>
            <w:vAlign w:val="bottom"/>
            <w:hideMark/>
          </w:tcPr>
          <w:p w14:paraId="7B47C10D" w14:textId="77777777" w:rsidR="004F12BA" w:rsidRPr="00902BDB" w:rsidRDefault="004F12BA" w:rsidP="004F12BA">
            <w:pPr>
              <w:jc w:val="left"/>
              <w:rPr>
                <w:rFonts w:eastAsia="Times New Roman" w:cs="Tahoma"/>
                <w:sz w:val="18"/>
                <w:szCs w:val="18"/>
              </w:rPr>
            </w:pPr>
            <w:r w:rsidRPr="00902BDB">
              <w:rPr>
                <w:rFonts w:eastAsia="Times New Roman" w:cs="Tahoma"/>
                <w:sz w:val="18"/>
                <w:szCs w:val="18"/>
              </w:rPr>
              <w:t>El 0.136 por ciento de la RFP</w:t>
            </w:r>
          </w:p>
        </w:tc>
        <w:tc>
          <w:tcPr>
            <w:tcW w:w="2268" w:type="dxa"/>
            <w:tcBorders>
              <w:top w:val="nil"/>
              <w:left w:val="nil"/>
              <w:bottom w:val="single" w:sz="4" w:space="0" w:color="auto"/>
              <w:right w:val="single" w:sz="4" w:space="0" w:color="auto"/>
            </w:tcBorders>
            <w:shd w:val="clear" w:color="auto" w:fill="auto"/>
            <w:noWrap/>
            <w:vAlign w:val="center"/>
            <w:hideMark/>
          </w:tcPr>
          <w:p w14:paraId="0AC603DD" w14:textId="77777777" w:rsidR="004F12BA" w:rsidRPr="009C24EE" w:rsidRDefault="004F12BA" w:rsidP="004F12BA">
            <w:pPr>
              <w:jc w:val="right"/>
              <w:rPr>
                <w:rFonts w:eastAsia="Times New Roman" w:cs="Tahoma"/>
                <w:sz w:val="18"/>
                <w:szCs w:val="18"/>
              </w:rPr>
            </w:pPr>
            <w:r w:rsidRPr="009C24EE">
              <w:rPr>
                <w:rFonts w:eastAsia="Times New Roman" w:cs="Tahoma"/>
                <w:sz w:val="18"/>
                <w:szCs w:val="18"/>
              </w:rPr>
              <w:t>0.00</w:t>
            </w:r>
          </w:p>
        </w:tc>
      </w:tr>
      <w:tr w:rsidR="004F12BA" w:rsidRPr="00902BDB" w14:paraId="4F725A37" w14:textId="77777777" w:rsidTr="004A498F">
        <w:trPr>
          <w:cantSplit/>
          <w:trHeight w:val="227"/>
          <w:jc w:val="center"/>
        </w:trPr>
        <w:tc>
          <w:tcPr>
            <w:tcW w:w="2689" w:type="dxa"/>
            <w:vMerge/>
            <w:tcBorders>
              <w:left w:val="single" w:sz="4" w:space="0" w:color="auto"/>
              <w:right w:val="single" w:sz="4" w:space="0" w:color="auto"/>
            </w:tcBorders>
          </w:tcPr>
          <w:p w14:paraId="2DA92E4D" w14:textId="77777777" w:rsidR="004F12BA" w:rsidRPr="00902BDB" w:rsidRDefault="004F12BA" w:rsidP="004F12BA">
            <w:pPr>
              <w:jc w:val="left"/>
              <w:rPr>
                <w:rFonts w:eastAsia="Times New Roman" w:cs="Tahoma"/>
                <w:sz w:val="18"/>
                <w:szCs w:val="18"/>
              </w:rPr>
            </w:pPr>
          </w:p>
        </w:tc>
        <w:tc>
          <w:tcPr>
            <w:tcW w:w="4110" w:type="dxa"/>
            <w:tcBorders>
              <w:top w:val="nil"/>
              <w:left w:val="single" w:sz="4" w:space="0" w:color="auto"/>
              <w:bottom w:val="single" w:sz="4" w:space="0" w:color="auto"/>
              <w:right w:val="single" w:sz="4" w:space="0" w:color="auto"/>
            </w:tcBorders>
            <w:shd w:val="clear" w:color="auto" w:fill="auto"/>
            <w:vAlign w:val="bottom"/>
            <w:hideMark/>
          </w:tcPr>
          <w:p w14:paraId="4E62165D" w14:textId="77777777" w:rsidR="004F12BA" w:rsidRPr="00902BDB" w:rsidRDefault="004F12BA" w:rsidP="004F12BA">
            <w:pPr>
              <w:jc w:val="left"/>
              <w:rPr>
                <w:rFonts w:eastAsia="Times New Roman" w:cs="Tahoma"/>
                <w:sz w:val="18"/>
                <w:szCs w:val="18"/>
              </w:rPr>
            </w:pPr>
            <w:r w:rsidRPr="00902BDB">
              <w:rPr>
                <w:rFonts w:eastAsia="Times New Roman" w:cs="Tahoma"/>
                <w:sz w:val="18"/>
                <w:szCs w:val="18"/>
              </w:rPr>
              <w:t>El 3.17 por ciento del 0.0143 por ciento del derech</w:t>
            </w:r>
            <w:r w:rsidR="004A498F">
              <w:rPr>
                <w:rFonts w:eastAsia="Times New Roman" w:cs="Tahoma"/>
                <w:sz w:val="18"/>
                <w:szCs w:val="18"/>
              </w:rPr>
              <w:t>o ordinario sobre hidrocarburos</w:t>
            </w:r>
          </w:p>
        </w:tc>
        <w:tc>
          <w:tcPr>
            <w:tcW w:w="2268" w:type="dxa"/>
            <w:tcBorders>
              <w:top w:val="nil"/>
              <w:left w:val="nil"/>
              <w:bottom w:val="single" w:sz="4" w:space="0" w:color="auto"/>
              <w:right w:val="single" w:sz="4" w:space="0" w:color="auto"/>
            </w:tcBorders>
            <w:shd w:val="clear" w:color="auto" w:fill="auto"/>
            <w:noWrap/>
            <w:vAlign w:val="center"/>
            <w:hideMark/>
          </w:tcPr>
          <w:p w14:paraId="2400D82F" w14:textId="77777777" w:rsidR="004F12BA" w:rsidRPr="009C24EE" w:rsidRDefault="004F12BA" w:rsidP="004F12BA">
            <w:pPr>
              <w:jc w:val="right"/>
              <w:rPr>
                <w:rFonts w:eastAsia="Times New Roman" w:cs="Tahoma"/>
                <w:sz w:val="18"/>
                <w:szCs w:val="18"/>
              </w:rPr>
            </w:pPr>
            <w:r w:rsidRPr="009C24EE">
              <w:rPr>
                <w:rFonts w:eastAsia="Times New Roman" w:cs="Tahoma"/>
                <w:sz w:val="18"/>
                <w:szCs w:val="18"/>
              </w:rPr>
              <w:t>0.00</w:t>
            </w:r>
          </w:p>
        </w:tc>
      </w:tr>
      <w:tr w:rsidR="004F12BA" w:rsidRPr="00902BDB" w14:paraId="13B8E654" w14:textId="77777777" w:rsidTr="004A498F">
        <w:trPr>
          <w:cantSplit/>
          <w:trHeight w:val="227"/>
          <w:jc w:val="center"/>
        </w:trPr>
        <w:tc>
          <w:tcPr>
            <w:tcW w:w="2689" w:type="dxa"/>
            <w:vMerge/>
            <w:tcBorders>
              <w:left w:val="single" w:sz="4" w:space="0" w:color="auto"/>
              <w:bottom w:val="single" w:sz="4" w:space="0" w:color="auto"/>
              <w:right w:val="single" w:sz="4" w:space="0" w:color="auto"/>
            </w:tcBorders>
          </w:tcPr>
          <w:p w14:paraId="70FBD355" w14:textId="77777777" w:rsidR="004F12BA" w:rsidRPr="00902BDB" w:rsidRDefault="004F12BA" w:rsidP="004F12BA">
            <w:pPr>
              <w:jc w:val="left"/>
              <w:rPr>
                <w:rFonts w:eastAsia="Times New Roman" w:cs="Tahoma"/>
                <w:sz w:val="18"/>
                <w:szCs w:val="18"/>
              </w:rPr>
            </w:pPr>
          </w:p>
        </w:tc>
        <w:tc>
          <w:tcPr>
            <w:tcW w:w="4110" w:type="dxa"/>
            <w:tcBorders>
              <w:top w:val="nil"/>
              <w:left w:val="single" w:sz="4" w:space="0" w:color="auto"/>
              <w:bottom w:val="single" w:sz="4" w:space="0" w:color="auto"/>
              <w:right w:val="single" w:sz="4" w:space="0" w:color="auto"/>
            </w:tcBorders>
            <w:shd w:val="clear" w:color="auto" w:fill="auto"/>
            <w:vAlign w:val="bottom"/>
            <w:hideMark/>
          </w:tcPr>
          <w:p w14:paraId="07E75E8A" w14:textId="77777777" w:rsidR="004F12BA" w:rsidRPr="00902BDB" w:rsidRDefault="004F12BA" w:rsidP="004F12BA">
            <w:pPr>
              <w:jc w:val="left"/>
              <w:rPr>
                <w:rFonts w:eastAsia="Times New Roman" w:cs="Tahoma"/>
                <w:sz w:val="18"/>
                <w:szCs w:val="18"/>
                <w:lang w:val="en-US"/>
              </w:rPr>
            </w:pPr>
            <w:r w:rsidRPr="00902BDB">
              <w:rPr>
                <w:rFonts w:eastAsia="Times New Roman" w:cs="Tahoma"/>
                <w:sz w:val="18"/>
                <w:szCs w:val="18"/>
              </w:rPr>
              <w:t>Otras participaciones federales</w:t>
            </w:r>
          </w:p>
        </w:tc>
        <w:tc>
          <w:tcPr>
            <w:tcW w:w="2268" w:type="dxa"/>
            <w:tcBorders>
              <w:top w:val="nil"/>
              <w:left w:val="nil"/>
              <w:bottom w:val="single" w:sz="4" w:space="0" w:color="auto"/>
              <w:right w:val="single" w:sz="4" w:space="0" w:color="auto"/>
            </w:tcBorders>
            <w:shd w:val="clear" w:color="auto" w:fill="auto"/>
            <w:noWrap/>
            <w:vAlign w:val="center"/>
            <w:hideMark/>
          </w:tcPr>
          <w:p w14:paraId="522294F2" w14:textId="77777777" w:rsidR="004F12BA" w:rsidRPr="009C24EE" w:rsidRDefault="004F12BA" w:rsidP="004F12BA">
            <w:pPr>
              <w:jc w:val="right"/>
              <w:rPr>
                <w:rFonts w:eastAsia="Times New Roman" w:cs="Tahoma"/>
                <w:sz w:val="18"/>
                <w:szCs w:val="18"/>
              </w:rPr>
            </w:pPr>
            <w:r w:rsidRPr="009C24EE">
              <w:rPr>
                <w:rFonts w:eastAsia="Times New Roman" w:cs="Tahoma"/>
                <w:sz w:val="18"/>
                <w:szCs w:val="18"/>
              </w:rPr>
              <w:t>0.00</w:t>
            </w:r>
          </w:p>
        </w:tc>
      </w:tr>
      <w:tr w:rsidR="004F12BA" w:rsidRPr="00902BDB" w14:paraId="17DAA1FA" w14:textId="77777777" w:rsidTr="004A498F">
        <w:trPr>
          <w:cantSplit/>
          <w:trHeight w:val="227"/>
          <w:jc w:val="center"/>
        </w:trPr>
        <w:tc>
          <w:tcPr>
            <w:tcW w:w="2689" w:type="dxa"/>
            <w:vMerge w:val="restart"/>
            <w:tcBorders>
              <w:top w:val="nil"/>
              <w:left w:val="single" w:sz="4" w:space="0" w:color="auto"/>
              <w:right w:val="single" w:sz="4" w:space="0" w:color="auto"/>
            </w:tcBorders>
            <w:shd w:val="clear" w:color="auto" w:fill="auto"/>
          </w:tcPr>
          <w:p w14:paraId="3768D2E6" w14:textId="77777777" w:rsidR="004F12BA" w:rsidRDefault="004F12BA" w:rsidP="004F12BA">
            <w:pPr>
              <w:jc w:val="center"/>
              <w:rPr>
                <w:rFonts w:eastAsia="Times New Roman" w:cs="Tahoma"/>
                <w:b/>
                <w:bCs/>
                <w:sz w:val="18"/>
                <w:szCs w:val="18"/>
              </w:rPr>
            </w:pPr>
          </w:p>
          <w:p w14:paraId="4B6F85BD" w14:textId="77777777" w:rsidR="004F12BA" w:rsidRPr="00902BDB" w:rsidRDefault="004F12BA" w:rsidP="004F12BA">
            <w:pPr>
              <w:jc w:val="center"/>
              <w:rPr>
                <w:rFonts w:eastAsia="Times New Roman" w:cs="Tahoma"/>
                <w:b/>
                <w:bCs/>
                <w:sz w:val="18"/>
                <w:szCs w:val="18"/>
                <w:lang w:val="en-US"/>
              </w:rPr>
            </w:pPr>
            <w:r>
              <w:rPr>
                <w:rFonts w:eastAsia="Times New Roman" w:cs="Tahoma"/>
                <w:b/>
                <w:bCs/>
                <w:sz w:val="18"/>
                <w:szCs w:val="18"/>
              </w:rPr>
              <w:t>Participaciones Estatales</w:t>
            </w:r>
          </w:p>
        </w:tc>
        <w:tc>
          <w:tcPr>
            <w:tcW w:w="4110" w:type="dxa"/>
            <w:tcBorders>
              <w:top w:val="nil"/>
              <w:left w:val="single" w:sz="4" w:space="0" w:color="auto"/>
              <w:bottom w:val="single" w:sz="4" w:space="0" w:color="auto"/>
              <w:right w:val="single" w:sz="4" w:space="0" w:color="auto"/>
            </w:tcBorders>
            <w:shd w:val="clear" w:color="auto" w:fill="auto"/>
            <w:vAlign w:val="bottom"/>
            <w:hideMark/>
          </w:tcPr>
          <w:p w14:paraId="106A88BE" w14:textId="77777777" w:rsidR="004F12BA" w:rsidRPr="00902BDB" w:rsidRDefault="004F12BA" w:rsidP="004F12BA">
            <w:pPr>
              <w:jc w:val="right"/>
              <w:rPr>
                <w:rFonts w:eastAsia="Times New Roman" w:cs="Tahoma"/>
                <w:b/>
                <w:bCs/>
                <w:sz w:val="18"/>
                <w:szCs w:val="18"/>
                <w:lang w:val="en-US"/>
              </w:rPr>
            </w:pPr>
          </w:p>
        </w:tc>
        <w:tc>
          <w:tcPr>
            <w:tcW w:w="2268" w:type="dxa"/>
            <w:tcBorders>
              <w:top w:val="nil"/>
              <w:left w:val="nil"/>
              <w:bottom w:val="single" w:sz="4" w:space="0" w:color="auto"/>
              <w:right w:val="single" w:sz="4" w:space="0" w:color="auto"/>
            </w:tcBorders>
            <w:shd w:val="clear" w:color="auto" w:fill="auto"/>
            <w:noWrap/>
            <w:vAlign w:val="center"/>
            <w:hideMark/>
          </w:tcPr>
          <w:p w14:paraId="620C95C5" w14:textId="77777777" w:rsidR="004F12BA" w:rsidRPr="009C24EE" w:rsidRDefault="004F12BA" w:rsidP="004F12BA">
            <w:pPr>
              <w:jc w:val="right"/>
              <w:rPr>
                <w:rFonts w:cs="Tahoma"/>
                <w:b/>
                <w:smallCaps/>
                <w:sz w:val="18"/>
                <w:szCs w:val="18"/>
                <w:lang w:eastAsia="es-ES"/>
              </w:rPr>
            </w:pPr>
          </w:p>
        </w:tc>
      </w:tr>
      <w:tr w:rsidR="004F12BA" w:rsidRPr="00902BDB" w14:paraId="1DD9E0EB" w14:textId="77777777" w:rsidTr="004A498F">
        <w:trPr>
          <w:cantSplit/>
          <w:trHeight w:val="227"/>
          <w:jc w:val="center"/>
        </w:trPr>
        <w:tc>
          <w:tcPr>
            <w:tcW w:w="2689" w:type="dxa"/>
            <w:vMerge/>
            <w:tcBorders>
              <w:left w:val="single" w:sz="4" w:space="0" w:color="auto"/>
              <w:right w:val="single" w:sz="4" w:space="0" w:color="auto"/>
            </w:tcBorders>
            <w:shd w:val="clear" w:color="auto" w:fill="auto"/>
          </w:tcPr>
          <w:p w14:paraId="3984AD84" w14:textId="77777777" w:rsidR="004F12BA" w:rsidRPr="00902BDB" w:rsidRDefault="004F12BA" w:rsidP="004F12BA">
            <w:pPr>
              <w:jc w:val="right"/>
              <w:rPr>
                <w:rFonts w:eastAsia="Times New Roman" w:cs="Tahoma"/>
                <w:b/>
                <w:bCs/>
                <w:sz w:val="18"/>
                <w:szCs w:val="18"/>
                <w:lang w:val="en-US"/>
              </w:rPr>
            </w:pPr>
          </w:p>
        </w:tc>
        <w:tc>
          <w:tcPr>
            <w:tcW w:w="4110" w:type="dxa"/>
            <w:tcBorders>
              <w:top w:val="nil"/>
              <w:left w:val="single" w:sz="4" w:space="0" w:color="auto"/>
              <w:bottom w:val="single" w:sz="4" w:space="0" w:color="auto"/>
              <w:right w:val="single" w:sz="4" w:space="0" w:color="auto"/>
            </w:tcBorders>
            <w:shd w:val="clear" w:color="auto" w:fill="auto"/>
            <w:vAlign w:val="bottom"/>
            <w:hideMark/>
          </w:tcPr>
          <w:p w14:paraId="3201758C" w14:textId="77777777" w:rsidR="004F12BA" w:rsidRPr="00902BDB" w:rsidRDefault="004F12BA" w:rsidP="004F12BA">
            <w:pPr>
              <w:jc w:val="right"/>
              <w:rPr>
                <w:rFonts w:eastAsia="Times New Roman" w:cs="Tahoma"/>
                <w:b/>
                <w:bCs/>
                <w:sz w:val="18"/>
                <w:szCs w:val="18"/>
                <w:lang w:val="en-US"/>
              </w:rPr>
            </w:pPr>
          </w:p>
        </w:tc>
        <w:tc>
          <w:tcPr>
            <w:tcW w:w="2268" w:type="dxa"/>
            <w:tcBorders>
              <w:top w:val="nil"/>
              <w:left w:val="nil"/>
              <w:bottom w:val="single" w:sz="4" w:space="0" w:color="auto"/>
              <w:right w:val="single" w:sz="4" w:space="0" w:color="auto"/>
            </w:tcBorders>
            <w:shd w:val="clear" w:color="auto" w:fill="auto"/>
            <w:noWrap/>
            <w:vAlign w:val="center"/>
            <w:hideMark/>
          </w:tcPr>
          <w:p w14:paraId="7D075878" w14:textId="77777777" w:rsidR="004F12BA" w:rsidRPr="009C24EE" w:rsidRDefault="004F12BA" w:rsidP="004F12BA">
            <w:pPr>
              <w:jc w:val="right"/>
              <w:rPr>
                <w:rFonts w:cs="Tahoma"/>
                <w:b/>
                <w:smallCaps/>
                <w:sz w:val="18"/>
                <w:szCs w:val="18"/>
                <w:lang w:eastAsia="es-ES"/>
              </w:rPr>
            </w:pPr>
          </w:p>
        </w:tc>
      </w:tr>
      <w:tr w:rsidR="004F12BA" w:rsidRPr="00902BDB" w14:paraId="2CD3BB77" w14:textId="77777777" w:rsidTr="004A498F">
        <w:trPr>
          <w:cantSplit/>
          <w:trHeight w:val="227"/>
          <w:jc w:val="center"/>
        </w:trPr>
        <w:tc>
          <w:tcPr>
            <w:tcW w:w="2689" w:type="dxa"/>
            <w:vMerge/>
            <w:tcBorders>
              <w:left w:val="single" w:sz="4" w:space="0" w:color="auto"/>
              <w:bottom w:val="single" w:sz="4" w:space="0" w:color="auto"/>
              <w:right w:val="single" w:sz="4" w:space="0" w:color="auto"/>
            </w:tcBorders>
            <w:shd w:val="clear" w:color="auto" w:fill="auto"/>
          </w:tcPr>
          <w:p w14:paraId="4A964B72" w14:textId="77777777" w:rsidR="004F12BA" w:rsidRPr="00902BDB" w:rsidRDefault="004F12BA" w:rsidP="004F12BA">
            <w:pPr>
              <w:jc w:val="right"/>
              <w:rPr>
                <w:rFonts w:eastAsia="Times New Roman" w:cs="Tahoma"/>
                <w:b/>
                <w:bCs/>
                <w:sz w:val="18"/>
                <w:szCs w:val="18"/>
                <w:lang w:val="en-US"/>
              </w:rPr>
            </w:pPr>
          </w:p>
        </w:tc>
        <w:tc>
          <w:tcPr>
            <w:tcW w:w="4110" w:type="dxa"/>
            <w:tcBorders>
              <w:top w:val="nil"/>
              <w:left w:val="single" w:sz="4" w:space="0" w:color="auto"/>
              <w:bottom w:val="single" w:sz="4" w:space="0" w:color="auto"/>
              <w:right w:val="single" w:sz="4" w:space="0" w:color="auto"/>
            </w:tcBorders>
            <w:shd w:val="clear" w:color="auto" w:fill="auto"/>
            <w:vAlign w:val="bottom"/>
            <w:hideMark/>
          </w:tcPr>
          <w:p w14:paraId="02D93779" w14:textId="77777777" w:rsidR="004F12BA" w:rsidRPr="00902BDB" w:rsidRDefault="004F12BA" w:rsidP="004F12BA">
            <w:pPr>
              <w:jc w:val="right"/>
              <w:rPr>
                <w:rFonts w:eastAsia="Times New Roman" w:cs="Tahoma"/>
                <w:b/>
                <w:bCs/>
                <w:sz w:val="18"/>
                <w:szCs w:val="18"/>
                <w:lang w:val="en-US"/>
              </w:rPr>
            </w:pPr>
          </w:p>
        </w:tc>
        <w:tc>
          <w:tcPr>
            <w:tcW w:w="2268" w:type="dxa"/>
            <w:tcBorders>
              <w:top w:val="nil"/>
              <w:left w:val="nil"/>
              <w:bottom w:val="single" w:sz="4" w:space="0" w:color="auto"/>
              <w:right w:val="single" w:sz="4" w:space="0" w:color="auto"/>
            </w:tcBorders>
            <w:shd w:val="clear" w:color="auto" w:fill="auto"/>
            <w:noWrap/>
            <w:vAlign w:val="center"/>
            <w:hideMark/>
          </w:tcPr>
          <w:p w14:paraId="6231D560" w14:textId="77777777" w:rsidR="004F12BA" w:rsidRPr="009C24EE" w:rsidRDefault="004F12BA" w:rsidP="004F12BA">
            <w:pPr>
              <w:jc w:val="right"/>
              <w:rPr>
                <w:rFonts w:cs="Tahoma"/>
                <w:b/>
                <w:smallCaps/>
                <w:sz w:val="18"/>
                <w:szCs w:val="18"/>
                <w:lang w:eastAsia="es-ES"/>
              </w:rPr>
            </w:pPr>
          </w:p>
        </w:tc>
      </w:tr>
      <w:tr w:rsidR="00D220F3" w:rsidRPr="00902BDB" w14:paraId="53DEDDD7" w14:textId="77777777" w:rsidTr="00D220F3">
        <w:trPr>
          <w:cantSplit/>
          <w:trHeight w:val="227"/>
          <w:jc w:val="center"/>
        </w:trPr>
        <w:tc>
          <w:tcPr>
            <w:tcW w:w="2689" w:type="dxa"/>
            <w:tcBorders>
              <w:left w:val="single" w:sz="4" w:space="0" w:color="auto"/>
              <w:bottom w:val="single" w:sz="4" w:space="0" w:color="auto"/>
              <w:right w:val="single" w:sz="4" w:space="0" w:color="auto"/>
            </w:tcBorders>
            <w:shd w:val="clear" w:color="auto" w:fill="D9D9D9" w:themeFill="background1" w:themeFillShade="D9"/>
          </w:tcPr>
          <w:p w14:paraId="51CB8AD0" w14:textId="77777777" w:rsidR="00D220F3" w:rsidRPr="00902BDB" w:rsidRDefault="00D220F3" w:rsidP="004F12BA">
            <w:pPr>
              <w:jc w:val="right"/>
              <w:rPr>
                <w:rFonts w:eastAsia="Times New Roman" w:cs="Tahoma"/>
                <w:b/>
                <w:bCs/>
                <w:sz w:val="18"/>
                <w:szCs w:val="18"/>
                <w:lang w:val="en-US"/>
              </w:rPr>
            </w:pPr>
          </w:p>
        </w:tc>
        <w:tc>
          <w:tcPr>
            <w:tcW w:w="4110"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08992B74" w14:textId="77777777" w:rsidR="00D220F3" w:rsidRPr="00902BDB" w:rsidRDefault="00D220F3" w:rsidP="004F12BA">
            <w:pPr>
              <w:jc w:val="right"/>
              <w:rPr>
                <w:rFonts w:eastAsia="Times New Roman" w:cs="Tahoma"/>
                <w:b/>
                <w:bCs/>
                <w:sz w:val="18"/>
                <w:szCs w:val="18"/>
                <w:lang w:val="en-US"/>
              </w:rPr>
            </w:pPr>
            <w:r w:rsidRPr="00902BDB">
              <w:rPr>
                <w:rFonts w:eastAsia="Times New Roman" w:cs="Tahoma"/>
                <w:b/>
                <w:bCs/>
                <w:sz w:val="18"/>
                <w:szCs w:val="18"/>
                <w:lang w:val="en-US"/>
              </w:rPr>
              <w:t>Total</w:t>
            </w:r>
          </w:p>
        </w:tc>
        <w:tc>
          <w:tcPr>
            <w:tcW w:w="2268" w:type="dxa"/>
            <w:tcBorders>
              <w:top w:val="nil"/>
              <w:left w:val="nil"/>
              <w:bottom w:val="single" w:sz="4" w:space="0" w:color="auto"/>
              <w:right w:val="single" w:sz="4" w:space="0" w:color="auto"/>
            </w:tcBorders>
            <w:shd w:val="clear" w:color="auto" w:fill="D9D9D9" w:themeFill="background1" w:themeFillShade="D9"/>
            <w:noWrap/>
            <w:vAlign w:val="center"/>
          </w:tcPr>
          <w:p w14:paraId="7724A51A" w14:textId="77777777" w:rsidR="00D220F3" w:rsidRPr="009C24EE" w:rsidRDefault="00D220F3" w:rsidP="004F12BA">
            <w:pPr>
              <w:jc w:val="right"/>
              <w:rPr>
                <w:rFonts w:cs="Tahoma"/>
                <w:b/>
                <w:smallCaps/>
                <w:sz w:val="18"/>
                <w:szCs w:val="18"/>
                <w:lang w:eastAsia="es-ES"/>
              </w:rPr>
            </w:pPr>
            <w:r w:rsidRPr="009C24EE">
              <w:rPr>
                <w:rFonts w:cs="Tahoma"/>
                <w:b/>
                <w:smallCaps/>
                <w:sz w:val="18"/>
                <w:szCs w:val="18"/>
                <w:lang w:eastAsia="es-ES"/>
              </w:rPr>
              <w:t>0.00</w:t>
            </w:r>
          </w:p>
        </w:tc>
      </w:tr>
    </w:tbl>
    <w:p w14:paraId="27F163A3" w14:textId="77777777" w:rsidR="004F12BA" w:rsidRDefault="004F12BA" w:rsidP="004F12BA">
      <w:pPr>
        <w:rPr>
          <w:rFonts w:cs="Tahoma"/>
          <w:color w:val="000000"/>
        </w:rPr>
      </w:pPr>
    </w:p>
    <w:p w14:paraId="72883895" w14:textId="77777777" w:rsidR="004F12BA" w:rsidRDefault="004F12BA" w:rsidP="004F12BA">
      <w:pPr>
        <w:rPr>
          <w:rFonts w:cs="Tahoma"/>
          <w:color w:val="000000"/>
        </w:rPr>
      </w:pPr>
      <w:r w:rsidRPr="009C24EE">
        <w:rPr>
          <w:rFonts w:cs="Tahoma"/>
          <w:color w:val="000000"/>
        </w:rPr>
        <w:t>Artículo _. Los fondos de aportaciones que conforman el Ramo 33 que estima recibir el municipio, se desglosan a</w:t>
      </w:r>
      <w:r>
        <w:rPr>
          <w:rFonts w:cs="Tahoma"/>
          <w:color w:val="000000"/>
        </w:rPr>
        <w:t xml:space="preserve"> </w:t>
      </w:r>
      <w:r w:rsidRPr="009C24EE">
        <w:rPr>
          <w:rFonts w:cs="Tahoma"/>
          <w:color w:val="000000"/>
        </w:rPr>
        <w:t>continuación:</w:t>
      </w:r>
    </w:p>
    <w:p w14:paraId="6EEF9A32" w14:textId="77777777" w:rsidR="004F12BA" w:rsidRPr="00065D72" w:rsidRDefault="004F12BA" w:rsidP="004F12BA">
      <w:pPr>
        <w:rPr>
          <w:rFonts w:cs="Tahoma"/>
          <w:color w:val="000000"/>
        </w:rPr>
      </w:pPr>
    </w:p>
    <w:tbl>
      <w:tblPr>
        <w:tblW w:w="8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3"/>
        <w:gridCol w:w="6000"/>
        <w:gridCol w:w="2268"/>
      </w:tblGrid>
      <w:tr w:rsidR="004F12BA" w:rsidRPr="002910AC" w14:paraId="15B27A08" w14:textId="77777777" w:rsidTr="004A498F">
        <w:trPr>
          <w:cantSplit/>
          <w:trHeight w:val="397"/>
          <w:tblHeader/>
          <w:jc w:val="center"/>
        </w:trPr>
        <w:tc>
          <w:tcPr>
            <w:tcW w:w="6653" w:type="dxa"/>
            <w:gridSpan w:val="2"/>
            <w:shd w:val="clear" w:color="auto" w:fill="D9D9D9" w:themeFill="background1" w:themeFillShade="D9"/>
            <w:tcMar>
              <w:top w:w="0" w:type="dxa"/>
              <w:left w:w="108" w:type="dxa"/>
              <w:bottom w:w="0" w:type="dxa"/>
              <w:right w:w="108" w:type="dxa"/>
            </w:tcMar>
            <w:vAlign w:val="center"/>
            <w:hideMark/>
          </w:tcPr>
          <w:p w14:paraId="78FB69EB" w14:textId="77777777" w:rsidR="004F12BA" w:rsidRPr="002910AC" w:rsidRDefault="004F12BA" w:rsidP="004F12BA">
            <w:pPr>
              <w:jc w:val="center"/>
              <w:rPr>
                <w:rFonts w:eastAsia="Times New Roman" w:cs="Tahoma"/>
                <w:b/>
                <w:sz w:val="18"/>
                <w:szCs w:val="18"/>
                <w:lang w:eastAsia="es-MX"/>
              </w:rPr>
            </w:pPr>
            <w:r w:rsidRPr="002910AC">
              <w:rPr>
                <w:rFonts w:eastAsia="Times New Roman" w:cs="Tahoma"/>
                <w:b/>
                <w:sz w:val="18"/>
                <w:szCs w:val="18"/>
                <w:lang w:eastAsia="es-MX"/>
              </w:rPr>
              <w:t>Fondo de Aportaciones</w:t>
            </w:r>
          </w:p>
        </w:tc>
        <w:tc>
          <w:tcPr>
            <w:tcW w:w="2268" w:type="dxa"/>
            <w:shd w:val="clear" w:color="auto" w:fill="D9D9D9" w:themeFill="background1" w:themeFillShade="D9"/>
            <w:vAlign w:val="center"/>
          </w:tcPr>
          <w:p w14:paraId="601B6304" w14:textId="77777777" w:rsidR="004F12BA" w:rsidRPr="002910AC" w:rsidRDefault="004F12BA" w:rsidP="004F12BA">
            <w:pPr>
              <w:jc w:val="center"/>
              <w:rPr>
                <w:rFonts w:eastAsia="Times New Roman" w:cs="Tahoma"/>
                <w:b/>
                <w:sz w:val="18"/>
                <w:szCs w:val="18"/>
                <w:lang w:eastAsia="es-MX"/>
              </w:rPr>
            </w:pPr>
            <w:r w:rsidRPr="002910AC">
              <w:rPr>
                <w:rFonts w:eastAsia="Times New Roman" w:cs="Tahoma"/>
                <w:b/>
                <w:sz w:val="18"/>
                <w:szCs w:val="18"/>
                <w:lang w:eastAsia="es-MX"/>
              </w:rPr>
              <w:t>Presupuesto aprobado</w:t>
            </w:r>
          </w:p>
        </w:tc>
      </w:tr>
      <w:tr w:rsidR="004F12BA" w:rsidRPr="009C24EE" w14:paraId="0694CE4B" w14:textId="77777777" w:rsidTr="004F12BA">
        <w:trPr>
          <w:cantSplit/>
          <w:trHeight w:val="152"/>
          <w:jc w:val="center"/>
        </w:trPr>
        <w:tc>
          <w:tcPr>
            <w:tcW w:w="653" w:type="dxa"/>
            <w:shd w:val="clear" w:color="auto" w:fill="auto"/>
            <w:tcMar>
              <w:top w:w="0" w:type="dxa"/>
              <w:left w:w="108" w:type="dxa"/>
              <w:bottom w:w="0" w:type="dxa"/>
              <w:right w:w="108" w:type="dxa"/>
            </w:tcMar>
            <w:vAlign w:val="center"/>
          </w:tcPr>
          <w:p w14:paraId="7B0035C2" w14:textId="77777777" w:rsidR="004F12BA" w:rsidRPr="009C24EE" w:rsidRDefault="004F12BA" w:rsidP="004F12BA">
            <w:pPr>
              <w:jc w:val="center"/>
              <w:rPr>
                <w:rFonts w:eastAsia="Times New Roman" w:cs="Tahoma"/>
                <w:sz w:val="18"/>
                <w:szCs w:val="18"/>
              </w:rPr>
            </w:pPr>
            <w:r w:rsidRPr="009C24EE">
              <w:rPr>
                <w:rFonts w:eastAsia="Times New Roman" w:cs="Tahoma"/>
                <w:sz w:val="18"/>
                <w:szCs w:val="18"/>
              </w:rPr>
              <w:t>1</w:t>
            </w:r>
          </w:p>
        </w:tc>
        <w:tc>
          <w:tcPr>
            <w:tcW w:w="6000" w:type="dxa"/>
            <w:shd w:val="clear" w:color="auto" w:fill="auto"/>
            <w:vAlign w:val="center"/>
          </w:tcPr>
          <w:p w14:paraId="521B3DCD" w14:textId="77777777" w:rsidR="004F12BA" w:rsidRPr="009C24EE" w:rsidRDefault="004F12BA" w:rsidP="004A498F">
            <w:pPr>
              <w:ind w:left="51"/>
              <w:rPr>
                <w:rFonts w:eastAsia="Times New Roman" w:cs="Tahoma"/>
                <w:sz w:val="18"/>
                <w:szCs w:val="18"/>
              </w:rPr>
            </w:pPr>
            <w:r w:rsidRPr="006C3DCD">
              <w:rPr>
                <w:rFonts w:eastAsia="Times New Roman" w:cs="Tahoma"/>
                <w:sz w:val="18"/>
                <w:szCs w:val="18"/>
              </w:rPr>
              <w:t>Fondo de Aportaciones para la Infraestructura Social Municipal y de las Demarcaciones Territoriales del Distrito Federal</w:t>
            </w:r>
            <w:r w:rsidRPr="009C24EE">
              <w:rPr>
                <w:rFonts w:eastAsia="Times New Roman" w:cs="Tahoma"/>
                <w:sz w:val="18"/>
                <w:szCs w:val="18"/>
              </w:rPr>
              <w:t xml:space="preserve"> (FISM</w:t>
            </w:r>
            <w:r>
              <w:rPr>
                <w:rFonts w:eastAsia="Times New Roman" w:cs="Tahoma"/>
                <w:sz w:val="18"/>
                <w:szCs w:val="18"/>
              </w:rPr>
              <w:t>DF</w:t>
            </w:r>
            <w:r w:rsidRPr="009C24EE">
              <w:rPr>
                <w:rFonts w:eastAsia="Times New Roman" w:cs="Tahoma"/>
                <w:sz w:val="18"/>
                <w:szCs w:val="18"/>
              </w:rPr>
              <w:t>)</w:t>
            </w:r>
          </w:p>
        </w:tc>
        <w:tc>
          <w:tcPr>
            <w:tcW w:w="2268" w:type="dxa"/>
            <w:shd w:val="clear" w:color="auto" w:fill="auto"/>
            <w:vAlign w:val="center"/>
          </w:tcPr>
          <w:p w14:paraId="7A1EB1B8" w14:textId="77777777" w:rsidR="004F12BA" w:rsidRPr="009C24EE" w:rsidRDefault="004F12BA" w:rsidP="004F12BA">
            <w:pPr>
              <w:jc w:val="right"/>
              <w:rPr>
                <w:rFonts w:eastAsia="Times New Roman" w:cs="Tahoma"/>
                <w:sz w:val="18"/>
                <w:szCs w:val="18"/>
              </w:rPr>
            </w:pPr>
            <w:r w:rsidRPr="009C24EE">
              <w:rPr>
                <w:rFonts w:eastAsia="Times New Roman" w:cs="Tahoma"/>
                <w:sz w:val="18"/>
                <w:szCs w:val="18"/>
              </w:rPr>
              <w:t>0.00</w:t>
            </w:r>
          </w:p>
        </w:tc>
      </w:tr>
      <w:tr w:rsidR="004F12BA" w:rsidRPr="009C24EE" w14:paraId="71354A72" w14:textId="77777777" w:rsidTr="004F12BA">
        <w:trPr>
          <w:cantSplit/>
          <w:trHeight w:val="152"/>
          <w:jc w:val="center"/>
        </w:trPr>
        <w:tc>
          <w:tcPr>
            <w:tcW w:w="653" w:type="dxa"/>
            <w:shd w:val="clear" w:color="auto" w:fill="auto"/>
            <w:tcMar>
              <w:top w:w="0" w:type="dxa"/>
              <w:left w:w="108" w:type="dxa"/>
              <w:bottom w:w="0" w:type="dxa"/>
              <w:right w:w="108" w:type="dxa"/>
            </w:tcMar>
            <w:vAlign w:val="center"/>
          </w:tcPr>
          <w:p w14:paraId="15BABCD6" w14:textId="77777777" w:rsidR="004F12BA" w:rsidRPr="009C24EE" w:rsidRDefault="004F12BA" w:rsidP="004F12BA">
            <w:pPr>
              <w:jc w:val="center"/>
              <w:rPr>
                <w:rFonts w:eastAsia="Times New Roman" w:cs="Tahoma"/>
                <w:sz w:val="18"/>
                <w:szCs w:val="18"/>
              </w:rPr>
            </w:pPr>
            <w:r w:rsidRPr="009C24EE">
              <w:rPr>
                <w:rFonts w:eastAsia="Times New Roman" w:cs="Tahoma"/>
                <w:sz w:val="18"/>
                <w:szCs w:val="18"/>
              </w:rPr>
              <w:t>2</w:t>
            </w:r>
          </w:p>
        </w:tc>
        <w:tc>
          <w:tcPr>
            <w:tcW w:w="6000" w:type="dxa"/>
            <w:shd w:val="clear" w:color="auto" w:fill="auto"/>
            <w:vAlign w:val="center"/>
          </w:tcPr>
          <w:p w14:paraId="37EB09F3" w14:textId="77777777" w:rsidR="004F12BA" w:rsidRPr="009C24EE" w:rsidRDefault="004F12BA" w:rsidP="004A498F">
            <w:pPr>
              <w:ind w:left="51"/>
              <w:rPr>
                <w:rFonts w:eastAsia="Times New Roman" w:cs="Tahoma"/>
                <w:sz w:val="18"/>
                <w:szCs w:val="18"/>
              </w:rPr>
            </w:pPr>
            <w:r w:rsidRPr="00714D71">
              <w:rPr>
                <w:rFonts w:ascii="Calibri" w:hAnsi="Calibri"/>
              </w:rPr>
              <w:t>Fondo de Aportaciones para el Fortalecimiento de los Municipios y de las Demarcaciones Territoriales del Distrito Federal</w:t>
            </w:r>
            <w:r w:rsidRPr="009C24EE">
              <w:rPr>
                <w:rFonts w:eastAsia="Times New Roman" w:cs="Tahoma"/>
                <w:sz w:val="18"/>
                <w:szCs w:val="18"/>
              </w:rPr>
              <w:t xml:space="preserve"> (FORTAMUN</w:t>
            </w:r>
            <w:r>
              <w:rPr>
                <w:rFonts w:eastAsia="Times New Roman" w:cs="Tahoma"/>
                <w:sz w:val="18"/>
                <w:szCs w:val="18"/>
              </w:rPr>
              <w:t>DF</w:t>
            </w:r>
            <w:r w:rsidRPr="009C24EE">
              <w:rPr>
                <w:rFonts w:eastAsia="Times New Roman" w:cs="Tahoma"/>
                <w:sz w:val="18"/>
                <w:szCs w:val="18"/>
              </w:rPr>
              <w:t>)</w:t>
            </w:r>
          </w:p>
        </w:tc>
        <w:tc>
          <w:tcPr>
            <w:tcW w:w="2268" w:type="dxa"/>
            <w:shd w:val="clear" w:color="auto" w:fill="auto"/>
            <w:vAlign w:val="center"/>
          </w:tcPr>
          <w:p w14:paraId="4EE98F8F" w14:textId="77777777" w:rsidR="004F12BA" w:rsidRPr="009C24EE" w:rsidRDefault="004F12BA" w:rsidP="004F12BA">
            <w:pPr>
              <w:jc w:val="right"/>
              <w:rPr>
                <w:rFonts w:eastAsia="Times New Roman" w:cs="Tahoma"/>
                <w:sz w:val="18"/>
                <w:szCs w:val="18"/>
              </w:rPr>
            </w:pPr>
            <w:r w:rsidRPr="009C24EE">
              <w:rPr>
                <w:rFonts w:eastAsia="Times New Roman" w:cs="Tahoma"/>
                <w:sz w:val="18"/>
                <w:szCs w:val="18"/>
              </w:rPr>
              <w:t>0.00</w:t>
            </w:r>
          </w:p>
        </w:tc>
      </w:tr>
      <w:tr w:rsidR="00DB1646" w:rsidRPr="009C24EE" w14:paraId="7D46D19F" w14:textId="77777777" w:rsidTr="00DB1646">
        <w:trPr>
          <w:cantSplit/>
          <w:trHeight w:val="152"/>
          <w:jc w:val="center"/>
        </w:trPr>
        <w:tc>
          <w:tcPr>
            <w:tcW w:w="653" w:type="dxa"/>
            <w:shd w:val="clear" w:color="auto" w:fill="D9D9D9" w:themeFill="background1" w:themeFillShade="D9"/>
            <w:tcMar>
              <w:top w:w="0" w:type="dxa"/>
              <w:left w:w="108" w:type="dxa"/>
              <w:bottom w:w="0" w:type="dxa"/>
              <w:right w:w="108" w:type="dxa"/>
            </w:tcMar>
            <w:vAlign w:val="center"/>
          </w:tcPr>
          <w:p w14:paraId="2475EE07" w14:textId="77777777" w:rsidR="00DB1646" w:rsidRPr="009C24EE" w:rsidRDefault="00DB1646" w:rsidP="00DB1646">
            <w:pPr>
              <w:jc w:val="center"/>
              <w:rPr>
                <w:rFonts w:eastAsia="Times New Roman" w:cs="Tahoma"/>
                <w:sz w:val="18"/>
                <w:szCs w:val="18"/>
              </w:rPr>
            </w:pPr>
          </w:p>
        </w:tc>
        <w:tc>
          <w:tcPr>
            <w:tcW w:w="6000" w:type="dxa"/>
            <w:shd w:val="clear" w:color="auto" w:fill="D9D9D9" w:themeFill="background1" w:themeFillShade="D9"/>
            <w:vAlign w:val="bottom"/>
          </w:tcPr>
          <w:p w14:paraId="5B394AB3" w14:textId="77777777" w:rsidR="00DB1646" w:rsidRPr="00902BDB" w:rsidRDefault="00DB1646" w:rsidP="00DB1646">
            <w:pPr>
              <w:ind w:right="137"/>
              <w:jc w:val="right"/>
              <w:rPr>
                <w:rFonts w:eastAsia="Times New Roman" w:cs="Tahoma"/>
                <w:b/>
                <w:bCs/>
                <w:sz w:val="18"/>
                <w:szCs w:val="18"/>
                <w:lang w:val="en-US"/>
              </w:rPr>
            </w:pPr>
            <w:r w:rsidRPr="00902BDB">
              <w:rPr>
                <w:rFonts w:eastAsia="Times New Roman" w:cs="Tahoma"/>
                <w:b/>
                <w:bCs/>
                <w:sz w:val="18"/>
                <w:szCs w:val="18"/>
                <w:lang w:val="en-US"/>
              </w:rPr>
              <w:t>Total</w:t>
            </w:r>
          </w:p>
        </w:tc>
        <w:tc>
          <w:tcPr>
            <w:tcW w:w="2268" w:type="dxa"/>
            <w:shd w:val="clear" w:color="auto" w:fill="D9D9D9" w:themeFill="background1" w:themeFillShade="D9"/>
            <w:vAlign w:val="center"/>
          </w:tcPr>
          <w:p w14:paraId="3FF38BCB" w14:textId="77777777" w:rsidR="00DB1646" w:rsidRPr="009C24EE" w:rsidRDefault="00DB1646" w:rsidP="00DB1646">
            <w:pPr>
              <w:jc w:val="right"/>
              <w:rPr>
                <w:rFonts w:cs="Tahoma"/>
                <w:b/>
                <w:smallCaps/>
                <w:sz w:val="18"/>
                <w:szCs w:val="18"/>
                <w:lang w:eastAsia="es-ES"/>
              </w:rPr>
            </w:pPr>
            <w:r w:rsidRPr="009C24EE">
              <w:rPr>
                <w:rFonts w:cs="Tahoma"/>
                <w:b/>
                <w:smallCaps/>
                <w:sz w:val="18"/>
                <w:szCs w:val="18"/>
                <w:lang w:eastAsia="es-ES"/>
              </w:rPr>
              <w:t>0.00</w:t>
            </w:r>
          </w:p>
        </w:tc>
      </w:tr>
    </w:tbl>
    <w:p w14:paraId="20E4A9AA" w14:textId="77777777" w:rsidR="004F12BA" w:rsidRDefault="004F12BA" w:rsidP="004F12BA">
      <w:pPr>
        <w:rPr>
          <w:rFonts w:cs="Tahoma"/>
          <w:color w:val="000000"/>
        </w:rPr>
      </w:pPr>
    </w:p>
    <w:p w14:paraId="7F4D9D9E" w14:textId="77777777" w:rsidR="004F12BA" w:rsidRPr="00065D72" w:rsidRDefault="004F12BA" w:rsidP="004F12BA">
      <w:pPr>
        <w:rPr>
          <w:rFonts w:cs="Tahoma"/>
          <w:color w:val="000000"/>
          <w:lang w:eastAsia="es-ES"/>
        </w:rPr>
      </w:pPr>
      <w:r>
        <w:rPr>
          <w:rFonts w:cs="Tahoma"/>
          <w:color w:val="000000"/>
          <w:lang w:eastAsia="es-ES"/>
        </w:rPr>
        <w:t>Artículo __</w:t>
      </w:r>
      <w:r w:rsidRPr="001F4B7D">
        <w:rPr>
          <w:rFonts w:cs="Tahoma"/>
          <w:color w:val="000000"/>
          <w:lang w:eastAsia="es-ES"/>
        </w:rPr>
        <w:t>. La aplicación, destino y distribución presupuestada de</w:t>
      </w:r>
      <w:r>
        <w:rPr>
          <w:rFonts w:cs="Tahoma"/>
          <w:color w:val="000000"/>
          <w:lang w:eastAsia="es-ES"/>
        </w:rPr>
        <w:t xml:space="preserve"> los fondos de aportaciones que </w:t>
      </w:r>
      <w:r w:rsidRPr="001F4B7D">
        <w:rPr>
          <w:rFonts w:cs="Tahoma"/>
          <w:color w:val="000000"/>
          <w:lang w:eastAsia="es-ES"/>
        </w:rPr>
        <w:t>conforman el Ramo</w:t>
      </w:r>
      <w:r>
        <w:rPr>
          <w:rFonts w:cs="Tahoma"/>
          <w:color w:val="000000"/>
          <w:lang w:eastAsia="es-ES"/>
        </w:rPr>
        <w:t xml:space="preserve"> </w:t>
      </w:r>
      <w:r w:rsidRPr="001F4B7D">
        <w:rPr>
          <w:rFonts w:cs="Tahoma"/>
          <w:color w:val="000000"/>
          <w:lang w:eastAsia="es-ES"/>
        </w:rPr>
        <w:t>33 se desglosa a continuación por capítulo del gasto:</w:t>
      </w:r>
    </w:p>
    <w:p w14:paraId="5FA4C5CF" w14:textId="77777777" w:rsidR="004F12BA" w:rsidRDefault="004F12BA" w:rsidP="004F12BA">
      <w:pPr>
        <w:rPr>
          <w:rFonts w:cs="Tahoma"/>
          <w:color w:val="000000"/>
          <w:lang w:eastAsia="es-ES"/>
        </w:rPr>
      </w:pPr>
    </w:p>
    <w:tbl>
      <w:tblPr>
        <w:tblW w:w="0" w:type="auto"/>
        <w:tblInd w:w="59" w:type="dxa"/>
        <w:tblCellMar>
          <w:left w:w="70" w:type="dxa"/>
          <w:right w:w="70" w:type="dxa"/>
        </w:tblCellMar>
        <w:tblLook w:val="04A0" w:firstRow="1" w:lastRow="0" w:firstColumn="1" w:lastColumn="0" w:noHBand="0" w:noVBand="1"/>
      </w:tblPr>
      <w:tblGrid>
        <w:gridCol w:w="3521"/>
        <w:gridCol w:w="548"/>
        <w:gridCol w:w="548"/>
        <w:gridCol w:w="548"/>
        <w:gridCol w:w="548"/>
        <w:gridCol w:w="548"/>
        <w:gridCol w:w="548"/>
        <w:gridCol w:w="548"/>
        <w:gridCol w:w="548"/>
        <w:gridCol w:w="548"/>
        <w:gridCol w:w="599"/>
      </w:tblGrid>
      <w:tr w:rsidR="004A498F" w:rsidRPr="001F4B7D" w14:paraId="53A8C0BC" w14:textId="77777777" w:rsidTr="0004107A">
        <w:trPr>
          <w:trHeight w:val="300"/>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458983" w14:textId="77777777" w:rsidR="004A498F" w:rsidRPr="001F4B7D" w:rsidRDefault="004A498F" w:rsidP="004F12BA">
            <w:pPr>
              <w:jc w:val="center"/>
              <w:rPr>
                <w:rFonts w:eastAsia="Times New Roman" w:cs="Tahoma"/>
                <w:b/>
                <w:sz w:val="18"/>
                <w:szCs w:val="18"/>
                <w:lang w:eastAsia="es-MX"/>
              </w:rPr>
            </w:pPr>
            <w:r w:rsidRPr="001F4B7D">
              <w:rPr>
                <w:rFonts w:eastAsia="Times New Roman" w:cs="Tahoma"/>
                <w:b/>
                <w:sz w:val="18"/>
                <w:szCs w:val="18"/>
                <w:lang w:eastAsia="es-MX"/>
              </w:rPr>
              <w:t>Fondo</w:t>
            </w:r>
          </w:p>
        </w:tc>
        <w:tc>
          <w:tcPr>
            <w:tcW w:w="0" w:type="auto"/>
            <w:gridSpan w:val="9"/>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B95556" w14:textId="77777777" w:rsidR="004A498F" w:rsidRPr="001F4B7D" w:rsidRDefault="004A498F" w:rsidP="004F12BA">
            <w:pPr>
              <w:jc w:val="center"/>
              <w:rPr>
                <w:rFonts w:eastAsia="Times New Roman" w:cs="Tahoma"/>
                <w:b/>
                <w:sz w:val="18"/>
                <w:szCs w:val="18"/>
                <w:lang w:eastAsia="es-MX"/>
              </w:rPr>
            </w:pPr>
            <w:r w:rsidRPr="001F4B7D">
              <w:rPr>
                <w:rFonts w:eastAsia="Times New Roman" w:cs="Tahoma"/>
                <w:b/>
                <w:sz w:val="18"/>
                <w:szCs w:val="18"/>
                <w:lang w:eastAsia="es-MX"/>
              </w:rPr>
              <w:t>Capítulo de gasto</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60B898E" w14:textId="77777777" w:rsidR="004A498F" w:rsidRPr="001F4B7D" w:rsidRDefault="004A498F" w:rsidP="004F12BA">
            <w:pPr>
              <w:jc w:val="center"/>
              <w:rPr>
                <w:rFonts w:eastAsia="Times New Roman" w:cs="Tahoma"/>
                <w:b/>
                <w:sz w:val="18"/>
                <w:szCs w:val="18"/>
                <w:lang w:eastAsia="es-MX"/>
              </w:rPr>
            </w:pPr>
            <w:r w:rsidRPr="001F4B7D">
              <w:rPr>
                <w:rFonts w:eastAsia="Times New Roman" w:cs="Tahoma"/>
                <w:b/>
                <w:sz w:val="18"/>
                <w:szCs w:val="18"/>
                <w:lang w:eastAsia="es-MX"/>
              </w:rPr>
              <w:t>Total</w:t>
            </w:r>
          </w:p>
        </w:tc>
      </w:tr>
      <w:tr w:rsidR="004F12BA" w:rsidRPr="001F4B7D" w14:paraId="1E06E5D5" w14:textId="77777777" w:rsidTr="004F12BA">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F6D653" w14:textId="77777777" w:rsidR="004F12BA" w:rsidRPr="001F4B7D" w:rsidRDefault="004F12BA" w:rsidP="004F12BA">
            <w:pPr>
              <w:jc w:val="left"/>
              <w:rPr>
                <w:rFonts w:eastAsia="Times New Roman" w:cs="Tahoma"/>
                <w:b/>
                <w:sz w:val="18"/>
                <w:szCs w:val="18"/>
                <w:lang w:eastAsia="es-MX"/>
              </w:rPr>
            </w:pP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1788E275" w14:textId="77777777" w:rsidR="004F12BA" w:rsidRPr="004A498F" w:rsidRDefault="004F12BA" w:rsidP="004F12BA">
            <w:pPr>
              <w:jc w:val="center"/>
              <w:rPr>
                <w:rFonts w:eastAsia="Times New Roman" w:cs="Tahoma"/>
                <w:b/>
                <w:sz w:val="16"/>
                <w:szCs w:val="18"/>
                <w:lang w:eastAsia="es-MX"/>
              </w:rPr>
            </w:pPr>
            <w:r w:rsidRPr="004A498F">
              <w:rPr>
                <w:rFonts w:eastAsia="Times New Roman" w:cs="Tahoma"/>
                <w:b/>
                <w:sz w:val="16"/>
                <w:szCs w:val="18"/>
                <w:lang w:eastAsia="es-MX"/>
              </w:rPr>
              <w:t>1000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79644DBC" w14:textId="77777777" w:rsidR="004F12BA" w:rsidRPr="004A498F" w:rsidRDefault="004F12BA" w:rsidP="004F12BA">
            <w:pPr>
              <w:jc w:val="center"/>
              <w:rPr>
                <w:rFonts w:eastAsia="Times New Roman" w:cs="Tahoma"/>
                <w:b/>
                <w:sz w:val="16"/>
                <w:szCs w:val="18"/>
                <w:lang w:eastAsia="es-MX"/>
              </w:rPr>
            </w:pPr>
            <w:r w:rsidRPr="004A498F">
              <w:rPr>
                <w:rFonts w:eastAsia="Times New Roman" w:cs="Tahoma"/>
                <w:b/>
                <w:sz w:val="16"/>
                <w:szCs w:val="18"/>
                <w:lang w:eastAsia="es-MX"/>
              </w:rPr>
              <w:t>2000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18071E16" w14:textId="77777777" w:rsidR="004F12BA" w:rsidRPr="004A498F" w:rsidRDefault="004F12BA" w:rsidP="004F12BA">
            <w:pPr>
              <w:jc w:val="center"/>
              <w:rPr>
                <w:rFonts w:eastAsia="Times New Roman" w:cs="Tahoma"/>
                <w:b/>
                <w:sz w:val="16"/>
                <w:szCs w:val="18"/>
                <w:lang w:eastAsia="es-MX"/>
              </w:rPr>
            </w:pPr>
            <w:r w:rsidRPr="004A498F">
              <w:rPr>
                <w:rFonts w:eastAsia="Times New Roman" w:cs="Tahoma"/>
                <w:b/>
                <w:sz w:val="16"/>
                <w:szCs w:val="18"/>
                <w:lang w:eastAsia="es-MX"/>
              </w:rPr>
              <w:t>3000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6419DDF9" w14:textId="77777777" w:rsidR="004F12BA" w:rsidRPr="004A498F" w:rsidRDefault="004F12BA" w:rsidP="004F12BA">
            <w:pPr>
              <w:jc w:val="center"/>
              <w:rPr>
                <w:rFonts w:eastAsia="Times New Roman" w:cs="Tahoma"/>
                <w:b/>
                <w:sz w:val="16"/>
                <w:szCs w:val="18"/>
                <w:lang w:eastAsia="es-MX"/>
              </w:rPr>
            </w:pPr>
            <w:r w:rsidRPr="004A498F">
              <w:rPr>
                <w:rFonts w:eastAsia="Times New Roman" w:cs="Tahoma"/>
                <w:b/>
                <w:sz w:val="16"/>
                <w:szCs w:val="18"/>
                <w:lang w:eastAsia="es-MX"/>
              </w:rPr>
              <w:t>4000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4F658B33" w14:textId="77777777" w:rsidR="004F12BA" w:rsidRPr="004A498F" w:rsidRDefault="004F12BA" w:rsidP="004F12BA">
            <w:pPr>
              <w:jc w:val="center"/>
              <w:rPr>
                <w:rFonts w:eastAsia="Times New Roman" w:cs="Tahoma"/>
                <w:b/>
                <w:sz w:val="16"/>
                <w:szCs w:val="18"/>
                <w:lang w:eastAsia="es-MX"/>
              </w:rPr>
            </w:pPr>
            <w:r w:rsidRPr="004A498F">
              <w:rPr>
                <w:rFonts w:eastAsia="Times New Roman" w:cs="Tahoma"/>
                <w:b/>
                <w:sz w:val="16"/>
                <w:szCs w:val="18"/>
                <w:lang w:eastAsia="es-MX"/>
              </w:rPr>
              <w:t>5000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0599F308" w14:textId="77777777" w:rsidR="004F12BA" w:rsidRPr="004A498F" w:rsidRDefault="004F12BA" w:rsidP="004F12BA">
            <w:pPr>
              <w:jc w:val="center"/>
              <w:rPr>
                <w:rFonts w:eastAsia="Times New Roman" w:cs="Tahoma"/>
                <w:b/>
                <w:sz w:val="16"/>
                <w:szCs w:val="18"/>
                <w:lang w:eastAsia="es-MX"/>
              </w:rPr>
            </w:pPr>
            <w:r w:rsidRPr="004A498F">
              <w:rPr>
                <w:rFonts w:eastAsia="Times New Roman" w:cs="Tahoma"/>
                <w:b/>
                <w:sz w:val="16"/>
                <w:szCs w:val="18"/>
                <w:lang w:eastAsia="es-MX"/>
              </w:rPr>
              <w:t>6000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7E0D22AA" w14:textId="77777777" w:rsidR="004F12BA" w:rsidRPr="004A498F" w:rsidRDefault="004F12BA" w:rsidP="004F12BA">
            <w:pPr>
              <w:jc w:val="center"/>
              <w:rPr>
                <w:rFonts w:eastAsia="Times New Roman" w:cs="Tahoma"/>
                <w:b/>
                <w:sz w:val="16"/>
                <w:szCs w:val="18"/>
                <w:lang w:eastAsia="es-MX"/>
              </w:rPr>
            </w:pPr>
            <w:r w:rsidRPr="004A498F">
              <w:rPr>
                <w:rFonts w:eastAsia="Times New Roman" w:cs="Tahoma"/>
                <w:b/>
                <w:sz w:val="16"/>
                <w:szCs w:val="18"/>
                <w:lang w:eastAsia="es-MX"/>
              </w:rPr>
              <w:t>7000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58F7CCC4" w14:textId="77777777" w:rsidR="004F12BA" w:rsidRPr="004A498F" w:rsidRDefault="004F12BA" w:rsidP="004F12BA">
            <w:pPr>
              <w:jc w:val="center"/>
              <w:rPr>
                <w:rFonts w:eastAsia="Times New Roman" w:cs="Tahoma"/>
                <w:b/>
                <w:sz w:val="16"/>
                <w:szCs w:val="18"/>
                <w:lang w:eastAsia="es-MX"/>
              </w:rPr>
            </w:pPr>
            <w:r w:rsidRPr="004A498F">
              <w:rPr>
                <w:rFonts w:eastAsia="Times New Roman" w:cs="Tahoma"/>
                <w:b/>
                <w:sz w:val="16"/>
                <w:szCs w:val="18"/>
                <w:lang w:eastAsia="es-MX"/>
              </w:rPr>
              <w:t>8000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35776288" w14:textId="77777777" w:rsidR="004F12BA" w:rsidRPr="004A498F" w:rsidRDefault="004F12BA" w:rsidP="004F12BA">
            <w:pPr>
              <w:jc w:val="center"/>
              <w:rPr>
                <w:rFonts w:eastAsia="Times New Roman" w:cs="Tahoma"/>
                <w:b/>
                <w:sz w:val="16"/>
                <w:szCs w:val="18"/>
                <w:lang w:eastAsia="es-MX"/>
              </w:rPr>
            </w:pPr>
            <w:r w:rsidRPr="004A498F">
              <w:rPr>
                <w:rFonts w:eastAsia="Times New Roman" w:cs="Tahoma"/>
                <w:b/>
                <w:sz w:val="16"/>
                <w:szCs w:val="18"/>
                <w:lang w:eastAsia="es-MX"/>
              </w:rPr>
              <w:t>9000</w:t>
            </w:r>
          </w:p>
        </w:tc>
        <w:tc>
          <w:tcPr>
            <w:tcW w:w="0" w:type="auto"/>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00BC164" w14:textId="77777777" w:rsidR="004F12BA" w:rsidRPr="001F4B7D" w:rsidRDefault="004F12BA" w:rsidP="004F12BA">
            <w:pPr>
              <w:jc w:val="left"/>
              <w:rPr>
                <w:rFonts w:eastAsia="Times New Roman" w:cs="Tahoma"/>
                <w:b/>
                <w:sz w:val="18"/>
                <w:szCs w:val="18"/>
                <w:lang w:eastAsia="es-MX"/>
              </w:rPr>
            </w:pPr>
          </w:p>
        </w:tc>
      </w:tr>
      <w:tr w:rsidR="004A498F" w:rsidRPr="001F4B7D" w14:paraId="7007A8AF" w14:textId="77777777" w:rsidTr="004A498F">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ABE151" w14:textId="77777777" w:rsidR="004A498F" w:rsidRPr="004A498F" w:rsidRDefault="004A498F" w:rsidP="004A498F">
            <w:pPr>
              <w:jc w:val="center"/>
              <w:rPr>
                <w:rFonts w:eastAsia="Times New Roman" w:cs="Tahoma"/>
                <w:sz w:val="14"/>
                <w:szCs w:val="18"/>
                <w:lang w:eastAsia="es-MX"/>
              </w:rPr>
            </w:pPr>
            <w:r w:rsidRPr="004A498F">
              <w:rPr>
                <w:rFonts w:eastAsia="Times New Roman" w:cs="Tahoma"/>
                <w:sz w:val="14"/>
                <w:szCs w:val="18"/>
              </w:rPr>
              <w:t>Fondo de Aportaciones para la Infraestructura Social Municipal y de las Demarcaciones Territoriales del Distrito Federal (FISMDF)</w:t>
            </w:r>
          </w:p>
        </w:tc>
        <w:tc>
          <w:tcPr>
            <w:tcW w:w="0" w:type="auto"/>
            <w:tcBorders>
              <w:top w:val="nil"/>
              <w:left w:val="nil"/>
              <w:bottom w:val="single" w:sz="4" w:space="0" w:color="auto"/>
              <w:right w:val="single" w:sz="4" w:space="0" w:color="auto"/>
            </w:tcBorders>
            <w:shd w:val="clear" w:color="auto" w:fill="auto"/>
            <w:vAlign w:val="bottom"/>
            <w:hideMark/>
          </w:tcPr>
          <w:p w14:paraId="21EF981A" w14:textId="77777777" w:rsidR="004A498F" w:rsidRPr="004A498F" w:rsidRDefault="004A498F" w:rsidP="004A498F">
            <w:pPr>
              <w:jc w:val="right"/>
              <w:rPr>
                <w:rFonts w:eastAsia="Times New Roman" w:cs="Tahoma"/>
                <w:sz w:val="14"/>
                <w:szCs w:val="18"/>
                <w:lang w:eastAsia="es-MX"/>
              </w:rPr>
            </w:pPr>
            <w:r>
              <w:rPr>
                <w:rFonts w:eastAsia="Times New Roman" w:cs="Tahoma"/>
                <w:sz w:val="14"/>
                <w:szCs w:val="18"/>
                <w:lang w:eastAsia="es-MX"/>
              </w:rPr>
              <w:t>0.00</w:t>
            </w:r>
          </w:p>
        </w:tc>
        <w:tc>
          <w:tcPr>
            <w:tcW w:w="0" w:type="auto"/>
            <w:tcBorders>
              <w:top w:val="nil"/>
              <w:left w:val="nil"/>
              <w:bottom w:val="single" w:sz="4" w:space="0" w:color="auto"/>
              <w:right w:val="single" w:sz="4" w:space="0" w:color="auto"/>
            </w:tcBorders>
            <w:shd w:val="clear" w:color="auto" w:fill="auto"/>
            <w:noWrap/>
            <w:vAlign w:val="bottom"/>
            <w:hideMark/>
          </w:tcPr>
          <w:p w14:paraId="7FAACF58" w14:textId="77777777" w:rsidR="004A498F" w:rsidRPr="004A498F" w:rsidRDefault="004A498F" w:rsidP="004A498F">
            <w:pPr>
              <w:jc w:val="right"/>
              <w:rPr>
                <w:rFonts w:eastAsia="Times New Roman" w:cs="Tahoma"/>
                <w:sz w:val="14"/>
                <w:szCs w:val="18"/>
                <w:lang w:eastAsia="es-MX"/>
              </w:rPr>
            </w:pPr>
            <w:r>
              <w:rPr>
                <w:rFonts w:eastAsia="Times New Roman" w:cs="Tahoma"/>
                <w:sz w:val="14"/>
                <w:szCs w:val="18"/>
                <w:lang w:eastAsia="es-MX"/>
              </w:rPr>
              <w:t>0.00</w:t>
            </w:r>
          </w:p>
        </w:tc>
        <w:tc>
          <w:tcPr>
            <w:tcW w:w="0" w:type="auto"/>
            <w:tcBorders>
              <w:top w:val="nil"/>
              <w:left w:val="nil"/>
              <w:bottom w:val="single" w:sz="4" w:space="0" w:color="auto"/>
              <w:right w:val="single" w:sz="4" w:space="0" w:color="auto"/>
            </w:tcBorders>
            <w:shd w:val="clear" w:color="auto" w:fill="auto"/>
            <w:noWrap/>
            <w:vAlign w:val="bottom"/>
            <w:hideMark/>
          </w:tcPr>
          <w:p w14:paraId="56E1621F" w14:textId="77777777" w:rsidR="004A498F" w:rsidRPr="004A498F" w:rsidRDefault="004A498F" w:rsidP="004A498F">
            <w:pPr>
              <w:jc w:val="right"/>
              <w:rPr>
                <w:rFonts w:eastAsia="Times New Roman" w:cs="Tahoma"/>
                <w:sz w:val="14"/>
                <w:szCs w:val="18"/>
                <w:lang w:eastAsia="es-MX"/>
              </w:rPr>
            </w:pPr>
            <w:r>
              <w:rPr>
                <w:rFonts w:eastAsia="Times New Roman" w:cs="Tahoma"/>
                <w:sz w:val="14"/>
                <w:szCs w:val="18"/>
                <w:lang w:eastAsia="es-MX"/>
              </w:rPr>
              <w:t>0.00</w:t>
            </w:r>
          </w:p>
        </w:tc>
        <w:tc>
          <w:tcPr>
            <w:tcW w:w="0" w:type="auto"/>
            <w:tcBorders>
              <w:top w:val="nil"/>
              <w:left w:val="nil"/>
              <w:bottom w:val="single" w:sz="4" w:space="0" w:color="auto"/>
              <w:right w:val="single" w:sz="4" w:space="0" w:color="auto"/>
            </w:tcBorders>
            <w:shd w:val="clear" w:color="auto" w:fill="auto"/>
            <w:noWrap/>
            <w:vAlign w:val="bottom"/>
            <w:hideMark/>
          </w:tcPr>
          <w:p w14:paraId="1F7E228B" w14:textId="77777777" w:rsidR="004A498F" w:rsidRPr="004A498F" w:rsidRDefault="004A498F" w:rsidP="004A498F">
            <w:pPr>
              <w:jc w:val="right"/>
              <w:rPr>
                <w:rFonts w:eastAsia="Times New Roman" w:cs="Tahoma"/>
                <w:sz w:val="14"/>
                <w:szCs w:val="18"/>
                <w:lang w:eastAsia="es-MX"/>
              </w:rPr>
            </w:pPr>
            <w:r>
              <w:rPr>
                <w:rFonts w:eastAsia="Times New Roman" w:cs="Tahoma"/>
                <w:sz w:val="14"/>
                <w:szCs w:val="18"/>
                <w:lang w:eastAsia="es-MX"/>
              </w:rPr>
              <w:t>0.00</w:t>
            </w:r>
          </w:p>
        </w:tc>
        <w:tc>
          <w:tcPr>
            <w:tcW w:w="0" w:type="auto"/>
            <w:tcBorders>
              <w:top w:val="nil"/>
              <w:left w:val="nil"/>
              <w:bottom w:val="single" w:sz="4" w:space="0" w:color="auto"/>
              <w:right w:val="single" w:sz="4" w:space="0" w:color="auto"/>
            </w:tcBorders>
            <w:shd w:val="clear" w:color="auto" w:fill="auto"/>
            <w:noWrap/>
            <w:vAlign w:val="bottom"/>
            <w:hideMark/>
          </w:tcPr>
          <w:p w14:paraId="44FFFBD2" w14:textId="77777777" w:rsidR="004A498F" w:rsidRPr="004A498F" w:rsidRDefault="004A498F" w:rsidP="004A498F">
            <w:pPr>
              <w:jc w:val="right"/>
              <w:rPr>
                <w:rFonts w:eastAsia="Times New Roman" w:cs="Tahoma"/>
                <w:sz w:val="14"/>
                <w:szCs w:val="18"/>
                <w:lang w:eastAsia="es-MX"/>
              </w:rPr>
            </w:pPr>
            <w:r>
              <w:rPr>
                <w:rFonts w:eastAsia="Times New Roman" w:cs="Tahoma"/>
                <w:sz w:val="14"/>
                <w:szCs w:val="18"/>
                <w:lang w:eastAsia="es-MX"/>
              </w:rPr>
              <w:t>0.00</w:t>
            </w:r>
          </w:p>
        </w:tc>
        <w:tc>
          <w:tcPr>
            <w:tcW w:w="0" w:type="auto"/>
            <w:tcBorders>
              <w:top w:val="nil"/>
              <w:left w:val="nil"/>
              <w:bottom w:val="single" w:sz="4" w:space="0" w:color="auto"/>
              <w:right w:val="single" w:sz="4" w:space="0" w:color="auto"/>
            </w:tcBorders>
            <w:shd w:val="clear" w:color="auto" w:fill="auto"/>
            <w:noWrap/>
            <w:vAlign w:val="bottom"/>
            <w:hideMark/>
          </w:tcPr>
          <w:p w14:paraId="2B6C9283" w14:textId="77777777" w:rsidR="004A498F" w:rsidRPr="004A498F" w:rsidRDefault="004A498F" w:rsidP="004A498F">
            <w:pPr>
              <w:jc w:val="right"/>
              <w:rPr>
                <w:rFonts w:eastAsia="Times New Roman" w:cs="Tahoma"/>
                <w:sz w:val="14"/>
                <w:szCs w:val="18"/>
                <w:lang w:eastAsia="es-MX"/>
              </w:rPr>
            </w:pPr>
            <w:r>
              <w:rPr>
                <w:rFonts w:eastAsia="Times New Roman" w:cs="Tahoma"/>
                <w:sz w:val="14"/>
                <w:szCs w:val="18"/>
                <w:lang w:eastAsia="es-MX"/>
              </w:rPr>
              <w:t>0.00</w:t>
            </w:r>
          </w:p>
        </w:tc>
        <w:tc>
          <w:tcPr>
            <w:tcW w:w="0" w:type="auto"/>
            <w:tcBorders>
              <w:top w:val="nil"/>
              <w:left w:val="nil"/>
              <w:bottom w:val="single" w:sz="4" w:space="0" w:color="auto"/>
              <w:right w:val="single" w:sz="4" w:space="0" w:color="auto"/>
            </w:tcBorders>
            <w:shd w:val="clear" w:color="auto" w:fill="auto"/>
            <w:noWrap/>
            <w:vAlign w:val="bottom"/>
            <w:hideMark/>
          </w:tcPr>
          <w:p w14:paraId="7F3D82A7" w14:textId="77777777" w:rsidR="004A498F" w:rsidRPr="004A498F" w:rsidRDefault="004A498F" w:rsidP="004A498F">
            <w:pPr>
              <w:jc w:val="right"/>
              <w:rPr>
                <w:rFonts w:eastAsia="Times New Roman" w:cs="Tahoma"/>
                <w:sz w:val="14"/>
                <w:szCs w:val="18"/>
                <w:lang w:eastAsia="es-MX"/>
              </w:rPr>
            </w:pPr>
            <w:r>
              <w:rPr>
                <w:rFonts w:eastAsia="Times New Roman" w:cs="Tahoma"/>
                <w:sz w:val="14"/>
                <w:szCs w:val="18"/>
                <w:lang w:eastAsia="es-MX"/>
              </w:rPr>
              <w:t>0.00</w:t>
            </w:r>
          </w:p>
        </w:tc>
        <w:tc>
          <w:tcPr>
            <w:tcW w:w="0" w:type="auto"/>
            <w:tcBorders>
              <w:top w:val="nil"/>
              <w:left w:val="nil"/>
              <w:bottom w:val="single" w:sz="4" w:space="0" w:color="auto"/>
              <w:right w:val="single" w:sz="4" w:space="0" w:color="auto"/>
            </w:tcBorders>
            <w:shd w:val="clear" w:color="auto" w:fill="auto"/>
            <w:noWrap/>
            <w:vAlign w:val="bottom"/>
            <w:hideMark/>
          </w:tcPr>
          <w:p w14:paraId="75CA436A" w14:textId="77777777" w:rsidR="004A498F" w:rsidRPr="004A498F" w:rsidRDefault="004A498F" w:rsidP="004A498F">
            <w:pPr>
              <w:jc w:val="right"/>
              <w:rPr>
                <w:rFonts w:eastAsia="Times New Roman" w:cs="Tahoma"/>
                <w:sz w:val="14"/>
                <w:szCs w:val="18"/>
                <w:lang w:eastAsia="es-MX"/>
              </w:rPr>
            </w:pPr>
            <w:r>
              <w:rPr>
                <w:rFonts w:eastAsia="Times New Roman" w:cs="Tahoma"/>
                <w:sz w:val="14"/>
                <w:szCs w:val="18"/>
                <w:lang w:eastAsia="es-MX"/>
              </w:rPr>
              <w:t>0.00</w:t>
            </w:r>
          </w:p>
        </w:tc>
        <w:tc>
          <w:tcPr>
            <w:tcW w:w="0" w:type="auto"/>
            <w:tcBorders>
              <w:top w:val="nil"/>
              <w:left w:val="nil"/>
              <w:bottom w:val="single" w:sz="4" w:space="0" w:color="auto"/>
              <w:right w:val="single" w:sz="4" w:space="0" w:color="auto"/>
            </w:tcBorders>
            <w:shd w:val="clear" w:color="auto" w:fill="auto"/>
            <w:noWrap/>
            <w:vAlign w:val="bottom"/>
            <w:hideMark/>
          </w:tcPr>
          <w:p w14:paraId="6B89385C" w14:textId="77777777" w:rsidR="004A498F" w:rsidRPr="004A498F" w:rsidRDefault="004A498F" w:rsidP="004A498F">
            <w:pPr>
              <w:jc w:val="right"/>
              <w:rPr>
                <w:rFonts w:eastAsia="Times New Roman" w:cs="Tahoma"/>
                <w:sz w:val="14"/>
                <w:szCs w:val="18"/>
                <w:lang w:eastAsia="es-MX"/>
              </w:rPr>
            </w:pPr>
            <w:r>
              <w:rPr>
                <w:rFonts w:eastAsia="Times New Roman" w:cs="Tahoma"/>
                <w:sz w:val="14"/>
                <w:szCs w:val="18"/>
                <w:lang w:eastAsia="es-MX"/>
              </w:rPr>
              <w:t>0.00</w:t>
            </w:r>
          </w:p>
        </w:tc>
        <w:tc>
          <w:tcPr>
            <w:tcW w:w="0" w:type="auto"/>
            <w:tcBorders>
              <w:top w:val="nil"/>
              <w:left w:val="nil"/>
              <w:bottom w:val="single" w:sz="4" w:space="0" w:color="auto"/>
              <w:right w:val="single" w:sz="4" w:space="0" w:color="auto"/>
            </w:tcBorders>
            <w:shd w:val="clear" w:color="auto" w:fill="auto"/>
            <w:noWrap/>
            <w:vAlign w:val="bottom"/>
            <w:hideMark/>
          </w:tcPr>
          <w:p w14:paraId="0A440F32" w14:textId="77777777" w:rsidR="004A498F" w:rsidRPr="004A498F" w:rsidRDefault="004A498F" w:rsidP="004A498F">
            <w:pPr>
              <w:jc w:val="right"/>
              <w:rPr>
                <w:rFonts w:eastAsia="Times New Roman" w:cs="Tahoma"/>
                <w:sz w:val="14"/>
                <w:szCs w:val="18"/>
                <w:lang w:eastAsia="es-MX"/>
              </w:rPr>
            </w:pPr>
            <w:r>
              <w:rPr>
                <w:rFonts w:eastAsia="Times New Roman" w:cs="Tahoma"/>
                <w:sz w:val="14"/>
                <w:szCs w:val="18"/>
                <w:lang w:eastAsia="es-MX"/>
              </w:rPr>
              <w:t>0.00</w:t>
            </w:r>
          </w:p>
        </w:tc>
      </w:tr>
      <w:tr w:rsidR="004A498F" w:rsidRPr="001F4B7D" w14:paraId="0095F5EB" w14:textId="77777777" w:rsidTr="004A498F">
        <w:trPr>
          <w:trHeight w:val="5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DF3244" w14:textId="77777777" w:rsidR="004A498F" w:rsidRPr="004A498F" w:rsidRDefault="004A498F" w:rsidP="004A498F">
            <w:pPr>
              <w:jc w:val="center"/>
              <w:rPr>
                <w:rFonts w:eastAsia="Times New Roman" w:cs="Tahoma"/>
                <w:sz w:val="14"/>
                <w:szCs w:val="18"/>
              </w:rPr>
            </w:pPr>
            <w:r w:rsidRPr="004A498F">
              <w:rPr>
                <w:rFonts w:eastAsia="Times New Roman" w:cs="Tahoma"/>
                <w:sz w:val="14"/>
                <w:szCs w:val="18"/>
              </w:rPr>
              <w:t>Fondo de Aportaciones para el Fortalecimiento de los Municipios y de las Demarcaciones Territoriales del Distrito Federal (FORTAMUNDF)</w:t>
            </w:r>
          </w:p>
        </w:tc>
        <w:tc>
          <w:tcPr>
            <w:tcW w:w="0" w:type="auto"/>
            <w:tcBorders>
              <w:top w:val="nil"/>
              <w:left w:val="nil"/>
              <w:bottom w:val="single" w:sz="4" w:space="0" w:color="auto"/>
              <w:right w:val="single" w:sz="4" w:space="0" w:color="auto"/>
            </w:tcBorders>
            <w:shd w:val="clear" w:color="auto" w:fill="auto"/>
            <w:vAlign w:val="bottom"/>
            <w:hideMark/>
          </w:tcPr>
          <w:p w14:paraId="3D983BBC" w14:textId="77777777" w:rsidR="004A498F" w:rsidRPr="004A498F" w:rsidRDefault="004A498F" w:rsidP="004A498F">
            <w:pPr>
              <w:jc w:val="right"/>
              <w:rPr>
                <w:rFonts w:eastAsia="Times New Roman" w:cs="Tahoma"/>
                <w:sz w:val="14"/>
                <w:szCs w:val="18"/>
                <w:lang w:eastAsia="es-MX"/>
              </w:rPr>
            </w:pPr>
            <w:r>
              <w:rPr>
                <w:rFonts w:eastAsia="Times New Roman" w:cs="Tahoma"/>
                <w:sz w:val="14"/>
                <w:szCs w:val="18"/>
                <w:lang w:eastAsia="es-MX"/>
              </w:rPr>
              <w:t>0.00</w:t>
            </w:r>
          </w:p>
        </w:tc>
        <w:tc>
          <w:tcPr>
            <w:tcW w:w="0" w:type="auto"/>
            <w:tcBorders>
              <w:top w:val="nil"/>
              <w:left w:val="nil"/>
              <w:bottom w:val="single" w:sz="4" w:space="0" w:color="auto"/>
              <w:right w:val="single" w:sz="4" w:space="0" w:color="auto"/>
            </w:tcBorders>
            <w:shd w:val="clear" w:color="auto" w:fill="auto"/>
            <w:noWrap/>
            <w:vAlign w:val="bottom"/>
            <w:hideMark/>
          </w:tcPr>
          <w:p w14:paraId="14387DD5" w14:textId="77777777" w:rsidR="004A498F" w:rsidRPr="004A498F" w:rsidRDefault="004A498F" w:rsidP="004A498F">
            <w:pPr>
              <w:jc w:val="right"/>
              <w:rPr>
                <w:rFonts w:eastAsia="Times New Roman" w:cs="Tahoma"/>
                <w:sz w:val="14"/>
                <w:szCs w:val="18"/>
                <w:lang w:eastAsia="es-MX"/>
              </w:rPr>
            </w:pPr>
            <w:r>
              <w:rPr>
                <w:rFonts w:eastAsia="Times New Roman" w:cs="Tahoma"/>
                <w:sz w:val="14"/>
                <w:szCs w:val="18"/>
                <w:lang w:eastAsia="es-MX"/>
              </w:rPr>
              <w:t>0.00</w:t>
            </w:r>
          </w:p>
        </w:tc>
        <w:tc>
          <w:tcPr>
            <w:tcW w:w="0" w:type="auto"/>
            <w:tcBorders>
              <w:top w:val="nil"/>
              <w:left w:val="nil"/>
              <w:bottom w:val="single" w:sz="4" w:space="0" w:color="auto"/>
              <w:right w:val="single" w:sz="4" w:space="0" w:color="auto"/>
            </w:tcBorders>
            <w:shd w:val="clear" w:color="auto" w:fill="auto"/>
            <w:noWrap/>
            <w:vAlign w:val="bottom"/>
            <w:hideMark/>
          </w:tcPr>
          <w:p w14:paraId="56400262" w14:textId="77777777" w:rsidR="004A498F" w:rsidRPr="004A498F" w:rsidRDefault="004A498F" w:rsidP="004A498F">
            <w:pPr>
              <w:jc w:val="right"/>
              <w:rPr>
                <w:rFonts w:eastAsia="Times New Roman" w:cs="Tahoma"/>
                <w:sz w:val="14"/>
                <w:szCs w:val="18"/>
                <w:lang w:eastAsia="es-MX"/>
              </w:rPr>
            </w:pPr>
            <w:r>
              <w:rPr>
                <w:rFonts w:eastAsia="Times New Roman" w:cs="Tahoma"/>
                <w:sz w:val="14"/>
                <w:szCs w:val="18"/>
                <w:lang w:eastAsia="es-MX"/>
              </w:rPr>
              <w:t>0.00</w:t>
            </w:r>
          </w:p>
        </w:tc>
        <w:tc>
          <w:tcPr>
            <w:tcW w:w="0" w:type="auto"/>
            <w:tcBorders>
              <w:top w:val="nil"/>
              <w:left w:val="nil"/>
              <w:bottom w:val="single" w:sz="4" w:space="0" w:color="auto"/>
              <w:right w:val="single" w:sz="4" w:space="0" w:color="auto"/>
            </w:tcBorders>
            <w:shd w:val="clear" w:color="auto" w:fill="auto"/>
            <w:noWrap/>
            <w:vAlign w:val="bottom"/>
            <w:hideMark/>
          </w:tcPr>
          <w:p w14:paraId="70A857AB" w14:textId="77777777" w:rsidR="004A498F" w:rsidRPr="004A498F" w:rsidRDefault="004A498F" w:rsidP="004A498F">
            <w:pPr>
              <w:jc w:val="right"/>
              <w:rPr>
                <w:rFonts w:eastAsia="Times New Roman" w:cs="Tahoma"/>
                <w:sz w:val="14"/>
                <w:szCs w:val="18"/>
                <w:lang w:eastAsia="es-MX"/>
              </w:rPr>
            </w:pPr>
            <w:r>
              <w:rPr>
                <w:rFonts w:eastAsia="Times New Roman" w:cs="Tahoma"/>
                <w:sz w:val="14"/>
                <w:szCs w:val="18"/>
                <w:lang w:eastAsia="es-MX"/>
              </w:rPr>
              <w:t>0.00</w:t>
            </w:r>
          </w:p>
        </w:tc>
        <w:tc>
          <w:tcPr>
            <w:tcW w:w="0" w:type="auto"/>
            <w:tcBorders>
              <w:top w:val="nil"/>
              <w:left w:val="nil"/>
              <w:bottom w:val="single" w:sz="4" w:space="0" w:color="auto"/>
              <w:right w:val="single" w:sz="4" w:space="0" w:color="auto"/>
            </w:tcBorders>
            <w:shd w:val="clear" w:color="auto" w:fill="auto"/>
            <w:noWrap/>
            <w:vAlign w:val="bottom"/>
            <w:hideMark/>
          </w:tcPr>
          <w:p w14:paraId="053834CF" w14:textId="77777777" w:rsidR="004A498F" w:rsidRPr="004A498F" w:rsidRDefault="004A498F" w:rsidP="004A498F">
            <w:pPr>
              <w:jc w:val="right"/>
              <w:rPr>
                <w:rFonts w:eastAsia="Times New Roman" w:cs="Tahoma"/>
                <w:sz w:val="14"/>
                <w:szCs w:val="18"/>
                <w:lang w:eastAsia="es-MX"/>
              </w:rPr>
            </w:pPr>
            <w:r>
              <w:rPr>
                <w:rFonts w:eastAsia="Times New Roman" w:cs="Tahoma"/>
                <w:sz w:val="14"/>
                <w:szCs w:val="18"/>
                <w:lang w:eastAsia="es-MX"/>
              </w:rPr>
              <w:t>0.00</w:t>
            </w:r>
          </w:p>
        </w:tc>
        <w:tc>
          <w:tcPr>
            <w:tcW w:w="0" w:type="auto"/>
            <w:tcBorders>
              <w:top w:val="nil"/>
              <w:left w:val="nil"/>
              <w:bottom w:val="single" w:sz="4" w:space="0" w:color="auto"/>
              <w:right w:val="single" w:sz="4" w:space="0" w:color="auto"/>
            </w:tcBorders>
            <w:shd w:val="clear" w:color="auto" w:fill="auto"/>
            <w:noWrap/>
            <w:vAlign w:val="bottom"/>
            <w:hideMark/>
          </w:tcPr>
          <w:p w14:paraId="584E9C13" w14:textId="77777777" w:rsidR="004A498F" w:rsidRPr="004A498F" w:rsidRDefault="004A498F" w:rsidP="004A498F">
            <w:pPr>
              <w:jc w:val="right"/>
              <w:rPr>
                <w:rFonts w:eastAsia="Times New Roman" w:cs="Tahoma"/>
                <w:sz w:val="14"/>
                <w:szCs w:val="18"/>
                <w:lang w:eastAsia="es-MX"/>
              </w:rPr>
            </w:pPr>
            <w:r>
              <w:rPr>
                <w:rFonts w:eastAsia="Times New Roman" w:cs="Tahoma"/>
                <w:sz w:val="14"/>
                <w:szCs w:val="18"/>
                <w:lang w:eastAsia="es-MX"/>
              </w:rPr>
              <w:t>0.00</w:t>
            </w:r>
          </w:p>
        </w:tc>
        <w:tc>
          <w:tcPr>
            <w:tcW w:w="0" w:type="auto"/>
            <w:tcBorders>
              <w:top w:val="nil"/>
              <w:left w:val="nil"/>
              <w:bottom w:val="single" w:sz="4" w:space="0" w:color="auto"/>
              <w:right w:val="single" w:sz="4" w:space="0" w:color="auto"/>
            </w:tcBorders>
            <w:shd w:val="clear" w:color="auto" w:fill="auto"/>
            <w:noWrap/>
            <w:vAlign w:val="bottom"/>
            <w:hideMark/>
          </w:tcPr>
          <w:p w14:paraId="5AC66B8E" w14:textId="77777777" w:rsidR="004A498F" w:rsidRPr="004A498F" w:rsidRDefault="004A498F" w:rsidP="004A498F">
            <w:pPr>
              <w:jc w:val="right"/>
              <w:rPr>
                <w:rFonts w:eastAsia="Times New Roman" w:cs="Tahoma"/>
                <w:sz w:val="14"/>
                <w:szCs w:val="18"/>
                <w:lang w:eastAsia="es-MX"/>
              </w:rPr>
            </w:pPr>
            <w:r>
              <w:rPr>
                <w:rFonts w:eastAsia="Times New Roman" w:cs="Tahoma"/>
                <w:sz w:val="14"/>
                <w:szCs w:val="18"/>
                <w:lang w:eastAsia="es-MX"/>
              </w:rPr>
              <w:t>0.00</w:t>
            </w:r>
          </w:p>
        </w:tc>
        <w:tc>
          <w:tcPr>
            <w:tcW w:w="0" w:type="auto"/>
            <w:tcBorders>
              <w:top w:val="nil"/>
              <w:left w:val="nil"/>
              <w:bottom w:val="single" w:sz="4" w:space="0" w:color="auto"/>
              <w:right w:val="single" w:sz="4" w:space="0" w:color="auto"/>
            </w:tcBorders>
            <w:shd w:val="clear" w:color="auto" w:fill="auto"/>
            <w:noWrap/>
            <w:vAlign w:val="bottom"/>
            <w:hideMark/>
          </w:tcPr>
          <w:p w14:paraId="0918FA96" w14:textId="77777777" w:rsidR="004A498F" w:rsidRPr="004A498F" w:rsidRDefault="004A498F" w:rsidP="004A498F">
            <w:pPr>
              <w:jc w:val="right"/>
              <w:rPr>
                <w:rFonts w:eastAsia="Times New Roman" w:cs="Tahoma"/>
                <w:sz w:val="14"/>
                <w:szCs w:val="18"/>
                <w:lang w:eastAsia="es-MX"/>
              </w:rPr>
            </w:pPr>
            <w:r>
              <w:rPr>
                <w:rFonts w:eastAsia="Times New Roman" w:cs="Tahoma"/>
                <w:sz w:val="14"/>
                <w:szCs w:val="18"/>
                <w:lang w:eastAsia="es-MX"/>
              </w:rPr>
              <w:t>0.00</w:t>
            </w:r>
          </w:p>
        </w:tc>
        <w:tc>
          <w:tcPr>
            <w:tcW w:w="0" w:type="auto"/>
            <w:tcBorders>
              <w:top w:val="nil"/>
              <w:left w:val="nil"/>
              <w:bottom w:val="single" w:sz="4" w:space="0" w:color="auto"/>
              <w:right w:val="single" w:sz="4" w:space="0" w:color="auto"/>
            </w:tcBorders>
            <w:shd w:val="clear" w:color="auto" w:fill="auto"/>
            <w:noWrap/>
            <w:vAlign w:val="bottom"/>
            <w:hideMark/>
          </w:tcPr>
          <w:p w14:paraId="1E51F15C" w14:textId="77777777" w:rsidR="004A498F" w:rsidRPr="004A498F" w:rsidRDefault="004A498F" w:rsidP="004A498F">
            <w:pPr>
              <w:jc w:val="right"/>
              <w:rPr>
                <w:rFonts w:eastAsia="Times New Roman" w:cs="Tahoma"/>
                <w:sz w:val="14"/>
                <w:szCs w:val="18"/>
                <w:lang w:eastAsia="es-MX"/>
              </w:rPr>
            </w:pPr>
            <w:r>
              <w:rPr>
                <w:rFonts w:eastAsia="Times New Roman" w:cs="Tahoma"/>
                <w:sz w:val="14"/>
                <w:szCs w:val="18"/>
                <w:lang w:eastAsia="es-MX"/>
              </w:rPr>
              <w:t>0.00</w:t>
            </w:r>
          </w:p>
        </w:tc>
        <w:tc>
          <w:tcPr>
            <w:tcW w:w="0" w:type="auto"/>
            <w:tcBorders>
              <w:top w:val="nil"/>
              <w:left w:val="nil"/>
              <w:bottom w:val="single" w:sz="4" w:space="0" w:color="auto"/>
              <w:right w:val="single" w:sz="4" w:space="0" w:color="auto"/>
            </w:tcBorders>
            <w:shd w:val="clear" w:color="auto" w:fill="auto"/>
            <w:noWrap/>
            <w:vAlign w:val="bottom"/>
            <w:hideMark/>
          </w:tcPr>
          <w:p w14:paraId="48A517FC" w14:textId="77777777" w:rsidR="004A498F" w:rsidRPr="004A498F" w:rsidRDefault="004A498F" w:rsidP="004A498F">
            <w:pPr>
              <w:jc w:val="right"/>
              <w:rPr>
                <w:rFonts w:eastAsia="Times New Roman" w:cs="Tahoma"/>
                <w:sz w:val="14"/>
                <w:szCs w:val="18"/>
                <w:lang w:eastAsia="es-MX"/>
              </w:rPr>
            </w:pPr>
            <w:r>
              <w:rPr>
                <w:rFonts w:eastAsia="Times New Roman" w:cs="Tahoma"/>
                <w:sz w:val="14"/>
                <w:szCs w:val="18"/>
                <w:lang w:eastAsia="es-MX"/>
              </w:rPr>
              <w:t>0.00</w:t>
            </w:r>
          </w:p>
        </w:tc>
      </w:tr>
      <w:tr w:rsidR="004A498F" w:rsidRPr="001F4B7D" w14:paraId="215A3A86" w14:textId="77777777" w:rsidTr="004F12BA">
        <w:trPr>
          <w:trHeight w:val="300"/>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1407E3E8" w14:textId="77777777" w:rsidR="004A498F" w:rsidRPr="004A498F" w:rsidRDefault="004A498F" w:rsidP="004A498F">
            <w:pPr>
              <w:jc w:val="right"/>
              <w:rPr>
                <w:rFonts w:eastAsia="Times New Roman" w:cs="Tahoma"/>
                <w:b/>
                <w:sz w:val="14"/>
                <w:szCs w:val="18"/>
                <w:lang w:eastAsia="es-MX"/>
              </w:rPr>
            </w:pPr>
            <w:r>
              <w:rPr>
                <w:rFonts w:eastAsia="Times New Roman" w:cs="Tahoma"/>
                <w:b/>
                <w:sz w:val="14"/>
                <w:szCs w:val="18"/>
                <w:lang w:eastAsia="es-MX"/>
              </w:rPr>
              <w:t>Tot</w:t>
            </w:r>
            <w:r w:rsidRPr="004A498F">
              <w:rPr>
                <w:rFonts w:eastAsia="Times New Roman" w:cs="Tahoma"/>
                <w:b/>
                <w:sz w:val="14"/>
                <w:szCs w:val="18"/>
                <w:lang w:eastAsia="es-MX"/>
              </w:rPr>
              <w:t>al</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0DBF0338" w14:textId="77777777" w:rsidR="004A498F" w:rsidRPr="004A498F" w:rsidRDefault="004A498F" w:rsidP="004A498F">
            <w:pPr>
              <w:jc w:val="right"/>
              <w:rPr>
                <w:rFonts w:eastAsia="Times New Roman" w:cs="Tahoma"/>
                <w:b/>
                <w:sz w:val="14"/>
                <w:szCs w:val="18"/>
                <w:lang w:eastAsia="es-MX"/>
              </w:rPr>
            </w:pPr>
            <w:r>
              <w:rPr>
                <w:rFonts w:eastAsia="Times New Roman" w:cs="Tahoma"/>
                <w:b/>
                <w:sz w:val="14"/>
                <w:szCs w:val="18"/>
                <w:lang w:eastAsia="es-MX"/>
              </w:rPr>
              <w:t>0.00</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73EB2257" w14:textId="77777777" w:rsidR="004A498F" w:rsidRPr="004A498F" w:rsidRDefault="004A498F" w:rsidP="004A498F">
            <w:pPr>
              <w:jc w:val="right"/>
              <w:rPr>
                <w:rFonts w:eastAsia="Times New Roman" w:cs="Tahoma"/>
                <w:b/>
                <w:sz w:val="14"/>
                <w:szCs w:val="18"/>
                <w:lang w:eastAsia="es-MX"/>
              </w:rPr>
            </w:pPr>
            <w:r>
              <w:rPr>
                <w:rFonts w:eastAsia="Times New Roman" w:cs="Tahoma"/>
                <w:b/>
                <w:sz w:val="14"/>
                <w:szCs w:val="18"/>
                <w:lang w:eastAsia="es-MX"/>
              </w:rPr>
              <w:t>0.00</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1E91657F" w14:textId="77777777" w:rsidR="004A498F" w:rsidRPr="004A498F" w:rsidRDefault="004A498F" w:rsidP="004A498F">
            <w:pPr>
              <w:jc w:val="right"/>
              <w:rPr>
                <w:rFonts w:eastAsia="Times New Roman" w:cs="Tahoma"/>
                <w:b/>
                <w:sz w:val="14"/>
                <w:szCs w:val="18"/>
                <w:lang w:eastAsia="es-MX"/>
              </w:rPr>
            </w:pPr>
            <w:r>
              <w:rPr>
                <w:rFonts w:eastAsia="Times New Roman" w:cs="Tahoma"/>
                <w:b/>
                <w:sz w:val="14"/>
                <w:szCs w:val="18"/>
                <w:lang w:eastAsia="es-MX"/>
              </w:rPr>
              <w:t>0.00</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4AEF7B00" w14:textId="77777777" w:rsidR="004A498F" w:rsidRPr="004A498F" w:rsidRDefault="004A498F" w:rsidP="004A498F">
            <w:pPr>
              <w:jc w:val="right"/>
              <w:rPr>
                <w:rFonts w:eastAsia="Times New Roman" w:cs="Tahoma"/>
                <w:b/>
                <w:sz w:val="14"/>
                <w:szCs w:val="18"/>
                <w:lang w:eastAsia="es-MX"/>
              </w:rPr>
            </w:pPr>
            <w:r>
              <w:rPr>
                <w:rFonts w:eastAsia="Times New Roman" w:cs="Tahoma"/>
                <w:b/>
                <w:sz w:val="14"/>
                <w:szCs w:val="18"/>
                <w:lang w:eastAsia="es-MX"/>
              </w:rPr>
              <w:t>0.00</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604E7BE0" w14:textId="77777777" w:rsidR="004A498F" w:rsidRPr="004A498F" w:rsidRDefault="004A498F" w:rsidP="004A498F">
            <w:pPr>
              <w:jc w:val="right"/>
              <w:rPr>
                <w:rFonts w:eastAsia="Times New Roman" w:cs="Tahoma"/>
                <w:b/>
                <w:sz w:val="14"/>
                <w:szCs w:val="18"/>
                <w:lang w:eastAsia="es-MX"/>
              </w:rPr>
            </w:pPr>
            <w:r>
              <w:rPr>
                <w:rFonts w:eastAsia="Times New Roman" w:cs="Tahoma"/>
                <w:b/>
                <w:sz w:val="14"/>
                <w:szCs w:val="18"/>
                <w:lang w:eastAsia="es-MX"/>
              </w:rPr>
              <w:t>0.00</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3DF32827" w14:textId="77777777" w:rsidR="004A498F" w:rsidRPr="004A498F" w:rsidRDefault="004A498F" w:rsidP="004A498F">
            <w:pPr>
              <w:jc w:val="right"/>
              <w:rPr>
                <w:rFonts w:eastAsia="Times New Roman" w:cs="Tahoma"/>
                <w:b/>
                <w:sz w:val="14"/>
                <w:szCs w:val="18"/>
                <w:lang w:eastAsia="es-MX"/>
              </w:rPr>
            </w:pPr>
            <w:r>
              <w:rPr>
                <w:rFonts w:eastAsia="Times New Roman" w:cs="Tahoma"/>
                <w:b/>
                <w:sz w:val="14"/>
                <w:szCs w:val="18"/>
                <w:lang w:eastAsia="es-MX"/>
              </w:rPr>
              <w:t>0.00</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34582999" w14:textId="77777777" w:rsidR="004A498F" w:rsidRPr="004A498F" w:rsidRDefault="004A498F" w:rsidP="004A498F">
            <w:pPr>
              <w:jc w:val="right"/>
              <w:rPr>
                <w:rFonts w:eastAsia="Times New Roman" w:cs="Tahoma"/>
                <w:b/>
                <w:sz w:val="14"/>
                <w:szCs w:val="18"/>
                <w:lang w:eastAsia="es-MX"/>
              </w:rPr>
            </w:pPr>
            <w:r>
              <w:rPr>
                <w:rFonts w:eastAsia="Times New Roman" w:cs="Tahoma"/>
                <w:b/>
                <w:sz w:val="14"/>
                <w:szCs w:val="18"/>
                <w:lang w:eastAsia="es-MX"/>
              </w:rPr>
              <w:t>0.00</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3540ACB9" w14:textId="77777777" w:rsidR="004A498F" w:rsidRPr="004A498F" w:rsidRDefault="004A498F" w:rsidP="004A498F">
            <w:pPr>
              <w:jc w:val="right"/>
              <w:rPr>
                <w:rFonts w:eastAsia="Times New Roman" w:cs="Tahoma"/>
                <w:b/>
                <w:sz w:val="14"/>
                <w:szCs w:val="18"/>
                <w:lang w:eastAsia="es-MX"/>
              </w:rPr>
            </w:pPr>
            <w:r>
              <w:rPr>
                <w:rFonts w:eastAsia="Times New Roman" w:cs="Tahoma"/>
                <w:b/>
                <w:sz w:val="14"/>
                <w:szCs w:val="18"/>
                <w:lang w:eastAsia="es-MX"/>
              </w:rPr>
              <w:t>0.00</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0D2EFC64" w14:textId="77777777" w:rsidR="004A498F" w:rsidRPr="004A498F" w:rsidRDefault="004A498F" w:rsidP="004A498F">
            <w:pPr>
              <w:jc w:val="right"/>
              <w:rPr>
                <w:rFonts w:eastAsia="Times New Roman" w:cs="Tahoma"/>
                <w:b/>
                <w:sz w:val="14"/>
                <w:szCs w:val="18"/>
                <w:lang w:eastAsia="es-MX"/>
              </w:rPr>
            </w:pPr>
            <w:r>
              <w:rPr>
                <w:rFonts w:eastAsia="Times New Roman" w:cs="Tahoma"/>
                <w:b/>
                <w:sz w:val="14"/>
                <w:szCs w:val="18"/>
                <w:lang w:eastAsia="es-MX"/>
              </w:rPr>
              <w:t>0.00</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5E95513B" w14:textId="77777777" w:rsidR="004A498F" w:rsidRPr="004A498F" w:rsidRDefault="004A498F" w:rsidP="004A498F">
            <w:pPr>
              <w:jc w:val="right"/>
              <w:rPr>
                <w:rFonts w:eastAsia="Times New Roman" w:cs="Tahoma"/>
                <w:b/>
                <w:sz w:val="14"/>
                <w:szCs w:val="18"/>
                <w:lang w:eastAsia="es-MX"/>
              </w:rPr>
            </w:pPr>
            <w:r>
              <w:rPr>
                <w:rFonts w:eastAsia="Times New Roman" w:cs="Tahoma"/>
                <w:b/>
                <w:sz w:val="14"/>
                <w:szCs w:val="18"/>
                <w:lang w:eastAsia="es-MX"/>
              </w:rPr>
              <w:t>0.00</w:t>
            </w:r>
          </w:p>
        </w:tc>
      </w:tr>
    </w:tbl>
    <w:p w14:paraId="1D83E459" w14:textId="77777777" w:rsidR="004F12BA" w:rsidRDefault="004F12BA" w:rsidP="004F12BA">
      <w:pPr>
        <w:rPr>
          <w:rFonts w:cs="Tahoma"/>
          <w:color w:val="000000"/>
          <w:lang w:eastAsia="es-ES"/>
        </w:rPr>
      </w:pPr>
    </w:p>
    <w:p w14:paraId="67DBF09D" w14:textId="77777777" w:rsidR="004F12BA" w:rsidRPr="00065D72" w:rsidRDefault="004F12BA" w:rsidP="004F12BA">
      <w:pPr>
        <w:rPr>
          <w:rFonts w:cs="Tahoma"/>
          <w:color w:val="000000"/>
        </w:rPr>
      </w:pPr>
    </w:p>
    <w:p w14:paraId="7BAA9F68" w14:textId="77777777" w:rsidR="004F12BA" w:rsidRPr="00065D72" w:rsidRDefault="004F12BA" w:rsidP="004F12BA">
      <w:pPr>
        <w:rPr>
          <w:rFonts w:cs="Tahoma"/>
          <w:color w:val="000000"/>
        </w:rPr>
      </w:pPr>
      <w:r w:rsidRPr="00065D72">
        <w:rPr>
          <w:rFonts w:cs="Tahoma"/>
          <w:color w:val="000000"/>
        </w:rPr>
        <w:t xml:space="preserve">Artículo __. El Subsidio para la Seguridad Pública en los Municipios que corresponde al Municipio importa __________________, para el ejercicio fiscal </w:t>
      </w:r>
      <w:r>
        <w:rPr>
          <w:rFonts w:cs="Tahoma"/>
          <w:color w:val="000000"/>
        </w:rPr>
        <w:t>2023</w:t>
      </w:r>
      <w:r w:rsidRPr="00065D72">
        <w:rPr>
          <w:rFonts w:cs="Tahoma"/>
          <w:color w:val="000000"/>
        </w:rPr>
        <w:t xml:space="preserve"> </w:t>
      </w:r>
      <w:r w:rsidRPr="001F4B7D">
        <w:rPr>
          <w:rFonts w:cs="Tahoma"/>
          <w:smallCaps/>
          <w:color w:val="0070C0"/>
        </w:rPr>
        <w:t>(</w:t>
      </w:r>
      <w:r w:rsidRPr="001F4B7D">
        <w:rPr>
          <w:rFonts w:cs="Tahoma"/>
          <w:b/>
          <w:smallCaps/>
          <w:color w:val="0070C0"/>
        </w:rPr>
        <w:t>En su caso</w:t>
      </w:r>
      <w:r w:rsidRPr="001F4B7D">
        <w:rPr>
          <w:rFonts w:cs="Tahoma"/>
          <w:smallCaps/>
          <w:color w:val="0070C0"/>
        </w:rPr>
        <w:t>)</w:t>
      </w:r>
      <w:r w:rsidRPr="001F4B7D">
        <w:rPr>
          <w:rFonts w:cs="Tahoma"/>
          <w:color w:val="0070C0"/>
        </w:rPr>
        <w:t>.</w:t>
      </w:r>
    </w:p>
    <w:p w14:paraId="5BB259F5" w14:textId="77777777" w:rsidR="004F12BA" w:rsidRDefault="004F12BA" w:rsidP="00065D72">
      <w:pPr>
        <w:rPr>
          <w:rFonts w:cs="Tahoma"/>
          <w:color w:val="000000"/>
        </w:rPr>
      </w:pPr>
    </w:p>
    <w:p w14:paraId="6431EB89" w14:textId="77777777" w:rsidR="004A498F" w:rsidRDefault="004A498F" w:rsidP="00065D72">
      <w:pPr>
        <w:rPr>
          <w:rFonts w:cs="Tahoma"/>
          <w:color w:val="000000"/>
        </w:rPr>
      </w:pPr>
    </w:p>
    <w:p w14:paraId="6A25D74F" w14:textId="77777777" w:rsidR="00065D72" w:rsidRPr="0033702F" w:rsidRDefault="00065D72" w:rsidP="0033702F">
      <w:pPr>
        <w:pStyle w:val="Ttulo1"/>
        <w:jc w:val="center"/>
        <w:rPr>
          <w:sz w:val="22"/>
          <w:szCs w:val="22"/>
        </w:rPr>
      </w:pPr>
      <w:r w:rsidRPr="0033702F">
        <w:rPr>
          <w:sz w:val="22"/>
          <w:szCs w:val="22"/>
        </w:rPr>
        <w:t>TÍTULO TERCERO</w:t>
      </w:r>
    </w:p>
    <w:p w14:paraId="48C1EB28" w14:textId="77777777" w:rsidR="00065D72" w:rsidRPr="0033702F" w:rsidRDefault="00065D72" w:rsidP="0033702F">
      <w:pPr>
        <w:pStyle w:val="Ttulo1"/>
        <w:jc w:val="center"/>
        <w:rPr>
          <w:sz w:val="22"/>
          <w:szCs w:val="22"/>
        </w:rPr>
      </w:pPr>
      <w:r w:rsidRPr="0033702F">
        <w:rPr>
          <w:sz w:val="22"/>
          <w:szCs w:val="22"/>
        </w:rPr>
        <w:t>DE LA DISCIPLINA PRESUPUESTARIA EN EL EJERCICIO DEL GASTO PÚBLICO</w:t>
      </w:r>
    </w:p>
    <w:p w14:paraId="5267483A" w14:textId="77777777" w:rsidR="00065D72" w:rsidRPr="00BD6526" w:rsidRDefault="00065D72" w:rsidP="00065D72">
      <w:pPr>
        <w:jc w:val="center"/>
        <w:rPr>
          <w:rFonts w:cs="Tahoma"/>
          <w:b/>
          <w:bCs/>
          <w:color w:val="000000"/>
          <w:sz w:val="22"/>
        </w:rPr>
      </w:pPr>
    </w:p>
    <w:p w14:paraId="5F4ACC15" w14:textId="77777777" w:rsidR="00065D72" w:rsidRPr="0033702F" w:rsidRDefault="00065D72" w:rsidP="0033702F">
      <w:pPr>
        <w:pStyle w:val="Ttulo2"/>
      </w:pPr>
      <w:r w:rsidRPr="0033702F">
        <w:lastRenderedPageBreak/>
        <w:t>CAPÍTULO I</w:t>
      </w:r>
    </w:p>
    <w:p w14:paraId="53843ADD" w14:textId="77777777" w:rsidR="00065D72" w:rsidRPr="0033702F" w:rsidRDefault="00065D72" w:rsidP="0033702F">
      <w:pPr>
        <w:pStyle w:val="Ttulo2"/>
      </w:pPr>
      <w:r w:rsidRPr="0033702F">
        <w:t>Disposiciones generales</w:t>
      </w:r>
    </w:p>
    <w:p w14:paraId="12D30615" w14:textId="77777777" w:rsidR="004A498F" w:rsidRDefault="004A498F" w:rsidP="004A498F">
      <w:pPr>
        <w:rPr>
          <w:rFonts w:cs="Tahoma"/>
          <w:color w:val="000000"/>
        </w:rPr>
      </w:pPr>
    </w:p>
    <w:p w14:paraId="449D0648" w14:textId="77777777" w:rsidR="004A498F" w:rsidRPr="00BA1D4B" w:rsidRDefault="004A498F" w:rsidP="004A498F">
      <w:pPr>
        <w:rPr>
          <w:rFonts w:cs="Tahoma"/>
          <w:color w:val="000000"/>
        </w:rPr>
      </w:pPr>
      <w:r w:rsidRPr="00BA1D4B">
        <w:rPr>
          <w:rFonts w:cs="Tahoma"/>
          <w:color w:val="000000"/>
        </w:rPr>
        <w:t xml:space="preserve">Artículo __. El ejercicio del gasto público deberá sujetarse estrictamente a las disposiciones previstas en la </w:t>
      </w:r>
      <w:r w:rsidRPr="00BA1D4B">
        <w:rPr>
          <w:rFonts w:cs="Tahoma"/>
          <w:szCs w:val="20"/>
        </w:rPr>
        <w:t xml:space="preserve">Ley de Disciplina Financiera de las Entidades Federativas y los Municipios, la Ley de Presupuesto y Responsabilidad Hacendaria del Estado y Municipios de San Luis Potosí, </w:t>
      </w:r>
      <w:r w:rsidRPr="00BA1D4B">
        <w:rPr>
          <w:rFonts w:cs="Tahoma"/>
          <w:color w:val="000000"/>
        </w:rPr>
        <w:t>y las que emita la Tesorería Municipal</w:t>
      </w:r>
      <w:r w:rsidRPr="00BA1D4B">
        <w:rPr>
          <w:rFonts w:cs="Tahoma"/>
          <w:b/>
          <w:color w:val="000000"/>
        </w:rPr>
        <w:t xml:space="preserve"> </w:t>
      </w:r>
      <w:r w:rsidRPr="00BA1D4B">
        <w:rPr>
          <w:rFonts w:cs="Tahoma"/>
          <w:color w:val="000000"/>
        </w:rPr>
        <w:t xml:space="preserve">y la Contraloría del Municipio, en el ámbito de la Administración Pública Municipal. </w:t>
      </w:r>
    </w:p>
    <w:p w14:paraId="5706C9E7" w14:textId="77777777" w:rsidR="004A498F" w:rsidRPr="00BA1D4B" w:rsidRDefault="004A498F" w:rsidP="004A498F">
      <w:pPr>
        <w:rPr>
          <w:rFonts w:cs="Tahoma"/>
          <w:color w:val="000000"/>
        </w:rPr>
      </w:pPr>
    </w:p>
    <w:p w14:paraId="3A7C8347" w14:textId="77777777" w:rsidR="004A498F" w:rsidRPr="00BA1D4B" w:rsidRDefault="004A498F" w:rsidP="004A498F">
      <w:pPr>
        <w:rPr>
          <w:rFonts w:cs="Tahoma"/>
          <w:color w:val="000000"/>
        </w:rPr>
      </w:pPr>
      <w:r w:rsidRPr="00BA1D4B">
        <w:rPr>
          <w:rFonts w:cs="Tahoma"/>
          <w:color w:val="000000"/>
        </w:rPr>
        <w:t>Artículo __. La Tesorería Municipal y la Contraloría del Municipio, emitir</w:t>
      </w:r>
      <w:r w:rsidR="002F30B1">
        <w:rPr>
          <w:rFonts w:cs="Tahoma"/>
          <w:color w:val="000000"/>
        </w:rPr>
        <w:t xml:space="preserve">án durante el mes de ____ </w:t>
      </w:r>
      <w:proofErr w:type="spellStart"/>
      <w:r w:rsidR="002F30B1">
        <w:rPr>
          <w:rFonts w:cs="Tahoma"/>
          <w:color w:val="000000"/>
        </w:rPr>
        <w:t>de</w:t>
      </w:r>
      <w:proofErr w:type="spellEnd"/>
      <w:r w:rsidR="002F30B1">
        <w:rPr>
          <w:rFonts w:cs="Tahoma"/>
          <w:color w:val="000000"/>
        </w:rPr>
        <w:t xml:space="preserve"> 20XX</w:t>
      </w:r>
      <w:r w:rsidRPr="00BA1D4B">
        <w:rPr>
          <w:rFonts w:cs="Tahoma"/>
          <w:color w:val="000000"/>
        </w:rPr>
        <w:t>, las Reglas para la Racionalización del Gasto Público a las que deberán sujetarse las Dependencias y Entidades de la Administración Pública Municipal.</w:t>
      </w:r>
    </w:p>
    <w:p w14:paraId="55C504E5" w14:textId="77777777" w:rsidR="004A498F" w:rsidRDefault="004A498F" w:rsidP="004A498F">
      <w:pPr>
        <w:rPr>
          <w:rFonts w:cs="Tahoma"/>
          <w:color w:val="000000"/>
        </w:rPr>
      </w:pPr>
    </w:p>
    <w:p w14:paraId="0259B7B0" w14:textId="77777777" w:rsidR="004A498F" w:rsidRPr="00BA1D4B" w:rsidRDefault="004A498F" w:rsidP="004A498F">
      <w:pPr>
        <w:rPr>
          <w:rFonts w:cs="Tahoma"/>
          <w:color w:val="000000"/>
        </w:rPr>
      </w:pPr>
    </w:p>
    <w:p w14:paraId="46E87D08" w14:textId="77777777" w:rsidR="00065D72" w:rsidRPr="0033702F" w:rsidRDefault="00065D72" w:rsidP="0033702F">
      <w:pPr>
        <w:pStyle w:val="Ttulo2"/>
      </w:pPr>
      <w:r w:rsidRPr="0033702F">
        <w:t>CAPÍTULO II</w:t>
      </w:r>
    </w:p>
    <w:p w14:paraId="6011682F" w14:textId="77777777" w:rsidR="00065D72" w:rsidRPr="0033702F" w:rsidRDefault="00D5392E" w:rsidP="0033702F">
      <w:pPr>
        <w:pStyle w:val="Ttulo2"/>
      </w:pPr>
      <w:r w:rsidRPr="0033702F">
        <w:t>De la racionalidad, eficiencia, eficacia, economía, transparencia y honradez en el ejercicio del gasto</w:t>
      </w:r>
    </w:p>
    <w:p w14:paraId="16D6C079" w14:textId="77777777" w:rsidR="002F30B1" w:rsidRDefault="002F30B1" w:rsidP="002F30B1">
      <w:pPr>
        <w:rPr>
          <w:rFonts w:cs="Tahoma"/>
          <w:color w:val="000000"/>
        </w:rPr>
      </w:pPr>
    </w:p>
    <w:p w14:paraId="47A29CED" w14:textId="77777777" w:rsidR="002F30B1" w:rsidRPr="00BA1D4B" w:rsidRDefault="002F30B1" w:rsidP="002F30B1">
      <w:pPr>
        <w:rPr>
          <w:rFonts w:cs="Tahoma"/>
          <w:color w:val="000000"/>
        </w:rPr>
      </w:pPr>
      <w:r w:rsidRPr="00BA1D4B">
        <w:rPr>
          <w:rFonts w:cs="Tahoma"/>
          <w:color w:val="000000"/>
        </w:rPr>
        <w:t>Artículo __. Las dependencias sólo podrán modificar sus estructuras orgánicas y laborales aprobada</w:t>
      </w:r>
      <w:r>
        <w:rPr>
          <w:rFonts w:cs="Tahoma"/>
          <w:color w:val="000000"/>
        </w:rPr>
        <w:t>s para el ejercicio fiscal 2023</w:t>
      </w:r>
      <w:r w:rsidRPr="00BA1D4B">
        <w:rPr>
          <w:rFonts w:cs="Tahoma"/>
          <w:color w:val="000000"/>
        </w:rPr>
        <w:t>, previa autorización del</w:t>
      </w:r>
      <w:r>
        <w:rPr>
          <w:rFonts w:cs="Tahoma"/>
          <w:color w:val="000000"/>
        </w:rPr>
        <w:t xml:space="preserve"> Presidente Municipal</w:t>
      </w:r>
      <w:r w:rsidRPr="00BA1D4B">
        <w:rPr>
          <w:rFonts w:cs="Tahoma"/>
          <w:color w:val="000000"/>
        </w:rPr>
        <w:t xml:space="preserve"> y de conformidad con las normas aplicables, siempre que cuenten con los recursos presupuestarios suficientes.</w:t>
      </w:r>
    </w:p>
    <w:p w14:paraId="446B0810" w14:textId="77777777" w:rsidR="002F30B1" w:rsidRPr="00BA1D4B" w:rsidRDefault="002F30B1" w:rsidP="002F30B1">
      <w:pPr>
        <w:rPr>
          <w:rFonts w:cs="Tahoma"/>
          <w:color w:val="000000"/>
        </w:rPr>
      </w:pPr>
    </w:p>
    <w:p w14:paraId="59213117" w14:textId="77777777" w:rsidR="002F30B1" w:rsidRPr="00065D72" w:rsidRDefault="002F30B1" w:rsidP="002F30B1">
      <w:pPr>
        <w:rPr>
          <w:rFonts w:cs="Tahoma"/>
          <w:color w:val="000000"/>
        </w:rPr>
      </w:pPr>
      <w:r w:rsidRPr="00065D72">
        <w:rPr>
          <w:rFonts w:cs="Tahoma"/>
          <w:color w:val="000000"/>
        </w:rPr>
        <w:t>Artículo __. Los viáticos y gastos de traslado para el personal adscrito a las Dependencias deberán ser autorizados por los titulares de las mismas, previa valoración y conveniencia de la comisión que motiva la necesidad de traslado y/o asistencia del o los servidores públicos, debiéndose ajustar al tabulador aprobado por la Tesorería Municipal</w:t>
      </w:r>
      <w:r w:rsidRPr="00110721">
        <w:rPr>
          <w:rFonts w:cs="Tahoma"/>
          <w:color w:val="000000"/>
        </w:rPr>
        <w:t>.</w:t>
      </w:r>
    </w:p>
    <w:p w14:paraId="6965330B" w14:textId="77777777" w:rsidR="002F30B1" w:rsidRPr="00BA1D4B" w:rsidRDefault="002F30B1" w:rsidP="002F30B1">
      <w:pPr>
        <w:rPr>
          <w:rFonts w:cs="Tahoma"/>
          <w:color w:val="000000"/>
        </w:rPr>
      </w:pPr>
    </w:p>
    <w:p w14:paraId="6A641837" w14:textId="77777777" w:rsidR="002F30B1" w:rsidRPr="00BA1D4B" w:rsidRDefault="002F30B1" w:rsidP="002F30B1">
      <w:pPr>
        <w:rPr>
          <w:rFonts w:cs="Tahoma"/>
          <w:color w:val="000000"/>
        </w:rPr>
      </w:pPr>
      <w:r w:rsidRPr="00BA1D4B">
        <w:rPr>
          <w:rFonts w:cs="Tahoma"/>
          <w:color w:val="000000"/>
        </w:rPr>
        <w:t xml:space="preserve">Artículo __. El </w:t>
      </w:r>
      <w:r>
        <w:rPr>
          <w:rFonts w:cs="Tahoma"/>
          <w:color w:val="000000"/>
        </w:rPr>
        <w:t xml:space="preserve">Presidente Municipal o el </w:t>
      </w:r>
      <w:r w:rsidRPr="00BA1D4B">
        <w:rPr>
          <w:rFonts w:cs="Tahoma"/>
          <w:color w:val="000000"/>
        </w:rPr>
        <w:t>Cabildo, por conducto de la Tesorería Municipal, autorizará la ministración, reducción, suspensión y en su caso, terminación de las transferencias y subsidios con cargo al Presupu</w:t>
      </w:r>
      <w:r>
        <w:rPr>
          <w:rFonts w:cs="Tahoma"/>
          <w:color w:val="000000"/>
        </w:rPr>
        <w:t>esto</w:t>
      </w:r>
      <w:r w:rsidRPr="00BA1D4B">
        <w:rPr>
          <w:rFonts w:cs="Tahoma"/>
          <w:color w:val="000000"/>
        </w:rPr>
        <w:t>.</w:t>
      </w:r>
    </w:p>
    <w:p w14:paraId="1D01F36A" w14:textId="77777777" w:rsidR="002F30B1" w:rsidRPr="00BA1D4B" w:rsidRDefault="002F30B1" w:rsidP="002F30B1">
      <w:pPr>
        <w:rPr>
          <w:rFonts w:cs="Tahoma"/>
          <w:color w:val="000000"/>
        </w:rPr>
      </w:pPr>
    </w:p>
    <w:p w14:paraId="6EE3DF87" w14:textId="77777777" w:rsidR="002F30B1" w:rsidRPr="00BA1D4B" w:rsidRDefault="002F30B1" w:rsidP="002F30B1">
      <w:pPr>
        <w:rPr>
          <w:rFonts w:cs="Tahoma"/>
          <w:color w:val="000000"/>
        </w:rPr>
      </w:pPr>
      <w:r w:rsidRPr="00BA1D4B">
        <w:rPr>
          <w:rFonts w:cs="Tahoma"/>
          <w:color w:val="000000"/>
        </w:rPr>
        <w:t>Artículo __. Los titulares de las entidades a los que se autorice la asignación de transferencias y subsidios con cargo al Presupuesto, serán responsables de su correcta aplicación conforme a lo establecido en este Presupuesto y las demás disposiciones aplicables.</w:t>
      </w:r>
    </w:p>
    <w:p w14:paraId="37033CD3" w14:textId="77777777" w:rsidR="002F30B1" w:rsidRPr="00BA1D4B" w:rsidRDefault="002F30B1" w:rsidP="002F30B1">
      <w:pPr>
        <w:rPr>
          <w:rFonts w:cs="Tahoma"/>
          <w:color w:val="000000"/>
        </w:rPr>
      </w:pPr>
    </w:p>
    <w:p w14:paraId="12412B05" w14:textId="77777777" w:rsidR="002F30B1" w:rsidRPr="00BA1D4B" w:rsidRDefault="002F30B1" w:rsidP="002F30B1">
      <w:pPr>
        <w:rPr>
          <w:rFonts w:cs="Tahoma"/>
          <w:color w:val="000000"/>
        </w:rPr>
      </w:pPr>
      <w:r w:rsidRPr="00BA1D4B">
        <w:rPr>
          <w:rFonts w:cs="Tahoma"/>
          <w:color w:val="000000"/>
        </w:rPr>
        <w:t>Artículo __. La Tesorería Municipal deberá</w:t>
      </w:r>
      <w:r w:rsidRPr="00BA1D4B">
        <w:rPr>
          <w:rFonts w:cs="Tahoma"/>
          <w:b/>
          <w:color w:val="000000"/>
        </w:rPr>
        <w:t xml:space="preserve"> </w:t>
      </w:r>
      <w:r w:rsidRPr="00BA1D4B">
        <w:rPr>
          <w:rFonts w:cs="Tahoma"/>
          <w:color w:val="000000"/>
        </w:rPr>
        <w:t>emitir durante el ejercicio fiscal, disposiciones sobre la operación, evaluación y ejercicio del gasto relacionado con el otorgamiento y aplicación de las transferencias y subsidios a que se refiere el artículo anterior.</w:t>
      </w:r>
    </w:p>
    <w:p w14:paraId="691C136A" w14:textId="77777777" w:rsidR="002F30B1" w:rsidRPr="00BA1D4B" w:rsidRDefault="002F30B1" w:rsidP="002F30B1">
      <w:pPr>
        <w:rPr>
          <w:rStyle w:val="Refdecomentario"/>
          <w:rFonts w:cs="Tahoma"/>
          <w:sz w:val="18"/>
          <w:szCs w:val="18"/>
          <w:lang w:val="es-ES_tradnl" w:eastAsia="es-ES"/>
        </w:rPr>
      </w:pPr>
    </w:p>
    <w:p w14:paraId="7521B6FA" w14:textId="77777777" w:rsidR="002F30B1" w:rsidRPr="00BA1D4B" w:rsidRDefault="002F30B1" w:rsidP="002F30B1">
      <w:pPr>
        <w:rPr>
          <w:rFonts w:cs="Tahoma"/>
          <w:color w:val="000000"/>
        </w:rPr>
      </w:pPr>
      <w:r w:rsidRPr="00BA1D4B">
        <w:rPr>
          <w:rFonts w:cs="Tahoma"/>
          <w:color w:val="000000"/>
        </w:rPr>
        <w:t xml:space="preserve">Artículo __. La Tesorería Municipal deberá emitir durante el ejercicio fiscal, disposiciones sobre la operación, evaluación y ejercicio del gasto de las economías presupuestarias del ejercicio fiscal. </w:t>
      </w:r>
    </w:p>
    <w:p w14:paraId="29757D1F" w14:textId="77777777" w:rsidR="002F30B1" w:rsidRPr="00BA1D4B" w:rsidRDefault="002F30B1" w:rsidP="002F30B1">
      <w:pPr>
        <w:rPr>
          <w:rFonts w:cs="Tahoma"/>
          <w:color w:val="000000"/>
        </w:rPr>
      </w:pPr>
    </w:p>
    <w:p w14:paraId="1B4DE21C" w14:textId="77777777" w:rsidR="002F30B1" w:rsidRPr="00BA1D4B" w:rsidRDefault="002F30B1" w:rsidP="002F30B1">
      <w:pPr>
        <w:rPr>
          <w:rFonts w:cs="Tahoma"/>
          <w:color w:val="000000"/>
        </w:rPr>
      </w:pPr>
      <w:r w:rsidRPr="00BA1D4B">
        <w:rPr>
          <w:rFonts w:cs="Tahoma"/>
          <w:color w:val="000000"/>
        </w:rPr>
        <w:t>Artículo __. En el ejercicio del Presupuesto de Egresos, las Dependencias y Entidades se sujetarán a la calendarización que determine y les dé a conocer la Tesorería Municipal, la cual será congruente con los flujos de ingresos. Asimismo, las Dependencias y Entidades proporcionarán a dicha Tesorería, la información presupuestal y financiera que se les requiera, de conformidad con las disposiciones en vigor.</w:t>
      </w:r>
    </w:p>
    <w:p w14:paraId="15E80977" w14:textId="77777777" w:rsidR="002F30B1" w:rsidRDefault="002F30B1" w:rsidP="002F30B1">
      <w:pPr>
        <w:rPr>
          <w:rFonts w:cs="Tahoma"/>
          <w:color w:val="000000"/>
        </w:rPr>
      </w:pPr>
    </w:p>
    <w:p w14:paraId="01BFE40A" w14:textId="77777777" w:rsidR="002F30B1" w:rsidRPr="00BA1D4B" w:rsidRDefault="002F30B1" w:rsidP="002F30B1">
      <w:pPr>
        <w:rPr>
          <w:rFonts w:cs="Tahoma"/>
          <w:color w:val="000000"/>
        </w:rPr>
      </w:pPr>
    </w:p>
    <w:p w14:paraId="399C03E3" w14:textId="77777777" w:rsidR="002F30B1" w:rsidRPr="00BA1D4B" w:rsidRDefault="002F30B1" w:rsidP="002F30B1">
      <w:pPr>
        <w:pStyle w:val="Prrafodelista"/>
        <w:ind w:left="0"/>
        <w:rPr>
          <w:rFonts w:cs="Tahoma"/>
          <w:color w:val="000000"/>
          <w:sz w:val="20"/>
          <w:szCs w:val="20"/>
        </w:rPr>
      </w:pPr>
      <w:r w:rsidRPr="00BA1D4B">
        <w:rPr>
          <w:rFonts w:cs="Tahoma"/>
          <w:color w:val="000000"/>
          <w:sz w:val="20"/>
          <w:szCs w:val="20"/>
        </w:rPr>
        <w:t xml:space="preserve">Artículo __. Las Dependencias y Entidades deberán sujetarse a los montos autorizados en este presupuesto, salvo que se autoricen adecuaciones presupuestales en los términos de la </w:t>
      </w:r>
      <w:r w:rsidRPr="00BA1D4B">
        <w:rPr>
          <w:rFonts w:cs="Tahoma"/>
          <w:sz w:val="20"/>
          <w:szCs w:val="20"/>
        </w:rPr>
        <w:t>Ley de Presupuesto y Responsabilidad Hacendaria del Estado y Municipios de San Luis Potosí</w:t>
      </w:r>
      <w:r w:rsidRPr="00BA1D4B">
        <w:rPr>
          <w:rFonts w:cs="Tahoma"/>
          <w:color w:val="000000"/>
          <w:sz w:val="20"/>
          <w:szCs w:val="20"/>
        </w:rPr>
        <w:t>; por consiguiente, no deberán adquirir compromisos distintos a los estipulados en el presupuesto aprobado.</w:t>
      </w:r>
    </w:p>
    <w:p w14:paraId="314DF469" w14:textId="77777777" w:rsidR="002F30B1" w:rsidRPr="00BA1D4B" w:rsidRDefault="002F30B1" w:rsidP="002F30B1">
      <w:pPr>
        <w:rPr>
          <w:rFonts w:cs="Tahoma"/>
          <w:color w:val="000000"/>
        </w:rPr>
      </w:pPr>
    </w:p>
    <w:p w14:paraId="16A61B91" w14:textId="77777777" w:rsidR="002F30B1" w:rsidRPr="00BA1D4B" w:rsidRDefault="002F30B1" w:rsidP="002F30B1">
      <w:pPr>
        <w:rPr>
          <w:rFonts w:cs="Tahoma"/>
          <w:color w:val="000000"/>
        </w:rPr>
      </w:pPr>
      <w:r w:rsidRPr="00BA1D4B">
        <w:rPr>
          <w:rFonts w:cs="Tahoma"/>
          <w:color w:val="000000"/>
        </w:rPr>
        <w:lastRenderedPageBreak/>
        <w:t>Artículo __. En caso de que durante el ejercicio fiscal exista un déficit en el ingreso recaudado previsto en la Ley de Ingresos del Municipio, el Presidente Municipal, por conducto de la Tesorería Municipal, podrá aplicar las siguientes normas de disciplina presupuestaria:</w:t>
      </w:r>
    </w:p>
    <w:p w14:paraId="7D7C3EB9" w14:textId="77777777" w:rsidR="002F30B1" w:rsidRPr="00BA1D4B" w:rsidRDefault="002F30B1" w:rsidP="002F30B1">
      <w:pPr>
        <w:rPr>
          <w:rFonts w:cs="Tahoma"/>
          <w:color w:val="000000"/>
          <w:szCs w:val="20"/>
        </w:rPr>
      </w:pPr>
    </w:p>
    <w:p w14:paraId="227F3020" w14:textId="77777777" w:rsidR="002F30B1" w:rsidRPr="00BA1D4B" w:rsidRDefault="002F30B1" w:rsidP="002F30B1">
      <w:pPr>
        <w:pStyle w:val="Prrafodelista"/>
        <w:numPr>
          <w:ilvl w:val="0"/>
          <w:numId w:val="11"/>
        </w:numPr>
        <w:ind w:left="567" w:hanging="425"/>
        <w:rPr>
          <w:rFonts w:cs="Tahoma"/>
          <w:color w:val="000000"/>
          <w:sz w:val="20"/>
          <w:szCs w:val="20"/>
        </w:rPr>
      </w:pPr>
      <w:r w:rsidRPr="00BA1D4B">
        <w:rPr>
          <w:rFonts w:cs="Tahoma"/>
          <w:color w:val="000000"/>
          <w:sz w:val="20"/>
          <w:szCs w:val="20"/>
        </w:rPr>
        <w:t>La disminución del ingreso recaudado de alguno de los rubros estimados en la Ley de Ingresos del Municipio, podrá compensarse con el incremento que, en su caso, observen otros rubros de ingresos, salvo en el caso en que éstos últimos tengan un destino específico por disposición expresa de leyes de carácter fiscal o conforme a éstas, se cuente con autorización de la Tesorería Municipal para utilizarse en un fin específico, así como tratándose de ingresos propios de las Entidades;</w:t>
      </w:r>
    </w:p>
    <w:p w14:paraId="04660B47" w14:textId="77777777" w:rsidR="002F30B1" w:rsidRPr="00BA1D4B" w:rsidRDefault="002F30B1" w:rsidP="002F30B1">
      <w:pPr>
        <w:pStyle w:val="Prrafodelista"/>
        <w:ind w:left="567" w:hanging="425"/>
        <w:rPr>
          <w:rFonts w:cs="Tahoma"/>
          <w:color w:val="000000"/>
          <w:sz w:val="20"/>
          <w:szCs w:val="20"/>
        </w:rPr>
      </w:pPr>
    </w:p>
    <w:p w14:paraId="59CB597D" w14:textId="77777777" w:rsidR="002F30B1" w:rsidRPr="002910AC" w:rsidRDefault="002F30B1" w:rsidP="002F30B1">
      <w:pPr>
        <w:pStyle w:val="Prrafodelista"/>
        <w:numPr>
          <w:ilvl w:val="0"/>
          <w:numId w:val="11"/>
        </w:numPr>
        <w:ind w:left="567" w:hanging="425"/>
        <w:rPr>
          <w:rFonts w:cs="Tahoma"/>
          <w:color w:val="000000"/>
          <w:sz w:val="20"/>
          <w:szCs w:val="20"/>
        </w:rPr>
      </w:pPr>
      <w:r w:rsidRPr="002910AC">
        <w:rPr>
          <w:rFonts w:cs="Tahoma"/>
          <w:color w:val="000000"/>
          <w:sz w:val="20"/>
          <w:szCs w:val="20"/>
        </w:rPr>
        <w:t>En caso de que no pueda realizarse la compensación para mantener la relación de ingresos y gastos aprobados o ésta resulte insuficiente, se procederá a la reducción de los montos aprobados en el Presupuesto de Egresos destinados a las Dependencias, Entidades y programas, conforme el orden siguiente:</w:t>
      </w:r>
    </w:p>
    <w:p w14:paraId="6935012D" w14:textId="77777777" w:rsidR="002F30B1" w:rsidRPr="002910AC" w:rsidRDefault="002F30B1" w:rsidP="002F30B1">
      <w:pPr>
        <w:rPr>
          <w:rFonts w:cs="Tahoma"/>
          <w:color w:val="000000"/>
          <w:szCs w:val="20"/>
        </w:rPr>
      </w:pPr>
    </w:p>
    <w:p w14:paraId="317B0359" w14:textId="77777777" w:rsidR="002F30B1" w:rsidRPr="002910AC" w:rsidRDefault="002F30B1" w:rsidP="002F30B1">
      <w:pPr>
        <w:pStyle w:val="Prrafodelista"/>
        <w:numPr>
          <w:ilvl w:val="0"/>
          <w:numId w:val="31"/>
        </w:numPr>
        <w:tabs>
          <w:tab w:val="left" w:pos="284"/>
        </w:tabs>
        <w:rPr>
          <w:rFonts w:cs="Tahoma"/>
          <w:color w:val="000000"/>
          <w:sz w:val="20"/>
          <w:szCs w:val="20"/>
        </w:rPr>
      </w:pPr>
      <w:r w:rsidRPr="002910AC">
        <w:rPr>
          <w:rFonts w:cs="Tahoma"/>
          <w:color w:val="000000"/>
          <w:sz w:val="20"/>
          <w:szCs w:val="20"/>
        </w:rPr>
        <w:t>Los gastos de representación, congresos, convenciones y similares, así como los gastos de comunicación social.</w:t>
      </w:r>
    </w:p>
    <w:p w14:paraId="573C4BAA" w14:textId="77777777" w:rsidR="002F30B1" w:rsidRPr="002910AC" w:rsidRDefault="002F30B1" w:rsidP="002F30B1">
      <w:pPr>
        <w:tabs>
          <w:tab w:val="left" w:pos="284"/>
        </w:tabs>
        <w:rPr>
          <w:rFonts w:cs="Tahoma"/>
          <w:color w:val="000000"/>
          <w:szCs w:val="20"/>
        </w:rPr>
      </w:pPr>
    </w:p>
    <w:p w14:paraId="3F2FACE6" w14:textId="77777777" w:rsidR="002F30B1" w:rsidRPr="002910AC" w:rsidRDefault="002F30B1" w:rsidP="002F30B1">
      <w:pPr>
        <w:pStyle w:val="Prrafodelista"/>
        <w:numPr>
          <w:ilvl w:val="0"/>
          <w:numId w:val="31"/>
        </w:numPr>
        <w:tabs>
          <w:tab w:val="left" w:pos="284"/>
        </w:tabs>
        <w:rPr>
          <w:rFonts w:cs="Tahoma"/>
          <w:color w:val="000000"/>
          <w:sz w:val="20"/>
          <w:szCs w:val="20"/>
        </w:rPr>
      </w:pPr>
      <w:r w:rsidRPr="002910AC">
        <w:rPr>
          <w:rFonts w:cs="Tahoma"/>
          <w:color w:val="000000"/>
          <w:sz w:val="20"/>
          <w:szCs w:val="20"/>
        </w:rPr>
        <w:t>El gasto administrativo no vinculado directamente a la atención de la población.</w:t>
      </w:r>
    </w:p>
    <w:p w14:paraId="2308BBDD" w14:textId="77777777" w:rsidR="002F30B1" w:rsidRPr="002910AC" w:rsidRDefault="002F30B1" w:rsidP="002F30B1">
      <w:pPr>
        <w:tabs>
          <w:tab w:val="left" w:pos="284"/>
        </w:tabs>
        <w:rPr>
          <w:rFonts w:cs="Tahoma"/>
          <w:color w:val="000000"/>
          <w:szCs w:val="20"/>
        </w:rPr>
      </w:pPr>
    </w:p>
    <w:p w14:paraId="211BCBA1" w14:textId="77777777" w:rsidR="002F30B1" w:rsidRPr="002910AC" w:rsidRDefault="002F30B1" w:rsidP="002F30B1">
      <w:pPr>
        <w:pStyle w:val="Prrafodelista"/>
        <w:numPr>
          <w:ilvl w:val="0"/>
          <w:numId w:val="31"/>
        </w:numPr>
        <w:tabs>
          <w:tab w:val="left" w:pos="284"/>
        </w:tabs>
        <w:rPr>
          <w:rFonts w:cs="Tahoma"/>
          <w:color w:val="000000"/>
          <w:sz w:val="20"/>
          <w:szCs w:val="20"/>
        </w:rPr>
      </w:pPr>
      <w:r w:rsidRPr="002910AC">
        <w:rPr>
          <w:rFonts w:cs="Tahoma"/>
          <w:color w:val="000000"/>
          <w:sz w:val="20"/>
          <w:szCs w:val="20"/>
        </w:rPr>
        <w:t>El gasto en servicios personales, prioritariamente las erogaciones por concepto de percepciones extraordinarias.</w:t>
      </w:r>
    </w:p>
    <w:p w14:paraId="425F97C2" w14:textId="77777777" w:rsidR="002F30B1" w:rsidRPr="002910AC" w:rsidRDefault="002F30B1" w:rsidP="002F30B1">
      <w:pPr>
        <w:tabs>
          <w:tab w:val="left" w:pos="284"/>
          <w:tab w:val="left" w:pos="1440"/>
        </w:tabs>
        <w:ind w:firstLine="1440"/>
        <w:rPr>
          <w:rFonts w:cs="Tahoma"/>
          <w:color w:val="000000"/>
          <w:szCs w:val="20"/>
        </w:rPr>
      </w:pPr>
    </w:p>
    <w:p w14:paraId="684DD720" w14:textId="77777777" w:rsidR="002F30B1" w:rsidRPr="002910AC" w:rsidRDefault="002F30B1" w:rsidP="002F30B1">
      <w:pPr>
        <w:pStyle w:val="Prrafodelista"/>
        <w:numPr>
          <w:ilvl w:val="0"/>
          <w:numId w:val="31"/>
        </w:numPr>
        <w:tabs>
          <w:tab w:val="left" w:pos="284"/>
        </w:tabs>
        <w:rPr>
          <w:rFonts w:cs="Tahoma"/>
          <w:color w:val="000000"/>
          <w:sz w:val="20"/>
          <w:szCs w:val="20"/>
        </w:rPr>
      </w:pPr>
      <w:r w:rsidRPr="002910AC">
        <w:rPr>
          <w:rFonts w:cs="Tahoma"/>
          <w:color w:val="000000"/>
          <w:sz w:val="20"/>
          <w:szCs w:val="20"/>
        </w:rPr>
        <w:t>Los ahorros y economías presupuestarios que se determinen con base en los calendarios de presupuesto autorizados a las dependencias y entidades.</w:t>
      </w:r>
    </w:p>
    <w:p w14:paraId="0D42C4D0" w14:textId="77777777" w:rsidR="002F30B1" w:rsidRPr="002910AC" w:rsidRDefault="002F30B1" w:rsidP="002F30B1">
      <w:pPr>
        <w:rPr>
          <w:rFonts w:cs="Tahoma"/>
          <w:color w:val="000000"/>
          <w:szCs w:val="20"/>
        </w:rPr>
      </w:pPr>
    </w:p>
    <w:p w14:paraId="55851F67" w14:textId="77777777" w:rsidR="002F30B1" w:rsidRPr="002910AC" w:rsidRDefault="002F30B1" w:rsidP="002F30B1">
      <w:pPr>
        <w:pStyle w:val="Prrafodelista"/>
        <w:numPr>
          <w:ilvl w:val="0"/>
          <w:numId w:val="11"/>
        </w:numPr>
        <w:ind w:left="567" w:hanging="425"/>
        <w:rPr>
          <w:rFonts w:cs="Tahoma"/>
          <w:color w:val="000000"/>
          <w:sz w:val="20"/>
          <w:szCs w:val="20"/>
        </w:rPr>
      </w:pPr>
      <w:r w:rsidRPr="002910AC">
        <w:rPr>
          <w:rFonts w:cs="Tahoma"/>
          <w:sz w:val="20"/>
          <w:szCs w:val="20"/>
        </w:rPr>
        <w:t>En caso de que los ajustes anteriores no sean factibles, o resulten insuficientes para compensar la disminución de ingresos, podrán realizarse ajustes en otros conceptos de gasto, siempre y cuando se procure no afectar los programas sociales.</w:t>
      </w:r>
    </w:p>
    <w:p w14:paraId="6F1282F7" w14:textId="77777777" w:rsidR="002F30B1" w:rsidRPr="00BA1D4B" w:rsidRDefault="002F30B1" w:rsidP="002F30B1">
      <w:pPr>
        <w:rPr>
          <w:rFonts w:cs="Tahoma"/>
          <w:color w:val="000000"/>
          <w:szCs w:val="20"/>
        </w:rPr>
      </w:pPr>
    </w:p>
    <w:p w14:paraId="343721B0" w14:textId="77777777" w:rsidR="002F30B1" w:rsidRPr="00BA1D4B" w:rsidRDefault="002F30B1" w:rsidP="002F30B1">
      <w:pPr>
        <w:rPr>
          <w:rFonts w:cs="Tahoma"/>
          <w:color w:val="000000"/>
          <w:szCs w:val="20"/>
        </w:rPr>
      </w:pPr>
      <w:r w:rsidRPr="00BA1D4B">
        <w:rPr>
          <w:rFonts w:cs="Tahoma"/>
          <w:color w:val="000000"/>
          <w:szCs w:val="20"/>
        </w:rPr>
        <w:t>En su caso, el Cabildo, los deberán emitir sus propias normas de disciplina presupuestaria.</w:t>
      </w:r>
    </w:p>
    <w:p w14:paraId="42141C67" w14:textId="77777777" w:rsidR="002F30B1" w:rsidRPr="00BA1D4B" w:rsidRDefault="002F30B1" w:rsidP="002F30B1">
      <w:pPr>
        <w:pStyle w:val="Prrafodelista"/>
        <w:ind w:left="0"/>
        <w:rPr>
          <w:rFonts w:cs="Tahoma"/>
          <w:color w:val="000000"/>
          <w:sz w:val="20"/>
          <w:szCs w:val="20"/>
        </w:rPr>
      </w:pPr>
    </w:p>
    <w:p w14:paraId="18926F7E" w14:textId="77777777" w:rsidR="002F30B1" w:rsidRPr="00BA1D4B" w:rsidRDefault="002F30B1" w:rsidP="002F30B1">
      <w:pPr>
        <w:rPr>
          <w:rFonts w:cs="Tahoma"/>
          <w:color w:val="000000"/>
          <w:szCs w:val="20"/>
        </w:rPr>
      </w:pPr>
      <w:r w:rsidRPr="00BA1D4B">
        <w:rPr>
          <w:rFonts w:cs="Tahoma"/>
          <w:color w:val="000000"/>
          <w:szCs w:val="20"/>
        </w:rPr>
        <w:t>Artículo __. En apeg</w:t>
      </w:r>
      <w:r>
        <w:rPr>
          <w:rFonts w:cs="Tahoma"/>
          <w:color w:val="000000"/>
          <w:szCs w:val="20"/>
        </w:rPr>
        <w:t>o a lo previsto en el artículo 36</w:t>
      </w:r>
      <w:r w:rsidRPr="00BA1D4B">
        <w:rPr>
          <w:rFonts w:cs="Tahoma"/>
          <w:color w:val="000000"/>
          <w:szCs w:val="20"/>
        </w:rPr>
        <w:t xml:space="preserve"> de la </w:t>
      </w:r>
      <w:r>
        <w:t xml:space="preserve">Ley de Obras Públicas y Servicios Relacionados con las Mismas </w:t>
      </w:r>
      <w:r w:rsidRPr="00BA1D4B">
        <w:rPr>
          <w:rFonts w:cs="Tahoma"/>
          <w:szCs w:val="20"/>
        </w:rPr>
        <w:t>del Estado de San Luis Potosí</w:t>
      </w:r>
      <w:r w:rsidRPr="00BA1D4B">
        <w:rPr>
          <w:rFonts w:cs="Tahoma"/>
          <w:color w:val="000000"/>
          <w:szCs w:val="20"/>
        </w:rPr>
        <w:t>, las dependencias y entidades, bajo su responsabilidad, podrán contratar obras públicas y servicios, mediante los procedimientos que a continuación se señalan:</w:t>
      </w:r>
    </w:p>
    <w:p w14:paraId="44CBE09B" w14:textId="77777777" w:rsidR="002F30B1" w:rsidRPr="00BA1D4B" w:rsidRDefault="002F30B1" w:rsidP="002F30B1">
      <w:pPr>
        <w:rPr>
          <w:rFonts w:cs="Tahoma"/>
          <w:color w:val="000000"/>
          <w:szCs w:val="20"/>
        </w:rPr>
      </w:pPr>
    </w:p>
    <w:p w14:paraId="5C747E1D" w14:textId="77777777" w:rsidR="002F30B1" w:rsidRPr="00BA1D4B" w:rsidRDefault="002F30B1" w:rsidP="002F30B1">
      <w:pPr>
        <w:pStyle w:val="Prrafodelista"/>
        <w:numPr>
          <w:ilvl w:val="0"/>
          <w:numId w:val="13"/>
        </w:numPr>
        <w:rPr>
          <w:rFonts w:cs="Tahoma"/>
          <w:color w:val="000000"/>
          <w:sz w:val="20"/>
          <w:szCs w:val="20"/>
        </w:rPr>
      </w:pPr>
      <w:r w:rsidRPr="00BA1D4B">
        <w:rPr>
          <w:rFonts w:cs="Tahoma"/>
          <w:color w:val="000000"/>
          <w:sz w:val="20"/>
          <w:szCs w:val="20"/>
        </w:rPr>
        <w:t>Licitación pública;</w:t>
      </w:r>
    </w:p>
    <w:p w14:paraId="7C16F646" w14:textId="77777777" w:rsidR="002F30B1" w:rsidRPr="00BA1D4B" w:rsidRDefault="002F30B1" w:rsidP="002F30B1">
      <w:pPr>
        <w:pStyle w:val="Prrafodelista"/>
        <w:numPr>
          <w:ilvl w:val="0"/>
          <w:numId w:val="13"/>
        </w:numPr>
        <w:rPr>
          <w:rFonts w:cs="Tahoma"/>
          <w:color w:val="000000"/>
          <w:sz w:val="20"/>
          <w:szCs w:val="20"/>
        </w:rPr>
      </w:pPr>
      <w:r w:rsidRPr="00BA1D4B">
        <w:rPr>
          <w:rFonts w:cs="Tahoma"/>
          <w:color w:val="000000"/>
          <w:sz w:val="20"/>
          <w:szCs w:val="20"/>
        </w:rPr>
        <w:t>Invitación a cuando menos tres personas; o</w:t>
      </w:r>
    </w:p>
    <w:p w14:paraId="17F2D02C" w14:textId="77777777" w:rsidR="002F30B1" w:rsidRPr="00BA1D4B" w:rsidRDefault="002F30B1" w:rsidP="002F30B1">
      <w:pPr>
        <w:pStyle w:val="Prrafodelista"/>
        <w:numPr>
          <w:ilvl w:val="0"/>
          <w:numId w:val="13"/>
        </w:numPr>
        <w:rPr>
          <w:rFonts w:cs="Tahoma"/>
          <w:color w:val="000000"/>
          <w:sz w:val="20"/>
          <w:szCs w:val="20"/>
        </w:rPr>
      </w:pPr>
      <w:r w:rsidRPr="00BA1D4B">
        <w:rPr>
          <w:rFonts w:cs="Tahoma"/>
          <w:color w:val="000000"/>
          <w:sz w:val="20"/>
          <w:szCs w:val="20"/>
        </w:rPr>
        <w:t>Adjudicación directa.</w:t>
      </w:r>
    </w:p>
    <w:p w14:paraId="5928DB75" w14:textId="77777777" w:rsidR="002F30B1" w:rsidRPr="00BA1D4B" w:rsidRDefault="002F30B1" w:rsidP="002F30B1">
      <w:pPr>
        <w:rPr>
          <w:rFonts w:cs="Tahoma"/>
          <w:color w:val="000000"/>
          <w:szCs w:val="20"/>
        </w:rPr>
      </w:pPr>
    </w:p>
    <w:p w14:paraId="0F780F8B" w14:textId="77777777" w:rsidR="002F30B1" w:rsidRPr="00065D72" w:rsidRDefault="002F30B1" w:rsidP="002F30B1">
      <w:pPr>
        <w:rPr>
          <w:rFonts w:cs="Tahoma"/>
          <w:color w:val="000000"/>
        </w:rPr>
      </w:pPr>
      <w:r w:rsidRPr="00BA1D4B">
        <w:rPr>
          <w:rFonts w:cs="Tahoma"/>
          <w:color w:val="000000"/>
        </w:rPr>
        <w:t>En los procedimientos de contratación deberán establecerse los mismos requisitos y condiciones para todos los participantes, especialmente por lo que se refiere a tiempo y lugar de entrega, plazos de ejecución, penas convencionales, anticipos y garantías, debiendo las Dependencias y Entidades proporcionar a todos los interesados igual acceso a la información relacionada con dichos procedimientos, a fin de evitar favorecer a algún participante.</w:t>
      </w:r>
    </w:p>
    <w:p w14:paraId="0BF8FA87" w14:textId="77777777" w:rsidR="002F30B1" w:rsidRPr="00065D72" w:rsidRDefault="002F30B1" w:rsidP="002F30B1">
      <w:pPr>
        <w:autoSpaceDE w:val="0"/>
        <w:autoSpaceDN w:val="0"/>
        <w:adjustRightInd w:val="0"/>
        <w:rPr>
          <w:rFonts w:cs="Tahoma"/>
          <w:bCs/>
          <w:color w:val="000000"/>
        </w:rPr>
      </w:pPr>
    </w:p>
    <w:p w14:paraId="69AFB4E7" w14:textId="77777777" w:rsidR="002F30B1" w:rsidRDefault="002F30B1" w:rsidP="002F30B1">
      <w:pPr>
        <w:autoSpaceDE w:val="0"/>
        <w:autoSpaceDN w:val="0"/>
        <w:adjustRightInd w:val="0"/>
        <w:rPr>
          <w:rFonts w:cs="Tahoma"/>
          <w:bCs/>
          <w:color w:val="000000"/>
        </w:rPr>
      </w:pPr>
      <w:r w:rsidRPr="00065D72">
        <w:rPr>
          <w:rFonts w:cs="Tahoma"/>
          <w:bCs/>
          <w:color w:val="000000"/>
        </w:rPr>
        <w:t>Los montos máximos de contratación de obra pública y servicios serán los siguientes:</w:t>
      </w:r>
    </w:p>
    <w:p w14:paraId="14BBF409" w14:textId="77777777" w:rsidR="002F30B1" w:rsidRPr="00065D72" w:rsidRDefault="002F30B1" w:rsidP="002F30B1">
      <w:pPr>
        <w:autoSpaceDE w:val="0"/>
        <w:autoSpaceDN w:val="0"/>
        <w:adjustRightInd w:val="0"/>
        <w:rPr>
          <w:rFonts w:cs="Tahoma"/>
          <w:bCs/>
          <w:color w:val="000000"/>
        </w:rPr>
      </w:pPr>
    </w:p>
    <w:tbl>
      <w:tblPr>
        <w:tblW w:w="7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5"/>
        <w:gridCol w:w="1491"/>
        <w:gridCol w:w="1835"/>
      </w:tblGrid>
      <w:tr w:rsidR="002F30B1" w:rsidRPr="002910AC" w14:paraId="67039815" w14:textId="77777777" w:rsidTr="0004107A">
        <w:trPr>
          <w:cantSplit/>
          <w:trHeight w:val="227"/>
          <w:jc w:val="center"/>
        </w:trPr>
        <w:tc>
          <w:tcPr>
            <w:tcW w:w="3965" w:type="dxa"/>
            <w:vMerge w:val="restart"/>
            <w:shd w:val="clear" w:color="auto" w:fill="D9D9D9" w:themeFill="background1" w:themeFillShade="D9"/>
            <w:tcMar>
              <w:top w:w="0" w:type="dxa"/>
              <w:left w:w="108" w:type="dxa"/>
              <w:bottom w:w="0" w:type="dxa"/>
              <w:right w:w="108" w:type="dxa"/>
            </w:tcMar>
            <w:vAlign w:val="center"/>
            <w:hideMark/>
          </w:tcPr>
          <w:p w14:paraId="098DC940" w14:textId="77777777" w:rsidR="002F30B1" w:rsidRPr="002910AC" w:rsidRDefault="002F30B1" w:rsidP="0004107A">
            <w:pPr>
              <w:jc w:val="center"/>
              <w:rPr>
                <w:rFonts w:eastAsia="Times New Roman" w:cs="Tahoma"/>
                <w:b/>
                <w:sz w:val="18"/>
                <w:szCs w:val="18"/>
                <w:lang w:eastAsia="es-MX"/>
              </w:rPr>
            </w:pPr>
            <w:r w:rsidRPr="002910AC">
              <w:rPr>
                <w:rFonts w:eastAsia="Times New Roman" w:cs="Tahoma"/>
                <w:b/>
                <w:sz w:val="18"/>
                <w:szCs w:val="18"/>
                <w:lang w:eastAsia="es-MX"/>
              </w:rPr>
              <w:t>Modalidad de Contratación</w:t>
            </w:r>
          </w:p>
        </w:tc>
        <w:tc>
          <w:tcPr>
            <w:tcW w:w="3326" w:type="dxa"/>
            <w:gridSpan w:val="2"/>
            <w:shd w:val="clear" w:color="auto" w:fill="D9D9D9" w:themeFill="background1" w:themeFillShade="D9"/>
            <w:tcMar>
              <w:top w:w="0" w:type="dxa"/>
              <w:left w:w="108" w:type="dxa"/>
              <w:bottom w:w="0" w:type="dxa"/>
              <w:right w:w="108" w:type="dxa"/>
            </w:tcMar>
            <w:vAlign w:val="center"/>
            <w:hideMark/>
          </w:tcPr>
          <w:p w14:paraId="1F6E56C5" w14:textId="77777777" w:rsidR="002F30B1" w:rsidRPr="002910AC" w:rsidRDefault="002F30B1" w:rsidP="0004107A">
            <w:pPr>
              <w:jc w:val="center"/>
              <w:rPr>
                <w:rFonts w:eastAsia="Times New Roman" w:cs="Tahoma"/>
                <w:b/>
                <w:sz w:val="18"/>
                <w:szCs w:val="18"/>
                <w:lang w:eastAsia="es-MX"/>
              </w:rPr>
            </w:pPr>
            <w:r w:rsidRPr="002910AC">
              <w:rPr>
                <w:rFonts w:eastAsia="Times New Roman" w:cs="Tahoma"/>
                <w:b/>
                <w:sz w:val="18"/>
                <w:szCs w:val="18"/>
                <w:lang w:eastAsia="es-MX"/>
              </w:rPr>
              <w:t>En pesos</w:t>
            </w:r>
          </w:p>
        </w:tc>
      </w:tr>
      <w:tr w:rsidR="002F30B1" w:rsidRPr="00C27CCD" w14:paraId="7900ED67" w14:textId="77777777" w:rsidTr="0004107A">
        <w:trPr>
          <w:cantSplit/>
          <w:trHeight w:val="227"/>
          <w:jc w:val="center"/>
        </w:trPr>
        <w:tc>
          <w:tcPr>
            <w:tcW w:w="3965" w:type="dxa"/>
            <w:vMerge/>
            <w:shd w:val="clear" w:color="auto" w:fill="D9D9D9" w:themeFill="background1" w:themeFillShade="D9"/>
            <w:tcMar>
              <w:top w:w="0" w:type="dxa"/>
              <w:left w:w="108" w:type="dxa"/>
              <w:bottom w:w="0" w:type="dxa"/>
              <w:right w:w="108" w:type="dxa"/>
            </w:tcMar>
          </w:tcPr>
          <w:p w14:paraId="0FEE59A3" w14:textId="77777777" w:rsidR="002F30B1" w:rsidRPr="00C27CCD" w:rsidRDefault="002F30B1" w:rsidP="0004107A">
            <w:pPr>
              <w:jc w:val="center"/>
              <w:rPr>
                <w:rFonts w:cs="Tahoma"/>
                <w:b/>
                <w:smallCaps/>
                <w:lang w:eastAsia="es-ES"/>
              </w:rPr>
            </w:pPr>
          </w:p>
        </w:tc>
        <w:tc>
          <w:tcPr>
            <w:tcW w:w="1491" w:type="dxa"/>
            <w:shd w:val="clear" w:color="auto" w:fill="D9D9D9" w:themeFill="background1" w:themeFillShade="D9"/>
            <w:tcMar>
              <w:top w:w="0" w:type="dxa"/>
              <w:left w:w="108" w:type="dxa"/>
              <w:bottom w:w="0" w:type="dxa"/>
              <w:right w:w="108" w:type="dxa"/>
            </w:tcMar>
            <w:vAlign w:val="center"/>
          </w:tcPr>
          <w:p w14:paraId="45F18D4B" w14:textId="77777777" w:rsidR="002F30B1" w:rsidRPr="002910AC" w:rsidRDefault="002F30B1" w:rsidP="0004107A">
            <w:pPr>
              <w:jc w:val="center"/>
              <w:rPr>
                <w:rFonts w:eastAsia="Times New Roman" w:cs="Tahoma"/>
                <w:b/>
                <w:sz w:val="18"/>
                <w:szCs w:val="18"/>
                <w:lang w:eastAsia="es-MX"/>
              </w:rPr>
            </w:pPr>
            <w:r w:rsidRPr="002910AC">
              <w:rPr>
                <w:rFonts w:eastAsia="Times New Roman" w:cs="Tahoma"/>
                <w:b/>
                <w:sz w:val="18"/>
                <w:szCs w:val="18"/>
                <w:lang w:eastAsia="es-MX"/>
              </w:rPr>
              <w:t>De</w:t>
            </w:r>
          </w:p>
        </w:tc>
        <w:tc>
          <w:tcPr>
            <w:tcW w:w="1835" w:type="dxa"/>
            <w:shd w:val="clear" w:color="auto" w:fill="D9D9D9" w:themeFill="background1" w:themeFillShade="D9"/>
            <w:vAlign w:val="center"/>
          </w:tcPr>
          <w:p w14:paraId="5EC6503C" w14:textId="77777777" w:rsidR="002F30B1" w:rsidRPr="002910AC" w:rsidRDefault="002F30B1" w:rsidP="0004107A">
            <w:pPr>
              <w:jc w:val="center"/>
              <w:rPr>
                <w:rFonts w:eastAsia="Times New Roman" w:cs="Tahoma"/>
                <w:b/>
                <w:sz w:val="18"/>
                <w:szCs w:val="18"/>
                <w:lang w:eastAsia="es-MX"/>
              </w:rPr>
            </w:pPr>
            <w:r w:rsidRPr="002910AC">
              <w:rPr>
                <w:rFonts w:eastAsia="Times New Roman" w:cs="Tahoma"/>
                <w:b/>
                <w:sz w:val="18"/>
                <w:szCs w:val="18"/>
                <w:lang w:eastAsia="es-MX"/>
              </w:rPr>
              <w:t>Hasta</w:t>
            </w:r>
          </w:p>
        </w:tc>
      </w:tr>
      <w:tr w:rsidR="002F30B1" w:rsidRPr="00065D72" w14:paraId="41CB3113" w14:textId="77777777" w:rsidTr="0004107A">
        <w:trPr>
          <w:cantSplit/>
          <w:trHeight w:val="227"/>
          <w:jc w:val="center"/>
        </w:trPr>
        <w:tc>
          <w:tcPr>
            <w:tcW w:w="3965" w:type="dxa"/>
            <w:shd w:val="clear" w:color="auto" w:fill="auto"/>
            <w:tcMar>
              <w:top w:w="0" w:type="dxa"/>
              <w:left w:w="108" w:type="dxa"/>
              <w:bottom w:w="0" w:type="dxa"/>
              <w:right w:w="108" w:type="dxa"/>
            </w:tcMar>
            <w:vAlign w:val="center"/>
            <w:hideMark/>
          </w:tcPr>
          <w:p w14:paraId="33A07FEE" w14:textId="77777777" w:rsidR="002F30B1" w:rsidRPr="002910AC" w:rsidRDefault="002F30B1" w:rsidP="002F30B1">
            <w:pPr>
              <w:jc w:val="left"/>
              <w:rPr>
                <w:rFonts w:eastAsia="Times New Roman" w:cs="Tahoma"/>
                <w:sz w:val="18"/>
                <w:szCs w:val="18"/>
                <w:lang w:eastAsia="es-MX"/>
              </w:rPr>
            </w:pPr>
            <w:r w:rsidRPr="002910AC">
              <w:rPr>
                <w:rFonts w:eastAsia="Times New Roman" w:cs="Tahoma"/>
                <w:sz w:val="18"/>
                <w:szCs w:val="18"/>
                <w:lang w:eastAsia="es-MX"/>
              </w:rPr>
              <w:t>Adjudicación directa</w:t>
            </w:r>
          </w:p>
        </w:tc>
        <w:tc>
          <w:tcPr>
            <w:tcW w:w="1491" w:type="dxa"/>
            <w:shd w:val="clear" w:color="auto" w:fill="auto"/>
            <w:tcMar>
              <w:top w:w="0" w:type="dxa"/>
              <w:left w:w="108" w:type="dxa"/>
              <w:bottom w:w="0" w:type="dxa"/>
              <w:right w:w="108" w:type="dxa"/>
            </w:tcMar>
            <w:vAlign w:val="center"/>
          </w:tcPr>
          <w:p w14:paraId="2F589C83" w14:textId="77777777" w:rsidR="002F30B1" w:rsidRPr="002F30B1" w:rsidRDefault="002F30B1" w:rsidP="00DB1646">
            <w:pPr>
              <w:jc w:val="right"/>
              <w:rPr>
                <w:rFonts w:cs="Tahoma"/>
                <w:smallCaps/>
                <w:sz w:val="18"/>
                <w:lang w:eastAsia="es-ES"/>
              </w:rPr>
            </w:pPr>
            <w:r w:rsidRPr="002F30B1">
              <w:rPr>
                <w:rFonts w:cs="Tahoma"/>
                <w:smallCaps/>
                <w:sz w:val="18"/>
                <w:lang w:eastAsia="es-ES"/>
              </w:rPr>
              <w:t>0</w:t>
            </w:r>
          </w:p>
        </w:tc>
        <w:tc>
          <w:tcPr>
            <w:tcW w:w="1835" w:type="dxa"/>
            <w:shd w:val="clear" w:color="auto" w:fill="auto"/>
            <w:vAlign w:val="center"/>
          </w:tcPr>
          <w:p w14:paraId="75791944" w14:textId="77777777" w:rsidR="002F30B1" w:rsidRPr="002F30B1" w:rsidRDefault="00DB1646" w:rsidP="00DB1646">
            <w:pPr>
              <w:jc w:val="right"/>
              <w:rPr>
                <w:rFonts w:cs="Tahoma"/>
                <w:smallCaps/>
                <w:sz w:val="18"/>
                <w:lang w:eastAsia="es-ES"/>
              </w:rPr>
            </w:pPr>
            <w:r>
              <w:rPr>
                <w:rFonts w:cs="Tahoma"/>
                <w:smallCaps/>
                <w:sz w:val="18"/>
                <w:lang w:eastAsia="es-ES"/>
              </w:rPr>
              <w:t>0</w:t>
            </w:r>
          </w:p>
        </w:tc>
      </w:tr>
      <w:tr w:rsidR="002F30B1" w:rsidRPr="00065D72" w14:paraId="620B28BA" w14:textId="77777777" w:rsidTr="0004107A">
        <w:trPr>
          <w:cantSplit/>
          <w:trHeight w:val="227"/>
          <w:jc w:val="center"/>
        </w:trPr>
        <w:tc>
          <w:tcPr>
            <w:tcW w:w="3965" w:type="dxa"/>
            <w:shd w:val="clear" w:color="auto" w:fill="auto"/>
            <w:tcMar>
              <w:top w:w="0" w:type="dxa"/>
              <w:left w:w="108" w:type="dxa"/>
              <w:bottom w:w="0" w:type="dxa"/>
              <w:right w:w="108" w:type="dxa"/>
            </w:tcMar>
            <w:vAlign w:val="center"/>
            <w:hideMark/>
          </w:tcPr>
          <w:p w14:paraId="2B268AFB" w14:textId="77777777" w:rsidR="002F30B1" w:rsidRPr="002910AC" w:rsidRDefault="002F30B1" w:rsidP="002F30B1">
            <w:pPr>
              <w:jc w:val="left"/>
              <w:rPr>
                <w:rFonts w:eastAsia="Times New Roman" w:cs="Tahoma"/>
                <w:sz w:val="18"/>
                <w:szCs w:val="18"/>
                <w:lang w:eastAsia="es-MX"/>
              </w:rPr>
            </w:pPr>
            <w:r w:rsidRPr="002910AC">
              <w:rPr>
                <w:rFonts w:eastAsia="Times New Roman" w:cs="Tahoma"/>
                <w:sz w:val="18"/>
                <w:szCs w:val="18"/>
                <w:lang w:eastAsia="es-MX"/>
              </w:rPr>
              <w:t>Invitación a cuando menos tres personas</w:t>
            </w:r>
          </w:p>
        </w:tc>
        <w:tc>
          <w:tcPr>
            <w:tcW w:w="1491" w:type="dxa"/>
            <w:shd w:val="clear" w:color="auto" w:fill="auto"/>
            <w:tcMar>
              <w:top w:w="0" w:type="dxa"/>
              <w:left w:w="108" w:type="dxa"/>
              <w:bottom w:w="0" w:type="dxa"/>
              <w:right w:w="108" w:type="dxa"/>
            </w:tcMar>
            <w:vAlign w:val="center"/>
          </w:tcPr>
          <w:p w14:paraId="00AE9A4D" w14:textId="77777777" w:rsidR="002F30B1" w:rsidRPr="002F30B1" w:rsidRDefault="002F30B1" w:rsidP="00DB1646">
            <w:pPr>
              <w:jc w:val="right"/>
              <w:rPr>
                <w:rFonts w:cs="Tahoma"/>
                <w:smallCaps/>
                <w:sz w:val="18"/>
                <w:lang w:eastAsia="es-ES"/>
              </w:rPr>
            </w:pPr>
            <w:r w:rsidRPr="002F30B1">
              <w:rPr>
                <w:rFonts w:cs="Tahoma"/>
                <w:smallCaps/>
                <w:sz w:val="18"/>
                <w:lang w:eastAsia="es-ES"/>
              </w:rPr>
              <w:t>0</w:t>
            </w:r>
          </w:p>
        </w:tc>
        <w:tc>
          <w:tcPr>
            <w:tcW w:w="1835" w:type="dxa"/>
            <w:shd w:val="clear" w:color="auto" w:fill="auto"/>
            <w:vAlign w:val="center"/>
          </w:tcPr>
          <w:p w14:paraId="45622AA7" w14:textId="77777777" w:rsidR="002F30B1" w:rsidRPr="002F30B1" w:rsidRDefault="00DB1646" w:rsidP="00DB1646">
            <w:pPr>
              <w:jc w:val="right"/>
              <w:rPr>
                <w:rFonts w:cs="Tahoma"/>
                <w:smallCaps/>
                <w:sz w:val="18"/>
                <w:lang w:eastAsia="es-ES"/>
              </w:rPr>
            </w:pPr>
            <w:r>
              <w:rPr>
                <w:rFonts w:cs="Tahoma"/>
                <w:smallCaps/>
                <w:sz w:val="18"/>
                <w:lang w:eastAsia="es-ES"/>
              </w:rPr>
              <w:t>0</w:t>
            </w:r>
          </w:p>
        </w:tc>
      </w:tr>
      <w:tr w:rsidR="00E96F90" w:rsidRPr="00065D72" w14:paraId="7653C23D" w14:textId="77777777" w:rsidTr="0004107A">
        <w:trPr>
          <w:cantSplit/>
          <w:trHeight w:val="227"/>
          <w:jc w:val="center"/>
        </w:trPr>
        <w:tc>
          <w:tcPr>
            <w:tcW w:w="3965" w:type="dxa"/>
            <w:shd w:val="clear" w:color="auto" w:fill="auto"/>
            <w:tcMar>
              <w:top w:w="0" w:type="dxa"/>
              <w:left w:w="108" w:type="dxa"/>
              <w:bottom w:w="0" w:type="dxa"/>
              <w:right w:w="108" w:type="dxa"/>
            </w:tcMar>
            <w:vAlign w:val="center"/>
          </w:tcPr>
          <w:p w14:paraId="612647A0" w14:textId="77777777" w:rsidR="00E96F90" w:rsidRPr="002910AC" w:rsidRDefault="00E96F90" w:rsidP="00E96F90">
            <w:pPr>
              <w:jc w:val="left"/>
              <w:rPr>
                <w:rFonts w:eastAsia="Times New Roman" w:cs="Tahoma"/>
                <w:sz w:val="18"/>
                <w:szCs w:val="18"/>
                <w:lang w:eastAsia="es-MX"/>
              </w:rPr>
            </w:pPr>
            <w:r w:rsidRPr="002910AC">
              <w:rPr>
                <w:rFonts w:eastAsia="Times New Roman" w:cs="Tahoma"/>
                <w:sz w:val="18"/>
                <w:szCs w:val="18"/>
                <w:lang w:eastAsia="es-MX"/>
              </w:rPr>
              <w:t>Licitación Pública</w:t>
            </w:r>
          </w:p>
        </w:tc>
        <w:tc>
          <w:tcPr>
            <w:tcW w:w="3326" w:type="dxa"/>
            <w:gridSpan w:val="2"/>
            <w:shd w:val="clear" w:color="auto" w:fill="auto"/>
            <w:tcMar>
              <w:top w:w="0" w:type="dxa"/>
              <w:left w:w="108" w:type="dxa"/>
              <w:bottom w:w="0" w:type="dxa"/>
              <w:right w:w="108" w:type="dxa"/>
            </w:tcMar>
            <w:vAlign w:val="center"/>
          </w:tcPr>
          <w:p w14:paraId="1496C016" w14:textId="77777777" w:rsidR="00E96F90" w:rsidRPr="002F30B1" w:rsidRDefault="00E96F90" w:rsidP="00DB1646">
            <w:pPr>
              <w:jc w:val="right"/>
              <w:rPr>
                <w:rFonts w:cs="Tahoma"/>
                <w:smallCaps/>
                <w:sz w:val="18"/>
                <w:lang w:eastAsia="es-ES"/>
              </w:rPr>
            </w:pPr>
            <w:r w:rsidRPr="002F30B1">
              <w:rPr>
                <w:rFonts w:cs="Tahoma"/>
                <w:smallCaps/>
                <w:sz w:val="18"/>
                <w:lang w:eastAsia="es-ES"/>
              </w:rPr>
              <w:t>0</w:t>
            </w:r>
          </w:p>
        </w:tc>
      </w:tr>
    </w:tbl>
    <w:p w14:paraId="064F8B7C" w14:textId="77777777" w:rsidR="002F30B1" w:rsidRDefault="002F30B1" w:rsidP="002F30B1">
      <w:pPr>
        <w:rPr>
          <w:rFonts w:cs="Tahoma"/>
          <w:color w:val="000000"/>
        </w:rPr>
      </w:pPr>
    </w:p>
    <w:p w14:paraId="34A6C820" w14:textId="77777777" w:rsidR="002F30B1" w:rsidRPr="00065D72" w:rsidRDefault="002F30B1" w:rsidP="002F30B1">
      <w:pPr>
        <w:rPr>
          <w:rFonts w:cs="Tahoma"/>
          <w:color w:val="000000"/>
        </w:rPr>
      </w:pPr>
      <w:r w:rsidRPr="00065D72">
        <w:rPr>
          <w:rFonts w:cs="Tahoma"/>
          <w:color w:val="000000"/>
        </w:rPr>
        <w:lastRenderedPageBreak/>
        <w:t>Cuando se ejecuten programas en los que se ejerzan asignaciones presupuestales federales, se deberán apegar a la normatividad aplicable o a la que se pacte en los acuerdos o convenios respectivos.</w:t>
      </w:r>
    </w:p>
    <w:p w14:paraId="7D583050" w14:textId="77777777" w:rsidR="002F30B1" w:rsidRPr="00065D72" w:rsidRDefault="002F30B1" w:rsidP="002F30B1">
      <w:pPr>
        <w:rPr>
          <w:rFonts w:cs="Tahoma"/>
          <w:color w:val="000000"/>
        </w:rPr>
      </w:pPr>
    </w:p>
    <w:p w14:paraId="3B427236" w14:textId="77777777" w:rsidR="002F30B1" w:rsidRPr="00BA1D4B" w:rsidRDefault="002F30B1" w:rsidP="002F30B1">
      <w:pPr>
        <w:rPr>
          <w:rFonts w:cs="Tahoma"/>
          <w:color w:val="000000"/>
        </w:rPr>
      </w:pPr>
      <w:r w:rsidRPr="00065D72">
        <w:rPr>
          <w:rFonts w:cs="Tahoma"/>
          <w:color w:val="000000"/>
        </w:rPr>
        <w:t xml:space="preserve">Cuando se aplique la normatividad federal en la contratación de obra pública o servicios relacionados con la misma, financiados con cargo a recursos federales convenidos, se estará al rango que determine dicha normativa, conforme al monto de los recursos recibidos en su totalidad por el </w:t>
      </w:r>
      <w:r w:rsidRPr="00BA1D4B">
        <w:rPr>
          <w:rFonts w:cs="Tahoma"/>
          <w:color w:val="000000"/>
        </w:rPr>
        <w:t>Municipio.</w:t>
      </w:r>
    </w:p>
    <w:p w14:paraId="7F2452E9" w14:textId="77777777" w:rsidR="002F30B1" w:rsidRPr="00BA1D4B" w:rsidRDefault="002F30B1" w:rsidP="002F30B1">
      <w:pPr>
        <w:rPr>
          <w:rFonts w:cs="Tahoma"/>
          <w:color w:val="000000"/>
        </w:rPr>
      </w:pPr>
    </w:p>
    <w:p w14:paraId="2F8DB7EC" w14:textId="77777777" w:rsidR="002F30B1" w:rsidRPr="00065D72" w:rsidRDefault="002F30B1" w:rsidP="002F30B1">
      <w:pPr>
        <w:rPr>
          <w:rFonts w:cs="Tahoma"/>
          <w:color w:val="000000"/>
        </w:rPr>
      </w:pPr>
      <w:r w:rsidRPr="00BA1D4B">
        <w:rPr>
          <w:rFonts w:cs="Tahoma"/>
          <w:color w:val="000000"/>
        </w:rPr>
        <w:t xml:space="preserve">Artículo __. En apego a lo estipulado en la </w:t>
      </w:r>
      <w:r w:rsidRPr="00BA1D4B">
        <w:rPr>
          <w:rFonts w:cs="Tahoma"/>
          <w:szCs w:val="20"/>
        </w:rPr>
        <w:t>Ley de Adquisiciones del Estado de San Luis Potosí</w:t>
      </w:r>
      <w:r w:rsidRPr="00BA1D4B">
        <w:rPr>
          <w:rFonts w:cs="Tahoma"/>
          <w:color w:val="000000"/>
        </w:rPr>
        <w:t>, las dependencias y entidades podrán convocar, adjudicar o contratar adquisiciones, servicios y arrendamientos solamente cuando se cuente con la autorización global o específica respectiva, del presupuesto de inversión y de gasto corriente, conforme a los cuales deberán programarse los pagos respectivos.</w:t>
      </w:r>
    </w:p>
    <w:p w14:paraId="6AD59533" w14:textId="77777777" w:rsidR="002F30B1" w:rsidRDefault="002F30B1" w:rsidP="002F30B1">
      <w:pPr>
        <w:rPr>
          <w:rFonts w:cs="Tahoma"/>
          <w:color w:val="000000"/>
        </w:rPr>
      </w:pPr>
    </w:p>
    <w:p w14:paraId="1EC9B5C6" w14:textId="77777777" w:rsidR="002F30B1" w:rsidRPr="00BA1D4B" w:rsidRDefault="002F30B1" w:rsidP="002F30B1">
      <w:pPr>
        <w:rPr>
          <w:rFonts w:cs="Tahoma"/>
          <w:color w:val="000000"/>
        </w:rPr>
      </w:pPr>
      <w:r w:rsidRPr="00BA1D4B">
        <w:rPr>
          <w:rFonts w:cs="Tahoma"/>
          <w:color w:val="000000"/>
        </w:rPr>
        <w:t xml:space="preserve">Artículo __. Las operaciones de adquisiciones, arrendamientos y contratación de servicios que realicen las Dependencias y Entidades, se realizarán con estricto apego a las disposiciones previstas en la Ley </w:t>
      </w:r>
      <w:r w:rsidRPr="00BA1D4B">
        <w:rPr>
          <w:rFonts w:cs="Tahoma"/>
          <w:szCs w:val="20"/>
        </w:rPr>
        <w:t>de Adquisiciones del Estado de San Luis Potosí</w:t>
      </w:r>
      <w:r w:rsidRPr="00BA1D4B">
        <w:rPr>
          <w:rFonts w:cs="Tahoma"/>
          <w:color w:val="000000"/>
        </w:rPr>
        <w:t>.</w:t>
      </w:r>
    </w:p>
    <w:p w14:paraId="3B4F244D" w14:textId="77777777" w:rsidR="002F30B1" w:rsidRPr="00BA1D4B" w:rsidRDefault="002F30B1" w:rsidP="002F30B1">
      <w:pPr>
        <w:rPr>
          <w:rFonts w:cs="Tahoma"/>
          <w:color w:val="000000"/>
        </w:rPr>
      </w:pPr>
      <w:r w:rsidRPr="00BA1D4B">
        <w:rPr>
          <w:rFonts w:cs="Tahoma"/>
          <w:color w:val="000000"/>
        </w:rPr>
        <w:t xml:space="preserve"> </w:t>
      </w:r>
    </w:p>
    <w:p w14:paraId="663080BA" w14:textId="77777777" w:rsidR="002F30B1" w:rsidRPr="00BA1D4B" w:rsidRDefault="002F30B1" w:rsidP="002F30B1">
      <w:pPr>
        <w:rPr>
          <w:rFonts w:cs="Tahoma"/>
          <w:color w:val="000000"/>
        </w:rPr>
      </w:pPr>
      <w:r w:rsidRPr="00BA1D4B">
        <w:rPr>
          <w:rFonts w:cs="Tahoma"/>
          <w:color w:val="000000"/>
        </w:rPr>
        <w:t>Cuando en las operaciones referidas se ejerzan recursos federales, se deberá estar a la normatividad aplicable o a la que se pacte en los convenios o instrumentos jurídicos respectivos.</w:t>
      </w:r>
    </w:p>
    <w:p w14:paraId="6DC748D8" w14:textId="77777777" w:rsidR="002F30B1" w:rsidRDefault="002F30B1" w:rsidP="00065D72">
      <w:pPr>
        <w:rPr>
          <w:rFonts w:cs="Tahoma"/>
          <w:color w:val="000000"/>
        </w:rPr>
      </w:pPr>
    </w:p>
    <w:p w14:paraId="1142682E" w14:textId="77777777" w:rsidR="002F30B1" w:rsidRDefault="002F30B1" w:rsidP="00065D72">
      <w:pPr>
        <w:rPr>
          <w:rFonts w:cs="Tahoma"/>
          <w:color w:val="000000"/>
        </w:rPr>
      </w:pPr>
    </w:p>
    <w:p w14:paraId="3BA35ACB" w14:textId="77777777" w:rsidR="00065D72" w:rsidRPr="0033702F" w:rsidRDefault="00065D72" w:rsidP="0033702F">
      <w:pPr>
        <w:pStyle w:val="Ttulo2"/>
      </w:pPr>
      <w:r w:rsidRPr="0033702F">
        <w:t>CAPÍTULO III</w:t>
      </w:r>
    </w:p>
    <w:p w14:paraId="04DEEC6D" w14:textId="77777777" w:rsidR="00065D72" w:rsidRPr="0033702F" w:rsidRDefault="00065D72" w:rsidP="0033702F">
      <w:pPr>
        <w:pStyle w:val="Ttulo2"/>
      </w:pPr>
      <w:r w:rsidRPr="0033702F">
        <w:t>Sanciones</w:t>
      </w:r>
    </w:p>
    <w:p w14:paraId="7720BA6E" w14:textId="77777777" w:rsidR="00065D72" w:rsidRDefault="00065D72" w:rsidP="00065D72">
      <w:pPr>
        <w:rPr>
          <w:rFonts w:cs="Tahoma"/>
          <w:color w:val="000000"/>
          <w:szCs w:val="20"/>
        </w:rPr>
      </w:pPr>
    </w:p>
    <w:p w14:paraId="3D9D0DF0" w14:textId="77777777" w:rsidR="00E96F90" w:rsidRPr="00BA1D4B" w:rsidRDefault="00E96F90" w:rsidP="00E96F90">
      <w:pPr>
        <w:pStyle w:val="Prrafodelista"/>
        <w:ind w:left="0"/>
        <w:rPr>
          <w:rFonts w:cs="Tahoma"/>
          <w:color w:val="000000"/>
          <w:sz w:val="20"/>
          <w:szCs w:val="20"/>
        </w:rPr>
      </w:pPr>
      <w:r w:rsidRPr="00BA1D4B">
        <w:rPr>
          <w:rFonts w:cs="Tahoma"/>
          <w:color w:val="000000"/>
          <w:sz w:val="20"/>
          <w:szCs w:val="20"/>
        </w:rPr>
        <w:t xml:space="preserve">Artículo __. Los titulares de los entes públicos, </w:t>
      </w:r>
      <w:r w:rsidRPr="00BA1D4B">
        <w:rPr>
          <w:rStyle w:val="Refdecomentario"/>
          <w:rFonts w:cs="Tahoma"/>
          <w:sz w:val="20"/>
          <w:szCs w:val="20"/>
          <w:lang w:val="es-ES_tradnl"/>
        </w:rPr>
        <w:t> </w:t>
      </w:r>
      <w:r w:rsidRPr="00BA1D4B">
        <w:rPr>
          <w:rFonts w:cs="Tahoma"/>
          <w:color w:val="000000"/>
          <w:sz w:val="20"/>
          <w:szCs w:val="20"/>
        </w:rPr>
        <w:t>en el ejercicio de sus presupuestos aprobados, sin menoscabo de las responsabilidades y atribuciones que les correspondan, serán directamente responsables de que su aplicación se realice con estricto apego a las leyes correspondientes y a los principios antes mencionados.</w:t>
      </w:r>
    </w:p>
    <w:p w14:paraId="4D2C9351" w14:textId="77777777" w:rsidR="00E96F90" w:rsidRPr="00BA1D4B" w:rsidRDefault="00E96F90" w:rsidP="00E96F90">
      <w:pPr>
        <w:pStyle w:val="Prrafodelista"/>
        <w:ind w:left="0"/>
        <w:rPr>
          <w:rFonts w:cs="Tahoma"/>
          <w:color w:val="000000"/>
          <w:sz w:val="20"/>
          <w:szCs w:val="20"/>
        </w:rPr>
      </w:pPr>
    </w:p>
    <w:p w14:paraId="421C702E" w14:textId="77777777" w:rsidR="00E96F90" w:rsidRPr="009605A0" w:rsidRDefault="00E96F90" w:rsidP="00E96F90">
      <w:pPr>
        <w:pStyle w:val="Prrafodelista"/>
        <w:ind w:left="0"/>
        <w:rPr>
          <w:rFonts w:cs="Tahoma"/>
          <w:color w:val="000000"/>
          <w:sz w:val="20"/>
          <w:szCs w:val="20"/>
        </w:rPr>
      </w:pPr>
      <w:r w:rsidRPr="009605A0">
        <w:rPr>
          <w:rFonts w:cs="Tahoma"/>
          <w:color w:val="000000"/>
          <w:sz w:val="20"/>
          <w:szCs w:val="20"/>
        </w:rPr>
        <w:t>El incumplimiento de dichas disposiciones será sancionado en los términos de lo establecido en la Ley General de Responsabilidades Administrativas, la Ley de Responsabilidades Administrativas para el Estado de San Luis Potosí, y demás disposiciones aplicables. </w:t>
      </w:r>
    </w:p>
    <w:p w14:paraId="580861D0" w14:textId="77777777" w:rsidR="00E96F90" w:rsidRDefault="00E96F90" w:rsidP="00065D72">
      <w:pPr>
        <w:rPr>
          <w:rFonts w:cs="Tahoma"/>
          <w:color w:val="000000"/>
          <w:szCs w:val="20"/>
        </w:rPr>
      </w:pPr>
    </w:p>
    <w:p w14:paraId="549D3EE1" w14:textId="77777777" w:rsidR="00065D72" w:rsidRPr="00065D72" w:rsidRDefault="00065D72" w:rsidP="00065D72">
      <w:pPr>
        <w:rPr>
          <w:rFonts w:cs="Tahoma"/>
          <w:color w:val="000000"/>
          <w:szCs w:val="20"/>
        </w:rPr>
      </w:pPr>
    </w:p>
    <w:p w14:paraId="2F82212B" w14:textId="77777777" w:rsidR="00065D72" w:rsidRPr="0033702F" w:rsidRDefault="00065D72" w:rsidP="0033702F">
      <w:pPr>
        <w:pStyle w:val="Ttulo1"/>
        <w:jc w:val="center"/>
        <w:rPr>
          <w:sz w:val="22"/>
          <w:szCs w:val="22"/>
        </w:rPr>
      </w:pPr>
      <w:r w:rsidRPr="0033702F">
        <w:rPr>
          <w:sz w:val="22"/>
          <w:szCs w:val="22"/>
        </w:rPr>
        <w:t>TÍTULO CUARTO</w:t>
      </w:r>
    </w:p>
    <w:p w14:paraId="2E3F49E3" w14:textId="77777777" w:rsidR="00065D72" w:rsidRPr="0033702F" w:rsidRDefault="00065D72" w:rsidP="0033702F">
      <w:pPr>
        <w:pStyle w:val="Ttulo1"/>
        <w:jc w:val="center"/>
        <w:rPr>
          <w:sz w:val="22"/>
          <w:szCs w:val="22"/>
        </w:rPr>
      </w:pPr>
      <w:r w:rsidRPr="0033702F">
        <w:rPr>
          <w:sz w:val="22"/>
          <w:szCs w:val="22"/>
        </w:rPr>
        <w:t>DEL PRESUPUESTO BASADO EN RESULTADOS (</w:t>
      </w:r>
      <w:proofErr w:type="spellStart"/>
      <w:r w:rsidRPr="0033702F">
        <w:rPr>
          <w:sz w:val="22"/>
          <w:szCs w:val="22"/>
        </w:rPr>
        <w:t>PbR</w:t>
      </w:r>
      <w:proofErr w:type="spellEnd"/>
      <w:r w:rsidRPr="0033702F">
        <w:rPr>
          <w:sz w:val="22"/>
          <w:szCs w:val="22"/>
        </w:rPr>
        <w:t>)</w:t>
      </w:r>
    </w:p>
    <w:p w14:paraId="4D024615" w14:textId="77777777" w:rsidR="00184E22" w:rsidRPr="00BD6526" w:rsidRDefault="00184E22" w:rsidP="00065D72">
      <w:pPr>
        <w:jc w:val="center"/>
        <w:rPr>
          <w:rFonts w:cs="Tahoma"/>
          <w:b/>
          <w:bCs/>
          <w:color w:val="000000"/>
          <w:sz w:val="22"/>
        </w:rPr>
      </w:pPr>
    </w:p>
    <w:p w14:paraId="6B476B71" w14:textId="77777777" w:rsidR="00065D72" w:rsidRPr="0033702F" w:rsidRDefault="00065D72" w:rsidP="0033702F">
      <w:pPr>
        <w:pStyle w:val="Ttulo2"/>
      </w:pPr>
      <w:r w:rsidRPr="0033702F">
        <w:t>CAPÍTULO I</w:t>
      </w:r>
    </w:p>
    <w:p w14:paraId="2DF1C9C2" w14:textId="77777777" w:rsidR="00065D72" w:rsidRPr="0033702F" w:rsidRDefault="00065D72" w:rsidP="0033702F">
      <w:pPr>
        <w:pStyle w:val="Ttulo2"/>
      </w:pPr>
      <w:r w:rsidRPr="0033702F">
        <w:t>Disposiciones generales</w:t>
      </w:r>
    </w:p>
    <w:p w14:paraId="2FD5ED1F" w14:textId="77777777" w:rsidR="006E3267" w:rsidRDefault="006E3267" w:rsidP="00065D72">
      <w:pPr>
        <w:rPr>
          <w:rFonts w:cs="Tahoma"/>
          <w:color w:val="000000"/>
          <w:lang w:eastAsia="es-ES"/>
        </w:rPr>
      </w:pPr>
    </w:p>
    <w:p w14:paraId="3CF68957" w14:textId="77777777" w:rsidR="00E96F90" w:rsidRDefault="00E96F90" w:rsidP="00E96F90">
      <w:pPr>
        <w:rPr>
          <w:rFonts w:cs="Tahoma"/>
          <w:color w:val="000000"/>
          <w:lang w:eastAsia="es-ES"/>
        </w:rPr>
      </w:pPr>
      <w:r w:rsidRPr="00065D72">
        <w:rPr>
          <w:rFonts w:cs="Tahoma"/>
          <w:color w:val="000000"/>
          <w:lang w:eastAsia="es-ES"/>
        </w:rPr>
        <w:t xml:space="preserve">Artículo _. </w:t>
      </w:r>
      <w:r>
        <w:rPr>
          <w:rFonts w:cs="Tahoma"/>
          <w:color w:val="000000"/>
          <w:lang w:eastAsia="es-ES"/>
        </w:rPr>
        <w:t>El presupuesto de egresos del municipio de _____, S.L.P., para el ejercicio fiscal 2023, prevé la existencia de ____ (total de programas presupuestarios), para los cuales la asignación presupuestal es la siguiente:</w:t>
      </w:r>
    </w:p>
    <w:p w14:paraId="58FFA898" w14:textId="77777777" w:rsidR="007A6412" w:rsidRDefault="007A6412" w:rsidP="006E3267">
      <w:pPr>
        <w:rPr>
          <w:rFonts w:cs="Tahoma"/>
          <w:color w:val="000000"/>
          <w:lang w:eastAsia="es-ES"/>
        </w:rPr>
      </w:pPr>
    </w:p>
    <w:p w14:paraId="62F3AED3" w14:textId="77777777" w:rsidR="006E3267" w:rsidRDefault="006E3267" w:rsidP="00493AEC">
      <w:pPr>
        <w:pStyle w:val="Ttulo3"/>
      </w:pPr>
      <w:r>
        <w:t>Distribución de presupuesto por Programa Presupuestario</w:t>
      </w:r>
    </w:p>
    <w:tbl>
      <w:tblPr>
        <w:tblW w:w="9311"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5"/>
        <w:gridCol w:w="1706"/>
        <w:gridCol w:w="1989"/>
        <w:gridCol w:w="1718"/>
        <w:gridCol w:w="2403"/>
      </w:tblGrid>
      <w:tr w:rsidR="00E96F90" w:rsidRPr="006E3267" w14:paraId="2075FEE8" w14:textId="77777777" w:rsidTr="0004107A">
        <w:trPr>
          <w:trHeight w:val="270"/>
          <w:tblHeader/>
        </w:trPr>
        <w:tc>
          <w:tcPr>
            <w:tcW w:w="1495" w:type="dxa"/>
            <w:shd w:val="clear" w:color="000000" w:fill="D0CECE"/>
            <w:noWrap/>
            <w:vAlign w:val="center"/>
            <w:hideMark/>
          </w:tcPr>
          <w:p w14:paraId="3986CC2A" w14:textId="77777777" w:rsidR="00E96F90" w:rsidRPr="006E3267" w:rsidRDefault="00E96F90" w:rsidP="0004107A">
            <w:pPr>
              <w:jc w:val="center"/>
              <w:rPr>
                <w:rFonts w:eastAsia="Times New Roman" w:cs="Tahoma"/>
                <w:b/>
                <w:bCs/>
                <w:color w:val="000000"/>
                <w:sz w:val="16"/>
                <w:szCs w:val="16"/>
                <w:lang w:eastAsia="es-MX"/>
              </w:rPr>
            </w:pPr>
            <w:r w:rsidRPr="006E3267">
              <w:rPr>
                <w:rFonts w:eastAsia="Times New Roman" w:cs="Tahoma"/>
                <w:b/>
                <w:bCs/>
                <w:color w:val="000000"/>
                <w:sz w:val="16"/>
                <w:szCs w:val="16"/>
                <w:lang w:eastAsia="es-MX"/>
              </w:rPr>
              <w:t>Clave presupuestaria</w:t>
            </w:r>
          </w:p>
        </w:tc>
        <w:tc>
          <w:tcPr>
            <w:tcW w:w="1706" w:type="dxa"/>
            <w:shd w:val="clear" w:color="000000" w:fill="D0CECE"/>
            <w:noWrap/>
            <w:vAlign w:val="center"/>
            <w:hideMark/>
          </w:tcPr>
          <w:p w14:paraId="0353363C" w14:textId="77777777" w:rsidR="00E96F90" w:rsidRPr="006E3267" w:rsidRDefault="00E96F90" w:rsidP="0004107A">
            <w:pPr>
              <w:jc w:val="center"/>
              <w:rPr>
                <w:rFonts w:eastAsia="Times New Roman" w:cs="Tahoma"/>
                <w:b/>
                <w:bCs/>
                <w:color w:val="000000"/>
                <w:sz w:val="16"/>
                <w:szCs w:val="16"/>
                <w:lang w:eastAsia="es-MX"/>
              </w:rPr>
            </w:pPr>
            <w:r w:rsidRPr="006E3267">
              <w:rPr>
                <w:rFonts w:eastAsia="Times New Roman" w:cs="Tahoma"/>
                <w:b/>
                <w:bCs/>
                <w:color w:val="000000"/>
                <w:sz w:val="16"/>
                <w:szCs w:val="16"/>
                <w:lang w:eastAsia="es-MX"/>
              </w:rPr>
              <w:t>Programa presupuestario</w:t>
            </w:r>
          </w:p>
        </w:tc>
        <w:tc>
          <w:tcPr>
            <w:tcW w:w="1989" w:type="dxa"/>
            <w:shd w:val="clear" w:color="000000" w:fill="D0CECE"/>
            <w:noWrap/>
            <w:vAlign w:val="center"/>
            <w:hideMark/>
          </w:tcPr>
          <w:p w14:paraId="2A546082" w14:textId="77777777" w:rsidR="00E96F90" w:rsidRPr="006E3267" w:rsidRDefault="00E96F90" w:rsidP="0004107A">
            <w:pPr>
              <w:jc w:val="center"/>
              <w:rPr>
                <w:rFonts w:eastAsia="Times New Roman" w:cs="Tahoma"/>
                <w:b/>
                <w:bCs/>
                <w:color w:val="000000"/>
                <w:sz w:val="16"/>
                <w:szCs w:val="16"/>
                <w:lang w:eastAsia="es-MX"/>
              </w:rPr>
            </w:pPr>
            <w:r w:rsidRPr="006E3267">
              <w:rPr>
                <w:rFonts w:eastAsia="Times New Roman" w:cs="Tahoma"/>
                <w:b/>
                <w:bCs/>
                <w:color w:val="000000"/>
                <w:sz w:val="16"/>
                <w:szCs w:val="16"/>
                <w:lang w:eastAsia="es-MX"/>
              </w:rPr>
              <w:t>Importe</w:t>
            </w:r>
          </w:p>
        </w:tc>
        <w:tc>
          <w:tcPr>
            <w:tcW w:w="1718" w:type="dxa"/>
            <w:shd w:val="clear" w:color="000000" w:fill="D0CECE"/>
            <w:vAlign w:val="center"/>
          </w:tcPr>
          <w:p w14:paraId="0207245D" w14:textId="77777777" w:rsidR="00E96F90" w:rsidRPr="006E3267" w:rsidRDefault="00E96F90" w:rsidP="0004107A">
            <w:pPr>
              <w:jc w:val="center"/>
              <w:rPr>
                <w:rFonts w:eastAsia="Times New Roman" w:cs="Tahoma"/>
                <w:b/>
                <w:bCs/>
                <w:color w:val="000000"/>
                <w:sz w:val="16"/>
                <w:szCs w:val="16"/>
                <w:lang w:eastAsia="es-MX"/>
              </w:rPr>
            </w:pPr>
            <w:r w:rsidRPr="006E3267">
              <w:rPr>
                <w:rFonts w:eastAsia="Times New Roman" w:cs="Tahoma"/>
                <w:b/>
                <w:bCs/>
                <w:color w:val="000000"/>
                <w:sz w:val="16"/>
                <w:szCs w:val="16"/>
                <w:lang w:eastAsia="es-MX"/>
              </w:rPr>
              <w:t>Responsables</w:t>
            </w:r>
          </w:p>
        </w:tc>
        <w:tc>
          <w:tcPr>
            <w:tcW w:w="2403" w:type="dxa"/>
            <w:shd w:val="clear" w:color="000000" w:fill="D0CECE"/>
            <w:noWrap/>
            <w:vAlign w:val="center"/>
            <w:hideMark/>
          </w:tcPr>
          <w:p w14:paraId="670AB2B0" w14:textId="77777777" w:rsidR="00E96F90" w:rsidRPr="006E3267" w:rsidRDefault="00E96F90" w:rsidP="0004107A">
            <w:pPr>
              <w:jc w:val="center"/>
              <w:rPr>
                <w:rFonts w:eastAsia="Times New Roman" w:cs="Tahoma"/>
                <w:b/>
                <w:bCs/>
                <w:color w:val="000000"/>
                <w:sz w:val="16"/>
                <w:szCs w:val="16"/>
                <w:lang w:eastAsia="es-MX"/>
              </w:rPr>
            </w:pPr>
            <w:r w:rsidRPr="006E3267">
              <w:rPr>
                <w:rFonts w:eastAsia="Times New Roman" w:cs="Tahoma"/>
                <w:b/>
                <w:bCs/>
                <w:color w:val="000000"/>
                <w:sz w:val="16"/>
                <w:szCs w:val="16"/>
                <w:lang w:eastAsia="es-MX"/>
              </w:rPr>
              <w:t>Proyectos</w:t>
            </w:r>
          </w:p>
        </w:tc>
      </w:tr>
      <w:tr w:rsidR="00E96F90" w:rsidRPr="006E3267" w14:paraId="10B73EC9" w14:textId="77777777" w:rsidTr="0004107A">
        <w:trPr>
          <w:trHeight w:val="512"/>
        </w:trPr>
        <w:tc>
          <w:tcPr>
            <w:tcW w:w="1495" w:type="dxa"/>
            <w:vMerge w:val="restart"/>
            <w:shd w:val="clear" w:color="auto" w:fill="auto"/>
            <w:noWrap/>
            <w:vAlign w:val="center"/>
            <w:hideMark/>
          </w:tcPr>
          <w:p w14:paraId="69C0C326" w14:textId="77777777" w:rsidR="00E96F90" w:rsidRPr="006E3267" w:rsidRDefault="00E96F90" w:rsidP="0004107A">
            <w:pPr>
              <w:rPr>
                <w:rFonts w:eastAsia="Times New Roman" w:cs="Tahoma"/>
                <w:bCs/>
                <w:color w:val="000000"/>
                <w:sz w:val="16"/>
                <w:szCs w:val="16"/>
                <w:lang w:eastAsia="es-MX"/>
              </w:rPr>
            </w:pPr>
            <w:r w:rsidRPr="006E3267">
              <w:rPr>
                <w:rFonts w:eastAsia="Times New Roman" w:cs="Tahoma"/>
                <w:bCs/>
                <w:color w:val="000000"/>
                <w:sz w:val="16"/>
                <w:szCs w:val="16"/>
                <w:lang w:eastAsia="es-MX"/>
              </w:rPr>
              <w:t xml:space="preserve">(De conformidad con el Acuerdo por el que se emite la clasificación programática del Consejo Nacional </w:t>
            </w:r>
            <w:r w:rsidRPr="006E3267">
              <w:rPr>
                <w:rFonts w:eastAsia="Times New Roman" w:cs="Tahoma"/>
                <w:bCs/>
                <w:color w:val="000000"/>
                <w:sz w:val="16"/>
                <w:szCs w:val="16"/>
                <w:lang w:eastAsia="es-MX"/>
              </w:rPr>
              <w:lastRenderedPageBreak/>
              <w:t>de Armonización Contable (CONAC).</w:t>
            </w:r>
          </w:p>
          <w:p w14:paraId="230B83D7" w14:textId="77777777" w:rsidR="00E96F90" w:rsidRPr="006E3267" w:rsidRDefault="00E96F90" w:rsidP="0004107A">
            <w:pPr>
              <w:rPr>
                <w:rFonts w:eastAsia="Times New Roman" w:cs="Tahoma"/>
                <w:bCs/>
                <w:color w:val="000000"/>
                <w:sz w:val="16"/>
                <w:szCs w:val="16"/>
                <w:lang w:eastAsia="es-MX"/>
              </w:rPr>
            </w:pPr>
            <w:r w:rsidRPr="006E3267">
              <w:rPr>
                <w:rFonts w:eastAsia="Times New Roman" w:cs="Tahoma"/>
                <w:bCs/>
                <w:color w:val="000000"/>
                <w:sz w:val="16"/>
                <w:szCs w:val="16"/>
                <w:lang w:eastAsia="es-MX"/>
              </w:rPr>
              <w:t>La clave presupuestal que se plasme en este proyecto de presupuesto de egresos, deberá contener el mismo número de caracteres que el registro en el sistema contable)</w:t>
            </w:r>
          </w:p>
        </w:tc>
        <w:tc>
          <w:tcPr>
            <w:tcW w:w="1706" w:type="dxa"/>
            <w:vMerge w:val="restart"/>
            <w:shd w:val="clear" w:color="auto" w:fill="auto"/>
            <w:noWrap/>
            <w:vAlign w:val="center"/>
            <w:hideMark/>
          </w:tcPr>
          <w:p w14:paraId="0BCD8C53" w14:textId="77777777" w:rsidR="00E96F90" w:rsidRPr="006E3267" w:rsidRDefault="00E96F90" w:rsidP="0004107A">
            <w:pPr>
              <w:rPr>
                <w:rFonts w:eastAsia="Times New Roman" w:cs="Tahoma"/>
                <w:color w:val="000000"/>
                <w:sz w:val="16"/>
                <w:szCs w:val="16"/>
                <w:lang w:eastAsia="es-MX"/>
              </w:rPr>
            </w:pPr>
            <w:r w:rsidRPr="006E3267">
              <w:rPr>
                <w:rFonts w:eastAsia="Times New Roman" w:cs="Tahoma"/>
                <w:color w:val="000000"/>
                <w:sz w:val="16"/>
                <w:szCs w:val="16"/>
                <w:lang w:eastAsia="es-MX"/>
              </w:rPr>
              <w:lastRenderedPageBreak/>
              <w:t>(Nombre del programa)</w:t>
            </w:r>
          </w:p>
        </w:tc>
        <w:tc>
          <w:tcPr>
            <w:tcW w:w="1989" w:type="dxa"/>
            <w:vMerge w:val="restart"/>
            <w:shd w:val="clear" w:color="auto" w:fill="auto"/>
            <w:noWrap/>
            <w:vAlign w:val="center"/>
            <w:hideMark/>
          </w:tcPr>
          <w:p w14:paraId="678D0EFC" w14:textId="77777777" w:rsidR="00E96F90" w:rsidRPr="006E3267" w:rsidRDefault="00E96F90" w:rsidP="0004107A">
            <w:pPr>
              <w:rPr>
                <w:rFonts w:eastAsia="Times New Roman" w:cs="Tahoma"/>
                <w:color w:val="000000"/>
                <w:sz w:val="16"/>
                <w:szCs w:val="16"/>
                <w:lang w:eastAsia="es-MX"/>
              </w:rPr>
            </w:pPr>
            <w:r w:rsidRPr="006E3267">
              <w:rPr>
                <w:rFonts w:eastAsia="Times New Roman" w:cs="Tahoma"/>
                <w:color w:val="000000"/>
                <w:sz w:val="16"/>
                <w:szCs w:val="16"/>
                <w:lang w:eastAsia="es-MX"/>
              </w:rPr>
              <w:t xml:space="preserve">(Monto que se destinará a la ejecución del programa presupuestario, se deberán considerar los proyectos que conformen los componentes y actividades de cada </w:t>
            </w:r>
            <w:r w:rsidRPr="006E3267">
              <w:rPr>
                <w:rFonts w:eastAsia="Times New Roman" w:cs="Tahoma"/>
                <w:color w:val="000000"/>
                <w:sz w:val="16"/>
                <w:szCs w:val="16"/>
                <w:lang w:eastAsia="es-MX"/>
              </w:rPr>
              <w:lastRenderedPageBreak/>
              <w:t>programa; la suma del importe de los programas presupuestarios deberá ser igual al presupuesto aprobado mediante el presente proyecto de Presupuesto de Egresos)</w:t>
            </w:r>
          </w:p>
        </w:tc>
        <w:tc>
          <w:tcPr>
            <w:tcW w:w="1718" w:type="dxa"/>
            <w:vAlign w:val="center"/>
          </w:tcPr>
          <w:p w14:paraId="2984DAA6" w14:textId="77777777" w:rsidR="00E96F90" w:rsidRPr="006E3267" w:rsidRDefault="00E96F90" w:rsidP="0004107A">
            <w:pPr>
              <w:rPr>
                <w:rFonts w:eastAsia="Times New Roman" w:cs="Tahoma"/>
                <w:bCs/>
                <w:color w:val="000000"/>
                <w:sz w:val="16"/>
                <w:szCs w:val="16"/>
                <w:lang w:eastAsia="es-MX"/>
              </w:rPr>
            </w:pPr>
            <w:r w:rsidRPr="006E3267">
              <w:rPr>
                <w:rFonts w:eastAsia="Times New Roman" w:cs="Tahoma"/>
                <w:bCs/>
                <w:color w:val="000000"/>
                <w:sz w:val="16"/>
                <w:szCs w:val="16"/>
                <w:lang w:eastAsia="es-MX"/>
              </w:rPr>
              <w:lastRenderedPageBreak/>
              <w:t>(Identificar las unidades administrativas o áreas responsables de la ejecución del programa)</w:t>
            </w:r>
          </w:p>
        </w:tc>
        <w:tc>
          <w:tcPr>
            <w:tcW w:w="2403" w:type="dxa"/>
            <w:shd w:val="clear" w:color="auto" w:fill="auto"/>
            <w:noWrap/>
            <w:vAlign w:val="center"/>
          </w:tcPr>
          <w:p w14:paraId="68C4EADE" w14:textId="77777777" w:rsidR="00E96F90" w:rsidRPr="006E3267" w:rsidRDefault="00E96F90" w:rsidP="0004107A">
            <w:pPr>
              <w:rPr>
                <w:rFonts w:eastAsia="Times New Roman" w:cs="Tahoma"/>
                <w:color w:val="000000"/>
                <w:sz w:val="16"/>
                <w:szCs w:val="16"/>
                <w:lang w:eastAsia="es-MX"/>
              </w:rPr>
            </w:pPr>
            <w:r w:rsidRPr="006E3267">
              <w:rPr>
                <w:rFonts w:eastAsia="Times New Roman" w:cs="Tahoma"/>
                <w:bCs/>
                <w:color w:val="000000"/>
                <w:sz w:val="16"/>
                <w:szCs w:val="16"/>
                <w:lang w:eastAsia="es-MX"/>
              </w:rPr>
              <w:t xml:space="preserve">(Enlistar cada uno de los proyectos que </w:t>
            </w:r>
            <w:r w:rsidRPr="006E3267">
              <w:rPr>
                <w:rFonts w:eastAsia="Times New Roman" w:cs="Tahoma"/>
                <w:color w:val="000000"/>
                <w:sz w:val="16"/>
                <w:szCs w:val="16"/>
                <w:lang w:eastAsia="es-MX"/>
              </w:rPr>
              <w:t>conformen los componentes y actividades de cada programa presupuestario, se podrá insertar en este formato el número de filas necesarias.</w:t>
            </w:r>
          </w:p>
          <w:p w14:paraId="65733B4F" w14:textId="77777777" w:rsidR="00E96F90" w:rsidRPr="006E3267" w:rsidRDefault="00E96F90" w:rsidP="0004107A">
            <w:pPr>
              <w:rPr>
                <w:rFonts w:eastAsia="Times New Roman" w:cs="Tahoma"/>
                <w:bCs/>
                <w:color w:val="000000"/>
                <w:sz w:val="16"/>
                <w:szCs w:val="16"/>
                <w:lang w:eastAsia="es-MX"/>
              </w:rPr>
            </w:pPr>
            <w:r w:rsidRPr="006E3267">
              <w:rPr>
                <w:rFonts w:eastAsia="Times New Roman" w:cs="Tahoma"/>
                <w:bCs/>
                <w:color w:val="000000"/>
                <w:sz w:val="16"/>
                <w:szCs w:val="16"/>
                <w:lang w:eastAsia="es-MX"/>
              </w:rPr>
              <w:lastRenderedPageBreak/>
              <w:t>Los proyectos que formen parte de los componentes y actividades de cada programa se deberán registrar en el sistema contable.)</w:t>
            </w:r>
          </w:p>
        </w:tc>
      </w:tr>
      <w:tr w:rsidR="00E96F90" w:rsidRPr="006E3267" w14:paraId="7246B56D" w14:textId="77777777" w:rsidTr="0004107A">
        <w:trPr>
          <w:trHeight w:val="548"/>
        </w:trPr>
        <w:tc>
          <w:tcPr>
            <w:tcW w:w="1495" w:type="dxa"/>
            <w:vMerge/>
            <w:vAlign w:val="center"/>
            <w:hideMark/>
          </w:tcPr>
          <w:p w14:paraId="60F06CE0" w14:textId="77777777" w:rsidR="00E96F90" w:rsidRPr="006E3267" w:rsidRDefault="00E96F90" w:rsidP="0004107A">
            <w:pPr>
              <w:jc w:val="left"/>
              <w:rPr>
                <w:rFonts w:eastAsia="Times New Roman" w:cs="Tahoma"/>
                <w:b/>
                <w:bCs/>
                <w:color w:val="000000"/>
                <w:sz w:val="16"/>
                <w:szCs w:val="16"/>
                <w:lang w:eastAsia="es-MX"/>
              </w:rPr>
            </w:pPr>
          </w:p>
        </w:tc>
        <w:tc>
          <w:tcPr>
            <w:tcW w:w="1706" w:type="dxa"/>
            <w:vMerge/>
            <w:vAlign w:val="center"/>
            <w:hideMark/>
          </w:tcPr>
          <w:p w14:paraId="028DAEA3" w14:textId="77777777" w:rsidR="00E96F90" w:rsidRPr="006E3267" w:rsidRDefault="00E96F90" w:rsidP="0004107A">
            <w:pPr>
              <w:jc w:val="left"/>
              <w:rPr>
                <w:rFonts w:eastAsia="Times New Roman" w:cs="Tahoma"/>
                <w:color w:val="000000"/>
                <w:sz w:val="16"/>
                <w:szCs w:val="16"/>
                <w:lang w:eastAsia="es-MX"/>
              </w:rPr>
            </w:pPr>
          </w:p>
        </w:tc>
        <w:tc>
          <w:tcPr>
            <w:tcW w:w="1989" w:type="dxa"/>
            <w:vMerge/>
            <w:vAlign w:val="center"/>
            <w:hideMark/>
          </w:tcPr>
          <w:p w14:paraId="10714DDA" w14:textId="77777777" w:rsidR="00E96F90" w:rsidRPr="006E3267" w:rsidRDefault="00E96F90" w:rsidP="0004107A">
            <w:pPr>
              <w:jc w:val="left"/>
              <w:rPr>
                <w:rFonts w:eastAsia="Times New Roman" w:cs="Tahoma"/>
                <w:color w:val="000000"/>
                <w:sz w:val="16"/>
                <w:szCs w:val="16"/>
                <w:lang w:eastAsia="es-MX"/>
              </w:rPr>
            </w:pPr>
          </w:p>
        </w:tc>
        <w:tc>
          <w:tcPr>
            <w:tcW w:w="1718" w:type="dxa"/>
            <w:vAlign w:val="center"/>
          </w:tcPr>
          <w:p w14:paraId="65C4653C" w14:textId="77777777" w:rsidR="00E96F90" w:rsidRPr="006E3267" w:rsidRDefault="00E96F90" w:rsidP="0004107A">
            <w:pPr>
              <w:jc w:val="left"/>
              <w:rPr>
                <w:rFonts w:eastAsia="Times New Roman" w:cs="Tahoma"/>
                <w:b/>
                <w:bCs/>
                <w:color w:val="000000"/>
                <w:sz w:val="16"/>
                <w:szCs w:val="16"/>
                <w:lang w:eastAsia="es-MX"/>
              </w:rPr>
            </w:pPr>
          </w:p>
        </w:tc>
        <w:tc>
          <w:tcPr>
            <w:tcW w:w="2403" w:type="dxa"/>
            <w:shd w:val="clear" w:color="auto" w:fill="auto"/>
            <w:noWrap/>
            <w:vAlign w:val="center"/>
          </w:tcPr>
          <w:p w14:paraId="3A6C92C0" w14:textId="77777777" w:rsidR="00E96F90" w:rsidRPr="006E3267" w:rsidRDefault="00E96F90" w:rsidP="0004107A">
            <w:pPr>
              <w:jc w:val="left"/>
              <w:rPr>
                <w:rFonts w:eastAsia="Times New Roman" w:cs="Tahoma"/>
                <w:b/>
                <w:bCs/>
                <w:color w:val="000000"/>
                <w:sz w:val="16"/>
                <w:szCs w:val="16"/>
                <w:lang w:eastAsia="es-MX"/>
              </w:rPr>
            </w:pPr>
          </w:p>
        </w:tc>
      </w:tr>
      <w:tr w:rsidR="00E96F90" w:rsidRPr="006E3267" w14:paraId="24C5E066" w14:textId="77777777" w:rsidTr="0004107A">
        <w:trPr>
          <w:trHeight w:val="400"/>
        </w:trPr>
        <w:tc>
          <w:tcPr>
            <w:tcW w:w="1495" w:type="dxa"/>
            <w:vMerge/>
            <w:vAlign w:val="center"/>
            <w:hideMark/>
          </w:tcPr>
          <w:p w14:paraId="1DAB0319" w14:textId="77777777" w:rsidR="00E96F90" w:rsidRPr="006E3267" w:rsidRDefault="00E96F90" w:rsidP="0004107A">
            <w:pPr>
              <w:jc w:val="left"/>
              <w:rPr>
                <w:rFonts w:eastAsia="Times New Roman" w:cs="Tahoma"/>
                <w:b/>
                <w:bCs/>
                <w:color w:val="000000"/>
                <w:sz w:val="16"/>
                <w:szCs w:val="16"/>
                <w:lang w:eastAsia="es-MX"/>
              </w:rPr>
            </w:pPr>
          </w:p>
        </w:tc>
        <w:tc>
          <w:tcPr>
            <w:tcW w:w="1706" w:type="dxa"/>
            <w:vMerge/>
            <w:vAlign w:val="center"/>
            <w:hideMark/>
          </w:tcPr>
          <w:p w14:paraId="44A28A28" w14:textId="77777777" w:rsidR="00E96F90" w:rsidRPr="006E3267" w:rsidRDefault="00E96F90" w:rsidP="0004107A">
            <w:pPr>
              <w:jc w:val="left"/>
              <w:rPr>
                <w:rFonts w:eastAsia="Times New Roman" w:cs="Tahoma"/>
                <w:color w:val="000000"/>
                <w:sz w:val="16"/>
                <w:szCs w:val="16"/>
                <w:lang w:eastAsia="es-MX"/>
              </w:rPr>
            </w:pPr>
          </w:p>
        </w:tc>
        <w:tc>
          <w:tcPr>
            <w:tcW w:w="1989" w:type="dxa"/>
            <w:vMerge/>
            <w:vAlign w:val="center"/>
            <w:hideMark/>
          </w:tcPr>
          <w:p w14:paraId="2A9B0397" w14:textId="77777777" w:rsidR="00E96F90" w:rsidRPr="006E3267" w:rsidRDefault="00E96F90" w:rsidP="0004107A">
            <w:pPr>
              <w:jc w:val="left"/>
              <w:rPr>
                <w:rFonts w:eastAsia="Times New Roman" w:cs="Tahoma"/>
                <w:color w:val="000000"/>
                <w:sz w:val="16"/>
                <w:szCs w:val="16"/>
                <w:lang w:eastAsia="es-MX"/>
              </w:rPr>
            </w:pPr>
          </w:p>
        </w:tc>
        <w:tc>
          <w:tcPr>
            <w:tcW w:w="1718" w:type="dxa"/>
            <w:vAlign w:val="center"/>
          </w:tcPr>
          <w:p w14:paraId="17E57047" w14:textId="77777777" w:rsidR="00E96F90" w:rsidRPr="006E3267" w:rsidRDefault="00E96F90" w:rsidP="0004107A">
            <w:pPr>
              <w:jc w:val="left"/>
              <w:rPr>
                <w:rFonts w:eastAsia="Times New Roman" w:cs="Tahoma"/>
                <w:b/>
                <w:bCs/>
                <w:color w:val="000000"/>
                <w:sz w:val="16"/>
                <w:szCs w:val="16"/>
                <w:lang w:eastAsia="es-MX"/>
              </w:rPr>
            </w:pPr>
          </w:p>
        </w:tc>
        <w:tc>
          <w:tcPr>
            <w:tcW w:w="2403" w:type="dxa"/>
            <w:shd w:val="clear" w:color="auto" w:fill="auto"/>
            <w:noWrap/>
            <w:vAlign w:val="center"/>
          </w:tcPr>
          <w:p w14:paraId="58112504" w14:textId="77777777" w:rsidR="00E96F90" w:rsidRPr="006E3267" w:rsidRDefault="00E96F90" w:rsidP="0004107A">
            <w:pPr>
              <w:jc w:val="left"/>
              <w:rPr>
                <w:rFonts w:eastAsia="Times New Roman" w:cs="Tahoma"/>
                <w:b/>
                <w:bCs/>
                <w:color w:val="000000"/>
                <w:sz w:val="16"/>
                <w:szCs w:val="16"/>
                <w:lang w:eastAsia="es-MX"/>
              </w:rPr>
            </w:pPr>
          </w:p>
        </w:tc>
      </w:tr>
      <w:tr w:rsidR="00E96F90" w:rsidRPr="006E3267" w14:paraId="6B633B89" w14:textId="77777777" w:rsidTr="0004107A">
        <w:trPr>
          <w:trHeight w:val="407"/>
        </w:trPr>
        <w:tc>
          <w:tcPr>
            <w:tcW w:w="1495" w:type="dxa"/>
            <w:vMerge/>
            <w:vAlign w:val="center"/>
            <w:hideMark/>
          </w:tcPr>
          <w:p w14:paraId="563E69A4" w14:textId="77777777" w:rsidR="00E96F90" w:rsidRPr="006E3267" w:rsidRDefault="00E96F90" w:rsidP="0004107A">
            <w:pPr>
              <w:jc w:val="left"/>
              <w:rPr>
                <w:rFonts w:eastAsia="Times New Roman" w:cs="Tahoma"/>
                <w:b/>
                <w:bCs/>
                <w:color w:val="000000"/>
                <w:sz w:val="16"/>
                <w:szCs w:val="16"/>
                <w:lang w:eastAsia="es-MX"/>
              </w:rPr>
            </w:pPr>
          </w:p>
        </w:tc>
        <w:tc>
          <w:tcPr>
            <w:tcW w:w="1706" w:type="dxa"/>
            <w:vMerge/>
            <w:vAlign w:val="center"/>
            <w:hideMark/>
          </w:tcPr>
          <w:p w14:paraId="3367A872" w14:textId="77777777" w:rsidR="00E96F90" w:rsidRPr="006E3267" w:rsidRDefault="00E96F90" w:rsidP="0004107A">
            <w:pPr>
              <w:jc w:val="left"/>
              <w:rPr>
                <w:rFonts w:eastAsia="Times New Roman" w:cs="Tahoma"/>
                <w:color w:val="000000"/>
                <w:sz w:val="16"/>
                <w:szCs w:val="16"/>
                <w:lang w:eastAsia="es-MX"/>
              </w:rPr>
            </w:pPr>
          </w:p>
        </w:tc>
        <w:tc>
          <w:tcPr>
            <w:tcW w:w="1989" w:type="dxa"/>
            <w:vMerge/>
            <w:vAlign w:val="center"/>
            <w:hideMark/>
          </w:tcPr>
          <w:p w14:paraId="2AB5FE86" w14:textId="77777777" w:rsidR="00E96F90" w:rsidRPr="006E3267" w:rsidRDefault="00E96F90" w:rsidP="0004107A">
            <w:pPr>
              <w:jc w:val="left"/>
              <w:rPr>
                <w:rFonts w:eastAsia="Times New Roman" w:cs="Tahoma"/>
                <w:color w:val="000000"/>
                <w:sz w:val="16"/>
                <w:szCs w:val="16"/>
                <w:lang w:eastAsia="es-MX"/>
              </w:rPr>
            </w:pPr>
          </w:p>
        </w:tc>
        <w:tc>
          <w:tcPr>
            <w:tcW w:w="1718" w:type="dxa"/>
            <w:vAlign w:val="center"/>
          </w:tcPr>
          <w:p w14:paraId="22F21DBE" w14:textId="77777777" w:rsidR="00E96F90" w:rsidRPr="006E3267" w:rsidRDefault="00E96F90" w:rsidP="0004107A">
            <w:pPr>
              <w:jc w:val="left"/>
              <w:rPr>
                <w:rFonts w:eastAsia="Times New Roman" w:cs="Tahoma"/>
                <w:b/>
                <w:bCs/>
                <w:color w:val="000000"/>
                <w:sz w:val="16"/>
                <w:szCs w:val="16"/>
                <w:lang w:eastAsia="es-MX"/>
              </w:rPr>
            </w:pPr>
          </w:p>
        </w:tc>
        <w:tc>
          <w:tcPr>
            <w:tcW w:w="2403" w:type="dxa"/>
            <w:shd w:val="clear" w:color="auto" w:fill="auto"/>
            <w:noWrap/>
            <w:vAlign w:val="center"/>
          </w:tcPr>
          <w:p w14:paraId="3D6BCB4E" w14:textId="77777777" w:rsidR="00E96F90" w:rsidRPr="006E3267" w:rsidRDefault="00E96F90" w:rsidP="0004107A">
            <w:pPr>
              <w:jc w:val="left"/>
              <w:rPr>
                <w:rFonts w:eastAsia="Times New Roman" w:cs="Tahoma"/>
                <w:b/>
                <w:bCs/>
                <w:color w:val="000000"/>
                <w:sz w:val="16"/>
                <w:szCs w:val="16"/>
                <w:lang w:eastAsia="es-MX"/>
              </w:rPr>
            </w:pPr>
          </w:p>
        </w:tc>
      </w:tr>
      <w:tr w:rsidR="00E96F90" w:rsidRPr="006E3267" w14:paraId="339A2188" w14:textId="77777777" w:rsidTr="0004107A">
        <w:trPr>
          <w:trHeight w:val="413"/>
        </w:trPr>
        <w:tc>
          <w:tcPr>
            <w:tcW w:w="1495" w:type="dxa"/>
            <w:vMerge/>
            <w:vAlign w:val="center"/>
            <w:hideMark/>
          </w:tcPr>
          <w:p w14:paraId="58EFEC8E" w14:textId="77777777" w:rsidR="00E96F90" w:rsidRPr="006E3267" w:rsidRDefault="00E96F90" w:rsidP="0004107A">
            <w:pPr>
              <w:jc w:val="left"/>
              <w:rPr>
                <w:rFonts w:eastAsia="Times New Roman" w:cs="Tahoma"/>
                <w:b/>
                <w:bCs/>
                <w:color w:val="000000"/>
                <w:sz w:val="16"/>
                <w:szCs w:val="16"/>
                <w:lang w:eastAsia="es-MX"/>
              </w:rPr>
            </w:pPr>
          </w:p>
        </w:tc>
        <w:tc>
          <w:tcPr>
            <w:tcW w:w="1706" w:type="dxa"/>
            <w:vMerge/>
            <w:vAlign w:val="center"/>
            <w:hideMark/>
          </w:tcPr>
          <w:p w14:paraId="0752F21C" w14:textId="77777777" w:rsidR="00E96F90" w:rsidRPr="006E3267" w:rsidRDefault="00E96F90" w:rsidP="0004107A">
            <w:pPr>
              <w:jc w:val="left"/>
              <w:rPr>
                <w:rFonts w:eastAsia="Times New Roman" w:cs="Tahoma"/>
                <w:color w:val="000000"/>
                <w:sz w:val="16"/>
                <w:szCs w:val="16"/>
                <w:lang w:eastAsia="es-MX"/>
              </w:rPr>
            </w:pPr>
          </w:p>
        </w:tc>
        <w:tc>
          <w:tcPr>
            <w:tcW w:w="1989" w:type="dxa"/>
            <w:vMerge/>
            <w:vAlign w:val="center"/>
            <w:hideMark/>
          </w:tcPr>
          <w:p w14:paraId="141ECC94" w14:textId="77777777" w:rsidR="00E96F90" w:rsidRPr="006E3267" w:rsidRDefault="00E96F90" w:rsidP="0004107A">
            <w:pPr>
              <w:jc w:val="left"/>
              <w:rPr>
                <w:rFonts w:eastAsia="Times New Roman" w:cs="Tahoma"/>
                <w:color w:val="000000"/>
                <w:sz w:val="16"/>
                <w:szCs w:val="16"/>
                <w:lang w:eastAsia="es-MX"/>
              </w:rPr>
            </w:pPr>
          </w:p>
        </w:tc>
        <w:tc>
          <w:tcPr>
            <w:tcW w:w="1718" w:type="dxa"/>
            <w:vAlign w:val="center"/>
          </w:tcPr>
          <w:p w14:paraId="7C9B0A47" w14:textId="77777777" w:rsidR="00E96F90" w:rsidRPr="006E3267" w:rsidRDefault="00E96F90" w:rsidP="0004107A">
            <w:pPr>
              <w:jc w:val="left"/>
              <w:rPr>
                <w:rFonts w:eastAsia="Times New Roman" w:cs="Tahoma"/>
                <w:b/>
                <w:bCs/>
                <w:color w:val="000000"/>
                <w:sz w:val="16"/>
                <w:szCs w:val="16"/>
                <w:lang w:eastAsia="es-MX"/>
              </w:rPr>
            </w:pPr>
          </w:p>
        </w:tc>
        <w:tc>
          <w:tcPr>
            <w:tcW w:w="2403" w:type="dxa"/>
            <w:shd w:val="clear" w:color="auto" w:fill="auto"/>
            <w:noWrap/>
            <w:vAlign w:val="center"/>
          </w:tcPr>
          <w:p w14:paraId="62E62EB1" w14:textId="77777777" w:rsidR="00E96F90" w:rsidRPr="006E3267" w:rsidRDefault="00E96F90" w:rsidP="0004107A">
            <w:pPr>
              <w:jc w:val="left"/>
              <w:rPr>
                <w:rFonts w:eastAsia="Times New Roman" w:cs="Tahoma"/>
                <w:b/>
                <w:bCs/>
                <w:color w:val="000000"/>
                <w:sz w:val="16"/>
                <w:szCs w:val="16"/>
                <w:lang w:eastAsia="es-MX"/>
              </w:rPr>
            </w:pPr>
          </w:p>
        </w:tc>
      </w:tr>
      <w:tr w:rsidR="00E96F90" w:rsidRPr="006E3267" w14:paraId="2CE2893D" w14:textId="77777777" w:rsidTr="0004107A">
        <w:trPr>
          <w:trHeight w:val="255"/>
        </w:trPr>
        <w:tc>
          <w:tcPr>
            <w:tcW w:w="1495" w:type="dxa"/>
            <w:vMerge w:val="restart"/>
            <w:shd w:val="clear" w:color="auto" w:fill="auto"/>
            <w:noWrap/>
            <w:vAlign w:val="center"/>
            <w:hideMark/>
          </w:tcPr>
          <w:p w14:paraId="3B052118" w14:textId="77777777" w:rsidR="00E96F90" w:rsidRPr="006E3267" w:rsidRDefault="00E96F90" w:rsidP="0004107A">
            <w:pPr>
              <w:jc w:val="center"/>
              <w:rPr>
                <w:rFonts w:eastAsia="Times New Roman" w:cs="Tahoma"/>
                <w:bCs/>
                <w:color w:val="000000"/>
                <w:sz w:val="16"/>
                <w:szCs w:val="16"/>
                <w:lang w:eastAsia="es-MX"/>
              </w:rPr>
            </w:pPr>
            <w:r w:rsidRPr="006E3267">
              <w:rPr>
                <w:rFonts w:eastAsia="Times New Roman" w:cs="Tahoma"/>
                <w:bCs/>
                <w:color w:val="000000"/>
                <w:sz w:val="16"/>
                <w:szCs w:val="16"/>
                <w:lang w:eastAsia="es-MX"/>
              </w:rPr>
              <w:t> </w:t>
            </w:r>
          </w:p>
        </w:tc>
        <w:tc>
          <w:tcPr>
            <w:tcW w:w="1706" w:type="dxa"/>
            <w:vMerge w:val="restart"/>
            <w:shd w:val="clear" w:color="auto" w:fill="auto"/>
            <w:noWrap/>
            <w:vAlign w:val="center"/>
            <w:hideMark/>
          </w:tcPr>
          <w:p w14:paraId="4ED36285" w14:textId="77777777" w:rsidR="00E96F90" w:rsidRPr="006E3267" w:rsidRDefault="00E96F90" w:rsidP="0004107A">
            <w:pPr>
              <w:jc w:val="center"/>
              <w:rPr>
                <w:rFonts w:eastAsia="Times New Roman" w:cs="Tahoma"/>
                <w:color w:val="000000"/>
                <w:sz w:val="16"/>
                <w:szCs w:val="16"/>
                <w:lang w:eastAsia="es-MX"/>
              </w:rPr>
            </w:pPr>
            <w:r w:rsidRPr="006E3267">
              <w:rPr>
                <w:rFonts w:eastAsia="Times New Roman" w:cs="Tahoma"/>
                <w:color w:val="000000"/>
                <w:sz w:val="16"/>
                <w:szCs w:val="16"/>
                <w:lang w:eastAsia="es-MX"/>
              </w:rPr>
              <w:t> </w:t>
            </w:r>
          </w:p>
        </w:tc>
        <w:tc>
          <w:tcPr>
            <w:tcW w:w="1989" w:type="dxa"/>
            <w:vMerge w:val="restart"/>
            <w:shd w:val="clear" w:color="auto" w:fill="auto"/>
            <w:noWrap/>
            <w:vAlign w:val="center"/>
            <w:hideMark/>
          </w:tcPr>
          <w:p w14:paraId="1E776920" w14:textId="77777777" w:rsidR="00E96F90" w:rsidRPr="006E3267" w:rsidRDefault="00E96F90" w:rsidP="0004107A">
            <w:pPr>
              <w:jc w:val="center"/>
              <w:rPr>
                <w:rFonts w:eastAsia="Times New Roman" w:cs="Tahoma"/>
                <w:color w:val="000000"/>
                <w:sz w:val="16"/>
                <w:szCs w:val="16"/>
                <w:lang w:eastAsia="es-MX"/>
              </w:rPr>
            </w:pPr>
          </w:p>
        </w:tc>
        <w:tc>
          <w:tcPr>
            <w:tcW w:w="1718" w:type="dxa"/>
            <w:vAlign w:val="center"/>
          </w:tcPr>
          <w:p w14:paraId="6608BE2C" w14:textId="77777777" w:rsidR="00E96F90" w:rsidRPr="006E3267" w:rsidRDefault="00E96F90" w:rsidP="0004107A">
            <w:pPr>
              <w:jc w:val="left"/>
              <w:rPr>
                <w:rFonts w:eastAsia="Times New Roman" w:cs="Tahoma"/>
                <w:bCs/>
                <w:color w:val="000000"/>
                <w:sz w:val="16"/>
                <w:szCs w:val="16"/>
                <w:lang w:eastAsia="es-MX"/>
              </w:rPr>
            </w:pPr>
          </w:p>
        </w:tc>
        <w:tc>
          <w:tcPr>
            <w:tcW w:w="2403" w:type="dxa"/>
            <w:shd w:val="clear" w:color="auto" w:fill="auto"/>
            <w:noWrap/>
            <w:vAlign w:val="center"/>
          </w:tcPr>
          <w:p w14:paraId="78749E1C" w14:textId="77777777" w:rsidR="00E96F90" w:rsidRPr="006E3267" w:rsidRDefault="00E96F90" w:rsidP="0004107A">
            <w:pPr>
              <w:jc w:val="left"/>
              <w:rPr>
                <w:rFonts w:eastAsia="Times New Roman" w:cs="Tahoma"/>
                <w:bCs/>
                <w:color w:val="000000"/>
                <w:sz w:val="16"/>
                <w:szCs w:val="16"/>
                <w:lang w:eastAsia="es-MX"/>
              </w:rPr>
            </w:pPr>
          </w:p>
        </w:tc>
      </w:tr>
      <w:tr w:rsidR="00E96F90" w:rsidRPr="006E3267" w14:paraId="7DA88D66" w14:textId="77777777" w:rsidTr="0004107A">
        <w:trPr>
          <w:trHeight w:val="255"/>
        </w:trPr>
        <w:tc>
          <w:tcPr>
            <w:tcW w:w="1495" w:type="dxa"/>
            <w:vMerge/>
            <w:vAlign w:val="center"/>
            <w:hideMark/>
          </w:tcPr>
          <w:p w14:paraId="09B7C6C0" w14:textId="77777777" w:rsidR="00E96F90" w:rsidRPr="006E3267" w:rsidRDefault="00E96F90" w:rsidP="0004107A">
            <w:pPr>
              <w:jc w:val="left"/>
              <w:rPr>
                <w:rFonts w:eastAsia="Times New Roman" w:cs="Tahoma"/>
                <w:bCs/>
                <w:color w:val="000000"/>
                <w:sz w:val="16"/>
                <w:szCs w:val="16"/>
                <w:lang w:eastAsia="es-MX"/>
              </w:rPr>
            </w:pPr>
          </w:p>
        </w:tc>
        <w:tc>
          <w:tcPr>
            <w:tcW w:w="1706" w:type="dxa"/>
            <w:vMerge/>
            <w:vAlign w:val="center"/>
            <w:hideMark/>
          </w:tcPr>
          <w:p w14:paraId="6A506234" w14:textId="77777777" w:rsidR="00E96F90" w:rsidRPr="006E3267" w:rsidRDefault="00E96F90" w:rsidP="0004107A">
            <w:pPr>
              <w:jc w:val="left"/>
              <w:rPr>
                <w:rFonts w:eastAsia="Times New Roman" w:cs="Tahoma"/>
                <w:color w:val="000000"/>
                <w:sz w:val="16"/>
                <w:szCs w:val="16"/>
                <w:lang w:eastAsia="es-MX"/>
              </w:rPr>
            </w:pPr>
          </w:p>
        </w:tc>
        <w:tc>
          <w:tcPr>
            <w:tcW w:w="1989" w:type="dxa"/>
            <w:vMerge/>
            <w:vAlign w:val="center"/>
            <w:hideMark/>
          </w:tcPr>
          <w:p w14:paraId="28D45669" w14:textId="77777777" w:rsidR="00E96F90" w:rsidRPr="006E3267" w:rsidRDefault="00E96F90" w:rsidP="0004107A">
            <w:pPr>
              <w:jc w:val="left"/>
              <w:rPr>
                <w:rFonts w:eastAsia="Times New Roman" w:cs="Tahoma"/>
                <w:color w:val="000000"/>
                <w:sz w:val="16"/>
                <w:szCs w:val="16"/>
                <w:lang w:eastAsia="es-MX"/>
              </w:rPr>
            </w:pPr>
          </w:p>
        </w:tc>
        <w:tc>
          <w:tcPr>
            <w:tcW w:w="1718" w:type="dxa"/>
            <w:vAlign w:val="center"/>
          </w:tcPr>
          <w:p w14:paraId="7503B4BC" w14:textId="77777777" w:rsidR="00E96F90" w:rsidRPr="006E3267" w:rsidRDefault="00E96F90" w:rsidP="0004107A">
            <w:pPr>
              <w:jc w:val="left"/>
              <w:rPr>
                <w:rFonts w:eastAsia="Times New Roman" w:cs="Tahoma"/>
                <w:bCs/>
                <w:color w:val="000000"/>
                <w:sz w:val="16"/>
                <w:szCs w:val="16"/>
                <w:lang w:eastAsia="es-MX"/>
              </w:rPr>
            </w:pPr>
          </w:p>
        </w:tc>
        <w:tc>
          <w:tcPr>
            <w:tcW w:w="2403" w:type="dxa"/>
            <w:shd w:val="clear" w:color="auto" w:fill="auto"/>
            <w:noWrap/>
            <w:vAlign w:val="center"/>
          </w:tcPr>
          <w:p w14:paraId="2A399226" w14:textId="77777777" w:rsidR="00E96F90" w:rsidRPr="006E3267" w:rsidRDefault="00E96F90" w:rsidP="0004107A">
            <w:pPr>
              <w:jc w:val="left"/>
              <w:rPr>
                <w:rFonts w:eastAsia="Times New Roman" w:cs="Tahoma"/>
                <w:bCs/>
                <w:color w:val="000000"/>
                <w:sz w:val="16"/>
                <w:szCs w:val="16"/>
                <w:lang w:eastAsia="es-MX"/>
              </w:rPr>
            </w:pPr>
          </w:p>
        </w:tc>
      </w:tr>
      <w:tr w:rsidR="00E96F90" w:rsidRPr="006E3267" w14:paraId="1F3AF827" w14:textId="77777777" w:rsidTr="0004107A">
        <w:trPr>
          <w:trHeight w:val="255"/>
        </w:trPr>
        <w:tc>
          <w:tcPr>
            <w:tcW w:w="1495" w:type="dxa"/>
            <w:vMerge/>
            <w:vAlign w:val="center"/>
            <w:hideMark/>
          </w:tcPr>
          <w:p w14:paraId="46457AD7" w14:textId="77777777" w:rsidR="00E96F90" w:rsidRPr="006E3267" w:rsidRDefault="00E96F90" w:rsidP="0004107A">
            <w:pPr>
              <w:jc w:val="left"/>
              <w:rPr>
                <w:rFonts w:eastAsia="Times New Roman" w:cs="Tahoma"/>
                <w:bCs/>
                <w:color w:val="000000"/>
                <w:sz w:val="16"/>
                <w:szCs w:val="16"/>
                <w:lang w:eastAsia="es-MX"/>
              </w:rPr>
            </w:pPr>
          </w:p>
        </w:tc>
        <w:tc>
          <w:tcPr>
            <w:tcW w:w="1706" w:type="dxa"/>
            <w:vMerge/>
            <w:vAlign w:val="center"/>
            <w:hideMark/>
          </w:tcPr>
          <w:p w14:paraId="72865C73" w14:textId="77777777" w:rsidR="00E96F90" w:rsidRPr="006E3267" w:rsidRDefault="00E96F90" w:rsidP="0004107A">
            <w:pPr>
              <w:jc w:val="left"/>
              <w:rPr>
                <w:rFonts w:eastAsia="Times New Roman" w:cs="Tahoma"/>
                <w:color w:val="000000"/>
                <w:sz w:val="16"/>
                <w:szCs w:val="16"/>
                <w:lang w:eastAsia="es-MX"/>
              </w:rPr>
            </w:pPr>
          </w:p>
        </w:tc>
        <w:tc>
          <w:tcPr>
            <w:tcW w:w="1989" w:type="dxa"/>
            <w:vMerge/>
            <w:vAlign w:val="center"/>
            <w:hideMark/>
          </w:tcPr>
          <w:p w14:paraId="27959985" w14:textId="77777777" w:rsidR="00E96F90" w:rsidRPr="006E3267" w:rsidRDefault="00E96F90" w:rsidP="0004107A">
            <w:pPr>
              <w:jc w:val="left"/>
              <w:rPr>
                <w:rFonts w:eastAsia="Times New Roman" w:cs="Tahoma"/>
                <w:color w:val="000000"/>
                <w:sz w:val="16"/>
                <w:szCs w:val="16"/>
                <w:lang w:eastAsia="es-MX"/>
              </w:rPr>
            </w:pPr>
          </w:p>
        </w:tc>
        <w:tc>
          <w:tcPr>
            <w:tcW w:w="1718" w:type="dxa"/>
            <w:vAlign w:val="center"/>
          </w:tcPr>
          <w:p w14:paraId="312F52F7" w14:textId="77777777" w:rsidR="00E96F90" w:rsidRPr="006E3267" w:rsidRDefault="00E96F90" w:rsidP="0004107A">
            <w:pPr>
              <w:jc w:val="left"/>
              <w:rPr>
                <w:rFonts w:eastAsia="Times New Roman" w:cs="Tahoma"/>
                <w:bCs/>
                <w:color w:val="000000"/>
                <w:sz w:val="16"/>
                <w:szCs w:val="16"/>
                <w:lang w:eastAsia="es-MX"/>
              </w:rPr>
            </w:pPr>
          </w:p>
        </w:tc>
        <w:tc>
          <w:tcPr>
            <w:tcW w:w="2403" w:type="dxa"/>
            <w:shd w:val="clear" w:color="auto" w:fill="auto"/>
            <w:noWrap/>
            <w:vAlign w:val="center"/>
          </w:tcPr>
          <w:p w14:paraId="7F8EAACA" w14:textId="77777777" w:rsidR="00E96F90" w:rsidRPr="006E3267" w:rsidRDefault="00E96F90" w:rsidP="0004107A">
            <w:pPr>
              <w:jc w:val="left"/>
              <w:rPr>
                <w:rFonts w:eastAsia="Times New Roman" w:cs="Tahoma"/>
                <w:bCs/>
                <w:color w:val="000000"/>
                <w:sz w:val="16"/>
                <w:szCs w:val="16"/>
                <w:lang w:eastAsia="es-MX"/>
              </w:rPr>
            </w:pPr>
          </w:p>
        </w:tc>
      </w:tr>
      <w:tr w:rsidR="00E96F90" w:rsidRPr="006E3267" w14:paraId="656248FB" w14:textId="77777777" w:rsidTr="0004107A">
        <w:trPr>
          <w:trHeight w:val="255"/>
        </w:trPr>
        <w:tc>
          <w:tcPr>
            <w:tcW w:w="1495" w:type="dxa"/>
            <w:vMerge/>
            <w:vAlign w:val="center"/>
            <w:hideMark/>
          </w:tcPr>
          <w:p w14:paraId="344EB1E2" w14:textId="77777777" w:rsidR="00E96F90" w:rsidRPr="006E3267" w:rsidRDefault="00E96F90" w:rsidP="0004107A">
            <w:pPr>
              <w:jc w:val="left"/>
              <w:rPr>
                <w:rFonts w:eastAsia="Times New Roman" w:cs="Tahoma"/>
                <w:bCs/>
                <w:color w:val="000000"/>
                <w:sz w:val="16"/>
                <w:szCs w:val="16"/>
                <w:lang w:eastAsia="es-MX"/>
              </w:rPr>
            </w:pPr>
          </w:p>
        </w:tc>
        <w:tc>
          <w:tcPr>
            <w:tcW w:w="1706" w:type="dxa"/>
            <w:vMerge/>
            <w:vAlign w:val="center"/>
            <w:hideMark/>
          </w:tcPr>
          <w:p w14:paraId="4A0AEA0B" w14:textId="77777777" w:rsidR="00E96F90" w:rsidRPr="006E3267" w:rsidRDefault="00E96F90" w:rsidP="0004107A">
            <w:pPr>
              <w:jc w:val="left"/>
              <w:rPr>
                <w:rFonts w:eastAsia="Times New Roman" w:cs="Tahoma"/>
                <w:color w:val="000000"/>
                <w:sz w:val="16"/>
                <w:szCs w:val="16"/>
                <w:lang w:eastAsia="es-MX"/>
              </w:rPr>
            </w:pPr>
          </w:p>
        </w:tc>
        <w:tc>
          <w:tcPr>
            <w:tcW w:w="1989" w:type="dxa"/>
            <w:vMerge/>
            <w:vAlign w:val="center"/>
            <w:hideMark/>
          </w:tcPr>
          <w:p w14:paraId="1FC171A7" w14:textId="77777777" w:rsidR="00E96F90" w:rsidRPr="006E3267" w:rsidRDefault="00E96F90" w:rsidP="0004107A">
            <w:pPr>
              <w:jc w:val="left"/>
              <w:rPr>
                <w:rFonts w:eastAsia="Times New Roman" w:cs="Tahoma"/>
                <w:color w:val="000000"/>
                <w:sz w:val="16"/>
                <w:szCs w:val="16"/>
                <w:lang w:eastAsia="es-MX"/>
              </w:rPr>
            </w:pPr>
          </w:p>
        </w:tc>
        <w:tc>
          <w:tcPr>
            <w:tcW w:w="1718" w:type="dxa"/>
            <w:vAlign w:val="center"/>
          </w:tcPr>
          <w:p w14:paraId="5B31DC59" w14:textId="77777777" w:rsidR="00E96F90" w:rsidRPr="006E3267" w:rsidRDefault="00E96F90" w:rsidP="0004107A">
            <w:pPr>
              <w:jc w:val="left"/>
              <w:rPr>
                <w:rFonts w:eastAsia="Times New Roman" w:cs="Tahoma"/>
                <w:bCs/>
                <w:color w:val="000000"/>
                <w:sz w:val="16"/>
                <w:szCs w:val="16"/>
                <w:lang w:eastAsia="es-MX"/>
              </w:rPr>
            </w:pPr>
          </w:p>
        </w:tc>
        <w:tc>
          <w:tcPr>
            <w:tcW w:w="2403" w:type="dxa"/>
            <w:shd w:val="clear" w:color="auto" w:fill="auto"/>
            <w:noWrap/>
            <w:vAlign w:val="center"/>
          </w:tcPr>
          <w:p w14:paraId="22DF2384" w14:textId="77777777" w:rsidR="00E96F90" w:rsidRPr="006E3267" w:rsidRDefault="00E96F90" w:rsidP="0004107A">
            <w:pPr>
              <w:jc w:val="left"/>
              <w:rPr>
                <w:rFonts w:eastAsia="Times New Roman" w:cs="Tahoma"/>
                <w:bCs/>
                <w:color w:val="000000"/>
                <w:sz w:val="16"/>
                <w:szCs w:val="16"/>
                <w:lang w:eastAsia="es-MX"/>
              </w:rPr>
            </w:pPr>
          </w:p>
        </w:tc>
      </w:tr>
      <w:tr w:rsidR="00E96F90" w:rsidRPr="006E3267" w14:paraId="6DEF437A" w14:textId="77777777" w:rsidTr="0004107A">
        <w:trPr>
          <w:trHeight w:val="270"/>
        </w:trPr>
        <w:tc>
          <w:tcPr>
            <w:tcW w:w="1495" w:type="dxa"/>
            <w:vMerge/>
            <w:vAlign w:val="center"/>
            <w:hideMark/>
          </w:tcPr>
          <w:p w14:paraId="0696B0B6" w14:textId="77777777" w:rsidR="00E96F90" w:rsidRPr="006E3267" w:rsidRDefault="00E96F90" w:rsidP="0004107A">
            <w:pPr>
              <w:jc w:val="left"/>
              <w:rPr>
                <w:rFonts w:eastAsia="Times New Roman" w:cs="Tahoma"/>
                <w:bCs/>
                <w:color w:val="000000"/>
                <w:sz w:val="16"/>
                <w:szCs w:val="16"/>
                <w:lang w:eastAsia="es-MX"/>
              </w:rPr>
            </w:pPr>
          </w:p>
        </w:tc>
        <w:tc>
          <w:tcPr>
            <w:tcW w:w="1706" w:type="dxa"/>
            <w:vMerge/>
            <w:vAlign w:val="center"/>
            <w:hideMark/>
          </w:tcPr>
          <w:p w14:paraId="5E05DC54" w14:textId="77777777" w:rsidR="00E96F90" w:rsidRPr="006E3267" w:rsidRDefault="00E96F90" w:rsidP="0004107A">
            <w:pPr>
              <w:jc w:val="left"/>
              <w:rPr>
                <w:rFonts w:eastAsia="Times New Roman" w:cs="Tahoma"/>
                <w:color w:val="000000"/>
                <w:sz w:val="16"/>
                <w:szCs w:val="16"/>
                <w:lang w:eastAsia="es-MX"/>
              </w:rPr>
            </w:pPr>
          </w:p>
        </w:tc>
        <w:tc>
          <w:tcPr>
            <w:tcW w:w="1989" w:type="dxa"/>
            <w:vMerge/>
            <w:vAlign w:val="center"/>
            <w:hideMark/>
          </w:tcPr>
          <w:p w14:paraId="21E274C9" w14:textId="77777777" w:rsidR="00E96F90" w:rsidRPr="006E3267" w:rsidRDefault="00E96F90" w:rsidP="0004107A">
            <w:pPr>
              <w:jc w:val="left"/>
              <w:rPr>
                <w:rFonts w:eastAsia="Times New Roman" w:cs="Tahoma"/>
                <w:color w:val="000000"/>
                <w:sz w:val="16"/>
                <w:szCs w:val="16"/>
                <w:lang w:eastAsia="es-MX"/>
              </w:rPr>
            </w:pPr>
          </w:p>
        </w:tc>
        <w:tc>
          <w:tcPr>
            <w:tcW w:w="1718" w:type="dxa"/>
            <w:vAlign w:val="center"/>
          </w:tcPr>
          <w:p w14:paraId="07A6F693" w14:textId="77777777" w:rsidR="00E96F90" w:rsidRPr="006E3267" w:rsidRDefault="00E96F90" w:rsidP="0004107A">
            <w:pPr>
              <w:jc w:val="left"/>
              <w:rPr>
                <w:rFonts w:eastAsia="Times New Roman" w:cs="Tahoma"/>
                <w:bCs/>
                <w:color w:val="000000"/>
                <w:sz w:val="16"/>
                <w:szCs w:val="16"/>
                <w:lang w:eastAsia="es-MX"/>
              </w:rPr>
            </w:pPr>
          </w:p>
        </w:tc>
        <w:tc>
          <w:tcPr>
            <w:tcW w:w="2403" w:type="dxa"/>
            <w:shd w:val="clear" w:color="auto" w:fill="auto"/>
            <w:noWrap/>
            <w:vAlign w:val="center"/>
          </w:tcPr>
          <w:p w14:paraId="2B4E17AE" w14:textId="77777777" w:rsidR="00E96F90" w:rsidRPr="006E3267" w:rsidRDefault="00E96F90" w:rsidP="0004107A">
            <w:pPr>
              <w:jc w:val="left"/>
              <w:rPr>
                <w:rFonts w:eastAsia="Times New Roman" w:cs="Tahoma"/>
                <w:bCs/>
                <w:color w:val="000000"/>
                <w:sz w:val="16"/>
                <w:szCs w:val="16"/>
                <w:lang w:eastAsia="es-MX"/>
              </w:rPr>
            </w:pPr>
          </w:p>
        </w:tc>
      </w:tr>
      <w:tr w:rsidR="00E96F90" w:rsidRPr="006E3267" w14:paraId="502BAF76" w14:textId="77777777" w:rsidTr="0004107A">
        <w:trPr>
          <w:trHeight w:val="255"/>
        </w:trPr>
        <w:tc>
          <w:tcPr>
            <w:tcW w:w="1495" w:type="dxa"/>
            <w:vMerge w:val="restart"/>
            <w:shd w:val="clear" w:color="auto" w:fill="auto"/>
            <w:noWrap/>
            <w:vAlign w:val="center"/>
            <w:hideMark/>
          </w:tcPr>
          <w:p w14:paraId="0EFC9449" w14:textId="77777777" w:rsidR="00E96F90" w:rsidRPr="006E3267" w:rsidRDefault="00E96F90" w:rsidP="0004107A">
            <w:pPr>
              <w:jc w:val="center"/>
              <w:rPr>
                <w:rFonts w:eastAsia="Times New Roman" w:cs="Tahoma"/>
                <w:bCs/>
                <w:color w:val="000000"/>
                <w:sz w:val="16"/>
                <w:szCs w:val="16"/>
                <w:lang w:eastAsia="es-MX"/>
              </w:rPr>
            </w:pPr>
            <w:r w:rsidRPr="006E3267">
              <w:rPr>
                <w:rFonts w:eastAsia="Times New Roman" w:cs="Tahoma"/>
                <w:bCs/>
                <w:color w:val="000000"/>
                <w:sz w:val="16"/>
                <w:szCs w:val="16"/>
                <w:lang w:eastAsia="es-MX"/>
              </w:rPr>
              <w:t> </w:t>
            </w:r>
          </w:p>
        </w:tc>
        <w:tc>
          <w:tcPr>
            <w:tcW w:w="1706" w:type="dxa"/>
            <w:vMerge w:val="restart"/>
            <w:shd w:val="clear" w:color="auto" w:fill="auto"/>
            <w:noWrap/>
            <w:vAlign w:val="center"/>
            <w:hideMark/>
          </w:tcPr>
          <w:p w14:paraId="0AD17CD4" w14:textId="77777777" w:rsidR="00E96F90" w:rsidRPr="006E3267" w:rsidRDefault="00E96F90" w:rsidP="0004107A">
            <w:pPr>
              <w:jc w:val="center"/>
              <w:rPr>
                <w:rFonts w:eastAsia="Times New Roman" w:cs="Tahoma"/>
                <w:color w:val="000000"/>
                <w:sz w:val="16"/>
                <w:szCs w:val="16"/>
                <w:lang w:eastAsia="es-MX"/>
              </w:rPr>
            </w:pPr>
            <w:r w:rsidRPr="006E3267">
              <w:rPr>
                <w:rFonts w:eastAsia="Times New Roman" w:cs="Tahoma"/>
                <w:color w:val="000000"/>
                <w:sz w:val="16"/>
                <w:szCs w:val="16"/>
                <w:lang w:eastAsia="es-MX"/>
              </w:rPr>
              <w:t> </w:t>
            </w:r>
          </w:p>
        </w:tc>
        <w:tc>
          <w:tcPr>
            <w:tcW w:w="1989" w:type="dxa"/>
            <w:vMerge w:val="restart"/>
            <w:shd w:val="clear" w:color="auto" w:fill="auto"/>
            <w:noWrap/>
            <w:vAlign w:val="center"/>
            <w:hideMark/>
          </w:tcPr>
          <w:p w14:paraId="21AE8F5C" w14:textId="77777777" w:rsidR="00E96F90" w:rsidRPr="006E3267" w:rsidRDefault="00E96F90" w:rsidP="0004107A">
            <w:pPr>
              <w:jc w:val="center"/>
              <w:rPr>
                <w:rFonts w:eastAsia="Times New Roman" w:cs="Tahoma"/>
                <w:color w:val="000000"/>
                <w:sz w:val="16"/>
                <w:szCs w:val="16"/>
                <w:lang w:eastAsia="es-MX"/>
              </w:rPr>
            </w:pPr>
          </w:p>
        </w:tc>
        <w:tc>
          <w:tcPr>
            <w:tcW w:w="1718" w:type="dxa"/>
            <w:vAlign w:val="center"/>
          </w:tcPr>
          <w:p w14:paraId="40BE74B1" w14:textId="77777777" w:rsidR="00E96F90" w:rsidRPr="006E3267" w:rsidRDefault="00E96F90" w:rsidP="0004107A">
            <w:pPr>
              <w:jc w:val="left"/>
              <w:rPr>
                <w:rFonts w:eastAsia="Times New Roman" w:cs="Tahoma"/>
                <w:bCs/>
                <w:color w:val="000000"/>
                <w:sz w:val="16"/>
                <w:szCs w:val="16"/>
                <w:lang w:eastAsia="es-MX"/>
              </w:rPr>
            </w:pPr>
          </w:p>
        </w:tc>
        <w:tc>
          <w:tcPr>
            <w:tcW w:w="2403" w:type="dxa"/>
            <w:shd w:val="clear" w:color="auto" w:fill="auto"/>
            <w:noWrap/>
            <w:vAlign w:val="center"/>
          </w:tcPr>
          <w:p w14:paraId="658F93F3" w14:textId="77777777" w:rsidR="00E96F90" w:rsidRPr="006E3267" w:rsidRDefault="00E96F90" w:rsidP="0004107A">
            <w:pPr>
              <w:jc w:val="left"/>
              <w:rPr>
                <w:rFonts w:eastAsia="Times New Roman" w:cs="Tahoma"/>
                <w:bCs/>
                <w:color w:val="000000"/>
                <w:sz w:val="16"/>
                <w:szCs w:val="16"/>
                <w:lang w:eastAsia="es-MX"/>
              </w:rPr>
            </w:pPr>
          </w:p>
        </w:tc>
      </w:tr>
      <w:tr w:rsidR="00E96F90" w:rsidRPr="006E3267" w14:paraId="2C68A723" w14:textId="77777777" w:rsidTr="0004107A">
        <w:trPr>
          <w:trHeight w:val="255"/>
        </w:trPr>
        <w:tc>
          <w:tcPr>
            <w:tcW w:w="1495" w:type="dxa"/>
            <w:vMerge/>
            <w:vAlign w:val="center"/>
            <w:hideMark/>
          </w:tcPr>
          <w:p w14:paraId="36F72812" w14:textId="77777777" w:rsidR="00E96F90" w:rsidRPr="006E3267" w:rsidRDefault="00E96F90" w:rsidP="0004107A">
            <w:pPr>
              <w:jc w:val="left"/>
              <w:rPr>
                <w:rFonts w:eastAsia="Times New Roman" w:cs="Tahoma"/>
                <w:bCs/>
                <w:color w:val="000000"/>
                <w:sz w:val="16"/>
                <w:szCs w:val="16"/>
                <w:lang w:eastAsia="es-MX"/>
              </w:rPr>
            </w:pPr>
          </w:p>
        </w:tc>
        <w:tc>
          <w:tcPr>
            <w:tcW w:w="1706" w:type="dxa"/>
            <w:vMerge/>
            <w:vAlign w:val="center"/>
            <w:hideMark/>
          </w:tcPr>
          <w:p w14:paraId="42C90B16" w14:textId="77777777" w:rsidR="00E96F90" w:rsidRPr="006E3267" w:rsidRDefault="00E96F90" w:rsidP="0004107A">
            <w:pPr>
              <w:jc w:val="left"/>
              <w:rPr>
                <w:rFonts w:eastAsia="Times New Roman" w:cs="Tahoma"/>
                <w:color w:val="000000"/>
                <w:sz w:val="16"/>
                <w:szCs w:val="16"/>
                <w:lang w:eastAsia="es-MX"/>
              </w:rPr>
            </w:pPr>
          </w:p>
        </w:tc>
        <w:tc>
          <w:tcPr>
            <w:tcW w:w="1989" w:type="dxa"/>
            <w:vMerge/>
            <w:vAlign w:val="center"/>
            <w:hideMark/>
          </w:tcPr>
          <w:p w14:paraId="35BB2EF3" w14:textId="77777777" w:rsidR="00E96F90" w:rsidRPr="006E3267" w:rsidRDefault="00E96F90" w:rsidP="0004107A">
            <w:pPr>
              <w:jc w:val="left"/>
              <w:rPr>
                <w:rFonts w:eastAsia="Times New Roman" w:cs="Tahoma"/>
                <w:color w:val="000000"/>
                <w:sz w:val="16"/>
                <w:szCs w:val="16"/>
                <w:lang w:eastAsia="es-MX"/>
              </w:rPr>
            </w:pPr>
          </w:p>
        </w:tc>
        <w:tc>
          <w:tcPr>
            <w:tcW w:w="1718" w:type="dxa"/>
            <w:vAlign w:val="center"/>
          </w:tcPr>
          <w:p w14:paraId="6904DF97" w14:textId="77777777" w:rsidR="00E96F90" w:rsidRPr="006E3267" w:rsidRDefault="00E96F90" w:rsidP="0004107A">
            <w:pPr>
              <w:jc w:val="left"/>
              <w:rPr>
                <w:rFonts w:eastAsia="Times New Roman" w:cs="Tahoma"/>
                <w:bCs/>
                <w:color w:val="000000"/>
                <w:sz w:val="16"/>
                <w:szCs w:val="16"/>
                <w:lang w:eastAsia="es-MX"/>
              </w:rPr>
            </w:pPr>
          </w:p>
        </w:tc>
        <w:tc>
          <w:tcPr>
            <w:tcW w:w="2403" w:type="dxa"/>
            <w:shd w:val="clear" w:color="auto" w:fill="auto"/>
            <w:noWrap/>
            <w:vAlign w:val="center"/>
          </w:tcPr>
          <w:p w14:paraId="7B029059" w14:textId="77777777" w:rsidR="00E96F90" w:rsidRPr="006E3267" w:rsidRDefault="00E96F90" w:rsidP="0004107A">
            <w:pPr>
              <w:jc w:val="left"/>
              <w:rPr>
                <w:rFonts w:eastAsia="Times New Roman" w:cs="Tahoma"/>
                <w:bCs/>
                <w:color w:val="000000"/>
                <w:sz w:val="16"/>
                <w:szCs w:val="16"/>
                <w:lang w:eastAsia="es-MX"/>
              </w:rPr>
            </w:pPr>
          </w:p>
        </w:tc>
      </w:tr>
      <w:tr w:rsidR="00E96F90" w:rsidRPr="006E3267" w14:paraId="5B93DFC4" w14:textId="77777777" w:rsidTr="0004107A">
        <w:trPr>
          <w:trHeight w:val="255"/>
        </w:trPr>
        <w:tc>
          <w:tcPr>
            <w:tcW w:w="1495" w:type="dxa"/>
            <w:vMerge/>
            <w:vAlign w:val="center"/>
            <w:hideMark/>
          </w:tcPr>
          <w:p w14:paraId="45E0A67B" w14:textId="77777777" w:rsidR="00E96F90" w:rsidRPr="006E3267" w:rsidRDefault="00E96F90" w:rsidP="0004107A">
            <w:pPr>
              <w:jc w:val="left"/>
              <w:rPr>
                <w:rFonts w:eastAsia="Times New Roman" w:cs="Tahoma"/>
                <w:bCs/>
                <w:color w:val="000000"/>
                <w:sz w:val="16"/>
                <w:szCs w:val="16"/>
                <w:lang w:eastAsia="es-MX"/>
              </w:rPr>
            </w:pPr>
          </w:p>
        </w:tc>
        <w:tc>
          <w:tcPr>
            <w:tcW w:w="1706" w:type="dxa"/>
            <w:vMerge/>
            <w:vAlign w:val="center"/>
            <w:hideMark/>
          </w:tcPr>
          <w:p w14:paraId="565FA26F" w14:textId="77777777" w:rsidR="00E96F90" w:rsidRPr="006E3267" w:rsidRDefault="00E96F90" w:rsidP="0004107A">
            <w:pPr>
              <w:jc w:val="left"/>
              <w:rPr>
                <w:rFonts w:eastAsia="Times New Roman" w:cs="Tahoma"/>
                <w:color w:val="000000"/>
                <w:sz w:val="16"/>
                <w:szCs w:val="16"/>
                <w:lang w:eastAsia="es-MX"/>
              </w:rPr>
            </w:pPr>
          </w:p>
        </w:tc>
        <w:tc>
          <w:tcPr>
            <w:tcW w:w="1989" w:type="dxa"/>
            <w:vMerge/>
            <w:vAlign w:val="center"/>
            <w:hideMark/>
          </w:tcPr>
          <w:p w14:paraId="2DE76FCA" w14:textId="77777777" w:rsidR="00E96F90" w:rsidRPr="006E3267" w:rsidRDefault="00E96F90" w:rsidP="0004107A">
            <w:pPr>
              <w:jc w:val="left"/>
              <w:rPr>
                <w:rFonts w:eastAsia="Times New Roman" w:cs="Tahoma"/>
                <w:color w:val="000000"/>
                <w:sz w:val="16"/>
                <w:szCs w:val="16"/>
                <w:lang w:eastAsia="es-MX"/>
              </w:rPr>
            </w:pPr>
          </w:p>
        </w:tc>
        <w:tc>
          <w:tcPr>
            <w:tcW w:w="1718" w:type="dxa"/>
            <w:vAlign w:val="center"/>
          </w:tcPr>
          <w:p w14:paraId="22B86EB4" w14:textId="77777777" w:rsidR="00E96F90" w:rsidRPr="006E3267" w:rsidRDefault="00E96F90" w:rsidP="0004107A">
            <w:pPr>
              <w:jc w:val="left"/>
              <w:rPr>
                <w:rFonts w:eastAsia="Times New Roman" w:cs="Tahoma"/>
                <w:bCs/>
                <w:color w:val="000000"/>
                <w:sz w:val="16"/>
                <w:szCs w:val="16"/>
                <w:lang w:eastAsia="es-MX"/>
              </w:rPr>
            </w:pPr>
          </w:p>
        </w:tc>
        <w:tc>
          <w:tcPr>
            <w:tcW w:w="2403" w:type="dxa"/>
            <w:shd w:val="clear" w:color="auto" w:fill="auto"/>
            <w:noWrap/>
            <w:vAlign w:val="center"/>
          </w:tcPr>
          <w:p w14:paraId="187BAC76" w14:textId="77777777" w:rsidR="00E96F90" w:rsidRPr="006E3267" w:rsidRDefault="00E96F90" w:rsidP="0004107A">
            <w:pPr>
              <w:jc w:val="left"/>
              <w:rPr>
                <w:rFonts w:eastAsia="Times New Roman" w:cs="Tahoma"/>
                <w:bCs/>
                <w:color w:val="000000"/>
                <w:sz w:val="16"/>
                <w:szCs w:val="16"/>
                <w:lang w:eastAsia="es-MX"/>
              </w:rPr>
            </w:pPr>
          </w:p>
        </w:tc>
      </w:tr>
      <w:tr w:rsidR="00E96F90" w:rsidRPr="006E3267" w14:paraId="082D81C7" w14:textId="77777777" w:rsidTr="0004107A">
        <w:trPr>
          <w:trHeight w:val="255"/>
        </w:trPr>
        <w:tc>
          <w:tcPr>
            <w:tcW w:w="1495" w:type="dxa"/>
            <w:vMerge/>
            <w:vAlign w:val="center"/>
            <w:hideMark/>
          </w:tcPr>
          <w:p w14:paraId="52FC452F" w14:textId="77777777" w:rsidR="00E96F90" w:rsidRPr="006E3267" w:rsidRDefault="00E96F90" w:rsidP="0004107A">
            <w:pPr>
              <w:jc w:val="left"/>
              <w:rPr>
                <w:rFonts w:eastAsia="Times New Roman" w:cs="Tahoma"/>
                <w:bCs/>
                <w:color w:val="000000"/>
                <w:sz w:val="16"/>
                <w:szCs w:val="16"/>
                <w:lang w:eastAsia="es-MX"/>
              </w:rPr>
            </w:pPr>
          </w:p>
        </w:tc>
        <w:tc>
          <w:tcPr>
            <w:tcW w:w="1706" w:type="dxa"/>
            <w:vMerge/>
            <w:vAlign w:val="center"/>
            <w:hideMark/>
          </w:tcPr>
          <w:p w14:paraId="32F6F3E4" w14:textId="77777777" w:rsidR="00E96F90" w:rsidRPr="006E3267" w:rsidRDefault="00E96F90" w:rsidP="0004107A">
            <w:pPr>
              <w:jc w:val="left"/>
              <w:rPr>
                <w:rFonts w:eastAsia="Times New Roman" w:cs="Tahoma"/>
                <w:color w:val="000000"/>
                <w:sz w:val="16"/>
                <w:szCs w:val="16"/>
                <w:lang w:eastAsia="es-MX"/>
              </w:rPr>
            </w:pPr>
          </w:p>
        </w:tc>
        <w:tc>
          <w:tcPr>
            <w:tcW w:w="1989" w:type="dxa"/>
            <w:vMerge/>
            <w:vAlign w:val="center"/>
            <w:hideMark/>
          </w:tcPr>
          <w:p w14:paraId="46F7472C" w14:textId="77777777" w:rsidR="00E96F90" w:rsidRPr="006E3267" w:rsidRDefault="00E96F90" w:rsidP="0004107A">
            <w:pPr>
              <w:jc w:val="left"/>
              <w:rPr>
                <w:rFonts w:eastAsia="Times New Roman" w:cs="Tahoma"/>
                <w:color w:val="000000"/>
                <w:sz w:val="16"/>
                <w:szCs w:val="16"/>
                <w:lang w:eastAsia="es-MX"/>
              </w:rPr>
            </w:pPr>
          </w:p>
        </w:tc>
        <w:tc>
          <w:tcPr>
            <w:tcW w:w="1718" w:type="dxa"/>
            <w:vAlign w:val="center"/>
          </w:tcPr>
          <w:p w14:paraId="1772388E" w14:textId="77777777" w:rsidR="00E96F90" w:rsidRPr="006E3267" w:rsidRDefault="00E96F90" w:rsidP="0004107A">
            <w:pPr>
              <w:jc w:val="left"/>
              <w:rPr>
                <w:rFonts w:eastAsia="Times New Roman" w:cs="Tahoma"/>
                <w:bCs/>
                <w:color w:val="000000"/>
                <w:sz w:val="16"/>
                <w:szCs w:val="16"/>
                <w:lang w:eastAsia="es-MX"/>
              </w:rPr>
            </w:pPr>
          </w:p>
        </w:tc>
        <w:tc>
          <w:tcPr>
            <w:tcW w:w="2403" w:type="dxa"/>
            <w:shd w:val="clear" w:color="auto" w:fill="auto"/>
            <w:noWrap/>
            <w:vAlign w:val="center"/>
          </w:tcPr>
          <w:p w14:paraId="13F063B3" w14:textId="77777777" w:rsidR="00E96F90" w:rsidRPr="006E3267" w:rsidRDefault="00E96F90" w:rsidP="0004107A">
            <w:pPr>
              <w:jc w:val="left"/>
              <w:rPr>
                <w:rFonts w:eastAsia="Times New Roman" w:cs="Tahoma"/>
                <w:bCs/>
                <w:color w:val="000000"/>
                <w:sz w:val="16"/>
                <w:szCs w:val="16"/>
                <w:lang w:eastAsia="es-MX"/>
              </w:rPr>
            </w:pPr>
          </w:p>
        </w:tc>
      </w:tr>
      <w:tr w:rsidR="00E96F90" w:rsidRPr="006E3267" w14:paraId="55E0E2A5" w14:textId="77777777" w:rsidTr="0004107A">
        <w:trPr>
          <w:trHeight w:val="270"/>
        </w:trPr>
        <w:tc>
          <w:tcPr>
            <w:tcW w:w="1495" w:type="dxa"/>
            <w:vMerge/>
            <w:vAlign w:val="center"/>
            <w:hideMark/>
          </w:tcPr>
          <w:p w14:paraId="54D8682A" w14:textId="77777777" w:rsidR="00E96F90" w:rsidRPr="006E3267" w:rsidRDefault="00E96F90" w:rsidP="0004107A">
            <w:pPr>
              <w:jc w:val="left"/>
              <w:rPr>
                <w:rFonts w:eastAsia="Times New Roman" w:cs="Tahoma"/>
                <w:bCs/>
                <w:color w:val="000000"/>
                <w:sz w:val="16"/>
                <w:szCs w:val="16"/>
                <w:lang w:eastAsia="es-MX"/>
              </w:rPr>
            </w:pPr>
          </w:p>
        </w:tc>
        <w:tc>
          <w:tcPr>
            <w:tcW w:w="1706" w:type="dxa"/>
            <w:vMerge/>
            <w:vAlign w:val="center"/>
            <w:hideMark/>
          </w:tcPr>
          <w:p w14:paraId="0D20E7EE" w14:textId="77777777" w:rsidR="00E96F90" w:rsidRPr="006E3267" w:rsidRDefault="00E96F90" w:rsidP="0004107A">
            <w:pPr>
              <w:jc w:val="left"/>
              <w:rPr>
                <w:rFonts w:eastAsia="Times New Roman" w:cs="Tahoma"/>
                <w:color w:val="000000"/>
                <w:sz w:val="16"/>
                <w:szCs w:val="16"/>
                <w:lang w:eastAsia="es-MX"/>
              </w:rPr>
            </w:pPr>
          </w:p>
        </w:tc>
        <w:tc>
          <w:tcPr>
            <w:tcW w:w="1989" w:type="dxa"/>
            <w:vMerge/>
            <w:vAlign w:val="center"/>
            <w:hideMark/>
          </w:tcPr>
          <w:p w14:paraId="426E52AD" w14:textId="77777777" w:rsidR="00E96F90" w:rsidRPr="006E3267" w:rsidRDefault="00E96F90" w:rsidP="0004107A">
            <w:pPr>
              <w:jc w:val="left"/>
              <w:rPr>
                <w:rFonts w:eastAsia="Times New Roman" w:cs="Tahoma"/>
                <w:color w:val="000000"/>
                <w:sz w:val="16"/>
                <w:szCs w:val="16"/>
                <w:lang w:eastAsia="es-MX"/>
              </w:rPr>
            </w:pPr>
          </w:p>
        </w:tc>
        <w:tc>
          <w:tcPr>
            <w:tcW w:w="1718" w:type="dxa"/>
            <w:vAlign w:val="center"/>
          </w:tcPr>
          <w:p w14:paraId="1D66A00D" w14:textId="77777777" w:rsidR="00E96F90" w:rsidRPr="006E3267" w:rsidRDefault="00E96F90" w:rsidP="0004107A">
            <w:pPr>
              <w:jc w:val="left"/>
              <w:rPr>
                <w:rFonts w:eastAsia="Times New Roman" w:cs="Tahoma"/>
                <w:bCs/>
                <w:color w:val="000000"/>
                <w:sz w:val="16"/>
                <w:szCs w:val="16"/>
                <w:lang w:eastAsia="es-MX"/>
              </w:rPr>
            </w:pPr>
          </w:p>
        </w:tc>
        <w:tc>
          <w:tcPr>
            <w:tcW w:w="2403" w:type="dxa"/>
            <w:shd w:val="clear" w:color="auto" w:fill="auto"/>
            <w:noWrap/>
            <w:vAlign w:val="center"/>
          </w:tcPr>
          <w:p w14:paraId="0516C71A" w14:textId="77777777" w:rsidR="00E96F90" w:rsidRPr="006E3267" w:rsidRDefault="00E96F90" w:rsidP="0004107A">
            <w:pPr>
              <w:jc w:val="left"/>
              <w:rPr>
                <w:rFonts w:eastAsia="Times New Roman" w:cs="Tahoma"/>
                <w:bCs/>
                <w:color w:val="000000"/>
                <w:sz w:val="16"/>
                <w:szCs w:val="16"/>
                <w:lang w:eastAsia="es-MX"/>
              </w:rPr>
            </w:pPr>
          </w:p>
        </w:tc>
      </w:tr>
      <w:tr w:rsidR="00E96F90" w:rsidRPr="006E3267" w14:paraId="153447AB" w14:textId="77777777" w:rsidTr="0004107A">
        <w:trPr>
          <w:trHeight w:val="255"/>
        </w:trPr>
        <w:tc>
          <w:tcPr>
            <w:tcW w:w="1495" w:type="dxa"/>
            <w:vMerge w:val="restart"/>
            <w:shd w:val="clear" w:color="auto" w:fill="auto"/>
            <w:noWrap/>
            <w:vAlign w:val="center"/>
            <w:hideMark/>
          </w:tcPr>
          <w:p w14:paraId="2F63C89B" w14:textId="77777777" w:rsidR="00E96F90" w:rsidRPr="006E3267" w:rsidRDefault="00E96F90" w:rsidP="0004107A">
            <w:pPr>
              <w:jc w:val="center"/>
              <w:rPr>
                <w:rFonts w:eastAsia="Times New Roman" w:cs="Tahoma"/>
                <w:bCs/>
                <w:color w:val="000000"/>
                <w:sz w:val="16"/>
                <w:szCs w:val="16"/>
                <w:lang w:eastAsia="es-MX"/>
              </w:rPr>
            </w:pPr>
            <w:r w:rsidRPr="006E3267">
              <w:rPr>
                <w:rFonts w:eastAsia="Times New Roman" w:cs="Tahoma"/>
                <w:bCs/>
                <w:color w:val="000000"/>
                <w:sz w:val="16"/>
                <w:szCs w:val="16"/>
                <w:lang w:eastAsia="es-MX"/>
              </w:rPr>
              <w:t> </w:t>
            </w:r>
          </w:p>
        </w:tc>
        <w:tc>
          <w:tcPr>
            <w:tcW w:w="1706" w:type="dxa"/>
            <w:vMerge w:val="restart"/>
            <w:shd w:val="clear" w:color="auto" w:fill="auto"/>
            <w:noWrap/>
            <w:vAlign w:val="center"/>
            <w:hideMark/>
          </w:tcPr>
          <w:p w14:paraId="2213B508" w14:textId="77777777" w:rsidR="00E96F90" w:rsidRPr="006E3267" w:rsidRDefault="00E96F90" w:rsidP="0004107A">
            <w:pPr>
              <w:jc w:val="center"/>
              <w:rPr>
                <w:rFonts w:eastAsia="Times New Roman" w:cs="Tahoma"/>
                <w:color w:val="000000"/>
                <w:sz w:val="16"/>
                <w:szCs w:val="16"/>
                <w:lang w:eastAsia="es-MX"/>
              </w:rPr>
            </w:pPr>
            <w:r w:rsidRPr="006E3267">
              <w:rPr>
                <w:rFonts w:eastAsia="Times New Roman" w:cs="Tahoma"/>
                <w:color w:val="000000"/>
                <w:sz w:val="16"/>
                <w:szCs w:val="16"/>
                <w:lang w:eastAsia="es-MX"/>
              </w:rPr>
              <w:t> </w:t>
            </w:r>
          </w:p>
        </w:tc>
        <w:tc>
          <w:tcPr>
            <w:tcW w:w="1989" w:type="dxa"/>
            <w:vMerge w:val="restart"/>
            <w:shd w:val="clear" w:color="auto" w:fill="auto"/>
            <w:noWrap/>
            <w:vAlign w:val="center"/>
            <w:hideMark/>
          </w:tcPr>
          <w:p w14:paraId="6914BBC3" w14:textId="77777777" w:rsidR="00E96F90" w:rsidRPr="006E3267" w:rsidRDefault="00E96F90" w:rsidP="0004107A">
            <w:pPr>
              <w:jc w:val="center"/>
              <w:rPr>
                <w:rFonts w:eastAsia="Times New Roman" w:cs="Tahoma"/>
                <w:color w:val="000000"/>
                <w:sz w:val="16"/>
                <w:szCs w:val="16"/>
                <w:lang w:eastAsia="es-MX"/>
              </w:rPr>
            </w:pPr>
            <w:r w:rsidRPr="006E3267">
              <w:rPr>
                <w:rFonts w:eastAsia="Times New Roman" w:cs="Tahoma"/>
                <w:color w:val="000000"/>
                <w:sz w:val="16"/>
                <w:szCs w:val="16"/>
                <w:lang w:eastAsia="es-MX"/>
              </w:rPr>
              <w:t> </w:t>
            </w:r>
          </w:p>
        </w:tc>
        <w:tc>
          <w:tcPr>
            <w:tcW w:w="1718" w:type="dxa"/>
            <w:vAlign w:val="center"/>
          </w:tcPr>
          <w:p w14:paraId="5B740918" w14:textId="77777777" w:rsidR="00E96F90" w:rsidRPr="006E3267" w:rsidRDefault="00E96F90" w:rsidP="0004107A">
            <w:pPr>
              <w:jc w:val="left"/>
              <w:rPr>
                <w:rFonts w:eastAsia="Times New Roman" w:cs="Tahoma"/>
                <w:bCs/>
                <w:color w:val="000000"/>
                <w:sz w:val="16"/>
                <w:szCs w:val="16"/>
                <w:lang w:eastAsia="es-MX"/>
              </w:rPr>
            </w:pPr>
          </w:p>
        </w:tc>
        <w:tc>
          <w:tcPr>
            <w:tcW w:w="2403" w:type="dxa"/>
            <w:shd w:val="clear" w:color="auto" w:fill="auto"/>
            <w:noWrap/>
            <w:vAlign w:val="center"/>
          </w:tcPr>
          <w:p w14:paraId="0D8DD515" w14:textId="77777777" w:rsidR="00E96F90" w:rsidRPr="006E3267" w:rsidRDefault="00E96F90" w:rsidP="0004107A">
            <w:pPr>
              <w:jc w:val="left"/>
              <w:rPr>
                <w:rFonts w:eastAsia="Times New Roman" w:cs="Tahoma"/>
                <w:bCs/>
                <w:color w:val="000000"/>
                <w:sz w:val="16"/>
                <w:szCs w:val="16"/>
                <w:lang w:eastAsia="es-MX"/>
              </w:rPr>
            </w:pPr>
          </w:p>
        </w:tc>
      </w:tr>
      <w:tr w:rsidR="00E96F90" w:rsidRPr="006E3267" w14:paraId="66D580E9" w14:textId="77777777" w:rsidTr="0004107A">
        <w:trPr>
          <w:trHeight w:val="255"/>
        </w:trPr>
        <w:tc>
          <w:tcPr>
            <w:tcW w:w="1495" w:type="dxa"/>
            <w:vMerge/>
            <w:vAlign w:val="center"/>
            <w:hideMark/>
          </w:tcPr>
          <w:p w14:paraId="11AE3813" w14:textId="77777777" w:rsidR="00E96F90" w:rsidRPr="006E3267" w:rsidRDefault="00E96F90" w:rsidP="0004107A">
            <w:pPr>
              <w:jc w:val="left"/>
              <w:rPr>
                <w:rFonts w:eastAsia="Times New Roman" w:cs="Tahoma"/>
                <w:bCs/>
                <w:color w:val="000000"/>
                <w:sz w:val="16"/>
                <w:szCs w:val="16"/>
                <w:lang w:eastAsia="es-MX"/>
              </w:rPr>
            </w:pPr>
          </w:p>
        </w:tc>
        <w:tc>
          <w:tcPr>
            <w:tcW w:w="1706" w:type="dxa"/>
            <w:vMerge/>
            <w:vAlign w:val="center"/>
            <w:hideMark/>
          </w:tcPr>
          <w:p w14:paraId="63A9F948" w14:textId="77777777" w:rsidR="00E96F90" w:rsidRPr="006E3267" w:rsidRDefault="00E96F90" w:rsidP="0004107A">
            <w:pPr>
              <w:jc w:val="left"/>
              <w:rPr>
                <w:rFonts w:eastAsia="Times New Roman" w:cs="Tahoma"/>
                <w:color w:val="000000"/>
                <w:sz w:val="16"/>
                <w:szCs w:val="16"/>
                <w:lang w:eastAsia="es-MX"/>
              </w:rPr>
            </w:pPr>
          </w:p>
        </w:tc>
        <w:tc>
          <w:tcPr>
            <w:tcW w:w="1989" w:type="dxa"/>
            <w:vMerge/>
            <w:vAlign w:val="center"/>
            <w:hideMark/>
          </w:tcPr>
          <w:p w14:paraId="0ACD2AD5" w14:textId="77777777" w:rsidR="00E96F90" w:rsidRPr="006E3267" w:rsidRDefault="00E96F90" w:rsidP="0004107A">
            <w:pPr>
              <w:jc w:val="left"/>
              <w:rPr>
                <w:rFonts w:eastAsia="Times New Roman" w:cs="Tahoma"/>
                <w:color w:val="000000"/>
                <w:sz w:val="16"/>
                <w:szCs w:val="16"/>
                <w:lang w:eastAsia="es-MX"/>
              </w:rPr>
            </w:pPr>
          </w:p>
        </w:tc>
        <w:tc>
          <w:tcPr>
            <w:tcW w:w="1718" w:type="dxa"/>
            <w:vAlign w:val="center"/>
          </w:tcPr>
          <w:p w14:paraId="7BF0E187" w14:textId="77777777" w:rsidR="00E96F90" w:rsidRPr="006E3267" w:rsidRDefault="00E96F90" w:rsidP="0004107A">
            <w:pPr>
              <w:jc w:val="left"/>
              <w:rPr>
                <w:rFonts w:eastAsia="Times New Roman" w:cs="Tahoma"/>
                <w:bCs/>
                <w:color w:val="000000"/>
                <w:sz w:val="16"/>
                <w:szCs w:val="16"/>
                <w:lang w:eastAsia="es-MX"/>
              </w:rPr>
            </w:pPr>
          </w:p>
        </w:tc>
        <w:tc>
          <w:tcPr>
            <w:tcW w:w="2403" w:type="dxa"/>
            <w:shd w:val="clear" w:color="auto" w:fill="auto"/>
            <w:noWrap/>
            <w:vAlign w:val="center"/>
          </w:tcPr>
          <w:p w14:paraId="6308E211" w14:textId="77777777" w:rsidR="00E96F90" w:rsidRPr="006E3267" w:rsidRDefault="00E96F90" w:rsidP="0004107A">
            <w:pPr>
              <w:jc w:val="left"/>
              <w:rPr>
                <w:rFonts w:eastAsia="Times New Roman" w:cs="Tahoma"/>
                <w:bCs/>
                <w:color w:val="000000"/>
                <w:sz w:val="16"/>
                <w:szCs w:val="16"/>
                <w:lang w:eastAsia="es-MX"/>
              </w:rPr>
            </w:pPr>
          </w:p>
        </w:tc>
      </w:tr>
      <w:tr w:rsidR="00E96F90" w:rsidRPr="006E3267" w14:paraId="25BFAA5D" w14:textId="77777777" w:rsidTr="0004107A">
        <w:trPr>
          <w:trHeight w:val="255"/>
        </w:trPr>
        <w:tc>
          <w:tcPr>
            <w:tcW w:w="1495" w:type="dxa"/>
            <w:vMerge/>
            <w:vAlign w:val="center"/>
            <w:hideMark/>
          </w:tcPr>
          <w:p w14:paraId="27BF6993" w14:textId="77777777" w:rsidR="00E96F90" w:rsidRPr="006E3267" w:rsidRDefault="00E96F90" w:rsidP="0004107A">
            <w:pPr>
              <w:jc w:val="left"/>
              <w:rPr>
                <w:rFonts w:eastAsia="Times New Roman" w:cs="Tahoma"/>
                <w:b/>
                <w:bCs/>
                <w:color w:val="000000"/>
                <w:sz w:val="16"/>
                <w:szCs w:val="16"/>
                <w:lang w:eastAsia="es-MX"/>
              </w:rPr>
            </w:pPr>
          </w:p>
        </w:tc>
        <w:tc>
          <w:tcPr>
            <w:tcW w:w="1706" w:type="dxa"/>
            <w:vMerge/>
            <w:vAlign w:val="center"/>
            <w:hideMark/>
          </w:tcPr>
          <w:p w14:paraId="7541FAB3" w14:textId="77777777" w:rsidR="00E96F90" w:rsidRPr="006E3267" w:rsidRDefault="00E96F90" w:rsidP="0004107A">
            <w:pPr>
              <w:jc w:val="left"/>
              <w:rPr>
                <w:rFonts w:eastAsia="Times New Roman" w:cs="Tahoma"/>
                <w:color w:val="000000"/>
                <w:sz w:val="16"/>
                <w:szCs w:val="16"/>
                <w:lang w:eastAsia="es-MX"/>
              </w:rPr>
            </w:pPr>
          </w:p>
        </w:tc>
        <w:tc>
          <w:tcPr>
            <w:tcW w:w="1989" w:type="dxa"/>
            <w:vMerge/>
            <w:vAlign w:val="center"/>
            <w:hideMark/>
          </w:tcPr>
          <w:p w14:paraId="7F3B9E1C" w14:textId="77777777" w:rsidR="00E96F90" w:rsidRPr="006E3267" w:rsidRDefault="00E96F90" w:rsidP="0004107A">
            <w:pPr>
              <w:jc w:val="left"/>
              <w:rPr>
                <w:rFonts w:eastAsia="Times New Roman" w:cs="Tahoma"/>
                <w:color w:val="000000"/>
                <w:sz w:val="16"/>
                <w:szCs w:val="16"/>
                <w:lang w:eastAsia="es-MX"/>
              </w:rPr>
            </w:pPr>
          </w:p>
        </w:tc>
        <w:tc>
          <w:tcPr>
            <w:tcW w:w="1718" w:type="dxa"/>
            <w:vAlign w:val="center"/>
          </w:tcPr>
          <w:p w14:paraId="2D2D8665" w14:textId="77777777" w:rsidR="00E96F90" w:rsidRPr="006E3267" w:rsidRDefault="00E96F90" w:rsidP="0004107A">
            <w:pPr>
              <w:jc w:val="left"/>
              <w:rPr>
                <w:rFonts w:eastAsia="Times New Roman" w:cs="Tahoma"/>
                <w:bCs/>
                <w:color w:val="000000"/>
                <w:sz w:val="16"/>
                <w:szCs w:val="16"/>
                <w:lang w:eastAsia="es-MX"/>
              </w:rPr>
            </w:pPr>
          </w:p>
        </w:tc>
        <w:tc>
          <w:tcPr>
            <w:tcW w:w="2403" w:type="dxa"/>
            <w:shd w:val="clear" w:color="auto" w:fill="auto"/>
            <w:noWrap/>
            <w:vAlign w:val="center"/>
          </w:tcPr>
          <w:p w14:paraId="46898BA9" w14:textId="77777777" w:rsidR="00E96F90" w:rsidRPr="006E3267" w:rsidRDefault="00E96F90" w:rsidP="0004107A">
            <w:pPr>
              <w:jc w:val="left"/>
              <w:rPr>
                <w:rFonts w:eastAsia="Times New Roman" w:cs="Tahoma"/>
                <w:bCs/>
                <w:color w:val="000000"/>
                <w:sz w:val="16"/>
                <w:szCs w:val="16"/>
                <w:lang w:eastAsia="es-MX"/>
              </w:rPr>
            </w:pPr>
          </w:p>
        </w:tc>
      </w:tr>
      <w:tr w:rsidR="00E96F90" w:rsidRPr="006E3267" w14:paraId="5DA0D63E" w14:textId="77777777" w:rsidTr="0004107A">
        <w:trPr>
          <w:trHeight w:val="255"/>
        </w:trPr>
        <w:tc>
          <w:tcPr>
            <w:tcW w:w="1495" w:type="dxa"/>
            <w:vMerge/>
            <w:vAlign w:val="center"/>
            <w:hideMark/>
          </w:tcPr>
          <w:p w14:paraId="44F76EB4" w14:textId="77777777" w:rsidR="00E96F90" w:rsidRPr="006E3267" w:rsidRDefault="00E96F90" w:rsidP="0004107A">
            <w:pPr>
              <w:jc w:val="left"/>
              <w:rPr>
                <w:rFonts w:eastAsia="Times New Roman" w:cs="Tahoma"/>
                <w:b/>
                <w:bCs/>
                <w:color w:val="000000"/>
                <w:sz w:val="16"/>
                <w:szCs w:val="16"/>
                <w:lang w:eastAsia="es-MX"/>
              </w:rPr>
            </w:pPr>
          </w:p>
        </w:tc>
        <w:tc>
          <w:tcPr>
            <w:tcW w:w="1706" w:type="dxa"/>
            <w:vMerge/>
            <w:vAlign w:val="center"/>
            <w:hideMark/>
          </w:tcPr>
          <w:p w14:paraId="635EBCB7" w14:textId="77777777" w:rsidR="00E96F90" w:rsidRPr="006E3267" w:rsidRDefault="00E96F90" w:rsidP="0004107A">
            <w:pPr>
              <w:jc w:val="left"/>
              <w:rPr>
                <w:rFonts w:eastAsia="Times New Roman" w:cs="Tahoma"/>
                <w:color w:val="000000"/>
                <w:sz w:val="16"/>
                <w:szCs w:val="16"/>
                <w:lang w:eastAsia="es-MX"/>
              </w:rPr>
            </w:pPr>
          </w:p>
        </w:tc>
        <w:tc>
          <w:tcPr>
            <w:tcW w:w="1989" w:type="dxa"/>
            <w:vMerge/>
            <w:vAlign w:val="center"/>
            <w:hideMark/>
          </w:tcPr>
          <w:p w14:paraId="447AA3B4" w14:textId="77777777" w:rsidR="00E96F90" w:rsidRPr="006E3267" w:rsidRDefault="00E96F90" w:rsidP="0004107A">
            <w:pPr>
              <w:jc w:val="left"/>
              <w:rPr>
                <w:rFonts w:eastAsia="Times New Roman" w:cs="Tahoma"/>
                <w:color w:val="000000"/>
                <w:sz w:val="16"/>
                <w:szCs w:val="16"/>
                <w:lang w:eastAsia="es-MX"/>
              </w:rPr>
            </w:pPr>
          </w:p>
        </w:tc>
        <w:tc>
          <w:tcPr>
            <w:tcW w:w="1718" w:type="dxa"/>
            <w:vAlign w:val="center"/>
          </w:tcPr>
          <w:p w14:paraId="2FE70775" w14:textId="77777777" w:rsidR="00E96F90" w:rsidRPr="006E3267" w:rsidRDefault="00E96F90" w:rsidP="0004107A">
            <w:pPr>
              <w:jc w:val="left"/>
              <w:rPr>
                <w:rFonts w:eastAsia="Times New Roman" w:cs="Tahoma"/>
                <w:bCs/>
                <w:color w:val="000000"/>
                <w:sz w:val="16"/>
                <w:szCs w:val="16"/>
                <w:lang w:eastAsia="es-MX"/>
              </w:rPr>
            </w:pPr>
          </w:p>
        </w:tc>
        <w:tc>
          <w:tcPr>
            <w:tcW w:w="2403" w:type="dxa"/>
            <w:shd w:val="clear" w:color="auto" w:fill="auto"/>
            <w:noWrap/>
            <w:vAlign w:val="center"/>
          </w:tcPr>
          <w:p w14:paraId="4D15EFE4" w14:textId="77777777" w:rsidR="00E96F90" w:rsidRPr="006E3267" w:rsidRDefault="00E96F90" w:rsidP="0004107A">
            <w:pPr>
              <w:jc w:val="left"/>
              <w:rPr>
                <w:rFonts w:eastAsia="Times New Roman" w:cs="Tahoma"/>
                <w:bCs/>
                <w:color w:val="000000"/>
                <w:sz w:val="16"/>
                <w:szCs w:val="16"/>
                <w:lang w:eastAsia="es-MX"/>
              </w:rPr>
            </w:pPr>
          </w:p>
        </w:tc>
      </w:tr>
      <w:tr w:rsidR="00E96F90" w:rsidRPr="006E3267" w14:paraId="33A8656B" w14:textId="77777777" w:rsidTr="0004107A">
        <w:trPr>
          <w:trHeight w:val="270"/>
        </w:trPr>
        <w:tc>
          <w:tcPr>
            <w:tcW w:w="1495" w:type="dxa"/>
            <w:vMerge/>
            <w:vAlign w:val="center"/>
            <w:hideMark/>
          </w:tcPr>
          <w:p w14:paraId="7E47EF3F" w14:textId="77777777" w:rsidR="00E96F90" w:rsidRPr="006E3267" w:rsidRDefault="00E96F90" w:rsidP="0004107A">
            <w:pPr>
              <w:jc w:val="left"/>
              <w:rPr>
                <w:rFonts w:eastAsia="Times New Roman" w:cs="Tahoma"/>
                <w:b/>
                <w:bCs/>
                <w:color w:val="000000"/>
                <w:sz w:val="16"/>
                <w:szCs w:val="16"/>
                <w:lang w:eastAsia="es-MX"/>
              </w:rPr>
            </w:pPr>
          </w:p>
        </w:tc>
        <w:tc>
          <w:tcPr>
            <w:tcW w:w="1706" w:type="dxa"/>
            <w:vMerge/>
            <w:vAlign w:val="center"/>
            <w:hideMark/>
          </w:tcPr>
          <w:p w14:paraId="28B24537" w14:textId="77777777" w:rsidR="00E96F90" w:rsidRPr="006E3267" w:rsidRDefault="00E96F90" w:rsidP="0004107A">
            <w:pPr>
              <w:jc w:val="left"/>
              <w:rPr>
                <w:rFonts w:eastAsia="Times New Roman" w:cs="Tahoma"/>
                <w:color w:val="000000"/>
                <w:sz w:val="16"/>
                <w:szCs w:val="16"/>
                <w:lang w:eastAsia="es-MX"/>
              </w:rPr>
            </w:pPr>
          </w:p>
        </w:tc>
        <w:tc>
          <w:tcPr>
            <w:tcW w:w="1989" w:type="dxa"/>
            <w:vMerge/>
            <w:vAlign w:val="center"/>
            <w:hideMark/>
          </w:tcPr>
          <w:p w14:paraId="5A16163C" w14:textId="77777777" w:rsidR="00E96F90" w:rsidRPr="006E3267" w:rsidRDefault="00E96F90" w:rsidP="0004107A">
            <w:pPr>
              <w:jc w:val="left"/>
              <w:rPr>
                <w:rFonts w:eastAsia="Times New Roman" w:cs="Tahoma"/>
                <w:color w:val="000000"/>
                <w:sz w:val="16"/>
                <w:szCs w:val="16"/>
                <w:lang w:eastAsia="es-MX"/>
              </w:rPr>
            </w:pPr>
          </w:p>
        </w:tc>
        <w:tc>
          <w:tcPr>
            <w:tcW w:w="1718" w:type="dxa"/>
            <w:vAlign w:val="center"/>
          </w:tcPr>
          <w:p w14:paraId="1C5FF209" w14:textId="77777777" w:rsidR="00E96F90" w:rsidRPr="006E3267" w:rsidRDefault="00E96F90" w:rsidP="0004107A">
            <w:pPr>
              <w:jc w:val="left"/>
              <w:rPr>
                <w:rFonts w:eastAsia="Times New Roman" w:cs="Tahoma"/>
                <w:bCs/>
                <w:color w:val="000000"/>
                <w:sz w:val="16"/>
                <w:szCs w:val="16"/>
                <w:lang w:eastAsia="es-MX"/>
              </w:rPr>
            </w:pPr>
          </w:p>
        </w:tc>
        <w:tc>
          <w:tcPr>
            <w:tcW w:w="2403" w:type="dxa"/>
            <w:shd w:val="clear" w:color="auto" w:fill="auto"/>
            <w:noWrap/>
            <w:vAlign w:val="center"/>
          </w:tcPr>
          <w:p w14:paraId="27D50EE0" w14:textId="77777777" w:rsidR="00E96F90" w:rsidRPr="006E3267" w:rsidRDefault="00E96F90" w:rsidP="0004107A">
            <w:pPr>
              <w:jc w:val="left"/>
              <w:rPr>
                <w:rFonts w:eastAsia="Times New Roman" w:cs="Tahoma"/>
                <w:bCs/>
                <w:color w:val="000000"/>
                <w:sz w:val="16"/>
                <w:szCs w:val="16"/>
                <w:lang w:eastAsia="es-MX"/>
              </w:rPr>
            </w:pPr>
          </w:p>
        </w:tc>
      </w:tr>
      <w:tr w:rsidR="00E96F90" w:rsidRPr="006E3267" w14:paraId="250B4735" w14:textId="77777777" w:rsidTr="0004107A">
        <w:trPr>
          <w:trHeight w:val="399"/>
        </w:trPr>
        <w:tc>
          <w:tcPr>
            <w:tcW w:w="1495" w:type="dxa"/>
            <w:shd w:val="clear" w:color="auto" w:fill="D9D9D9" w:themeFill="background1" w:themeFillShade="D9"/>
            <w:noWrap/>
            <w:vAlign w:val="center"/>
            <w:hideMark/>
          </w:tcPr>
          <w:p w14:paraId="5E477CA1" w14:textId="77777777" w:rsidR="00E96F90" w:rsidRPr="006E3267" w:rsidRDefault="00E96F90" w:rsidP="0004107A">
            <w:pPr>
              <w:jc w:val="center"/>
              <w:rPr>
                <w:rFonts w:eastAsia="Times New Roman" w:cs="Tahoma"/>
                <w:b/>
                <w:bCs/>
                <w:color w:val="000000"/>
                <w:sz w:val="16"/>
                <w:szCs w:val="16"/>
                <w:lang w:eastAsia="es-MX"/>
              </w:rPr>
            </w:pPr>
            <w:r w:rsidRPr="006E3267">
              <w:rPr>
                <w:rFonts w:eastAsia="Times New Roman" w:cs="Tahoma"/>
                <w:b/>
                <w:bCs/>
                <w:color w:val="000000"/>
                <w:sz w:val="16"/>
                <w:szCs w:val="16"/>
                <w:lang w:eastAsia="es-MX"/>
              </w:rPr>
              <w:t> </w:t>
            </w:r>
          </w:p>
        </w:tc>
        <w:tc>
          <w:tcPr>
            <w:tcW w:w="1706" w:type="dxa"/>
            <w:shd w:val="clear" w:color="auto" w:fill="D9D9D9" w:themeFill="background1" w:themeFillShade="D9"/>
            <w:noWrap/>
            <w:vAlign w:val="center"/>
            <w:hideMark/>
          </w:tcPr>
          <w:p w14:paraId="7785269E" w14:textId="77777777" w:rsidR="00E96F90" w:rsidRPr="006026F1" w:rsidRDefault="00E96F90" w:rsidP="0004107A">
            <w:pPr>
              <w:jc w:val="right"/>
              <w:rPr>
                <w:rFonts w:eastAsia="Times New Roman" w:cs="Tahoma"/>
                <w:b/>
                <w:color w:val="000000"/>
                <w:sz w:val="16"/>
                <w:szCs w:val="16"/>
                <w:lang w:eastAsia="es-MX"/>
              </w:rPr>
            </w:pPr>
            <w:r w:rsidRPr="006026F1">
              <w:rPr>
                <w:rFonts w:eastAsia="Times New Roman" w:cs="Tahoma"/>
                <w:b/>
                <w:color w:val="000000"/>
                <w:sz w:val="16"/>
                <w:szCs w:val="16"/>
                <w:lang w:eastAsia="es-MX"/>
              </w:rPr>
              <w:t>Total </w:t>
            </w:r>
          </w:p>
        </w:tc>
        <w:tc>
          <w:tcPr>
            <w:tcW w:w="1989" w:type="dxa"/>
            <w:shd w:val="clear" w:color="auto" w:fill="D9D9D9" w:themeFill="background1" w:themeFillShade="D9"/>
            <w:noWrap/>
            <w:vAlign w:val="center"/>
            <w:hideMark/>
          </w:tcPr>
          <w:p w14:paraId="4A277E73" w14:textId="77777777" w:rsidR="00E96F90" w:rsidRPr="006E3267" w:rsidRDefault="00E96F90" w:rsidP="0004107A">
            <w:pPr>
              <w:jc w:val="center"/>
              <w:rPr>
                <w:rFonts w:eastAsia="Times New Roman" w:cs="Tahoma"/>
                <w:color w:val="000000"/>
                <w:sz w:val="16"/>
                <w:szCs w:val="16"/>
                <w:lang w:eastAsia="es-MX"/>
              </w:rPr>
            </w:pPr>
            <w:r w:rsidRPr="006E3267">
              <w:rPr>
                <w:rFonts w:eastAsia="Times New Roman" w:cs="Tahoma"/>
                <w:color w:val="000000"/>
                <w:sz w:val="16"/>
                <w:szCs w:val="16"/>
                <w:lang w:eastAsia="es-MX"/>
              </w:rPr>
              <w:t>(Sumatoria de los importes de los programas presupuestarios ) </w:t>
            </w:r>
          </w:p>
        </w:tc>
        <w:tc>
          <w:tcPr>
            <w:tcW w:w="1718" w:type="dxa"/>
            <w:shd w:val="clear" w:color="auto" w:fill="D9D9D9" w:themeFill="background1" w:themeFillShade="D9"/>
            <w:vAlign w:val="center"/>
          </w:tcPr>
          <w:p w14:paraId="682ACFC7" w14:textId="77777777" w:rsidR="00E96F90" w:rsidRPr="006E3267" w:rsidRDefault="00E96F90" w:rsidP="0004107A">
            <w:pPr>
              <w:jc w:val="left"/>
              <w:rPr>
                <w:rFonts w:eastAsia="Times New Roman" w:cs="Tahoma"/>
                <w:bCs/>
                <w:color w:val="000000"/>
                <w:sz w:val="16"/>
                <w:szCs w:val="16"/>
                <w:lang w:eastAsia="es-MX"/>
              </w:rPr>
            </w:pPr>
          </w:p>
        </w:tc>
        <w:tc>
          <w:tcPr>
            <w:tcW w:w="2403" w:type="dxa"/>
            <w:shd w:val="clear" w:color="auto" w:fill="D9D9D9" w:themeFill="background1" w:themeFillShade="D9"/>
            <w:noWrap/>
            <w:vAlign w:val="center"/>
          </w:tcPr>
          <w:p w14:paraId="4D71E281" w14:textId="77777777" w:rsidR="00E96F90" w:rsidRPr="006E3267" w:rsidRDefault="00E96F90" w:rsidP="0004107A">
            <w:pPr>
              <w:jc w:val="left"/>
              <w:rPr>
                <w:rFonts w:eastAsia="Times New Roman" w:cs="Tahoma"/>
                <w:bCs/>
                <w:color w:val="000000"/>
                <w:sz w:val="16"/>
                <w:szCs w:val="16"/>
                <w:lang w:eastAsia="es-MX"/>
              </w:rPr>
            </w:pPr>
          </w:p>
        </w:tc>
      </w:tr>
    </w:tbl>
    <w:p w14:paraId="3CB775A6" w14:textId="77777777" w:rsidR="006E3267" w:rsidRDefault="006E3267" w:rsidP="006E3267">
      <w:pPr>
        <w:rPr>
          <w:rFonts w:cs="Tahoma"/>
          <w:color w:val="000000"/>
          <w:lang w:eastAsia="es-ES"/>
        </w:rPr>
      </w:pPr>
    </w:p>
    <w:p w14:paraId="65294063" w14:textId="77777777" w:rsidR="006E3267" w:rsidRPr="00065D72" w:rsidRDefault="006E3267" w:rsidP="006E3267">
      <w:pPr>
        <w:rPr>
          <w:rStyle w:val="Refdecomentario"/>
          <w:rFonts w:cs="Tahoma"/>
          <w:color w:val="000000"/>
          <w:lang w:eastAsia="es-ES"/>
        </w:rPr>
      </w:pPr>
      <w:r w:rsidRPr="00065D72">
        <w:rPr>
          <w:rFonts w:cs="Tahoma"/>
          <w:color w:val="000000"/>
          <w:lang w:eastAsia="es-ES"/>
        </w:rPr>
        <w:t xml:space="preserve">En el </w:t>
      </w:r>
      <w:r w:rsidRPr="00065D72">
        <w:rPr>
          <w:rFonts w:cs="Tahoma"/>
          <w:b/>
          <w:color w:val="000000"/>
          <w:lang w:eastAsia="es-ES"/>
        </w:rPr>
        <w:t>Anexo</w:t>
      </w:r>
      <w:r w:rsidRPr="00065D72">
        <w:rPr>
          <w:rFonts w:cs="Tahoma"/>
          <w:color w:val="000000"/>
          <w:lang w:eastAsia="es-ES"/>
        </w:rPr>
        <w:t xml:space="preserve"> </w:t>
      </w:r>
      <w:r w:rsidR="00F870DD">
        <w:rPr>
          <w:rFonts w:cs="Tahoma"/>
          <w:b/>
          <w:color w:val="000000"/>
          <w:lang w:eastAsia="es-ES"/>
        </w:rPr>
        <w:t>V</w:t>
      </w:r>
      <w:r w:rsidR="006F7109">
        <w:rPr>
          <w:rFonts w:cs="Tahoma"/>
          <w:color w:val="000000"/>
          <w:lang w:eastAsia="es-ES"/>
        </w:rPr>
        <w:t xml:space="preserve"> </w:t>
      </w:r>
      <w:r w:rsidRPr="00065D72">
        <w:rPr>
          <w:rFonts w:cs="Tahoma"/>
          <w:color w:val="000000"/>
          <w:lang w:eastAsia="es-ES"/>
        </w:rPr>
        <w:t>se presentan las Matrices de Indicadores para Resultados (</w:t>
      </w:r>
      <w:r w:rsidRPr="00065D72">
        <w:rPr>
          <w:rFonts w:cs="Tahoma"/>
          <w:b/>
          <w:color w:val="000000"/>
          <w:lang w:eastAsia="es-ES"/>
        </w:rPr>
        <w:t>MIR</w:t>
      </w:r>
      <w:r w:rsidRPr="00065D72">
        <w:rPr>
          <w:rFonts w:cs="Tahoma"/>
          <w:color w:val="000000"/>
          <w:lang w:eastAsia="es-ES"/>
        </w:rPr>
        <w:t>) de los programas presupuestarios del gobierno del municipio que forman parte del presupuesto basado en resultados.</w:t>
      </w:r>
    </w:p>
    <w:p w14:paraId="7A98030F" w14:textId="77777777" w:rsidR="006E3267" w:rsidRDefault="006E3267" w:rsidP="00065D72">
      <w:pPr>
        <w:rPr>
          <w:rFonts w:cs="Tahoma"/>
          <w:color w:val="000000"/>
          <w:lang w:eastAsia="es-ES"/>
        </w:rPr>
      </w:pPr>
    </w:p>
    <w:p w14:paraId="34BA4246" w14:textId="77777777" w:rsidR="00065D72" w:rsidRDefault="00065D72" w:rsidP="00065D72">
      <w:pPr>
        <w:pStyle w:val="Prrafodelista"/>
        <w:ind w:left="0"/>
        <w:rPr>
          <w:rStyle w:val="Refdecomentario"/>
          <w:rFonts w:cs="Tahoma"/>
          <w:sz w:val="18"/>
          <w:szCs w:val="18"/>
          <w:lang w:val="es-ES_tradnl"/>
        </w:rPr>
      </w:pPr>
    </w:p>
    <w:p w14:paraId="688D3997" w14:textId="77777777" w:rsidR="00065D72" w:rsidRPr="0033702F" w:rsidRDefault="00065D72" w:rsidP="0033702F">
      <w:pPr>
        <w:pStyle w:val="Ttulo1"/>
        <w:jc w:val="center"/>
        <w:rPr>
          <w:sz w:val="22"/>
          <w:szCs w:val="22"/>
        </w:rPr>
      </w:pPr>
      <w:r w:rsidRPr="0033702F">
        <w:rPr>
          <w:sz w:val="22"/>
          <w:szCs w:val="22"/>
        </w:rPr>
        <w:t>T R A N S I T O R I O S</w:t>
      </w:r>
    </w:p>
    <w:p w14:paraId="0CE73E9C" w14:textId="77777777" w:rsidR="00065D72" w:rsidRDefault="00065D72" w:rsidP="00065D72">
      <w:pPr>
        <w:rPr>
          <w:rFonts w:cs="Tahoma"/>
          <w:color w:val="000000"/>
          <w:lang w:val="pt-BR"/>
        </w:rPr>
      </w:pPr>
    </w:p>
    <w:p w14:paraId="1E59979A" w14:textId="77777777" w:rsidR="00E96F90" w:rsidRPr="00065D72" w:rsidRDefault="00E96F90" w:rsidP="00E96F90">
      <w:pPr>
        <w:rPr>
          <w:rFonts w:cs="Tahoma"/>
          <w:color w:val="000000"/>
          <w:lang w:val="pt-BR"/>
        </w:rPr>
      </w:pPr>
    </w:p>
    <w:p w14:paraId="6E19B9DF" w14:textId="77777777" w:rsidR="00E96F90" w:rsidRPr="00BA1D4B" w:rsidRDefault="00E96F90" w:rsidP="00E96F90">
      <w:pPr>
        <w:rPr>
          <w:rFonts w:cs="Tahoma"/>
          <w:color w:val="000000"/>
        </w:rPr>
      </w:pPr>
      <w:r w:rsidRPr="00BA1D4B">
        <w:rPr>
          <w:rFonts w:cs="Tahoma"/>
          <w:color w:val="000000"/>
        </w:rPr>
        <w:t>ARTÍC</w:t>
      </w:r>
      <w:r>
        <w:rPr>
          <w:rFonts w:cs="Tahoma"/>
          <w:color w:val="000000"/>
        </w:rPr>
        <w:t>ULO PRIMERO. El presente Presupuesto</w:t>
      </w:r>
      <w:r w:rsidRPr="00BA1D4B">
        <w:rPr>
          <w:rFonts w:cs="Tahoma"/>
          <w:color w:val="000000"/>
        </w:rPr>
        <w:t xml:space="preserve"> </w:t>
      </w:r>
      <w:r>
        <w:rPr>
          <w:rFonts w:cs="Tahoma"/>
          <w:color w:val="000000"/>
        </w:rPr>
        <w:t xml:space="preserve">de Egresos </w:t>
      </w:r>
      <w:r w:rsidRPr="00BA1D4B">
        <w:rPr>
          <w:rFonts w:cs="Tahoma"/>
          <w:color w:val="000000"/>
        </w:rPr>
        <w:t xml:space="preserve">entrará en vigor </w:t>
      </w:r>
      <w:r>
        <w:rPr>
          <w:rFonts w:cs="Tahoma"/>
          <w:color w:val="000000"/>
        </w:rPr>
        <w:t>a partir d</w:t>
      </w:r>
      <w:r w:rsidRPr="00BA1D4B">
        <w:rPr>
          <w:rFonts w:cs="Tahoma"/>
          <w:color w:val="000000"/>
        </w:rPr>
        <w:t>el día 1º de enero d</w:t>
      </w:r>
      <w:r>
        <w:rPr>
          <w:rFonts w:cs="Tahoma"/>
          <w:color w:val="000000"/>
        </w:rPr>
        <w:t>e 20</w:t>
      </w:r>
      <w:r w:rsidRPr="00BA1D4B">
        <w:rPr>
          <w:rFonts w:cs="Tahoma"/>
          <w:color w:val="000000"/>
        </w:rPr>
        <w:t>_, previa publicación en el Periódico Oficial del Estado.</w:t>
      </w:r>
    </w:p>
    <w:p w14:paraId="6BFC926D" w14:textId="77777777" w:rsidR="00E96F90" w:rsidRPr="00065D72" w:rsidRDefault="00E96F90" w:rsidP="00E96F90">
      <w:pPr>
        <w:rPr>
          <w:rFonts w:cs="Tahoma"/>
          <w:color w:val="000000"/>
        </w:rPr>
      </w:pPr>
    </w:p>
    <w:p w14:paraId="538A4786" w14:textId="77777777" w:rsidR="00E96F90" w:rsidRPr="00065D72" w:rsidRDefault="00E96F90" w:rsidP="00E96F90">
      <w:pPr>
        <w:rPr>
          <w:rFonts w:cs="Tahoma"/>
          <w:color w:val="000000"/>
        </w:rPr>
      </w:pPr>
      <w:r>
        <w:rPr>
          <w:rFonts w:cs="Tahoma"/>
          <w:color w:val="000000"/>
        </w:rPr>
        <w:t>ARTÍCULO SEGUNDO</w:t>
      </w:r>
      <w:r w:rsidRPr="00065D72">
        <w:rPr>
          <w:rFonts w:cs="Tahoma"/>
          <w:color w:val="000000"/>
        </w:rPr>
        <w:t>. En cumplimiento a lo dispuesto por la Ley General de Contabilidad Gubernamental, el Gobierno del Municipio instrumentará los documentos técnico-normativos que emita el Consejo Nacional de Armonización Contable (CONAC), conforme a los criterios y términos establecidos para ese fin.</w:t>
      </w:r>
    </w:p>
    <w:p w14:paraId="7AE6B71E" w14:textId="77777777" w:rsidR="00E96F90" w:rsidRPr="00065D72" w:rsidRDefault="00E96F90" w:rsidP="00E96F90">
      <w:pPr>
        <w:rPr>
          <w:rFonts w:cs="Tahoma"/>
          <w:color w:val="000000"/>
        </w:rPr>
      </w:pPr>
    </w:p>
    <w:p w14:paraId="000BF922" w14:textId="77777777" w:rsidR="00E96F90" w:rsidRPr="00065D72" w:rsidRDefault="00E96F90" w:rsidP="00E96F90">
      <w:pPr>
        <w:rPr>
          <w:rFonts w:cs="Tahoma"/>
          <w:color w:val="000000"/>
        </w:rPr>
      </w:pPr>
      <w:r>
        <w:rPr>
          <w:rFonts w:cs="Tahoma"/>
          <w:color w:val="000000"/>
        </w:rPr>
        <w:t>ARTÍCULO TERCERO</w:t>
      </w:r>
      <w:r w:rsidRPr="00065D72">
        <w:rPr>
          <w:rFonts w:cs="Tahoma"/>
          <w:color w:val="000000"/>
        </w:rPr>
        <w:t xml:space="preserve">. La información financiera y presupuestal adicional a la </w:t>
      </w:r>
      <w:r>
        <w:rPr>
          <w:rFonts w:cs="Tahoma"/>
          <w:color w:val="000000"/>
        </w:rPr>
        <w:t>contenida en el presente Presupuesto</w:t>
      </w:r>
      <w:r w:rsidRPr="00065D72">
        <w:rPr>
          <w:rFonts w:cs="Tahoma"/>
          <w:color w:val="000000"/>
        </w:rPr>
        <w:t>, así como la demás que se genere durante el ejercicio fiscal, podrá ser consultada en los reportes específicos que para tal efecto difunda la Tesorería Municipal en los medios oficiales, incluyendo los medios electrónicos.</w:t>
      </w:r>
    </w:p>
    <w:p w14:paraId="66612AF2" w14:textId="77777777" w:rsidR="00E96F90" w:rsidRPr="00065D72" w:rsidRDefault="00E96F90" w:rsidP="00E96F90">
      <w:pPr>
        <w:rPr>
          <w:rFonts w:cs="Tahoma"/>
          <w:color w:val="000000"/>
        </w:rPr>
      </w:pPr>
    </w:p>
    <w:p w14:paraId="38B97C74" w14:textId="77777777" w:rsidR="00E96F90" w:rsidRDefault="00E96F90" w:rsidP="00E96F90">
      <w:pPr>
        <w:rPr>
          <w:rFonts w:cs="Tahoma"/>
          <w:color w:val="000000"/>
        </w:rPr>
      </w:pPr>
      <w:r>
        <w:rPr>
          <w:rFonts w:cs="Tahoma"/>
          <w:color w:val="000000"/>
        </w:rPr>
        <w:lastRenderedPageBreak/>
        <w:t>ARTÍCULO CUARTO</w:t>
      </w:r>
      <w:r w:rsidRPr="00065D72">
        <w:rPr>
          <w:rFonts w:cs="Tahoma"/>
          <w:color w:val="000000"/>
        </w:rPr>
        <w:t>.</w:t>
      </w:r>
      <w:r>
        <w:rPr>
          <w:rFonts w:cs="Tahoma"/>
          <w:color w:val="000000"/>
        </w:rPr>
        <w:t xml:space="preserve"> El municipio elaborará y difundirá en su respectiva página de Internet, a más tardar 30 días naturales siguientes a la promulgación del presente presupuesto de egresos, el Presupuesto Ciudadano con base en la información presupuestal contenida en este presupuesto, de conformidad con lo dispuesto en el artículo 62 de la Ley General de Contabilidad Gubernamental, y con la </w:t>
      </w:r>
      <w:r w:rsidRPr="00A748F1">
        <w:rPr>
          <w:rFonts w:cs="Tahoma"/>
          <w:color w:val="000000"/>
        </w:rPr>
        <w:t>Norma para armonizar la presentación de la información adicional del Proyecto del Presupuesto de Egresos</w:t>
      </w:r>
      <w:r>
        <w:rPr>
          <w:rFonts w:cs="Tahoma"/>
          <w:color w:val="000000"/>
        </w:rPr>
        <w:t xml:space="preserve">. </w:t>
      </w:r>
    </w:p>
    <w:p w14:paraId="3EE83CE4" w14:textId="77777777" w:rsidR="00E96F90" w:rsidRDefault="00E96F90" w:rsidP="00E96F90">
      <w:pPr>
        <w:rPr>
          <w:rFonts w:cs="Tahoma"/>
          <w:color w:val="000000"/>
        </w:rPr>
      </w:pPr>
    </w:p>
    <w:p w14:paraId="6E74CCFE" w14:textId="77777777" w:rsidR="00E96F90" w:rsidRPr="00962789" w:rsidRDefault="00E96F90" w:rsidP="00E96F90">
      <w:r>
        <w:rPr>
          <w:rFonts w:cs="Tahoma"/>
          <w:color w:val="000000"/>
        </w:rPr>
        <w:t>ARTÍCULO QUINTO</w:t>
      </w:r>
      <w:r w:rsidRPr="00065D72">
        <w:rPr>
          <w:rFonts w:cs="Tahoma"/>
          <w:color w:val="000000"/>
        </w:rPr>
        <w:t>.</w:t>
      </w:r>
      <w:r>
        <w:rPr>
          <w:rFonts w:cs="Tahoma"/>
          <w:color w:val="000000"/>
        </w:rPr>
        <w:t xml:space="preserve"> El municipio elaborará y difundirá en su respectiva página de Internet, a más tardar el </w:t>
      </w:r>
      <w:r>
        <w:t>ú</w:t>
      </w:r>
      <w:r w:rsidRPr="003C79E3">
        <w:rPr>
          <w:rFonts w:eastAsia="Calibri"/>
        </w:rPr>
        <w:t>ltimo día de enero</w:t>
      </w:r>
      <w:r>
        <w:t xml:space="preserve">, el </w:t>
      </w:r>
      <w:r w:rsidRPr="00962789">
        <w:rPr>
          <w:rFonts w:eastAsia="Calibri"/>
        </w:rPr>
        <w:t>Calendario de Presupuesto de Egresos del Ejercicio Fiscal</w:t>
      </w:r>
      <w:r>
        <w:t xml:space="preserve"> 20_ con base mensual con los datos contenidos en el presente presupuesto de egresos, en el formato establecido por el Consejo Nacional de Armonización Contable mediante la </w:t>
      </w:r>
      <w:r w:rsidRPr="002A7957">
        <w:rPr>
          <w:rFonts w:eastAsia="Calibri"/>
        </w:rPr>
        <w:t>Norma para establecer la estructura del Calendario del Presupuesto de Egresos base mensual</w:t>
      </w:r>
      <w:r>
        <w:t xml:space="preserve">.  </w:t>
      </w:r>
    </w:p>
    <w:p w14:paraId="11E92822" w14:textId="77777777" w:rsidR="00E96F90" w:rsidRPr="00065D72" w:rsidRDefault="00E96F90" w:rsidP="00E96F90">
      <w:pPr>
        <w:rPr>
          <w:rFonts w:cs="Tahoma"/>
          <w:color w:val="000000"/>
        </w:rPr>
      </w:pPr>
    </w:p>
    <w:p w14:paraId="38B55D92" w14:textId="77777777" w:rsidR="00E96F90" w:rsidRPr="00065D72" w:rsidRDefault="00E96F90" w:rsidP="00E96F90">
      <w:pPr>
        <w:rPr>
          <w:rFonts w:cs="Tahoma"/>
          <w:color w:val="000000"/>
        </w:rPr>
      </w:pPr>
      <w:r w:rsidRPr="00065D72">
        <w:rPr>
          <w:rFonts w:cs="Tahoma"/>
          <w:color w:val="000000"/>
        </w:rPr>
        <w:t>Dado en el Ayuntamiento del Municipio de _______________, a los __________ días del mes de ________ del año _______.</w:t>
      </w:r>
    </w:p>
    <w:p w14:paraId="20D36CE1" w14:textId="77777777" w:rsidR="00E96F90" w:rsidRPr="00065D72" w:rsidRDefault="00E96F90" w:rsidP="00E96F90">
      <w:pPr>
        <w:rPr>
          <w:rFonts w:cs="Tahoma"/>
          <w:color w:val="000000"/>
        </w:rPr>
      </w:pPr>
    </w:p>
    <w:p w14:paraId="6A04A81C" w14:textId="77777777" w:rsidR="00E96F90" w:rsidRPr="00065D72" w:rsidRDefault="00E96F90" w:rsidP="00E96F90">
      <w:pPr>
        <w:rPr>
          <w:rFonts w:cs="Tahoma"/>
          <w:color w:val="000000"/>
        </w:rPr>
      </w:pPr>
      <w:r w:rsidRPr="00065D72">
        <w:rPr>
          <w:rFonts w:cs="Tahoma"/>
          <w:color w:val="000000"/>
        </w:rPr>
        <w:t>EL PRESIDENTE  CONSTITUCIONAL DEL MUNICIPIO DE ________, ____________________.</w:t>
      </w:r>
    </w:p>
    <w:p w14:paraId="4FB2391A" w14:textId="77777777" w:rsidR="00E96F90" w:rsidRPr="00065D72" w:rsidRDefault="00E96F90" w:rsidP="00E96F90">
      <w:pPr>
        <w:rPr>
          <w:rFonts w:cs="Tahoma"/>
          <w:color w:val="000000"/>
        </w:rPr>
      </w:pPr>
      <w:r w:rsidRPr="00065D72">
        <w:rPr>
          <w:rFonts w:cs="Tahoma"/>
          <w:color w:val="000000"/>
        </w:rPr>
        <w:t xml:space="preserve">Rúbrica. </w:t>
      </w:r>
    </w:p>
    <w:p w14:paraId="034568C0" w14:textId="77777777" w:rsidR="00E96F90" w:rsidRPr="00065D72" w:rsidRDefault="00E96F90" w:rsidP="00E96F90">
      <w:pPr>
        <w:rPr>
          <w:rFonts w:cs="Tahoma"/>
          <w:color w:val="000000"/>
        </w:rPr>
      </w:pPr>
      <w:r w:rsidRPr="00065D72">
        <w:rPr>
          <w:rFonts w:cs="Tahoma"/>
          <w:color w:val="000000"/>
        </w:rPr>
        <w:t>EL SECRETARIO DEL AYUNTAMIENTO, LIC. ____________________.</w:t>
      </w:r>
    </w:p>
    <w:p w14:paraId="18D03A1C" w14:textId="77777777" w:rsidR="00E96F90" w:rsidRPr="00065D72" w:rsidRDefault="00E96F90" w:rsidP="00E96F90">
      <w:pPr>
        <w:rPr>
          <w:rFonts w:cs="Tahoma"/>
          <w:color w:val="000000"/>
        </w:rPr>
      </w:pPr>
      <w:r w:rsidRPr="00065D72">
        <w:rPr>
          <w:rFonts w:cs="Tahoma"/>
          <w:color w:val="000000"/>
        </w:rPr>
        <w:t xml:space="preserve">Rúbrica. </w:t>
      </w:r>
    </w:p>
    <w:p w14:paraId="07520C09" w14:textId="77777777" w:rsidR="00E96F90" w:rsidRPr="00065D72" w:rsidRDefault="00E96F90" w:rsidP="00E96F90">
      <w:pPr>
        <w:rPr>
          <w:rFonts w:cs="Tahoma"/>
          <w:color w:val="000000"/>
        </w:rPr>
      </w:pPr>
      <w:r w:rsidRPr="00065D72">
        <w:rPr>
          <w:rFonts w:cs="Tahoma"/>
          <w:color w:val="000000"/>
        </w:rPr>
        <w:t>EL TESORERO MUNICIPAL, ____________________.</w:t>
      </w:r>
    </w:p>
    <w:p w14:paraId="71A460CD" w14:textId="77777777" w:rsidR="00E96F90" w:rsidRPr="00065D72" w:rsidRDefault="00E96F90" w:rsidP="00E96F90">
      <w:pPr>
        <w:rPr>
          <w:rFonts w:cs="Tahoma"/>
          <w:color w:val="000000"/>
        </w:rPr>
      </w:pPr>
      <w:r w:rsidRPr="00065D72">
        <w:rPr>
          <w:rFonts w:cs="Tahoma"/>
          <w:color w:val="000000"/>
        </w:rPr>
        <w:t>Rúbrica.</w:t>
      </w:r>
    </w:p>
    <w:p w14:paraId="4A2286C4" w14:textId="77777777" w:rsidR="00E96F90" w:rsidRPr="00065D72" w:rsidRDefault="00E96F90" w:rsidP="00E96F90">
      <w:pPr>
        <w:rPr>
          <w:rFonts w:cs="Tahoma"/>
          <w:color w:val="000000"/>
        </w:rPr>
      </w:pPr>
      <w:r w:rsidRPr="00065D72">
        <w:rPr>
          <w:rFonts w:cs="Tahoma"/>
          <w:color w:val="000000"/>
        </w:rPr>
        <w:t>EL SÍNDICO MUNICIPAL, ____________________.</w:t>
      </w:r>
    </w:p>
    <w:p w14:paraId="2998F56E" w14:textId="77777777" w:rsidR="00E96F90" w:rsidRPr="00065D72" w:rsidRDefault="00E96F90" w:rsidP="00E96F90">
      <w:pPr>
        <w:rPr>
          <w:rFonts w:cs="Tahoma"/>
          <w:color w:val="000000"/>
        </w:rPr>
      </w:pPr>
      <w:r w:rsidRPr="00065D72">
        <w:rPr>
          <w:rFonts w:cs="Tahoma"/>
          <w:color w:val="000000"/>
        </w:rPr>
        <w:t>Rúbrica</w:t>
      </w:r>
    </w:p>
    <w:p w14:paraId="6C0C49D6" w14:textId="77777777" w:rsidR="00E96F90" w:rsidRPr="00065D72" w:rsidRDefault="00E96F90" w:rsidP="00E96F90">
      <w:pPr>
        <w:rPr>
          <w:rFonts w:cs="Tahoma"/>
          <w:color w:val="000000"/>
        </w:rPr>
      </w:pPr>
      <w:r w:rsidRPr="00065D72">
        <w:rPr>
          <w:rFonts w:cs="Tahoma"/>
          <w:color w:val="000000"/>
        </w:rPr>
        <w:t>EL REGIDOR MUNICIPAL, ____________________.</w:t>
      </w:r>
    </w:p>
    <w:p w14:paraId="2E797E85" w14:textId="77777777" w:rsidR="00E96F90" w:rsidRPr="00065D72" w:rsidRDefault="00E96F90" w:rsidP="00E96F90">
      <w:pPr>
        <w:rPr>
          <w:rFonts w:cs="Tahoma"/>
          <w:color w:val="000000"/>
        </w:rPr>
      </w:pPr>
      <w:r w:rsidRPr="00065D72">
        <w:rPr>
          <w:rFonts w:cs="Tahoma"/>
          <w:color w:val="000000"/>
        </w:rPr>
        <w:t>Rúbrica</w:t>
      </w:r>
    </w:p>
    <w:p w14:paraId="05F77DD3" w14:textId="77777777" w:rsidR="00E96F90" w:rsidRDefault="00E96F90" w:rsidP="00E96F90">
      <w:pPr>
        <w:rPr>
          <w:rFonts w:cs="Tahoma"/>
          <w:color w:val="000000"/>
        </w:rPr>
      </w:pPr>
      <w:r w:rsidRPr="00065D72">
        <w:rPr>
          <w:rFonts w:cs="Tahoma"/>
          <w:color w:val="000000"/>
        </w:rPr>
        <w:t>[…]</w:t>
      </w:r>
    </w:p>
    <w:p w14:paraId="02A2C266" w14:textId="77777777" w:rsidR="009E37AF" w:rsidRDefault="009E37AF" w:rsidP="00065D72">
      <w:pPr>
        <w:rPr>
          <w:rFonts w:cs="Tahoma"/>
          <w:color w:val="000000"/>
        </w:rPr>
      </w:pPr>
    </w:p>
    <w:p w14:paraId="3908861E" w14:textId="77777777" w:rsidR="009E37AF" w:rsidRDefault="009E37AF">
      <w:pPr>
        <w:spacing w:after="200" w:line="276" w:lineRule="auto"/>
        <w:jc w:val="left"/>
        <w:rPr>
          <w:rFonts w:cs="Tahoma"/>
          <w:color w:val="000000"/>
        </w:rPr>
      </w:pPr>
      <w:r>
        <w:rPr>
          <w:rFonts w:cs="Tahoma"/>
          <w:color w:val="000000"/>
        </w:rPr>
        <w:br w:type="page"/>
      </w:r>
    </w:p>
    <w:p w14:paraId="170DF62F" w14:textId="77777777" w:rsidR="002E7AC3" w:rsidRDefault="002E7AC3" w:rsidP="002E7AC3">
      <w:pPr>
        <w:rPr>
          <w:rFonts w:cs="Tahoma"/>
          <w:b/>
          <w:smallCaps/>
          <w:color w:val="000000"/>
          <w:sz w:val="52"/>
        </w:rPr>
      </w:pPr>
    </w:p>
    <w:p w14:paraId="0DAA25EB" w14:textId="77777777" w:rsidR="00E96F90" w:rsidRDefault="00E96F90" w:rsidP="002E7AC3">
      <w:pPr>
        <w:rPr>
          <w:rFonts w:cs="Tahoma"/>
          <w:b/>
          <w:smallCaps/>
          <w:color w:val="000000"/>
          <w:sz w:val="52"/>
        </w:rPr>
      </w:pPr>
    </w:p>
    <w:p w14:paraId="537D6EBA" w14:textId="77777777" w:rsidR="00E96F90" w:rsidRDefault="00E96F90" w:rsidP="002E7AC3">
      <w:pPr>
        <w:rPr>
          <w:rFonts w:cs="Tahoma"/>
          <w:b/>
          <w:smallCaps/>
          <w:color w:val="000000"/>
          <w:sz w:val="52"/>
        </w:rPr>
      </w:pPr>
    </w:p>
    <w:p w14:paraId="0E0DC4EB" w14:textId="77777777" w:rsidR="002E7AC3" w:rsidRDefault="002E7AC3" w:rsidP="00065D72">
      <w:pPr>
        <w:jc w:val="center"/>
        <w:rPr>
          <w:rFonts w:cs="Tahoma"/>
          <w:b/>
          <w:smallCaps/>
          <w:color w:val="000000"/>
          <w:sz w:val="52"/>
        </w:rPr>
      </w:pPr>
    </w:p>
    <w:p w14:paraId="41481BB3" w14:textId="77777777" w:rsidR="002E7AC3" w:rsidRPr="00E96F90" w:rsidRDefault="002E7AC3" w:rsidP="00E96F90">
      <w:pPr>
        <w:pStyle w:val="Ttulo1"/>
        <w:jc w:val="center"/>
        <w:rPr>
          <w:rFonts w:cs="Tahoma"/>
          <w:smallCaps/>
          <w:sz w:val="44"/>
          <w:szCs w:val="44"/>
        </w:rPr>
      </w:pPr>
      <w:r w:rsidRPr="0033702F">
        <w:rPr>
          <w:sz w:val="44"/>
          <w:szCs w:val="44"/>
        </w:rPr>
        <w:t xml:space="preserve">ANEXOS </w:t>
      </w:r>
      <w:r w:rsidRPr="00E96F90">
        <w:rPr>
          <w:rFonts w:cs="Tahoma"/>
          <w:bCs/>
          <w:sz w:val="44"/>
          <w:szCs w:val="44"/>
        </w:rPr>
        <w:t>DEL PRESUPUESTO DE EGRESOS DEL MUNICIPIO DE</w:t>
      </w:r>
      <w:r w:rsidR="0033702F" w:rsidRPr="00E96F90">
        <w:rPr>
          <w:rFonts w:cs="Tahoma"/>
          <w:bCs/>
          <w:sz w:val="44"/>
          <w:szCs w:val="44"/>
        </w:rPr>
        <w:t xml:space="preserve"> MMMMM,</w:t>
      </w:r>
      <w:r w:rsidRPr="00E96F90">
        <w:rPr>
          <w:rFonts w:cs="Tahoma"/>
          <w:bCs/>
          <w:sz w:val="44"/>
          <w:szCs w:val="44"/>
        </w:rPr>
        <w:t xml:space="preserve"> S.L.P., PARA EL EJERCICIO FISCAL </w:t>
      </w:r>
      <w:r w:rsidR="0033702F" w:rsidRPr="00E96F90">
        <w:rPr>
          <w:rFonts w:cs="Tahoma"/>
          <w:bCs/>
          <w:sz w:val="44"/>
          <w:szCs w:val="44"/>
        </w:rPr>
        <w:t>2023</w:t>
      </w:r>
      <w:r w:rsidRPr="00E96F90">
        <w:rPr>
          <w:rFonts w:cs="Tahoma"/>
          <w:bCs/>
          <w:sz w:val="44"/>
          <w:szCs w:val="44"/>
        </w:rPr>
        <w:t>, EN CUMPLIMIENTO A LO</w:t>
      </w:r>
      <w:r w:rsidRPr="00E96F90">
        <w:rPr>
          <w:rFonts w:cs="Tahoma"/>
          <w:bCs/>
          <w:sz w:val="44"/>
          <w:szCs w:val="44"/>
        </w:rPr>
        <w:br/>
        <w:t>DISPUESTO EN LA LEY DE DISCIPLINA FINANCIERA DE LAS ENTIDADES</w:t>
      </w:r>
      <w:r w:rsidRPr="00E96F90">
        <w:rPr>
          <w:rFonts w:cs="Tahoma"/>
          <w:bCs/>
          <w:sz w:val="44"/>
          <w:szCs w:val="44"/>
        </w:rPr>
        <w:br/>
        <w:t xml:space="preserve">FEDERATIVAS Y LOS MUNICIPIOS </w:t>
      </w:r>
      <w:r w:rsidR="000139D2" w:rsidRPr="00E96F90">
        <w:rPr>
          <w:rFonts w:cs="Tahoma"/>
          <w:bCs/>
          <w:sz w:val="44"/>
          <w:szCs w:val="44"/>
        </w:rPr>
        <w:t xml:space="preserve">Y </w:t>
      </w:r>
      <w:r w:rsidRPr="00E96F90">
        <w:rPr>
          <w:rFonts w:cs="Tahoma"/>
          <w:bCs/>
          <w:sz w:val="44"/>
          <w:szCs w:val="44"/>
        </w:rPr>
        <w:t>LA LEY GENERAL DE CONTABILIDAD</w:t>
      </w:r>
      <w:r w:rsidRPr="00E96F90">
        <w:rPr>
          <w:rFonts w:cs="Tahoma"/>
          <w:bCs/>
          <w:sz w:val="44"/>
          <w:szCs w:val="44"/>
        </w:rPr>
        <w:br/>
        <w:t>GUBERNAMENTAL</w:t>
      </w:r>
    </w:p>
    <w:p w14:paraId="065B81F0" w14:textId="77777777" w:rsidR="008538C7" w:rsidRDefault="008538C7" w:rsidP="00CC7A4B">
      <w:pPr>
        <w:pStyle w:val="Prrafodelista"/>
        <w:tabs>
          <w:tab w:val="left" w:pos="2029"/>
        </w:tabs>
        <w:ind w:left="0"/>
        <w:rPr>
          <w:rFonts w:cs="Tahoma"/>
          <w:b/>
          <w:smallCaps/>
          <w:color w:val="000000"/>
          <w:sz w:val="22"/>
          <w:szCs w:val="22"/>
          <w:lang w:eastAsia="en-US"/>
        </w:rPr>
      </w:pPr>
    </w:p>
    <w:p w14:paraId="7F949AD7" w14:textId="77777777" w:rsidR="00E96F90" w:rsidRDefault="00E96F90" w:rsidP="00CC7A4B">
      <w:pPr>
        <w:pStyle w:val="Prrafodelista"/>
        <w:tabs>
          <w:tab w:val="left" w:pos="2029"/>
        </w:tabs>
        <w:ind w:left="0"/>
        <w:rPr>
          <w:rFonts w:cs="Tahoma"/>
          <w:b/>
          <w:smallCaps/>
          <w:color w:val="000000"/>
          <w:sz w:val="22"/>
          <w:szCs w:val="22"/>
          <w:lang w:eastAsia="en-US"/>
        </w:rPr>
      </w:pPr>
    </w:p>
    <w:p w14:paraId="03053554" w14:textId="77777777" w:rsidR="00E96F90" w:rsidRDefault="00E96F90" w:rsidP="00CC7A4B">
      <w:pPr>
        <w:pStyle w:val="Prrafodelista"/>
        <w:tabs>
          <w:tab w:val="left" w:pos="2029"/>
        </w:tabs>
        <w:ind w:left="0"/>
        <w:rPr>
          <w:rFonts w:cs="Tahoma"/>
          <w:b/>
          <w:smallCaps/>
          <w:color w:val="000000"/>
          <w:sz w:val="22"/>
          <w:szCs w:val="22"/>
          <w:lang w:eastAsia="en-US"/>
        </w:rPr>
      </w:pPr>
    </w:p>
    <w:p w14:paraId="79DB7782" w14:textId="77777777" w:rsidR="00E96F90" w:rsidRDefault="00E96F90" w:rsidP="00CC7A4B">
      <w:pPr>
        <w:pStyle w:val="Prrafodelista"/>
        <w:tabs>
          <w:tab w:val="left" w:pos="2029"/>
        </w:tabs>
        <w:ind w:left="0"/>
        <w:rPr>
          <w:rFonts w:cs="Tahoma"/>
          <w:b/>
          <w:smallCaps/>
          <w:color w:val="000000"/>
          <w:sz w:val="22"/>
          <w:szCs w:val="22"/>
          <w:lang w:eastAsia="en-US"/>
        </w:rPr>
      </w:pPr>
      <w:r>
        <w:rPr>
          <w:rFonts w:cs="Tahoma"/>
          <w:b/>
          <w:smallCaps/>
          <w:color w:val="000000"/>
          <w:sz w:val="22"/>
          <w:szCs w:val="22"/>
          <w:lang w:eastAsia="en-US"/>
        </w:rPr>
        <w:br w:type="page"/>
      </w:r>
    </w:p>
    <w:p w14:paraId="7384A592" w14:textId="77777777" w:rsidR="00CC7A4B" w:rsidRPr="0004107A" w:rsidRDefault="00CC7A4B" w:rsidP="00F870DD">
      <w:pPr>
        <w:pStyle w:val="Prrafodelista"/>
        <w:tabs>
          <w:tab w:val="left" w:pos="2029"/>
        </w:tabs>
        <w:ind w:left="0"/>
        <w:rPr>
          <w:rFonts w:cs="Tahoma"/>
          <w:b/>
          <w:smallCaps/>
          <w:color w:val="000000"/>
          <w:sz w:val="20"/>
          <w:szCs w:val="22"/>
          <w:lang w:eastAsia="en-US"/>
        </w:rPr>
      </w:pPr>
    </w:p>
    <w:p w14:paraId="42D0BFCF" w14:textId="77777777" w:rsidR="00F870DD" w:rsidRPr="0004107A" w:rsidRDefault="00F870DD" w:rsidP="00F870DD">
      <w:pPr>
        <w:pStyle w:val="Prrafodelista"/>
        <w:tabs>
          <w:tab w:val="left" w:pos="2029"/>
        </w:tabs>
        <w:ind w:left="0"/>
        <w:rPr>
          <w:rFonts w:cs="Tahoma"/>
          <w:b/>
          <w:smallCaps/>
          <w:color w:val="000000"/>
          <w:sz w:val="20"/>
          <w:szCs w:val="22"/>
          <w:lang w:eastAsia="en-US"/>
        </w:rPr>
      </w:pPr>
    </w:p>
    <w:p w14:paraId="5D5B4615" w14:textId="77777777" w:rsidR="00CC7A4B" w:rsidRPr="0004107A" w:rsidRDefault="00CC7A4B" w:rsidP="0004107A">
      <w:pPr>
        <w:pStyle w:val="Prrafodelista"/>
        <w:tabs>
          <w:tab w:val="left" w:pos="2029"/>
        </w:tabs>
        <w:ind w:left="0"/>
        <w:jc w:val="left"/>
        <w:rPr>
          <w:rFonts w:cs="Tahoma"/>
          <w:b/>
          <w:smallCaps/>
          <w:color w:val="000000"/>
          <w:sz w:val="20"/>
          <w:szCs w:val="22"/>
          <w:lang w:eastAsia="en-US"/>
        </w:rPr>
      </w:pPr>
    </w:p>
    <w:p w14:paraId="119C8453" w14:textId="77777777" w:rsidR="002A3447" w:rsidRPr="00B3230F" w:rsidRDefault="00B3230F" w:rsidP="00BA718B">
      <w:pPr>
        <w:pStyle w:val="Ttulo3"/>
      </w:pPr>
      <w:r w:rsidRPr="00B3230F">
        <w:t>ANEXO I</w:t>
      </w:r>
    </w:p>
    <w:p w14:paraId="3C8D1ED2" w14:textId="77777777" w:rsidR="005368B3" w:rsidRDefault="005368B3">
      <w:pPr>
        <w:rPr>
          <w:rFonts w:cs="Tahoma"/>
          <w:szCs w:val="20"/>
        </w:rPr>
      </w:pPr>
    </w:p>
    <w:tbl>
      <w:tblPr>
        <w:tblW w:w="5000" w:type="pct"/>
        <w:tblCellMar>
          <w:left w:w="70" w:type="dxa"/>
          <w:right w:w="70" w:type="dxa"/>
        </w:tblCellMar>
        <w:tblLook w:val="04A0" w:firstRow="1" w:lastRow="0" w:firstColumn="1" w:lastColumn="0" w:noHBand="0" w:noVBand="1"/>
      </w:tblPr>
      <w:tblGrid>
        <w:gridCol w:w="4893"/>
        <w:gridCol w:w="1342"/>
        <w:gridCol w:w="958"/>
        <w:gridCol w:w="958"/>
        <w:gridCol w:w="960"/>
      </w:tblGrid>
      <w:tr w:rsidR="00E96F90" w:rsidRPr="002A3447" w14:paraId="2B94ACCA" w14:textId="77777777" w:rsidTr="0004107A">
        <w:trPr>
          <w:trHeight w:val="240"/>
        </w:trPr>
        <w:tc>
          <w:tcPr>
            <w:tcW w:w="5000" w:type="pct"/>
            <w:gridSpan w:val="5"/>
            <w:tcBorders>
              <w:top w:val="single" w:sz="4" w:space="0" w:color="auto"/>
              <w:left w:val="single" w:sz="4" w:space="0" w:color="auto"/>
              <w:bottom w:val="nil"/>
              <w:right w:val="single" w:sz="4" w:space="0" w:color="auto"/>
            </w:tcBorders>
            <w:shd w:val="clear" w:color="auto" w:fill="auto"/>
            <w:noWrap/>
            <w:vAlign w:val="bottom"/>
            <w:hideMark/>
          </w:tcPr>
          <w:p w14:paraId="0CE440C0" w14:textId="77777777" w:rsidR="00E96F90" w:rsidRPr="002A3447" w:rsidRDefault="00D80502" w:rsidP="0004107A">
            <w:pPr>
              <w:jc w:val="center"/>
              <w:rPr>
                <w:rFonts w:eastAsia="Times New Roman" w:cs="Tahoma"/>
                <w:b/>
                <w:bCs/>
                <w:color w:val="000000"/>
                <w:sz w:val="18"/>
                <w:szCs w:val="18"/>
                <w:lang w:eastAsia="es-MX"/>
              </w:rPr>
            </w:pPr>
            <w:r w:rsidRPr="002A3447">
              <w:rPr>
                <w:rFonts w:eastAsia="Times New Roman" w:cs="Tahoma"/>
                <w:b/>
                <w:bCs/>
                <w:color w:val="000000"/>
                <w:sz w:val="18"/>
                <w:szCs w:val="18"/>
                <w:lang w:eastAsia="es-MX"/>
              </w:rPr>
              <w:t xml:space="preserve">Municipio de </w:t>
            </w:r>
            <w:r w:rsidR="0004107A" w:rsidRPr="0004107A">
              <w:rPr>
                <w:rFonts w:eastAsia="Times New Roman" w:cs="Tahoma"/>
                <w:b/>
                <w:bCs/>
                <w:color w:val="000000"/>
                <w:sz w:val="18"/>
                <w:szCs w:val="18"/>
                <w:lang w:eastAsia="es-MX"/>
              </w:rPr>
              <w:t xml:space="preserve">MMMMM, </w:t>
            </w:r>
            <w:r w:rsidR="00E96F90" w:rsidRPr="002A3447">
              <w:rPr>
                <w:rFonts w:eastAsia="Times New Roman" w:cs="Tahoma"/>
                <w:b/>
                <w:bCs/>
                <w:color w:val="000000"/>
                <w:sz w:val="18"/>
                <w:szCs w:val="18"/>
                <w:lang w:eastAsia="es-MX"/>
              </w:rPr>
              <w:t>S.L.P.</w:t>
            </w:r>
          </w:p>
        </w:tc>
      </w:tr>
      <w:tr w:rsidR="00E96F90" w:rsidRPr="002A3447" w14:paraId="2CF72390" w14:textId="77777777" w:rsidTr="0004107A">
        <w:trPr>
          <w:trHeight w:val="240"/>
        </w:trPr>
        <w:tc>
          <w:tcPr>
            <w:tcW w:w="5000" w:type="pct"/>
            <w:gridSpan w:val="5"/>
            <w:tcBorders>
              <w:top w:val="nil"/>
              <w:left w:val="single" w:sz="4" w:space="0" w:color="auto"/>
              <w:bottom w:val="nil"/>
              <w:right w:val="single" w:sz="4" w:space="0" w:color="auto"/>
            </w:tcBorders>
            <w:shd w:val="clear" w:color="auto" w:fill="auto"/>
            <w:noWrap/>
            <w:vAlign w:val="bottom"/>
            <w:hideMark/>
          </w:tcPr>
          <w:p w14:paraId="01B58D37" w14:textId="77777777" w:rsidR="00E96F90" w:rsidRPr="002A3447" w:rsidRDefault="00E96F90" w:rsidP="0004107A">
            <w:pPr>
              <w:jc w:val="center"/>
              <w:rPr>
                <w:rFonts w:eastAsia="Times New Roman" w:cs="Tahoma"/>
                <w:b/>
                <w:bCs/>
                <w:color w:val="000000"/>
                <w:sz w:val="18"/>
                <w:szCs w:val="18"/>
                <w:lang w:eastAsia="es-MX"/>
              </w:rPr>
            </w:pPr>
            <w:r w:rsidRPr="00E96F90">
              <w:rPr>
                <w:rStyle w:val="Ttulo3Car"/>
                <w:sz w:val="18"/>
              </w:rPr>
              <w:t>Proyecciones de Egresos</w:t>
            </w:r>
            <w:r w:rsidRPr="00E96F90">
              <w:rPr>
                <w:rFonts w:eastAsia="Times New Roman" w:cs="Tahoma"/>
                <w:b/>
                <w:bCs/>
                <w:color w:val="000000"/>
                <w:sz w:val="16"/>
                <w:szCs w:val="18"/>
                <w:lang w:eastAsia="es-MX"/>
              </w:rPr>
              <w:t xml:space="preserve"> </w:t>
            </w:r>
            <w:r>
              <w:rPr>
                <w:rFonts w:eastAsia="Times New Roman" w:cs="Tahoma"/>
                <w:b/>
                <w:bCs/>
                <w:color w:val="000000"/>
                <w:sz w:val="18"/>
                <w:szCs w:val="18"/>
                <w:lang w:eastAsia="es-MX"/>
              </w:rPr>
              <w:t>–</w:t>
            </w:r>
            <w:r w:rsidRPr="002A3447">
              <w:rPr>
                <w:rFonts w:eastAsia="Times New Roman" w:cs="Tahoma"/>
                <w:b/>
                <w:bCs/>
                <w:color w:val="000000"/>
                <w:sz w:val="18"/>
                <w:szCs w:val="18"/>
                <w:lang w:eastAsia="es-MX"/>
              </w:rPr>
              <w:t xml:space="preserve"> LDF</w:t>
            </w:r>
          </w:p>
        </w:tc>
      </w:tr>
      <w:tr w:rsidR="00E96F90" w:rsidRPr="002A3447" w14:paraId="733A4CCC" w14:textId="77777777" w:rsidTr="0004107A">
        <w:trPr>
          <w:trHeight w:val="240"/>
        </w:trPr>
        <w:tc>
          <w:tcPr>
            <w:tcW w:w="5000" w:type="pct"/>
            <w:gridSpan w:val="5"/>
            <w:tcBorders>
              <w:top w:val="nil"/>
              <w:left w:val="single" w:sz="4" w:space="0" w:color="auto"/>
              <w:bottom w:val="nil"/>
              <w:right w:val="single" w:sz="4" w:space="0" w:color="auto"/>
            </w:tcBorders>
            <w:shd w:val="clear" w:color="auto" w:fill="auto"/>
            <w:noWrap/>
            <w:vAlign w:val="bottom"/>
            <w:hideMark/>
          </w:tcPr>
          <w:p w14:paraId="201C2814" w14:textId="77777777" w:rsidR="00E96F90" w:rsidRPr="002A3447" w:rsidRDefault="00E96F90" w:rsidP="0004107A">
            <w:pPr>
              <w:jc w:val="center"/>
              <w:rPr>
                <w:rFonts w:eastAsia="Times New Roman" w:cs="Tahoma"/>
                <w:b/>
                <w:bCs/>
                <w:color w:val="000000"/>
                <w:sz w:val="18"/>
                <w:szCs w:val="18"/>
                <w:lang w:eastAsia="es-MX"/>
              </w:rPr>
            </w:pPr>
            <w:r w:rsidRPr="002A3447">
              <w:rPr>
                <w:rFonts w:eastAsia="Times New Roman" w:cs="Tahoma"/>
                <w:b/>
                <w:bCs/>
                <w:color w:val="000000"/>
                <w:sz w:val="18"/>
                <w:szCs w:val="18"/>
                <w:lang w:eastAsia="es-MX"/>
              </w:rPr>
              <w:t>(P</w:t>
            </w:r>
            <w:r w:rsidR="00D80502" w:rsidRPr="002A3447">
              <w:rPr>
                <w:rFonts w:eastAsia="Times New Roman" w:cs="Tahoma"/>
                <w:b/>
                <w:bCs/>
                <w:color w:val="000000"/>
                <w:sz w:val="18"/>
                <w:szCs w:val="18"/>
                <w:lang w:eastAsia="es-MX"/>
              </w:rPr>
              <w:t>esos</w:t>
            </w:r>
            <w:r w:rsidRPr="002A3447">
              <w:rPr>
                <w:rFonts w:eastAsia="Times New Roman" w:cs="Tahoma"/>
                <w:b/>
                <w:bCs/>
                <w:color w:val="000000"/>
                <w:sz w:val="18"/>
                <w:szCs w:val="18"/>
                <w:lang w:eastAsia="es-MX"/>
              </w:rPr>
              <w:t>)</w:t>
            </w:r>
          </w:p>
        </w:tc>
      </w:tr>
      <w:tr w:rsidR="00E96F90" w:rsidRPr="002A3447" w14:paraId="25F6A1C8" w14:textId="77777777" w:rsidTr="0004107A">
        <w:trPr>
          <w:trHeight w:val="255"/>
        </w:trPr>
        <w:tc>
          <w:tcPr>
            <w:tcW w:w="5000" w:type="pct"/>
            <w:gridSpan w:val="5"/>
            <w:tcBorders>
              <w:top w:val="nil"/>
              <w:left w:val="single" w:sz="4" w:space="0" w:color="auto"/>
              <w:bottom w:val="single" w:sz="8" w:space="0" w:color="auto"/>
              <w:right w:val="single" w:sz="4" w:space="0" w:color="auto"/>
            </w:tcBorders>
            <w:shd w:val="clear" w:color="auto" w:fill="auto"/>
            <w:noWrap/>
            <w:vAlign w:val="bottom"/>
            <w:hideMark/>
          </w:tcPr>
          <w:p w14:paraId="1EA11D88" w14:textId="77777777" w:rsidR="00E96F90" w:rsidRPr="002A3447" w:rsidRDefault="00E96F90" w:rsidP="0004107A">
            <w:pPr>
              <w:jc w:val="center"/>
              <w:rPr>
                <w:rFonts w:eastAsia="Times New Roman" w:cs="Tahoma"/>
                <w:b/>
                <w:bCs/>
                <w:color w:val="000000"/>
                <w:sz w:val="18"/>
                <w:szCs w:val="18"/>
                <w:lang w:eastAsia="es-MX"/>
              </w:rPr>
            </w:pPr>
            <w:r w:rsidRPr="002A3447">
              <w:rPr>
                <w:rFonts w:eastAsia="Times New Roman" w:cs="Tahoma"/>
                <w:b/>
                <w:bCs/>
                <w:color w:val="000000"/>
                <w:sz w:val="18"/>
                <w:szCs w:val="18"/>
                <w:lang w:eastAsia="es-MX"/>
              </w:rPr>
              <w:t>(</w:t>
            </w:r>
            <w:r w:rsidR="00D80502" w:rsidRPr="002A3447">
              <w:rPr>
                <w:rFonts w:eastAsia="Times New Roman" w:cs="Tahoma"/>
                <w:b/>
                <w:bCs/>
                <w:color w:val="000000"/>
                <w:sz w:val="18"/>
                <w:szCs w:val="18"/>
                <w:lang w:eastAsia="es-MX"/>
              </w:rPr>
              <w:t>Cifras Nominales</w:t>
            </w:r>
            <w:r w:rsidRPr="002A3447">
              <w:rPr>
                <w:rFonts w:eastAsia="Times New Roman" w:cs="Tahoma"/>
                <w:b/>
                <w:bCs/>
                <w:color w:val="000000"/>
                <w:sz w:val="18"/>
                <w:szCs w:val="18"/>
                <w:lang w:eastAsia="es-MX"/>
              </w:rPr>
              <w:t>)</w:t>
            </w:r>
          </w:p>
        </w:tc>
      </w:tr>
      <w:tr w:rsidR="00E96F90" w:rsidRPr="002A3447" w14:paraId="47E6649E" w14:textId="77777777" w:rsidTr="0004107A">
        <w:trPr>
          <w:trHeight w:val="480"/>
        </w:trPr>
        <w:tc>
          <w:tcPr>
            <w:tcW w:w="2685" w:type="pct"/>
            <w:vMerge w:val="restart"/>
            <w:tcBorders>
              <w:top w:val="nil"/>
              <w:left w:val="single" w:sz="4" w:space="0" w:color="auto"/>
              <w:bottom w:val="single" w:sz="8" w:space="0" w:color="000000"/>
              <w:right w:val="single" w:sz="8" w:space="0" w:color="auto"/>
            </w:tcBorders>
            <w:shd w:val="clear" w:color="auto" w:fill="D9D9D9" w:themeFill="background1" w:themeFillShade="D9"/>
            <w:noWrap/>
            <w:vAlign w:val="center"/>
            <w:hideMark/>
          </w:tcPr>
          <w:p w14:paraId="01A9320D" w14:textId="77777777" w:rsidR="00E96F90" w:rsidRPr="002A3447" w:rsidRDefault="00E96F90" w:rsidP="0004107A">
            <w:pPr>
              <w:jc w:val="center"/>
              <w:rPr>
                <w:rFonts w:eastAsia="Times New Roman" w:cs="Tahoma"/>
                <w:b/>
                <w:bCs/>
                <w:color w:val="000000"/>
                <w:sz w:val="18"/>
                <w:szCs w:val="18"/>
                <w:lang w:eastAsia="es-MX"/>
              </w:rPr>
            </w:pPr>
            <w:r w:rsidRPr="002A3447">
              <w:rPr>
                <w:rFonts w:eastAsia="Times New Roman" w:cs="Tahoma"/>
                <w:b/>
                <w:bCs/>
                <w:color w:val="000000"/>
                <w:sz w:val="18"/>
                <w:szCs w:val="18"/>
                <w:lang w:eastAsia="es-MX"/>
              </w:rPr>
              <w:t xml:space="preserve">Concepto </w:t>
            </w:r>
          </w:p>
        </w:tc>
        <w:tc>
          <w:tcPr>
            <w:tcW w:w="736" w:type="pct"/>
            <w:tcBorders>
              <w:top w:val="nil"/>
              <w:left w:val="nil"/>
              <w:bottom w:val="nil"/>
              <w:right w:val="single" w:sz="8" w:space="0" w:color="auto"/>
            </w:tcBorders>
            <w:shd w:val="clear" w:color="auto" w:fill="D9D9D9" w:themeFill="background1" w:themeFillShade="D9"/>
            <w:vAlign w:val="center"/>
            <w:hideMark/>
          </w:tcPr>
          <w:p w14:paraId="52F1DFA2" w14:textId="77777777" w:rsidR="00E96F90" w:rsidRPr="002A3447" w:rsidRDefault="00E96F90" w:rsidP="0004107A">
            <w:pPr>
              <w:jc w:val="center"/>
              <w:rPr>
                <w:rFonts w:eastAsia="Times New Roman" w:cs="Tahoma"/>
                <w:b/>
                <w:bCs/>
                <w:color w:val="000000"/>
                <w:sz w:val="18"/>
                <w:szCs w:val="18"/>
                <w:lang w:eastAsia="es-MX"/>
              </w:rPr>
            </w:pPr>
            <w:r w:rsidRPr="002A3447">
              <w:rPr>
                <w:rFonts w:eastAsia="Times New Roman" w:cs="Tahoma"/>
                <w:b/>
                <w:bCs/>
                <w:color w:val="000000"/>
                <w:sz w:val="18"/>
                <w:szCs w:val="18"/>
                <w:lang w:eastAsia="es-MX"/>
              </w:rPr>
              <w:t xml:space="preserve">Año en Cuestión </w:t>
            </w:r>
          </w:p>
        </w:tc>
        <w:tc>
          <w:tcPr>
            <w:tcW w:w="526" w:type="pct"/>
            <w:vMerge w:val="restart"/>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241D2B90" w14:textId="77777777" w:rsidR="00E96F90" w:rsidRPr="002A3447" w:rsidRDefault="00E96F90" w:rsidP="0004107A">
            <w:pPr>
              <w:jc w:val="center"/>
              <w:rPr>
                <w:rFonts w:eastAsia="Times New Roman" w:cs="Tahoma"/>
                <w:b/>
                <w:bCs/>
                <w:color w:val="000000"/>
                <w:sz w:val="18"/>
                <w:szCs w:val="18"/>
                <w:lang w:eastAsia="es-MX"/>
              </w:rPr>
            </w:pPr>
            <w:r w:rsidRPr="002A3447">
              <w:rPr>
                <w:rFonts w:eastAsia="Times New Roman" w:cs="Tahoma"/>
                <w:b/>
                <w:bCs/>
                <w:color w:val="000000"/>
                <w:sz w:val="18"/>
                <w:szCs w:val="18"/>
                <w:lang w:eastAsia="es-MX"/>
              </w:rPr>
              <w:t xml:space="preserve">Año 1 </w:t>
            </w:r>
          </w:p>
        </w:tc>
        <w:tc>
          <w:tcPr>
            <w:tcW w:w="526" w:type="pct"/>
            <w:vMerge w:val="restart"/>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0E1CECDC" w14:textId="77777777" w:rsidR="00E96F90" w:rsidRPr="002A3447" w:rsidRDefault="00E96F90" w:rsidP="0004107A">
            <w:pPr>
              <w:jc w:val="center"/>
              <w:rPr>
                <w:rFonts w:eastAsia="Times New Roman" w:cs="Tahoma"/>
                <w:b/>
                <w:bCs/>
                <w:color w:val="000000"/>
                <w:sz w:val="18"/>
                <w:szCs w:val="18"/>
                <w:lang w:eastAsia="es-MX"/>
              </w:rPr>
            </w:pPr>
            <w:r w:rsidRPr="002A3447">
              <w:rPr>
                <w:rFonts w:eastAsia="Times New Roman" w:cs="Tahoma"/>
                <w:b/>
                <w:bCs/>
                <w:color w:val="000000"/>
                <w:sz w:val="18"/>
                <w:szCs w:val="18"/>
                <w:lang w:eastAsia="es-MX"/>
              </w:rPr>
              <w:t xml:space="preserve">Año 2 </w:t>
            </w:r>
          </w:p>
        </w:tc>
        <w:tc>
          <w:tcPr>
            <w:tcW w:w="527" w:type="pct"/>
            <w:vMerge w:val="restart"/>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06B77A95" w14:textId="77777777" w:rsidR="00E96F90" w:rsidRPr="002A3447" w:rsidRDefault="00E96F90" w:rsidP="0004107A">
            <w:pPr>
              <w:jc w:val="center"/>
              <w:rPr>
                <w:rFonts w:eastAsia="Times New Roman" w:cs="Tahoma"/>
                <w:b/>
                <w:bCs/>
                <w:color w:val="000000"/>
                <w:sz w:val="18"/>
                <w:szCs w:val="18"/>
                <w:lang w:eastAsia="es-MX"/>
              </w:rPr>
            </w:pPr>
            <w:r w:rsidRPr="002A3447">
              <w:rPr>
                <w:rFonts w:eastAsia="Times New Roman" w:cs="Tahoma"/>
                <w:b/>
                <w:bCs/>
                <w:color w:val="000000"/>
                <w:sz w:val="18"/>
                <w:szCs w:val="18"/>
                <w:lang w:eastAsia="es-MX"/>
              </w:rPr>
              <w:t xml:space="preserve">Año 3 </w:t>
            </w:r>
          </w:p>
        </w:tc>
      </w:tr>
      <w:tr w:rsidR="00E96F90" w:rsidRPr="002A3447" w14:paraId="18910F17" w14:textId="77777777" w:rsidTr="0004107A">
        <w:trPr>
          <w:trHeight w:val="735"/>
        </w:trPr>
        <w:tc>
          <w:tcPr>
            <w:tcW w:w="2685" w:type="pct"/>
            <w:vMerge/>
            <w:tcBorders>
              <w:top w:val="nil"/>
              <w:left w:val="single" w:sz="4" w:space="0" w:color="auto"/>
              <w:bottom w:val="single" w:sz="4" w:space="0" w:color="auto"/>
              <w:right w:val="single" w:sz="8" w:space="0" w:color="auto"/>
            </w:tcBorders>
            <w:vAlign w:val="center"/>
            <w:hideMark/>
          </w:tcPr>
          <w:p w14:paraId="6CAEEDF8" w14:textId="77777777" w:rsidR="00E96F90" w:rsidRPr="002A3447" w:rsidRDefault="00E96F90" w:rsidP="0004107A">
            <w:pPr>
              <w:jc w:val="left"/>
              <w:rPr>
                <w:rFonts w:eastAsia="Times New Roman" w:cs="Tahoma"/>
                <w:b/>
                <w:bCs/>
                <w:color w:val="000000"/>
                <w:sz w:val="18"/>
                <w:szCs w:val="18"/>
                <w:lang w:eastAsia="es-MX"/>
              </w:rPr>
            </w:pPr>
          </w:p>
        </w:tc>
        <w:tc>
          <w:tcPr>
            <w:tcW w:w="736" w:type="pct"/>
            <w:tcBorders>
              <w:top w:val="nil"/>
              <w:left w:val="nil"/>
              <w:bottom w:val="single" w:sz="4" w:space="0" w:color="auto"/>
              <w:right w:val="single" w:sz="8" w:space="0" w:color="auto"/>
            </w:tcBorders>
            <w:shd w:val="clear" w:color="auto" w:fill="D9D9D9" w:themeFill="background1" w:themeFillShade="D9"/>
            <w:vAlign w:val="center"/>
            <w:hideMark/>
          </w:tcPr>
          <w:p w14:paraId="0DEC2481" w14:textId="77777777" w:rsidR="00E96F90" w:rsidRPr="002A3447" w:rsidRDefault="00E96F90" w:rsidP="0004107A">
            <w:pPr>
              <w:jc w:val="center"/>
              <w:rPr>
                <w:rFonts w:eastAsia="Times New Roman" w:cs="Tahoma"/>
                <w:b/>
                <w:bCs/>
                <w:color w:val="000000"/>
                <w:sz w:val="18"/>
                <w:szCs w:val="18"/>
                <w:lang w:eastAsia="es-MX"/>
              </w:rPr>
            </w:pPr>
            <w:r w:rsidRPr="002A3447">
              <w:rPr>
                <w:rFonts w:eastAsia="Times New Roman" w:cs="Tahoma"/>
                <w:b/>
                <w:bCs/>
                <w:color w:val="000000"/>
                <w:sz w:val="18"/>
                <w:szCs w:val="18"/>
                <w:lang w:eastAsia="es-MX"/>
              </w:rPr>
              <w:t xml:space="preserve">(de proyecto de presupuesto) </w:t>
            </w:r>
          </w:p>
        </w:tc>
        <w:tc>
          <w:tcPr>
            <w:tcW w:w="526" w:type="pct"/>
            <w:vMerge/>
            <w:tcBorders>
              <w:top w:val="nil"/>
              <w:left w:val="single" w:sz="8" w:space="0" w:color="auto"/>
              <w:bottom w:val="single" w:sz="4" w:space="0" w:color="auto"/>
              <w:right w:val="single" w:sz="8" w:space="0" w:color="auto"/>
            </w:tcBorders>
            <w:vAlign w:val="center"/>
            <w:hideMark/>
          </w:tcPr>
          <w:p w14:paraId="3741216F" w14:textId="77777777" w:rsidR="00E96F90" w:rsidRPr="002A3447" w:rsidRDefault="00E96F90" w:rsidP="0004107A">
            <w:pPr>
              <w:jc w:val="left"/>
              <w:rPr>
                <w:rFonts w:eastAsia="Times New Roman" w:cs="Tahoma"/>
                <w:b/>
                <w:bCs/>
                <w:color w:val="000000"/>
                <w:sz w:val="18"/>
                <w:szCs w:val="18"/>
                <w:lang w:eastAsia="es-MX"/>
              </w:rPr>
            </w:pPr>
          </w:p>
        </w:tc>
        <w:tc>
          <w:tcPr>
            <w:tcW w:w="526" w:type="pct"/>
            <w:vMerge/>
            <w:tcBorders>
              <w:top w:val="nil"/>
              <w:left w:val="single" w:sz="8" w:space="0" w:color="auto"/>
              <w:bottom w:val="single" w:sz="4" w:space="0" w:color="auto"/>
              <w:right w:val="single" w:sz="8" w:space="0" w:color="auto"/>
            </w:tcBorders>
            <w:vAlign w:val="center"/>
            <w:hideMark/>
          </w:tcPr>
          <w:p w14:paraId="58AC7E7B" w14:textId="77777777" w:rsidR="00E96F90" w:rsidRPr="002A3447" w:rsidRDefault="00E96F90" w:rsidP="0004107A">
            <w:pPr>
              <w:jc w:val="left"/>
              <w:rPr>
                <w:rFonts w:eastAsia="Times New Roman" w:cs="Tahoma"/>
                <w:b/>
                <w:bCs/>
                <w:color w:val="000000"/>
                <w:sz w:val="18"/>
                <w:szCs w:val="18"/>
                <w:lang w:eastAsia="es-MX"/>
              </w:rPr>
            </w:pPr>
          </w:p>
        </w:tc>
        <w:tc>
          <w:tcPr>
            <w:tcW w:w="527" w:type="pct"/>
            <w:vMerge/>
            <w:tcBorders>
              <w:top w:val="nil"/>
              <w:left w:val="single" w:sz="8" w:space="0" w:color="auto"/>
              <w:bottom w:val="single" w:sz="4" w:space="0" w:color="auto"/>
              <w:right w:val="single" w:sz="4" w:space="0" w:color="auto"/>
            </w:tcBorders>
            <w:vAlign w:val="center"/>
            <w:hideMark/>
          </w:tcPr>
          <w:p w14:paraId="6C7D28BF" w14:textId="77777777" w:rsidR="00E96F90" w:rsidRPr="002A3447" w:rsidRDefault="00E96F90" w:rsidP="0004107A">
            <w:pPr>
              <w:jc w:val="left"/>
              <w:rPr>
                <w:rFonts w:eastAsia="Times New Roman" w:cs="Tahoma"/>
                <w:b/>
                <w:bCs/>
                <w:color w:val="000000"/>
                <w:sz w:val="18"/>
                <w:szCs w:val="18"/>
                <w:lang w:eastAsia="es-MX"/>
              </w:rPr>
            </w:pPr>
          </w:p>
        </w:tc>
      </w:tr>
      <w:tr w:rsidR="00E96F90" w:rsidRPr="002A3447" w14:paraId="301C237C"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CA7D2" w14:textId="77777777" w:rsidR="00E96F90" w:rsidRPr="002A3447" w:rsidRDefault="00E96F90" w:rsidP="0004107A">
            <w:pPr>
              <w:jc w:val="center"/>
              <w:rPr>
                <w:rFonts w:eastAsia="Times New Roman" w:cs="Tahoma"/>
                <w:b/>
                <w:bCs/>
                <w:color w:val="000000"/>
                <w:sz w:val="18"/>
                <w:szCs w:val="18"/>
                <w:lang w:eastAsia="es-MX"/>
              </w:rPr>
            </w:pPr>
            <w:r w:rsidRPr="002A3447">
              <w:rPr>
                <w:rFonts w:eastAsia="Times New Roman" w:cs="Tahoma"/>
                <w:b/>
                <w:bCs/>
                <w:color w:val="000000"/>
                <w:sz w:val="18"/>
                <w:szCs w:val="18"/>
                <w:lang w:eastAsia="es-MX"/>
              </w:rPr>
              <w:t> </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6ABEDB2F" w14:textId="77777777" w:rsidR="00E96F90" w:rsidRPr="002A3447" w:rsidRDefault="00E96F90" w:rsidP="0004107A">
            <w:pPr>
              <w:jc w:val="center"/>
              <w:rPr>
                <w:rFonts w:eastAsia="Times New Roman" w:cs="Tahoma"/>
                <w:color w:val="000000"/>
                <w:sz w:val="18"/>
                <w:szCs w:val="18"/>
                <w:lang w:eastAsia="es-MX"/>
              </w:rPr>
            </w:pP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36EB873F" w14:textId="77777777" w:rsidR="00E96F90" w:rsidRPr="002A3447" w:rsidRDefault="00E96F90" w:rsidP="0004107A">
            <w:pPr>
              <w:jc w:val="center"/>
              <w:rPr>
                <w:rFonts w:eastAsia="Times New Roman" w:cs="Tahoma"/>
                <w:color w:val="000000"/>
                <w:sz w:val="18"/>
                <w:szCs w:val="18"/>
                <w:lang w:eastAsia="es-MX"/>
              </w:rPr>
            </w:pP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14:paraId="04B04851" w14:textId="77777777" w:rsidR="00E96F90" w:rsidRPr="002A3447" w:rsidRDefault="00E96F90" w:rsidP="0004107A">
            <w:pPr>
              <w:jc w:val="center"/>
              <w:rPr>
                <w:rFonts w:eastAsia="Times New Roman" w:cs="Tahoma"/>
                <w:color w:val="000000"/>
                <w:sz w:val="18"/>
                <w:szCs w:val="18"/>
                <w:lang w:eastAsia="es-MX"/>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79D30963" w14:textId="77777777" w:rsidR="00E96F90" w:rsidRPr="002A3447" w:rsidRDefault="00E96F90" w:rsidP="0004107A">
            <w:pPr>
              <w:jc w:val="center"/>
              <w:rPr>
                <w:rFonts w:eastAsia="Times New Roman" w:cs="Tahoma"/>
                <w:color w:val="000000"/>
                <w:sz w:val="18"/>
                <w:szCs w:val="18"/>
                <w:lang w:eastAsia="es-MX"/>
              </w:rPr>
            </w:pPr>
          </w:p>
        </w:tc>
      </w:tr>
      <w:tr w:rsidR="0004107A" w:rsidRPr="002A3447" w14:paraId="04C77668"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shd w:val="clear" w:color="auto" w:fill="auto"/>
            <w:hideMark/>
          </w:tcPr>
          <w:p w14:paraId="428A2416" w14:textId="77777777" w:rsidR="0004107A" w:rsidRPr="002A3447" w:rsidRDefault="0004107A" w:rsidP="0004107A">
            <w:pPr>
              <w:ind w:firstLineChars="100" w:firstLine="180"/>
              <w:jc w:val="left"/>
              <w:rPr>
                <w:rFonts w:eastAsia="Times New Roman" w:cs="Tahoma"/>
                <w:b/>
                <w:bCs/>
                <w:color w:val="000000"/>
                <w:sz w:val="18"/>
                <w:szCs w:val="18"/>
                <w:lang w:eastAsia="es-MX"/>
              </w:rPr>
            </w:pPr>
            <w:r w:rsidRPr="002A3447">
              <w:rPr>
                <w:rFonts w:eastAsia="Times New Roman" w:cs="Tahoma"/>
                <w:b/>
                <w:bCs/>
                <w:color w:val="000000"/>
                <w:sz w:val="18"/>
                <w:szCs w:val="18"/>
                <w:lang w:eastAsia="es-MX"/>
              </w:rPr>
              <w:t>1.  Gasto No Etiquetado</w:t>
            </w:r>
            <w:r w:rsidRPr="002A3447">
              <w:rPr>
                <w:rFonts w:eastAsia="Times New Roman" w:cs="Tahoma"/>
                <w:color w:val="000000"/>
                <w:sz w:val="18"/>
                <w:szCs w:val="18"/>
                <w:lang w:eastAsia="es-MX"/>
              </w:rPr>
              <w:t xml:space="preserve"> </w:t>
            </w:r>
            <w:r w:rsidRPr="002A3447">
              <w:rPr>
                <w:rFonts w:eastAsia="Times New Roman" w:cs="Tahoma"/>
                <w:b/>
                <w:bCs/>
                <w:color w:val="000000"/>
                <w:sz w:val="18"/>
                <w:szCs w:val="18"/>
                <w:lang w:eastAsia="es-MX"/>
              </w:rPr>
              <w:t>(1=A+B+C+D+E+F+G+H+I)</w:t>
            </w:r>
          </w:p>
        </w:tc>
        <w:tc>
          <w:tcPr>
            <w:tcW w:w="736" w:type="pct"/>
            <w:tcBorders>
              <w:top w:val="single" w:sz="4" w:space="0" w:color="auto"/>
              <w:left w:val="single" w:sz="4" w:space="0" w:color="auto"/>
              <w:bottom w:val="single" w:sz="4" w:space="0" w:color="auto"/>
              <w:right w:val="single" w:sz="4" w:space="0" w:color="auto"/>
            </w:tcBorders>
            <w:shd w:val="clear" w:color="auto" w:fill="auto"/>
            <w:hideMark/>
          </w:tcPr>
          <w:p w14:paraId="48974A3E"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6F07F5BA"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1F6ACC2B"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shd w:val="clear" w:color="auto" w:fill="auto"/>
            <w:hideMark/>
          </w:tcPr>
          <w:p w14:paraId="5F27612A"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50F4569E"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shd w:val="clear" w:color="auto" w:fill="auto"/>
            <w:hideMark/>
          </w:tcPr>
          <w:p w14:paraId="731627B4"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A.     Servicios Personales</w:t>
            </w:r>
          </w:p>
        </w:tc>
        <w:tc>
          <w:tcPr>
            <w:tcW w:w="736" w:type="pct"/>
            <w:tcBorders>
              <w:top w:val="single" w:sz="4" w:space="0" w:color="auto"/>
              <w:left w:val="single" w:sz="4" w:space="0" w:color="auto"/>
              <w:bottom w:val="single" w:sz="4" w:space="0" w:color="auto"/>
              <w:right w:val="single" w:sz="4" w:space="0" w:color="auto"/>
            </w:tcBorders>
            <w:shd w:val="clear" w:color="auto" w:fill="auto"/>
            <w:hideMark/>
          </w:tcPr>
          <w:p w14:paraId="33FE1FE0"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3719950A"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6B77711A"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shd w:val="clear" w:color="auto" w:fill="auto"/>
            <w:hideMark/>
          </w:tcPr>
          <w:p w14:paraId="603AF5CB"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244E6DF3"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shd w:val="clear" w:color="auto" w:fill="auto"/>
            <w:hideMark/>
          </w:tcPr>
          <w:p w14:paraId="48ABDE7D"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B.     Materiales y Suministros</w:t>
            </w:r>
          </w:p>
        </w:tc>
        <w:tc>
          <w:tcPr>
            <w:tcW w:w="736" w:type="pct"/>
            <w:tcBorders>
              <w:top w:val="single" w:sz="4" w:space="0" w:color="auto"/>
              <w:left w:val="single" w:sz="4" w:space="0" w:color="auto"/>
              <w:bottom w:val="single" w:sz="4" w:space="0" w:color="auto"/>
              <w:right w:val="single" w:sz="4" w:space="0" w:color="auto"/>
            </w:tcBorders>
            <w:shd w:val="clear" w:color="auto" w:fill="auto"/>
            <w:hideMark/>
          </w:tcPr>
          <w:p w14:paraId="04833B41"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3984D7EC"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385C5220"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shd w:val="clear" w:color="auto" w:fill="auto"/>
            <w:hideMark/>
          </w:tcPr>
          <w:p w14:paraId="48C763DA"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3900A84A"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shd w:val="clear" w:color="auto" w:fill="auto"/>
            <w:hideMark/>
          </w:tcPr>
          <w:p w14:paraId="6FDCCF41"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C.    Servicios Generales</w:t>
            </w:r>
          </w:p>
        </w:tc>
        <w:tc>
          <w:tcPr>
            <w:tcW w:w="736" w:type="pct"/>
            <w:tcBorders>
              <w:top w:val="single" w:sz="4" w:space="0" w:color="auto"/>
              <w:left w:val="single" w:sz="4" w:space="0" w:color="auto"/>
              <w:bottom w:val="single" w:sz="4" w:space="0" w:color="auto"/>
              <w:right w:val="single" w:sz="4" w:space="0" w:color="auto"/>
            </w:tcBorders>
            <w:shd w:val="clear" w:color="auto" w:fill="auto"/>
            <w:hideMark/>
          </w:tcPr>
          <w:p w14:paraId="0507D180"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17FCC9BC"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57D3E78B"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shd w:val="clear" w:color="auto" w:fill="auto"/>
            <w:hideMark/>
          </w:tcPr>
          <w:p w14:paraId="7766ACD0"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0C647149"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shd w:val="clear" w:color="auto" w:fill="auto"/>
            <w:hideMark/>
          </w:tcPr>
          <w:p w14:paraId="6944FB1E"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D.    Transferencias, Asignaciones, Subsidios y Otras Ayudas</w:t>
            </w:r>
          </w:p>
        </w:tc>
        <w:tc>
          <w:tcPr>
            <w:tcW w:w="736" w:type="pct"/>
            <w:tcBorders>
              <w:top w:val="single" w:sz="4" w:space="0" w:color="auto"/>
              <w:left w:val="single" w:sz="4" w:space="0" w:color="auto"/>
              <w:bottom w:val="single" w:sz="4" w:space="0" w:color="auto"/>
              <w:right w:val="single" w:sz="4" w:space="0" w:color="auto"/>
            </w:tcBorders>
            <w:shd w:val="clear" w:color="auto" w:fill="auto"/>
            <w:hideMark/>
          </w:tcPr>
          <w:p w14:paraId="16629EBE"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6070A7A1"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5CDBA5B3"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shd w:val="clear" w:color="auto" w:fill="auto"/>
            <w:hideMark/>
          </w:tcPr>
          <w:p w14:paraId="7170B88A"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587DA121"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shd w:val="clear" w:color="auto" w:fill="auto"/>
            <w:hideMark/>
          </w:tcPr>
          <w:p w14:paraId="045AA769"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E.     Bienes Muebles, Inmuebles e Intangibles</w:t>
            </w:r>
          </w:p>
        </w:tc>
        <w:tc>
          <w:tcPr>
            <w:tcW w:w="736" w:type="pct"/>
            <w:tcBorders>
              <w:top w:val="single" w:sz="4" w:space="0" w:color="auto"/>
              <w:left w:val="single" w:sz="4" w:space="0" w:color="auto"/>
              <w:bottom w:val="single" w:sz="4" w:space="0" w:color="auto"/>
              <w:right w:val="single" w:sz="4" w:space="0" w:color="auto"/>
            </w:tcBorders>
            <w:shd w:val="clear" w:color="auto" w:fill="auto"/>
            <w:hideMark/>
          </w:tcPr>
          <w:p w14:paraId="24D508DD"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1BC1D616"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763ECEA0"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shd w:val="clear" w:color="auto" w:fill="auto"/>
            <w:hideMark/>
          </w:tcPr>
          <w:p w14:paraId="6289B8A6"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68465C9E"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shd w:val="clear" w:color="auto" w:fill="auto"/>
            <w:hideMark/>
          </w:tcPr>
          <w:p w14:paraId="669B4D3F"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F.     Inversión Pública</w:t>
            </w:r>
          </w:p>
        </w:tc>
        <w:tc>
          <w:tcPr>
            <w:tcW w:w="736" w:type="pct"/>
            <w:tcBorders>
              <w:top w:val="single" w:sz="4" w:space="0" w:color="auto"/>
              <w:left w:val="single" w:sz="4" w:space="0" w:color="auto"/>
              <w:bottom w:val="single" w:sz="4" w:space="0" w:color="auto"/>
              <w:right w:val="single" w:sz="4" w:space="0" w:color="auto"/>
            </w:tcBorders>
            <w:shd w:val="clear" w:color="auto" w:fill="auto"/>
            <w:hideMark/>
          </w:tcPr>
          <w:p w14:paraId="6EEF570E"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6EEBA6E0"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616DC3B4"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shd w:val="clear" w:color="auto" w:fill="auto"/>
            <w:hideMark/>
          </w:tcPr>
          <w:p w14:paraId="4AF9B29F"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734F00B5"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shd w:val="clear" w:color="auto" w:fill="auto"/>
            <w:hideMark/>
          </w:tcPr>
          <w:p w14:paraId="6E5C17F3"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G.    Inversiones Financieras y Otras Provisiones</w:t>
            </w:r>
          </w:p>
        </w:tc>
        <w:tc>
          <w:tcPr>
            <w:tcW w:w="736" w:type="pct"/>
            <w:tcBorders>
              <w:top w:val="single" w:sz="4" w:space="0" w:color="auto"/>
              <w:left w:val="single" w:sz="4" w:space="0" w:color="auto"/>
              <w:bottom w:val="single" w:sz="4" w:space="0" w:color="auto"/>
              <w:right w:val="single" w:sz="4" w:space="0" w:color="auto"/>
            </w:tcBorders>
            <w:shd w:val="clear" w:color="auto" w:fill="auto"/>
            <w:hideMark/>
          </w:tcPr>
          <w:p w14:paraId="5E0FBD76"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1CE43F32"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7B592725"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shd w:val="clear" w:color="auto" w:fill="auto"/>
            <w:hideMark/>
          </w:tcPr>
          <w:p w14:paraId="263FA94F"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303597C9"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shd w:val="clear" w:color="auto" w:fill="auto"/>
            <w:hideMark/>
          </w:tcPr>
          <w:p w14:paraId="38DB04C2"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 xml:space="preserve">H.    Participaciones y Aportaciones </w:t>
            </w:r>
          </w:p>
        </w:tc>
        <w:tc>
          <w:tcPr>
            <w:tcW w:w="736" w:type="pct"/>
            <w:tcBorders>
              <w:top w:val="single" w:sz="4" w:space="0" w:color="auto"/>
              <w:left w:val="single" w:sz="4" w:space="0" w:color="auto"/>
              <w:bottom w:val="single" w:sz="4" w:space="0" w:color="auto"/>
              <w:right w:val="single" w:sz="4" w:space="0" w:color="auto"/>
            </w:tcBorders>
            <w:shd w:val="clear" w:color="auto" w:fill="auto"/>
            <w:hideMark/>
          </w:tcPr>
          <w:p w14:paraId="45525A9F"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036B5EEE"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492589C8"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shd w:val="clear" w:color="auto" w:fill="auto"/>
            <w:hideMark/>
          </w:tcPr>
          <w:p w14:paraId="402395C6"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70B34297"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shd w:val="clear" w:color="auto" w:fill="auto"/>
            <w:hideMark/>
          </w:tcPr>
          <w:p w14:paraId="130CBF1B"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I.      Deuda Pública</w:t>
            </w:r>
          </w:p>
        </w:tc>
        <w:tc>
          <w:tcPr>
            <w:tcW w:w="736" w:type="pct"/>
            <w:tcBorders>
              <w:top w:val="single" w:sz="4" w:space="0" w:color="auto"/>
              <w:left w:val="single" w:sz="4" w:space="0" w:color="auto"/>
              <w:bottom w:val="single" w:sz="4" w:space="0" w:color="auto"/>
              <w:right w:val="single" w:sz="4" w:space="0" w:color="auto"/>
            </w:tcBorders>
            <w:shd w:val="clear" w:color="auto" w:fill="auto"/>
            <w:hideMark/>
          </w:tcPr>
          <w:p w14:paraId="6B0C346A"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4E43BCE5"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17B276BC"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shd w:val="clear" w:color="auto" w:fill="auto"/>
            <w:hideMark/>
          </w:tcPr>
          <w:p w14:paraId="3481C019"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620AC943"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shd w:val="clear" w:color="auto" w:fill="auto"/>
          </w:tcPr>
          <w:p w14:paraId="280E8DF2" w14:textId="77777777" w:rsidR="0004107A" w:rsidRPr="002A3447" w:rsidRDefault="0004107A" w:rsidP="0004107A">
            <w:pPr>
              <w:rPr>
                <w:rFonts w:eastAsia="Times New Roman" w:cs="Tahoma"/>
                <w:color w:val="000000"/>
                <w:sz w:val="18"/>
                <w:szCs w:val="18"/>
                <w:lang w:eastAsia="es-MX"/>
              </w:rPr>
            </w:pP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516856C1" w14:textId="77777777" w:rsidR="0004107A" w:rsidRPr="002A3447" w:rsidRDefault="0004107A" w:rsidP="0004107A">
            <w:pPr>
              <w:jc w:val="right"/>
              <w:rPr>
                <w:rFonts w:eastAsia="Times New Roman" w:cs="Tahoma"/>
                <w:color w:val="000000"/>
                <w:sz w:val="18"/>
                <w:szCs w:val="18"/>
                <w:lang w:eastAsia="es-MX"/>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2AD4FBC9" w14:textId="77777777" w:rsidR="0004107A" w:rsidRPr="002A3447" w:rsidRDefault="0004107A" w:rsidP="0004107A">
            <w:pPr>
              <w:jc w:val="right"/>
              <w:rPr>
                <w:rFonts w:eastAsia="Times New Roman" w:cs="Tahoma"/>
                <w:color w:val="000000"/>
                <w:sz w:val="18"/>
                <w:szCs w:val="18"/>
                <w:lang w:eastAsia="es-MX"/>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47CC2769" w14:textId="77777777" w:rsidR="0004107A" w:rsidRPr="002A3447" w:rsidRDefault="0004107A" w:rsidP="0004107A">
            <w:pPr>
              <w:jc w:val="right"/>
              <w:rPr>
                <w:rFonts w:eastAsia="Times New Roman" w:cs="Tahoma"/>
                <w:color w:val="000000"/>
                <w:sz w:val="18"/>
                <w:szCs w:val="18"/>
                <w:lang w:eastAsia="es-MX"/>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7E10B55E" w14:textId="77777777" w:rsidR="0004107A" w:rsidRPr="002A3447" w:rsidRDefault="0004107A" w:rsidP="0004107A">
            <w:pPr>
              <w:jc w:val="right"/>
              <w:rPr>
                <w:rFonts w:eastAsia="Times New Roman" w:cs="Tahoma"/>
                <w:color w:val="000000"/>
                <w:sz w:val="18"/>
                <w:szCs w:val="18"/>
                <w:lang w:eastAsia="es-MX"/>
              </w:rPr>
            </w:pPr>
          </w:p>
        </w:tc>
      </w:tr>
      <w:tr w:rsidR="0004107A" w:rsidRPr="002A3447" w14:paraId="0CC655E8"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shd w:val="clear" w:color="auto" w:fill="auto"/>
            <w:hideMark/>
          </w:tcPr>
          <w:p w14:paraId="52D801C1" w14:textId="77777777" w:rsidR="0004107A" w:rsidRPr="002A3447" w:rsidRDefault="0004107A" w:rsidP="0004107A">
            <w:pPr>
              <w:ind w:firstLineChars="100" w:firstLine="180"/>
              <w:jc w:val="left"/>
              <w:rPr>
                <w:rFonts w:eastAsia="Times New Roman" w:cs="Tahoma"/>
                <w:b/>
                <w:bCs/>
                <w:color w:val="000000"/>
                <w:sz w:val="18"/>
                <w:szCs w:val="18"/>
                <w:lang w:eastAsia="es-MX"/>
              </w:rPr>
            </w:pPr>
            <w:r w:rsidRPr="002A3447">
              <w:rPr>
                <w:rFonts w:eastAsia="Times New Roman" w:cs="Tahoma"/>
                <w:b/>
                <w:bCs/>
                <w:color w:val="000000"/>
                <w:sz w:val="18"/>
                <w:szCs w:val="18"/>
                <w:lang w:eastAsia="es-MX"/>
              </w:rPr>
              <w:t>2.  Gasto Etiquetado (2=A+B+C+D+E+F+G+H+I)</w:t>
            </w:r>
          </w:p>
        </w:tc>
        <w:tc>
          <w:tcPr>
            <w:tcW w:w="736" w:type="pct"/>
            <w:tcBorders>
              <w:top w:val="single" w:sz="4" w:space="0" w:color="auto"/>
              <w:left w:val="single" w:sz="4" w:space="0" w:color="auto"/>
              <w:bottom w:val="single" w:sz="4" w:space="0" w:color="auto"/>
              <w:right w:val="single" w:sz="4" w:space="0" w:color="auto"/>
            </w:tcBorders>
            <w:shd w:val="clear" w:color="auto" w:fill="auto"/>
            <w:hideMark/>
          </w:tcPr>
          <w:p w14:paraId="43C830F7"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720B4420"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35417C02"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shd w:val="clear" w:color="auto" w:fill="auto"/>
            <w:hideMark/>
          </w:tcPr>
          <w:p w14:paraId="2C3F2049"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72494123"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shd w:val="clear" w:color="auto" w:fill="auto"/>
            <w:hideMark/>
          </w:tcPr>
          <w:p w14:paraId="2FDA6067"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A.     Servicios Personales</w:t>
            </w:r>
          </w:p>
        </w:tc>
        <w:tc>
          <w:tcPr>
            <w:tcW w:w="736" w:type="pct"/>
            <w:tcBorders>
              <w:top w:val="single" w:sz="4" w:space="0" w:color="auto"/>
              <w:left w:val="single" w:sz="4" w:space="0" w:color="auto"/>
              <w:bottom w:val="single" w:sz="4" w:space="0" w:color="auto"/>
              <w:right w:val="single" w:sz="4" w:space="0" w:color="auto"/>
            </w:tcBorders>
            <w:shd w:val="clear" w:color="auto" w:fill="auto"/>
            <w:hideMark/>
          </w:tcPr>
          <w:p w14:paraId="67B10EF4"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0E97A80C"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6B167C12"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shd w:val="clear" w:color="auto" w:fill="auto"/>
            <w:hideMark/>
          </w:tcPr>
          <w:p w14:paraId="58A2A2B8"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68E74DFF"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shd w:val="clear" w:color="auto" w:fill="auto"/>
            <w:hideMark/>
          </w:tcPr>
          <w:p w14:paraId="7F54C2D0"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B.     Materiales y Suministros</w:t>
            </w:r>
          </w:p>
        </w:tc>
        <w:tc>
          <w:tcPr>
            <w:tcW w:w="736" w:type="pct"/>
            <w:tcBorders>
              <w:top w:val="single" w:sz="4" w:space="0" w:color="auto"/>
              <w:left w:val="single" w:sz="4" w:space="0" w:color="auto"/>
              <w:bottom w:val="single" w:sz="4" w:space="0" w:color="auto"/>
              <w:right w:val="single" w:sz="4" w:space="0" w:color="auto"/>
            </w:tcBorders>
            <w:shd w:val="clear" w:color="auto" w:fill="auto"/>
            <w:hideMark/>
          </w:tcPr>
          <w:p w14:paraId="71C2A35D"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53022616"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147C0B36"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shd w:val="clear" w:color="auto" w:fill="auto"/>
            <w:hideMark/>
          </w:tcPr>
          <w:p w14:paraId="75C6DBB3"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6F662935"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shd w:val="clear" w:color="auto" w:fill="auto"/>
            <w:hideMark/>
          </w:tcPr>
          <w:p w14:paraId="0CA8261A"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C.    Servicios Generales</w:t>
            </w:r>
          </w:p>
        </w:tc>
        <w:tc>
          <w:tcPr>
            <w:tcW w:w="736" w:type="pct"/>
            <w:tcBorders>
              <w:top w:val="single" w:sz="4" w:space="0" w:color="auto"/>
              <w:left w:val="single" w:sz="4" w:space="0" w:color="auto"/>
              <w:bottom w:val="single" w:sz="4" w:space="0" w:color="auto"/>
              <w:right w:val="single" w:sz="4" w:space="0" w:color="auto"/>
            </w:tcBorders>
            <w:shd w:val="clear" w:color="auto" w:fill="auto"/>
            <w:hideMark/>
          </w:tcPr>
          <w:p w14:paraId="29CA6D97"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55DB11E5"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504A6870"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shd w:val="clear" w:color="auto" w:fill="auto"/>
            <w:hideMark/>
          </w:tcPr>
          <w:p w14:paraId="51958041"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17F44E8D"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shd w:val="clear" w:color="auto" w:fill="auto"/>
            <w:hideMark/>
          </w:tcPr>
          <w:p w14:paraId="3D47D02A"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D.    Transferencias, Asignaciones, Subsidios y Otras Ayudas</w:t>
            </w:r>
          </w:p>
        </w:tc>
        <w:tc>
          <w:tcPr>
            <w:tcW w:w="736" w:type="pct"/>
            <w:tcBorders>
              <w:top w:val="single" w:sz="4" w:space="0" w:color="auto"/>
              <w:left w:val="single" w:sz="4" w:space="0" w:color="auto"/>
              <w:bottom w:val="single" w:sz="4" w:space="0" w:color="auto"/>
              <w:right w:val="single" w:sz="4" w:space="0" w:color="auto"/>
            </w:tcBorders>
            <w:shd w:val="clear" w:color="auto" w:fill="auto"/>
            <w:hideMark/>
          </w:tcPr>
          <w:p w14:paraId="0709A31E"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17C370CB"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3FCAECBE"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shd w:val="clear" w:color="auto" w:fill="auto"/>
            <w:hideMark/>
          </w:tcPr>
          <w:p w14:paraId="66E91C6C"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1C39DB9E"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shd w:val="clear" w:color="auto" w:fill="auto"/>
            <w:hideMark/>
          </w:tcPr>
          <w:p w14:paraId="12763F9B"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E.     Bienes Muebles, Inmuebles e Intangibles</w:t>
            </w:r>
          </w:p>
        </w:tc>
        <w:tc>
          <w:tcPr>
            <w:tcW w:w="736" w:type="pct"/>
            <w:tcBorders>
              <w:top w:val="single" w:sz="4" w:space="0" w:color="auto"/>
              <w:left w:val="single" w:sz="4" w:space="0" w:color="auto"/>
              <w:bottom w:val="single" w:sz="4" w:space="0" w:color="auto"/>
              <w:right w:val="single" w:sz="4" w:space="0" w:color="auto"/>
            </w:tcBorders>
            <w:shd w:val="clear" w:color="auto" w:fill="auto"/>
            <w:hideMark/>
          </w:tcPr>
          <w:p w14:paraId="5D72E29E"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1B6CA1EA"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318C51AB"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shd w:val="clear" w:color="auto" w:fill="auto"/>
            <w:hideMark/>
          </w:tcPr>
          <w:p w14:paraId="6F25E7C8"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0D64BAA6"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shd w:val="clear" w:color="auto" w:fill="auto"/>
            <w:hideMark/>
          </w:tcPr>
          <w:p w14:paraId="72AB0EE4"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F.     Inversión Pública</w:t>
            </w:r>
          </w:p>
        </w:tc>
        <w:tc>
          <w:tcPr>
            <w:tcW w:w="736" w:type="pct"/>
            <w:tcBorders>
              <w:top w:val="single" w:sz="4" w:space="0" w:color="auto"/>
              <w:left w:val="single" w:sz="4" w:space="0" w:color="auto"/>
              <w:bottom w:val="single" w:sz="4" w:space="0" w:color="auto"/>
              <w:right w:val="single" w:sz="4" w:space="0" w:color="auto"/>
            </w:tcBorders>
            <w:shd w:val="clear" w:color="auto" w:fill="auto"/>
            <w:hideMark/>
          </w:tcPr>
          <w:p w14:paraId="27674082"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3F22827C"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29F49EEC"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shd w:val="clear" w:color="auto" w:fill="auto"/>
            <w:hideMark/>
          </w:tcPr>
          <w:p w14:paraId="28818F57"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51A8C07B"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shd w:val="clear" w:color="auto" w:fill="auto"/>
            <w:hideMark/>
          </w:tcPr>
          <w:p w14:paraId="6C593510"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G.    Inversiones Financieras y Otras Provisiones</w:t>
            </w:r>
          </w:p>
        </w:tc>
        <w:tc>
          <w:tcPr>
            <w:tcW w:w="736" w:type="pct"/>
            <w:tcBorders>
              <w:top w:val="single" w:sz="4" w:space="0" w:color="auto"/>
              <w:left w:val="single" w:sz="4" w:space="0" w:color="auto"/>
              <w:bottom w:val="single" w:sz="4" w:space="0" w:color="auto"/>
              <w:right w:val="single" w:sz="4" w:space="0" w:color="auto"/>
            </w:tcBorders>
            <w:shd w:val="clear" w:color="auto" w:fill="auto"/>
            <w:hideMark/>
          </w:tcPr>
          <w:p w14:paraId="3555A0F2"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310C40C0"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3E1CE19D"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shd w:val="clear" w:color="auto" w:fill="auto"/>
            <w:hideMark/>
          </w:tcPr>
          <w:p w14:paraId="75081208"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712606EE"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shd w:val="clear" w:color="auto" w:fill="auto"/>
            <w:hideMark/>
          </w:tcPr>
          <w:p w14:paraId="51ED0706"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H.    Participaciones y Aportaciones</w:t>
            </w:r>
          </w:p>
        </w:tc>
        <w:tc>
          <w:tcPr>
            <w:tcW w:w="736" w:type="pct"/>
            <w:tcBorders>
              <w:top w:val="single" w:sz="4" w:space="0" w:color="auto"/>
              <w:left w:val="single" w:sz="4" w:space="0" w:color="auto"/>
              <w:bottom w:val="single" w:sz="4" w:space="0" w:color="auto"/>
              <w:right w:val="single" w:sz="4" w:space="0" w:color="auto"/>
            </w:tcBorders>
            <w:shd w:val="clear" w:color="auto" w:fill="auto"/>
            <w:hideMark/>
          </w:tcPr>
          <w:p w14:paraId="0D3350F1"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04B4E647"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2AF2D22A"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shd w:val="clear" w:color="auto" w:fill="auto"/>
            <w:hideMark/>
          </w:tcPr>
          <w:p w14:paraId="40755AB7"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34541DBE"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shd w:val="clear" w:color="auto" w:fill="auto"/>
            <w:hideMark/>
          </w:tcPr>
          <w:p w14:paraId="5AE4BA3E"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I.      Deuda Pública</w:t>
            </w:r>
          </w:p>
        </w:tc>
        <w:tc>
          <w:tcPr>
            <w:tcW w:w="736" w:type="pct"/>
            <w:tcBorders>
              <w:top w:val="single" w:sz="4" w:space="0" w:color="auto"/>
              <w:left w:val="single" w:sz="4" w:space="0" w:color="auto"/>
              <w:bottom w:val="single" w:sz="4" w:space="0" w:color="auto"/>
              <w:right w:val="single" w:sz="4" w:space="0" w:color="auto"/>
            </w:tcBorders>
            <w:shd w:val="clear" w:color="auto" w:fill="auto"/>
            <w:hideMark/>
          </w:tcPr>
          <w:p w14:paraId="13C9B804"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3CA51C9D"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14:paraId="25477E7D"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shd w:val="clear" w:color="auto" w:fill="auto"/>
            <w:hideMark/>
          </w:tcPr>
          <w:p w14:paraId="42CC57E1"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6FA7D7E5"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shd w:val="clear" w:color="auto" w:fill="auto"/>
          </w:tcPr>
          <w:p w14:paraId="1A05D50C" w14:textId="77777777" w:rsidR="0004107A" w:rsidRPr="002A3447" w:rsidRDefault="0004107A" w:rsidP="0004107A">
            <w:pPr>
              <w:rPr>
                <w:rFonts w:eastAsia="Times New Roman" w:cs="Tahoma"/>
                <w:color w:val="000000"/>
                <w:sz w:val="18"/>
                <w:szCs w:val="18"/>
                <w:lang w:eastAsia="es-MX"/>
              </w:rPr>
            </w:pP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6CCAEAB9" w14:textId="77777777" w:rsidR="0004107A" w:rsidRPr="002A3447" w:rsidRDefault="0004107A" w:rsidP="0004107A">
            <w:pPr>
              <w:jc w:val="right"/>
              <w:rPr>
                <w:rFonts w:eastAsia="Times New Roman" w:cs="Tahoma"/>
                <w:color w:val="000000"/>
                <w:sz w:val="18"/>
                <w:szCs w:val="18"/>
                <w:lang w:eastAsia="es-MX"/>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3F9BB258" w14:textId="77777777" w:rsidR="0004107A" w:rsidRPr="002A3447" w:rsidRDefault="0004107A" w:rsidP="0004107A">
            <w:pPr>
              <w:jc w:val="right"/>
              <w:rPr>
                <w:rFonts w:eastAsia="Times New Roman" w:cs="Tahoma"/>
                <w:color w:val="000000"/>
                <w:sz w:val="18"/>
                <w:szCs w:val="18"/>
                <w:lang w:eastAsia="es-MX"/>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5315AC9D" w14:textId="77777777" w:rsidR="0004107A" w:rsidRPr="002A3447" w:rsidRDefault="0004107A" w:rsidP="0004107A">
            <w:pPr>
              <w:jc w:val="right"/>
              <w:rPr>
                <w:rFonts w:eastAsia="Times New Roman" w:cs="Tahoma"/>
                <w:color w:val="000000"/>
                <w:sz w:val="18"/>
                <w:szCs w:val="18"/>
                <w:lang w:eastAsia="es-MX"/>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018BEA4A" w14:textId="77777777" w:rsidR="0004107A" w:rsidRPr="002A3447" w:rsidRDefault="0004107A" w:rsidP="0004107A">
            <w:pPr>
              <w:jc w:val="right"/>
              <w:rPr>
                <w:rFonts w:eastAsia="Times New Roman" w:cs="Tahoma"/>
                <w:color w:val="000000"/>
                <w:sz w:val="18"/>
                <w:szCs w:val="18"/>
                <w:lang w:eastAsia="es-MX"/>
              </w:rPr>
            </w:pPr>
          </w:p>
        </w:tc>
      </w:tr>
      <w:tr w:rsidR="0004107A" w:rsidRPr="002A3447" w14:paraId="6C49E3FD"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12632F" w14:textId="77777777" w:rsidR="0004107A" w:rsidRPr="002A3447" w:rsidRDefault="0004107A" w:rsidP="0004107A">
            <w:pPr>
              <w:ind w:firstLineChars="100" w:firstLine="180"/>
              <w:jc w:val="left"/>
              <w:rPr>
                <w:rFonts w:eastAsia="Times New Roman" w:cs="Tahoma"/>
                <w:b/>
                <w:bCs/>
                <w:color w:val="000000"/>
                <w:sz w:val="18"/>
                <w:szCs w:val="18"/>
                <w:lang w:eastAsia="es-MX"/>
              </w:rPr>
            </w:pPr>
            <w:r w:rsidRPr="002A3447">
              <w:rPr>
                <w:rFonts w:eastAsia="Times New Roman" w:cs="Tahoma"/>
                <w:b/>
                <w:bCs/>
                <w:color w:val="000000"/>
                <w:sz w:val="18"/>
                <w:szCs w:val="18"/>
                <w:lang w:eastAsia="es-MX"/>
              </w:rPr>
              <w:t>3.  Total de Egresos Proyectados (3 = 1 + 2)</w:t>
            </w:r>
          </w:p>
        </w:tc>
        <w:tc>
          <w:tcPr>
            <w:tcW w:w="73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73ABCE" w14:textId="77777777" w:rsidR="0004107A" w:rsidRPr="0004107A" w:rsidRDefault="0004107A" w:rsidP="0004107A">
            <w:pPr>
              <w:jc w:val="right"/>
              <w:rPr>
                <w:rFonts w:eastAsia="Times New Roman" w:cs="Tahoma"/>
                <w:b/>
                <w:color w:val="000000"/>
                <w:sz w:val="18"/>
                <w:szCs w:val="18"/>
                <w:lang w:eastAsia="es-MX"/>
              </w:rPr>
            </w:pPr>
            <w:r w:rsidRPr="0004107A">
              <w:rPr>
                <w:rFonts w:eastAsia="Times New Roman" w:cs="Tahoma"/>
                <w:b/>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9304B5" w14:textId="77777777" w:rsidR="0004107A" w:rsidRPr="0004107A" w:rsidRDefault="0004107A" w:rsidP="0004107A">
            <w:pPr>
              <w:jc w:val="right"/>
              <w:rPr>
                <w:rFonts w:eastAsia="Times New Roman" w:cs="Tahoma"/>
                <w:b/>
                <w:color w:val="000000"/>
                <w:sz w:val="18"/>
                <w:szCs w:val="18"/>
                <w:lang w:eastAsia="es-MX"/>
              </w:rPr>
            </w:pPr>
            <w:r w:rsidRPr="0004107A">
              <w:rPr>
                <w:rFonts w:eastAsia="Times New Roman" w:cs="Tahoma"/>
                <w:b/>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286BCB" w14:textId="77777777" w:rsidR="0004107A" w:rsidRPr="0004107A" w:rsidRDefault="0004107A" w:rsidP="0004107A">
            <w:pPr>
              <w:jc w:val="right"/>
              <w:rPr>
                <w:rFonts w:eastAsia="Times New Roman" w:cs="Tahoma"/>
                <w:b/>
                <w:color w:val="000000"/>
                <w:sz w:val="18"/>
                <w:szCs w:val="18"/>
                <w:lang w:eastAsia="es-MX"/>
              </w:rPr>
            </w:pPr>
            <w:r w:rsidRPr="0004107A">
              <w:rPr>
                <w:rFonts w:eastAsia="Times New Roman" w:cs="Tahoma"/>
                <w:b/>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BC34FF" w14:textId="77777777" w:rsidR="0004107A" w:rsidRPr="0004107A" w:rsidRDefault="0004107A" w:rsidP="0004107A">
            <w:pPr>
              <w:jc w:val="right"/>
              <w:rPr>
                <w:rFonts w:eastAsia="Times New Roman" w:cs="Tahoma"/>
                <w:b/>
                <w:color w:val="000000"/>
                <w:sz w:val="18"/>
                <w:szCs w:val="18"/>
                <w:lang w:eastAsia="es-MX"/>
              </w:rPr>
            </w:pPr>
            <w:r w:rsidRPr="0004107A">
              <w:rPr>
                <w:rFonts w:eastAsia="Times New Roman" w:cs="Tahoma"/>
                <w:b/>
                <w:color w:val="000000"/>
                <w:sz w:val="18"/>
                <w:szCs w:val="18"/>
                <w:lang w:eastAsia="es-MX"/>
              </w:rPr>
              <w:t> </w:t>
            </w:r>
          </w:p>
        </w:tc>
      </w:tr>
    </w:tbl>
    <w:p w14:paraId="69BC5A71" w14:textId="77777777" w:rsidR="00E96F90" w:rsidRDefault="00E96F90">
      <w:pPr>
        <w:rPr>
          <w:rFonts w:cs="Tahoma"/>
          <w:szCs w:val="20"/>
        </w:rPr>
      </w:pPr>
    </w:p>
    <w:p w14:paraId="79E692DD" w14:textId="77777777" w:rsidR="00E96F90" w:rsidRDefault="00E96F90">
      <w:pPr>
        <w:rPr>
          <w:rFonts w:cs="Tahoma"/>
          <w:szCs w:val="20"/>
        </w:rPr>
      </w:pPr>
    </w:p>
    <w:p w14:paraId="1D9D251E" w14:textId="77777777" w:rsidR="005368B3" w:rsidRDefault="005368B3">
      <w:pPr>
        <w:rPr>
          <w:rFonts w:cs="Tahoma"/>
          <w:szCs w:val="20"/>
        </w:rPr>
      </w:pPr>
    </w:p>
    <w:p w14:paraId="30A5BB0E" w14:textId="77777777" w:rsidR="00112377" w:rsidRDefault="00112377">
      <w:pPr>
        <w:rPr>
          <w:rFonts w:cs="Tahoma"/>
          <w:szCs w:val="20"/>
        </w:rPr>
      </w:pPr>
    </w:p>
    <w:p w14:paraId="6105C2AE" w14:textId="77777777" w:rsidR="00112377" w:rsidRDefault="00112377">
      <w:pPr>
        <w:rPr>
          <w:rFonts w:cs="Tahoma"/>
          <w:szCs w:val="20"/>
        </w:rPr>
      </w:pPr>
    </w:p>
    <w:p w14:paraId="350A68B3" w14:textId="77777777" w:rsidR="00112377" w:rsidRDefault="00112377">
      <w:pPr>
        <w:rPr>
          <w:rFonts w:cs="Tahoma"/>
          <w:szCs w:val="20"/>
        </w:rPr>
      </w:pPr>
    </w:p>
    <w:p w14:paraId="6B5F6C8C" w14:textId="77777777" w:rsidR="0004107A" w:rsidRDefault="0004107A">
      <w:pPr>
        <w:rPr>
          <w:rFonts w:cs="Tahoma"/>
          <w:szCs w:val="20"/>
        </w:rPr>
      </w:pPr>
      <w:r>
        <w:rPr>
          <w:rFonts w:cs="Tahoma"/>
          <w:szCs w:val="20"/>
        </w:rPr>
        <w:br w:type="page"/>
      </w:r>
    </w:p>
    <w:p w14:paraId="46D428AD" w14:textId="77777777" w:rsidR="00112377" w:rsidRDefault="00112377">
      <w:pPr>
        <w:rPr>
          <w:rFonts w:cs="Tahoma"/>
          <w:szCs w:val="20"/>
        </w:rPr>
      </w:pPr>
    </w:p>
    <w:p w14:paraId="54294B64" w14:textId="77777777" w:rsidR="00112377" w:rsidRDefault="00112377">
      <w:pPr>
        <w:rPr>
          <w:rFonts w:cs="Tahoma"/>
          <w:szCs w:val="20"/>
        </w:rPr>
      </w:pPr>
    </w:p>
    <w:p w14:paraId="4F3E0D4D" w14:textId="77777777" w:rsidR="00112377" w:rsidRDefault="00112377">
      <w:pPr>
        <w:rPr>
          <w:rFonts w:cs="Tahoma"/>
          <w:szCs w:val="20"/>
        </w:rPr>
      </w:pPr>
    </w:p>
    <w:p w14:paraId="1A9111E0" w14:textId="77777777" w:rsidR="002A3447" w:rsidRPr="00B3230F" w:rsidRDefault="002A3447" w:rsidP="00BA718B">
      <w:pPr>
        <w:pStyle w:val="Ttulo3"/>
      </w:pPr>
      <w:r w:rsidRPr="00B3230F">
        <w:t>ANEXO II</w:t>
      </w:r>
    </w:p>
    <w:p w14:paraId="4A677C1E" w14:textId="77777777" w:rsidR="00112377" w:rsidRPr="0004107A" w:rsidRDefault="00112377" w:rsidP="0004107A">
      <w:pPr>
        <w:rPr>
          <w:rFonts w:cs="Tahoma"/>
          <w:szCs w:val="20"/>
        </w:rPr>
      </w:pPr>
    </w:p>
    <w:tbl>
      <w:tblPr>
        <w:tblW w:w="5000" w:type="pct"/>
        <w:jc w:val="center"/>
        <w:tblCellMar>
          <w:left w:w="70" w:type="dxa"/>
          <w:right w:w="70" w:type="dxa"/>
        </w:tblCellMar>
        <w:tblLook w:val="04A0" w:firstRow="1" w:lastRow="0" w:firstColumn="1" w:lastColumn="0" w:noHBand="0" w:noVBand="1"/>
      </w:tblPr>
      <w:tblGrid>
        <w:gridCol w:w="5467"/>
        <w:gridCol w:w="787"/>
        <w:gridCol w:w="787"/>
        <w:gridCol w:w="787"/>
        <w:gridCol w:w="1283"/>
      </w:tblGrid>
      <w:tr w:rsidR="0004107A" w:rsidRPr="002A3447" w14:paraId="576F8E0F" w14:textId="77777777" w:rsidTr="0004107A">
        <w:trPr>
          <w:trHeight w:val="240"/>
          <w:jc w:val="center"/>
        </w:trPr>
        <w:tc>
          <w:tcPr>
            <w:tcW w:w="5000" w:type="pct"/>
            <w:gridSpan w:val="5"/>
            <w:tcBorders>
              <w:top w:val="single" w:sz="4" w:space="0" w:color="auto"/>
              <w:left w:val="single" w:sz="4" w:space="0" w:color="auto"/>
              <w:bottom w:val="nil"/>
              <w:right w:val="single" w:sz="4" w:space="0" w:color="auto"/>
            </w:tcBorders>
            <w:shd w:val="clear" w:color="auto" w:fill="auto"/>
            <w:noWrap/>
            <w:vAlign w:val="bottom"/>
            <w:hideMark/>
          </w:tcPr>
          <w:p w14:paraId="7F115825" w14:textId="77777777" w:rsidR="0004107A" w:rsidRPr="002A3447" w:rsidRDefault="00D80502" w:rsidP="0004107A">
            <w:pPr>
              <w:jc w:val="center"/>
              <w:rPr>
                <w:rFonts w:eastAsia="Times New Roman" w:cs="Tahoma"/>
                <w:b/>
                <w:bCs/>
                <w:color w:val="000000"/>
                <w:sz w:val="18"/>
                <w:szCs w:val="18"/>
                <w:lang w:eastAsia="es-MX"/>
              </w:rPr>
            </w:pPr>
            <w:r w:rsidRPr="002A3447">
              <w:rPr>
                <w:rFonts w:eastAsia="Times New Roman" w:cs="Tahoma"/>
                <w:b/>
                <w:bCs/>
                <w:color w:val="000000"/>
                <w:sz w:val="18"/>
                <w:szCs w:val="18"/>
                <w:lang w:eastAsia="es-MX"/>
              </w:rPr>
              <w:t xml:space="preserve">Municipio de </w:t>
            </w:r>
            <w:r w:rsidRPr="0004107A">
              <w:rPr>
                <w:rFonts w:eastAsia="Times New Roman" w:cs="Tahoma"/>
                <w:b/>
                <w:bCs/>
                <w:color w:val="000000"/>
                <w:sz w:val="18"/>
                <w:szCs w:val="18"/>
                <w:lang w:eastAsia="es-MX"/>
              </w:rPr>
              <w:t xml:space="preserve">MMMMM, </w:t>
            </w:r>
            <w:r w:rsidRPr="002A3447">
              <w:rPr>
                <w:rFonts w:eastAsia="Times New Roman" w:cs="Tahoma"/>
                <w:b/>
                <w:bCs/>
                <w:color w:val="000000"/>
                <w:sz w:val="18"/>
                <w:szCs w:val="18"/>
                <w:lang w:eastAsia="es-MX"/>
              </w:rPr>
              <w:t>S.L.P.</w:t>
            </w:r>
          </w:p>
        </w:tc>
      </w:tr>
      <w:tr w:rsidR="0004107A" w:rsidRPr="002A3447" w14:paraId="21EFF8F8" w14:textId="77777777" w:rsidTr="0004107A">
        <w:trPr>
          <w:trHeight w:val="240"/>
          <w:jc w:val="center"/>
        </w:trPr>
        <w:tc>
          <w:tcPr>
            <w:tcW w:w="5000" w:type="pct"/>
            <w:gridSpan w:val="5"/>
            <w:tcBorders>
              <w:top w:val="nil"/>
              <w:left w:val="single" w:sz="4" w:space="0" w:color="auto"/>
              <w:bottom w:val="nil"/>
              <w:right w:val="single" w:sz="4" w:space="0" w:color="auto"/>
            </w:tcBorders>
            <w:shd w:val="clear" w:color="auto" w:fill="auto"/>
            <w:noWrap/>
            <w:vAlign w:val="bottom"/>
            <w:hideMark/>
          </w:tcPr>
          <w:p w14:paraId="6DA9B0C9" w14:textId="77777777" w:rsidR="0004107A" w:rsidRPr="002A3447" w:rsidRDefault="0004107A" w:rsidP="0004107A">
            <w:pPr>
              <w:jc w:val="center"/>
              <w:rPr>
                <w:rFonts w:eastAsia="Times New Roman" w:cs="Tahoma"/>
                <w:b/>
                <w:bCs/>
                <w:color w:val="000000"/>
                <w:sz w:val="18"/>
                <w:szCs w:val="18"/>
                <w:lang w:eastAsia="es-MX"/>
              </w:rPr>
            </w:pPr>
            <w:r w:rsidRPr="0004107A">
              <w:rPr>
                <w:rStyle w:val="Ttulo3Car"/>
                <w:sz w:val="18"/>
              </w:rPr>
              <w:t>Resultados de Egresos</w:t>
            </w:r>
            <w:r w:rsidRPr="0004107A">
              <w:rPr>
                <w:rFonts w:eastAsia="Times New Roman" w:cs="Tahoma"/>
                <w:b/>
                <w:bCs/>
                <w:color w:val="000000"/>
                <w:sz w:val="16"/>
                <w:szCs w:val="18"/>
                <w:lang w:eastAsia="es-MX"/>
              </w:rPr>
              <w:t xml:space="preserve"> </w:t>
            </w:r>
            <w:r w:rsidRPr="002A3447">
              <w:rPr>
                <w:rFonts w:eastAsia="Times New Roman" w:cs="Tahoma"/>
                <w:b/>
                <w:bCs/>
                <w:color w:val="000000"/>
                <w:sz w:val="18"/>
                <w:szCs w:val="18"/>
                <w:lang w:eastAsia="es-MX"/>
              </w:rPr>
              <w:t>- LDF</w:t>
            </w:r>
          </w:p>
        </w:tc>
      </w:tr>
      <w:tr w:rsidR="0004107A" w:rsidRPr="002A3447" w14:paraId="3F697BD8" w14:textId="77777777" w:rsidTr="0004107A">
        <w:trPr>
          <w:trHeight w:val="255"/>
          <w:jc w:val="center"/>
        </w:trPr>
        <w:tc>
          <w:tcPr>
            <w:tcW w:w="5000" w:type="pct"/>
            <w:gridSpan w:val="5"/>
            <w:tcBorders>
              <w:top w:val="nil"/>
              <w:left w:val="single" w:sz="4" w:space="0" w:color="auto"/>
              <w:bottom w:val="single" w:sz="8" w:space="0" w:color="auto"/>
              <w:right w:val="single" w:sz="4" w:space="0" w:color="auto"/>
            </w:tcBorders>
            <w:shd w:val="clear" w:color="auto" w:fill="auto"/>
            <w:noWrap/>
            <w:vAlign w:val="bottom"/>
            <w:hideMark/>
          </w:tcPr>
          <w:p w14:paraId="0E2F15F1" w14:textId="77777777" w:rsidR="0004107A" w:rsidRPr="002A3447" w:rsidRDefault="0004107A" w:rsidP="0004107A">
            <w:pPr>
              <w:jc w:val="center"/>
              <w:rPr>
                <w:rFonts w:eastAsia="Times New Roman" w:cs="Tahoma"/>
                <w:b/>
                <w:bCs/>
                <w:color w:val="000000"/>
                <w:sz w:val="18"/>
                <w:szCs w:val="18"/>
                <w:lang w:eastAsia="es-MX"/>
              </w:rPr>
            </w:pPr>
            <w:r w:rsidRPr="002A3447">
              <w:rPr>
                <w:rFonts w:eastAsia="Times New Roman" w:cs="Tahoma"/>
                <w:b/>
                <w:bCs/>
                <w:color w:val="000000"/>
                <w:sz w:val="18"/>
                <w:szCs w:val="18"/>
                <w:lang w:eastAsia="es-MX"/>
              </w:rPr>
              <w:t>(</w:t>
            </w:r>
            <w:r w:rsidR="00D80502" w:rsidRPr="002A3447">
              <w:rPr>
                <w:rFonts w:eastAsia="Times New Roman" w:cs="Tahoma"/>
                <w:b/>
                <w:bCs/>
                <w:color w:val="000000"/>
                <w:sz w:val="18"/>
                <w:szCs w:val="18"/>
                <w:lang w:eastAsia="es-MX"/>
              </w:rPr>
              <w:t>Pesos</w:t>
            </w:r>
            <w:r w:rsidRPr="002A3447">
              <w:rPr>
                <w:rFonts w:eastAsia="Times New Roman" w:cs="Tahoma"/>
                <w:b/>
                <w:bCs/>
                <w:color w:val="000000"/>
                <w:sz w:val="18"/>
                <w:szCs w:val="18"/>
                <w:lang w:eastAsia="es-MX"/>
              </w:rPr>
              <w:t>)</w:t>
            </w:r>
          </w:p>
        </w:tc>
      </w:tr>
      <w:tr w:rsidR="0004107A" w:rsidRPr="002A3447" w14:paraId="570BEEE7" w14:textId="77777777" w:rsidTr="0004107A">
        <w:trPr>
          <w:trHeight w:val="525"/>
          <w:jc w:val="center"/>
        </w:trPr>
        <w:tc>
          <w:tcPr>
            <w:tcW w:w="3000" w:type="pct"/>
            <w:tcBorders>
              <w:top w:val="single" w:sz="8" w:space="0" w:color="auto"/>
              <w:left w:val="single" w:sz="4" w:space="0" w:color="auto"/>
              <w:bottom w:val="single" w:sz="4" w:space="0" w:color="auto"/>
              <w:right w:val="single" w:sz="8" w:space="0" w:color="auto"/>
            </w:tcBorders>
            <w:shd w:val="clear" w:color="auto" w:fill="D9D9D9" w:themeFill="background1" w:themeFillShade="D9"/>
            <w:noWrap/>
            <w:vAlign w:val="center"/>
            <w:hideMark/>
          </w:tcPr>
          <w:p w14:paraId="4CC0D746" w14:textId="77777777" w:rsidR="0004107A" w:rsidRPr="002A3447" w:rsidRDefault="0004107A" w:rsidP="0004107A">
            <w:pPr>
              <w:jc w:val="center"/>
              <w:rPr>
                <w:rFonts w:eastAsia="Times New Roman" w:cs="Tahoma"/>
                <w:b/>
                <w:bCs/>
                <w:color w:val="000000"/>
                <w:sz w:val="18"/>
                <w:szCs w:val="18"/>
                <w:lang w:eastAsia="es-MX"/>
              </w:rPr>
            </w:pPr>
            <w:r w:rsidRPr="002A3447">
              <w:rPr>
                <w:rFonts w:eastAsia="Times New Roman" w:cs="Tahoma"/>
                <w:b/>
                <w:bCs/>
                <w:color w:val="000000"/>
                <w:sz w:val="18"/>
                <w:szCs w:val="18"/>
                <w:lang w:eastAsia="es-MX"/>
              </w:rPr>
              <w:t xml:space="preserve">Concepto </w:t>
            </w:r>
          </w:p>
        </w:tc>
        <w:tc>
          <w:tcPr>
            <w:tcW w:w="432" w:type="pct"/>
            <w:tcBorders>
              <w:top w:val="single" w:sz="8" w:space="0" w:color="auto"/>
              <w:left w:val="nil"/>
              <w:bottom w:val="single" w:sz="4" w:space="0" w:color="auto"/>
              <w:right w:val="single" w:sz="8" w:space="0" w:color="auto"/>
            </w:tcBorders>
            <w:shd w:val="clear" w:color="auto" w:fill="D9D9D9" w:themeFill="background1" w:themeFillShade="D9"/>
            <w:noWrap/>
            <w:vAlign w:val="center"/>
            <w:hideMark/>
          </w:tcPr>
          <w:p w14:paraId="1D0F6F0D" w14:textId="77777777" w:rsidR="0004107A" w:rsidRPr="002A3447" w:rsidRDefault="0004107A" w:rsidP="0004107A">
            <w:pPr>
              <w:jc w:val="center"/>
              <w:rPr>
                <w:rFonts w:eastAsia="Times New Roman" w:cs="Tahoma"/>
                <w:b/>
                <w:bCs/>
                <w:color w:val="000000"/>
                <w:sz w:val="18"/>
                <w:szCs w:val="18"/>
                <w:lang w:eastAsia="es-MX"/>
              </w:rPr>
            </w:pPr>
            <w:r w:rsidRPr="002A3447">
              <w:rPr>
                <w:rFonts w:eastAsia="Times New Roman" w:cs="Tahoma"/>
                <w:b/>
                <w:bCs/>
                <w:color w:val="000000"/>
                <w:sz w:val="18"/>
                <w:szCs w:val="18"/>
                <w:lang w:eastAsia="es-MX"/>
              </w:rPr>
              <w:t xml:space="preserve">Año 3 </w:t>
            </w:r>
            <w:r w:rsidRPr="002A3447">
              <w:rPr>
                <w:rFonts w:eastAsia="Times New Roman" w:cs="Tahoma"/>
                <w:b/>
                <w:bCs/>
                <w:color w:val="000000"/>
                <w:sz w:val="18"/>
                <w:szCs w:val="18"/>
                <w:vertAlign w:val="superscript"/>
                <w:lang w:eastAsia="es-MX"/>
              </w:rPr>
              <w:t xml:space="preserve">1 </w:t>
            </w:r>
          </w:p>
        </w:tc>
        <w:tc>
          <w:tcPr>
            <w:tcW w:w="432" w:type="pct"/>
            <w:tcBorders>
              <w:top w:val="single" w:sz="8" w:space="0" w:color="auto"/>
              <w:left w:val="nil"/>
              <w:bottom w:val="single" w:sz="4" w:space="0" w:color="auto"/>
              <w:right w:val="single" w:sz="8" w:space="0" w:color="auto"/>
            </w:tcBorders>
            <w:shd w:val="clear" w:color="auto" w:fill="D9D9D9" w:themeFill="background1" w:themeFillShade="D9"/>
            <w:noWrap/>
            <w:vAlign w:val="center"/>
            <w:hideMark/>
          </w:tcPr>
          <w:p w14:paraId="7423F84C" w14:textId="77777777" w:rsidR="0004107A" w:rsidRPr="002A3447" w:rsidRDefault="0004107A" w:rsidP="0004107A">
            <w:pPr>
              <w:jc w:val="center"/>
              <w:rPr>
                <w:rFonts w:eastAsia="Times New Roman" w:cs="Tahoma"/>
                <w:b/>
                <w:bCs/>
                <w:color w:val="000000"/>
                <w:sz w:val="18"/>
                <w:szCs w:val="18"/>
                <w:lang w:eastAsia="es-MX"/>
              </w:rPr>
            </w:pPr>
            <w:r w:rsidRPr="002A3447">
              <w:rPr>
                <w:rFonts w:eastAsia="Times New Roman" w:cs="Tahoma"/>
                <w:b/>
                <w:bCs/>
                <w:color w:val="000000"/>
                <w:sz w:val="18"/>
                <w:szCs w:val="18"/>
                <w:lang w:eastAsia="es-MX"/>
              </w:rPr>
              <w:t xml:space="preserve">Año 2 </w:t>
            </w:r>
            <w:r w:rsidRPr="002A3447">
              <w:rPr>
                <w:rFonts w:eastAsia="Times New Roman" w:cs="Tahoma"/>
                <w:b/>
                <w:bCs/>
                <w:color w:val="000000"/>
                <w:sz w:val="18"/>
                <w:szCs w:val="18"/>
                <w:vertAlign w:val="superscript"/>
                <w:lang w:eastAsia="es-MX"/>
              </w:rPr>
              <w:t xml:space="preserve">1 </w:t>
            </w:r>
          </w:p>
        </w:tc>
        <w:tc>
          <w:tcPr>
            <w:tcW w:w="432" w:type="pct"/>
            <w:tcBorders>
              <w:top w:val="single" w:sz="8" w:space="0" w:color="auto"/>
              <w:left w:val="nil"/>
              <w:bottom w:val="single" w:sz="4" w:space="0" w:color="auto"/>
              <w:right w:val="single" w:sz="8" w:space="0" w:color="auto"/>
            </w:tcBorders>
            <w:shd w:val="clear" w:color="auto" w:fill="D9D9D9" w:themeFill="background1" w:themeFillShade="D9"/>
            <w:noWrap/>
            <w:vAlign w:val="center"/>
            <w:hideMark/>
          </w:tcPr>
          <w:p w14:paraId="22F96CC1" w14:textId="77777777" w:rsidR="0004107A" w:rsidRPr="002A3447" w:rsidRDefault="0004107A" w:rsidP="0004107A">
            <w:pPr>
              <w:jc w:val="center"/>
              <w:rPr>
                <w:rFonts w:eastAsia="Times New Roman" w:cs="Tahoma"/>
                <w:b/>
                <w:bCs/>
                <w:color w:val="000000"/>
                <w:sz w:val="18"/>
                <w:szCs w:val="18"/>
                <w:lang w:eastAsia="es-MX"/>
              </w:rPr>
            </w:pPr>
            <w:r w:rsidRPr="002A3447">
              <w:rPr>
                <w:rFonts w:eastAsia="Times New Roman" w:cs="Tahoma"/>
                <w:b/>
                <w:bCs/>
                <w:color w:val="000000"/>
                <w:sz w:val="18"/>
                <w:szCs w:val="18"/>
                <w:lang w:eastAsia="es-MX"/>
              </w:rPr>
              <w:t xml:space="preserve">Año 1 </w:t>
            </w:r>
            <w:r w:rsidRPr="002A3447">
              <w:rPr>
                <w:rFonts w:eastAsia="Times New Roman" w:cs="Tahoma"/>
                <w:b/>
                <w:bCs/>
                <w:color w:val="000000"/>
                <w:sz w:val="18"/>
                <w:szCs w:val="18"/>
                <w:vertAlign w:val="superscript"/>
                <w:lang w:eastAsia="es-MX"/>
              </w:rPr>
              <w:t xml:space="preserve">1 </w:t>
            </w:r>
          </w:p>
        </w:tc>
        <w:tc>
          <w:tcPr>
            <w:tcW w:w="704" w:type="pct"/>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55CDE661" w14:textId="77777777" w:rsidR="0004107A" w:rsidRPr="002A3447" w:rsidRDefault="0004107A" w:rsidP="0004107A">
            <w:pPr>
              <w:jc w:val="center"/>
              <w:rPr>
                <w:rFonts w:eastAsia="Times New Roman" w:cs="Tahoma"/>
                <w:b/>
                <w:bCs/>
                <w:color w:val="000000"/>
                <w:sz w:val="18"/>
                <w:szCs w:val="18"/>
                <w:lang w:eastAsia="es-MX"/>
              </w:rPr>
            </w:pPr>
            <w:r w:rsidRPr="002A3447">
              <w:rPr>
                <w:rFonts w:eastAsia="Times New Roman" w:cs="Tahoma"/>
                <w:b/>
                <w:bCs/>
                <w:color w:val="000000"/>
                <w:sz w:val="18"/>
                <w:szCs w:val="18"/>
                <w:lang w:eastAsia="es-MX"/>
              </w:rPr>
              <w:t xml:space="preserve">Año del Ejercicio Vigente </w:t>
            </w:r>
            <w:r w:rsidRPr="002A3447">
              <w:rPr>
                <w:rFonts w:eastAsia="Times New Roman" w:cs="Tahoma"/>
                <w:b/>
                <w:bCs/>
                <w:color w:val="000000"/>
                <w:sz w:val="18"/>
                <w:szCs w:val="18"/>
                <w:vertAlign w:val="superscript"/>
                <w:lang w:eastAsia="es-MX"/>
              </w:rPr>
              <w:t xml:space="preserve">2 </w:t>
            </w:r>
          </w:p>
        </w:tc>
      </w:tr>
      <w:tr w:rsidR="0004107A" w:rsidRPr="002A3447" w14:paraId="1DE80EB9" w14:textId="77777777" w:rsidTr="0004107A">
        <w:trPr>
          <w:trHeight w:val="240"/>
          <w:jc w:val="center"/>
        </w:trPr>
        <w:tc>
          <w:tcPr>
            <w:tcW w:w="3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901AF" w14:textId="77777777" w:rsidR="0004107A" w:rsidRPr="002A3447" w:rsidRDefault="0004107A" w:rsidP="0004107A">
            <w:pPr>
              <w:jc w:val="center"/>
              <w:rPr>
                <w:rFonts w:eastAsia="Times New Roman" w:cs="Tahoma"/>
                <w:b/>
                <w:bCs/>
                <w:color w:val="000000"/>
                <w:sz w:val="18"/>
                <w:szCs w:val="18"/>
                <w:lang w:eastAsia="es-MX"/>
              </w:rPr>
            </w:pPr>
            <w:r w:rsidRPr="002A3447">
              <w:rPr>
                <w:rFonts w:eastAsia="Times New Roman" w:cs="Tahoma"/>
                <w:b/>
                <w:bCs/>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229ABF" w14:textId="77777777" w:rsidR="0004107A" w:rsidRPr="002A3447" w:rsidRDefault="0004107A" w:rsidP="0004107A">
            <w:pPr>
              <w:jc w:val="center"/>
              <w:rPr>
                <w:rFonts w:eastAsia="Times New Roman" w:cs="Tahoma"/>
                <w:color w:val="000000"/>
                <w:sz w:val="18"/>
                <w:szCs w:val="18"/>
                <w:lang w:eastAsia="es-MX"/>
              </w:rPr>
            </w:pPr>
          </w:p>
        </w:tc>
        <w:tc>
          <w:tcPr>
            <w:tcW w:w="4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977B1D" w14:textId="77777777" w:rsidR="0004107A" w:rsidRPr="002A3447" w:rsidRDefault="0004107A" w:rsidP="0004107A">
            <w:pPr>
              <w:jc w:val="center"/>
              <w:rPr>
                <w:rFonts w:eastAsia="Times New Roman" w:cs="Tahoma"/>
                <w:color w:val="000000"/>
                <w:sz w:val="18"/>
                <w:szCs w:val="18"/>
                <w:lang w:eastAsia="es-MX"/>
              </w:rPr>
            </w:pPr>
          </w:p>
        </w:tc>
        <w:tc>
          <w:tcPr>
            <w:tcW w:w="4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AC653" w14:textId="77777777" w:rsidR="0004107A" w:rsidRPr="002A3447" w:rsidRDefault="0004107A" w:rsidP="0004107A">
            <w:pPr>
              <w:jc w:val="center"/>
              <w:rPr>
                <w:rFonts w:eastAsia="Times New Roman" w:cs="Tahoma"/>
                <w:color w:val="000000"/>
                <w:sz w:val="18"/>
                <w:szCs w:val="18"/>
                <w:lang w:eastAsia="es-MX"/>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7477403B" w14:textId="77777777" w:rsidR="0004107A" w:rsidRPr="002A3447" w:rsidRDefault="0004107A" w:rsidP="0004107A">
            <w:pPr>
              <w:jc w:val="center"/>
              <w:rPr>
                <w:rFonts w:eastAsia="Times New Roman" w:cs="Tahoma"/>
                <w:color w:val="000000"/>
                <w:sz w:val="18"/>
                <w:szCs w:val="18"/>
                <w:lang w:eastAsia="es-MX"/>
              </w:rPr>
            </w:pPr>
          </w:p>
        </w:tc>
      </w:tr>
      <w:tr w:rsidR="0004107A" w:rsidRPr="002A3447" w14:paraId="1FBB74C9" w14:textId="77777777" w:rsidTr="0004107A">
        <w:trPr>
          <w:trHeight w:val="240"/>
          <w:jc w:val="center"/>
        </w:trPr>
        <w:tc>
          <w:tcPr>
            <w:tcW w:w="3000" w:type="pct"/>
            <w:tcBorders>
              <w:top w:val="single" w:sz="4" w:space="0" w:color="auto"/>
              <w:left w:val="single" w:sz="4" w:space="0" w:color="auto"/>
              <w:bottom w:val="single" w:sz="4" w:space="0" w:color="auto"/>
              <w:right w:val="single" w:sz="4" w:space="0" w:color="auto"/>
            </w:tcBorders>
            <w:shd w:val="clear" w:color="auto" w:fill="auto"/>
            <w:noWrap/>
            <w:hideMark/>
          </w:tcPr>
          <w:p w14:paraId="6A898946" w14:textId="77777777" w:rsidR="0004107A" w:rsidRPr="002A3447" w:rsidRDefault="0004107A" w:rsidP="0004107A">
            <w:pPr>
              <w:rPr>
                <w:rFonts w:eastAsia="Times New Roman" w:cs="Tahoma"/>
                <w:b/>
                <w:bCs/>
                <w:color w:val="000000"/>
                <w:sz w:val="18"/>
                <w:szCs w:val="18"/>
                <w:lang w:eastAsia="es-MX"/>
              </w:rPr>
            </w:pPr>
            <w:r w:rsidRPr="002A3447">
              <w:rPr>
                <w:rFonts w:eastAsia="Times New Roman" w:cs="Tahoma"/>
                <w:b/>
                <w:bCs/>
                <w:color w:val="000000"/>
                <w:sz w:val="18"/>
                <w:szCs w:val="18"/>
                <w:lang w:eastAsia="es-MX"/>
              </w:rPr>
              <w:t>1.  Gasto No Etiquetado</w:t>
            </w:r>
            <w:r w:rsidRPr="002A3447">
              <w:rPr>
                <w:rFonts w:eastAsia="Times New Roman" w:cs="Tahoma"/>
                <w:color w:val="000000"/>
                <w:sz w:val="18"/>
                <w:szCs w:val="18"/>
                <w:lang w:eastAsia="es-MX"/>
              </w:rPr>
              <w:t xml:space="preserve"> </w:t>
            </w:r>
            <w:r w:rsidRPr="002A3447">
              <w:rPr>
                <w:rFonts w:eastAsia="Times New Roman" w:cs="Tahoma"/>
                <w:b/>
                <w:bCs/>
                <w:color w:val="000000"/>
                <w:sz w:val="18"/>
                <w:szCs w:val="18"/>
                <w:lang w:eastAsia="es-MX"/>
              </w:rPr>
              <w:t>(1=A+B+C+D+E+F+G+H+I)</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396439DE"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550CC1A7"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656E12DC"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04" w:type="pct"/>
            <w:tcBorders>
              <w:top w:val="single" w:sz="4" w:space="0" w:color="auto"/>
              <w:left w:val="single" w:sz="4" w:space="0" w:color="auto"/>
              <w:bottom w:val="single" w:sz="4" w:space="0" w:color="auto"/>
              <w:right w:val="single" w:sz="4" w:space="0" w:color="auto"/>
            </w:tcBorders>
            <w:shd w:val="clear" w:color="auto" w:fill="auto"/>
            <w:noWrap/>
            <w:hideMark/>
          </w:tcPr>
          <w:p w14:paraId="4AD6710A"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r>
      <w:tr w:rsidR="0004107A" w:rsidRPr="002A3447" w14:paraId="05C0774F" w14:textId="77777777" w:rsidTr="0004107A">
        <w:trPr>
          <w:trHeight w:val="240"/>
          <w:jc w:val="center"/>
        </w:trPr>
        <w:tc>
          <w:tcPr>
            <w:tcW w:w="3000" w:type="pct"/>
            <w:tcBorders>
              <w:top w:val="single" w:sz="4" w:space="0" w:color="auto"/>
              <w:left w:val="single" w:sz="4" w:space="0" w:color="auto"/>
              <w:bottom w:val="single" w:sz="4" w:space="0" w:color="auto"/>
              <w:right w:val="single" w:sz="4" w:space="0" w:color="auto"/>
            </w:tcBorders>
            <w:shd w:val="clear" w:color="auto" w:fill="auto"/>
            <w:noWrap/>
            <w:hideMark/>
          </w:tcPr>
          <w:p w14:paraId="757C08ED"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A.     Servicios Personales</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326F57FF"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748F9AB0"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442E55F6"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04" w:type="pct"/>
            <w:tcBorders>
              <w:top w:val="single" w:sz="4" w:space="0" w:color="auto"/>
              <w:left w:val="single" w:sz="4" w:space="0" w:color="auto"/>
              <w:bottom w:val="single" w:sz="4" w:space="0" w:color="auto"/>
              <w:right w:val="single" w:sz="4" w:space="0" w:color="auto"/>
            </w:tcBorders>
            <w:shd w:val="clear" w:color="auto" w:fill="auto"/>
            <w:noWrap/>
            <w:hideMark/>
          </w:tcPr>
          <w:p w14:paraId="40A49A4E"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r>
      <w:tr w:rsidR="0004107A" w:rsidRPr="002A3447" w14:paraId="2DE9385D" w14:textId="77777777" w:rsidTr="0004107A">
        <w:trPr>
          <w:trHeight w:val="240"/>
          <w:jc w:val="center"/>
        </w:trPr>
        <w:tc>
          <w:tcPr>
            <w:tcW w:w="3000" w:type="pct"/>
            <w:tcBorders>
              <w:top w:val="single" w:sz="4" w:space="0" w:color="auto"/>
              <w:left w:val="single" w:sz="4" w:space="0" w:color="auto"/>
              <w:bottom w:val="single" w:sz="4" w:space="0" w:color="auto"/>
              <w:right w:val="single" w:sz="4" w:space="0" w:color="auto"/>
            </w:tcBorders>
            <w:shd w:val="clear" w:color="auto" w:fill="auto"/>
            <w:noWrap/>
            <w:hideMark/>
          </w:tcPr>
          <w:p w14:paraId="43ADC46D"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B.     Materiales y Suministros</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7C55624F"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72A9734C"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69B91B86"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04" w:type="pct"/>
            <w:tcBorders>
              <w:top w:val="single" w:sz="4" w:space="0" w:color="auto"/>
              <w:left w:val="single" w:sz="4" w:space="0" w:color="auto"/>
              <w:bottom w:val="single" w:sz="4" w:space="0" w:color="auto"/>
              <w:right w:val="single" w:sz="4" w:space="0" w:color="auto"/>
            </w:tcBorders>
            <w:shd w:val="clear" w:color="auto" w:fill="auto"/>
            <w:noWrap/>
            <w:hideMark/>
          </w:tcPr>
          <w:p w14:paraId="7D61D9B0"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r>
      <w:tr w:rsidR="0004107A" w:rsidRPr="002A3447" w14:paraId="1A09AF1C" w14:textId="77777777" w:rsidTr="0004107A">
        <w:trPr>
          <w:trHeight w:val="240"/>
          <w:jc w:val="center"/>
        </w:trPr>
        <w:tc>
          <w:tcPr>
            <w:tcW w:w="3000" w:type="pct"/>
            <w:tcBorders>
              <w:top w:val="single" w:sz="4" w:space="0" w:color="auto"/>
              <w:left w:val="single" w:sz="4" w:space="0" w:color="auto"/>
              <w:bottom w:val="single" w:sz="4" w:space="0" w:color="auto"/>
              <w:right w:val="single" w:sz="4" w:space="0" w:color="auto"/>
            </w:tcBorders>
            <w:shd w:val="clear" w:color="auto" w:fill="auto"/>
            <w:noWrap/>
            <w:hideMark/>
          </w:tcPr>
          <w:p w14:paraId="67241256"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C.    Servicios Generales</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6DE0632D"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5449B1CD"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2A36FA70"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04" w:type="pct"/>
            <w:tcBorders>
              <w:top w:val="single" w:sz="4" w:space="0" w:color="auto"/>
              <w:left w:val="single" w:sz="4" w:space="0" w:color="auto"/>
              <w:bottom w:val="single" w:sz="4" w:space="0" w:color="auto"/>
              <w:right w:val="single" w:sz="4" w:space="0" w:color="auto"/>
            </w:tcBorders>
            <w:shd w:val="clear" w:color="auto" w:fill="auto"/>
            <w:noWrap/>
            <w:hideMark/>
          </w:tcPr>
          <w:p w14:paraId="1A3262EC"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r>
      <w:tr w:rsidR="0004107A" w:rsidRPr="002A3447" w14:paraId="2C5F96B4" w14:textId="77777777" w:rsidTr="0004107A">
        <w:trPr>
          <w:trHeight w:val="480"/>
          <w:jc w:val="center"/>
        </w:trPr>
        <w:tc>
          <w:tcPr>
            <w:tcW w:w="3000" w:type="pct"/>
            <w:tcBorders>
              <w:top w:val="single" w:sz="4" w:space="0" w:color="auto"/>
              <w:left w:val="single" w:sz="4" w:space="0" w:color="auto"/>
              <w:bottom w:val="single" w:sz="4" w:space="0" w:color="auto"/>
              <w:right w:val="single" w:sz="4" w:space="0" w:color="auto"/>
            </w:tcBorders>
            <w:shd w:val="clear" w:color="auto" w:fill="auto"/>
            <w:noWrap/>
            <w:hideMark/>
          </w:tcPr>
          <w:p w14:paraId="008F8191"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D.    Transferencias, Asignaciones, Subsidios y Otras Ayudas</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1C6A5A97"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37220E33"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30879A79"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04" w:type="pct"/>
            <w:tcBorders>
              <w:top w:val="single" w:sz="4" w:space="0" w:color="auto"/>
              <w:left w:val="single" w:sz="4" w:space="0" w:color="auto"/>
              <w:bottom w:val="single" w:sz="4" w:space="0" w:color="auto"/>
              <w:right w:val="single" w:sz="4" w:space="0" w:color="auto"/>
            </w:tcBorders>
            <w:shd w:val="clear" w:color="auto" w:fill="auto"/>
            <w:noWrap/>
            <w:hideMark/>
          </w:tcPr>
          <w:p w14:paraId="5D3DF151"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r>
      <w:tr w:rsidR="0004107A" w:rsidRPr="002A3447" w14:paraId="76476286" w14:textId="77777777" w:rsidTr="0004107A">
        <w:trPr>
          <w:trHeight w:val="240"/>
          <w:jc w:val="center"/>
        </w:trPr>
        <w:tc>
          <w:tcPr>
            <w:tcW w:w="3000" w:type="pct"/>
            <w:tcBorders>
              <w:top w:val="single" w:sz="4" w:space="0" w:color="auto"/>
              <w:left w:val="single" w:sz="4" w:space="0" w:color="auto"/>
              <w:bottom w:val="single" w:sz="4" w:space="0" w:color="auto"/>
              <w:right w:val="single" w:sz="4" w:space="0" w:color="auto"/>
            </w:tcBorders>
            <w:shd w:val="clear" w:color="auto" w:fill="auto"/>
            <w:noWrap/>
            <w:hideMark/>
          </w:tcPr>
          <w:p w14:paraId="6A254EE8"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E.     Bienes Muebles, Inmuebles e Intangibles</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3450FA1E"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21981097"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61C13377"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04" w:type="pct"/>
            <w:tcBorders>
              <w:top w:val="single" w:sz="4" w:space="0" w:color="auto"/>
              <w:left w:val="single" w:sz="4" w:space="0" w:color="auto"/>
              <w:bottom w:val="single" w:sz="4" w:space="0" w:color="auto"/>
              <w:right w:val="single" w:sz="4" w:space="0" w:color="auto"/>
            </w:tcBorders>
            <w:shd w:val="clear" w:color="auto" w:fill="auto"/>
            <w:noWrap/>
            <w:hideMark/>
          </w:tcPr>
          <w:p w14:paraId="4BE0486D"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r>
      <w:tr w:rsidR="0004107A" w:rsidRPr="002A3447" w14:paraId="124657C9" w14:textId="77777777" w:rsidTr="0004107A">
        <w:trPr>
          <w:trHeight w:val="240"/>
          <w:jc w:val="center"/>
        </w:trPr>
        <w:tc>
          <w:tcPr>
            <w:tcW w:w="3000" w:type="pct"/>
            <w:tcBorders>
              <w:top w:val="single" w:sz="4" w:space="0" w:color="auto"/>
              <w:left w:val="single" w:sz="4" w:space="0" w:color="auto"/>
              <w:bottom w:val="single" w:sz="4" w:space="0" w:color="auto"/>
              <w:right w:val="single" w:sz="4" w:space="0" w:color="auto"/>
            </w:tcBorders>
            <w:shd w:val="clear" w:color="auto" w:fill="auto"/>
            <w:noWrap/>
            <w:hideMark/>
          </w:tcPr>
          <w:p w14:paraId="2B9BA238"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F.     Inversión Pública</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0CAB1BC8"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1B558E8A"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3C4A1787"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04" w:type="pct"/>
            <w:tcBorders>
              <w:top w:val="single" w:sz="4" w:space="0" w:color="auto"/>
              <w:left w:val="single" w:sz="4" w:space="0" w:color="auto"/>
              <w:bottom w:val="single" w:sz="4" w:space="0" w:color="auto"/>
              <w:right w:val="single" w:sz="4" w:space="0" w:color="auto"/>
            </w:tcBorders>
            <w:shd w:val="clear" w:color="auto" w:fill="auto"/>
            <w:noWrap/>
            <w:hideMark/>
          </w:tcPr>
          <w:p w14:paraId="01757641"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r>
      <w:tr w:rsidR="0004107A" w:rsidRPr="002A3447" w14:paraId="3EC0167C" w14:textId="77777777" w:rsidTr="0004107A">
        <w:trPr>
          <w:trHeight w:val="240"/>
          <w:jc w:val="center"/>
        </w:trPr>
        <w:tc>
          <w:tcPr>
            <w:tcW w:w="3000" w:type="pct"/>
            <w:tcBorders>
              <w:top w:val="single" w:sz="4" w:space="0" w:color="auto"/>
              <w:left w:val="single" w:sz="4" w:space="0" w:color="auto"/>
              <w:bottom w:val="single" w:sz="4" w:space="0" w:color="auto"/>
              <w:right w:val="single" w:sz="4" w:space="0" w:color="auto"/>
            </w:tcBorders>
            <w:shd w:val="clear" w:color="auto" w:fill="auto"/>
            <w:noWrap/>
            <w:hideMark/>
          </w:tcPr>
          <w:p w14:paraId="2FA26807"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G.    Inversiones Financieras y Otras Provisiones</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047DA7C1"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639952B8"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0C073680"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04" w:type="pct"/>
            <w:tcBorders>
              <w:top w:val="single" w:sz="4" w:space="0" w:color="auto"/>
              <w:left w:val="single" w:sz="4" w:space="0" w:color="auto"/>
              <w:bottom w:val="single" w:sz="4" w:space="0" w:color="auto"/>
              <w:right w:val="single" w:sz="4" w:space="0" w:color="auto"/>
            </w:tcBorders>
            <w:shd w:val="clear" w:color="auto" w:fill="auto"/>
            <w:noWrap/>
            <w:hideMark/>
          </w:tcPr>
          <w:p w14:paraId="0BC2799C"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r>
      <w:tr w:rsidR="0004107A" w:rsidRPr="002A3447" w14:paraId="712E6873" w14:textId="77777777" w:rsidTr="0004107A">
        <w:trPr>
          <w:trHeight w:val="240"/>
          <w:jc w:val="center"/>
        </w:trPr>
        <w:tc>
          <w:tcPr>
            <w:tcW w:w="3000" w:type="pct"/>
            <w:tcBorders>
              <w:top w:val="single" w:sz="4" w:space="0" w:color="auto"/>
              <w:left w:val="single" w:sz="4" w:space="0" w:color="auto"/>
              <w:bottom w:val="single" w:sz="4" w:space="0" w:color="auto"/>
              <w:right w:val="single" w:sz="4" w:space="0" w:color="auto"/>
            </w:tcBorders>
            <w:shd w:val="clear" w:color="auto" w:fill="auto"/>
            <w:noWrap/>
            <w:hideMark/>
          </w:tcPr>
          <w:p w14:paraId="6A2B7174"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 xml:space="preserve">H.    Participaciones y Aportaciones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1FAC6A40"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3474DD70"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025FD068"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04" w:type="pct"/>
            <w:tcBorders>
              <w:top w:val="single" w:sz="4" w:space="0" w:color="auto"/>
              <w:left w:val="single" w:sz="4" w:space="0" w:color="auto"/>
              <w:bottom w:val="single" w:sz="4" w:space="0" w:color="auto"/>
              <w:right w:val="single" w:sz="4" w:space="0" w:color="auto"/>
            </w:tcBorders>
            <w:shd w:val="clear" w:color="auto" w:fill="auto"/>
            <w:noWrap/>
            <w:hideMark/>
          </w:tcPr>
          <w:p w14:paraId="30CADA88"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r>
      <w:tr w:rsidR="0004107A" w:rsidRPr="002A3447" w14:paraId="7BECED28" w14:textId="77777777" w:rsidTr="0004107A">
        <w:trPr>
          <w:trHeight w:val="240"/>
          <w:jc w:val="center"/>
        </w:trPr>
        <w:tc>
          <w:tcPr>
            <w:tcW w:w="3000" w:type="pct"/>
            <w:tcBorders>
              <w:top w:val="single" w:sz="4" w:space="0" w:color="auto"/>
              <w:left w:val="single" w:sz="4" w:space="0" w:color="auto"/>
              <w:bottom w:val="single" w:sz="4" w:space="0" w:color="auto"/>
              <w:right w:val="single" w:sz="4" w:space="0" w:color="auto"/>
            </w:tcBorders>
            <w:shd w:val="clear" w:color="auto" w:fill="auto"/>
            <w:noWrap/>
            <w:hideMark/>
          </w:tcPr>
          <w:p w14:paraId="1C69FAD7"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I.      Deuda Pública</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28C8D5B6"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3BBB6529"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1F2498A8"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04" w:type="pct"/>
            <w:tcBorders>
              <w:top w:val="single" w:sz="4" w:space="0" w:color="auto"/>
              <w:left w:val="single" w:sz="4" w:space="0" w:color="auto"/>
              <w:bottom w:val="single" w:sz="4" w:space="0" w:color="auto"/>
              <w:right w:val="single" w:sz="4" w:space="0" w:color="auto"/>
            </w:tcBorders>
            <w:shd w:val="clear" w:color="auto" w:fill="auto"/>
            <w:noWrap/>
            <w:hideMark/>
          </w:tcPr>
          <w:p w14:paraId="5A0138CD"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r>
      <w:tr w:rsidR="0004107A" w:rsidRPr="002A3447" w14:paraId="04FB6FEE" w14:textId="77777777" w:rsidTr="0004107A">
        <w:trPr>
          <w:trHeight w:val="240"/>
          <w:jc w:val="center"/>
        </w:trPr>
        <w:tc>
          <w:tcPr>
            <w:tcW w:w="3000" w:type="pct"/>
            <w:tcBorders>
              <w:top w:val="single" w:sz="4" w:space="0" w:color="auto"/>
              <w:left w:val="single" w:sz="4" w:space="0" w:color="auto"/>
              <w:bottom w:val="single" w:sz="4" w:space="0" w:color="auto"/>
              <w:right w:val="single" w:sz="4" w:space="0" w:color="auto"/>
            </w:tcBorders>
            <w:shd w:val="clear" w:color="auto" w:fill="auto"/>
            <w:noWrap/>
            <w:hideMark/>
          </w:tcPr>
          <w:p w14:paraId="4B530BD2"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tcPr>
          <w:p w14:paraId="4BF94D88" w14:textId="77777777" w:rsidR="0004107A" w:rsidRPr="002A3447" w:rsidRDefault="0004107A" w:rsidP="0004107A">
            <w:pPr>
              <w:jc w:val="right"/>
              <w:rPr>
                <w:rFonts w:eastAsia="Times New Roman" w:cs="Tahoma"/>
                <w:color w:val="000000"/>
                <w:sz w:val="18"/>
                <w:szCs w:val="18"/>
                <w:lang w:eastAsia="es-MX"/>
              </w:rPr>
            </w:pPr>
          </w:p>
        </w:tc>
        <w:tc>
          <w:tcPr>
            <w:tcW w:w="432" w:type="pct"/>
            <w:tcBorders>
              <w:top w:val="single" w:sz="4" w:space="0" w:color="auto"/>
              <w:left w:val="single" w:sz="4" w:space="0" w:color="auto"/>
              <w:bottom w:val="single" w:sz="4" w:space="0" w:color="auto"/>
              <w:right w:val="single" w:sz="4" w:space="0" w:color="auto"/>
            </w:tcBorders>
            <w:shd w:val="clear" w:color="auto" w:fill="auto"/>
            <w:noWrap/>
          </w:tcPr>
          <w:p w14:paraId="362036DE" w14:textId="77777777" w:rsidR="0004107A" w:rsidRPr="002A3447" w:rsidRDefault="0004107A" w:rsidP="0004107A">
            <w:pPr>
              <w:jc w:val="right"/>
              <w:rPr>
                <w:rFonts w:eastAsia="Times New Roman" w:cs="Tahoma"/>
                <w:color w:val="000000"/>
                <w:sz w:val="18"/>
                <w:szCs w:val="18"/>
                <w:lang w:eastAsia="es-MX"/>
              </w:rPr>
            </w:pPr>
          </w:p>
        </w:tc>
        <w:tc>
          <w:tcPr>
            <w:tcW w:w="432" w:type="pct"/>
            <w:tcBorders>
              <w:top w:val="single" w:sz="4" w:space="0" w:color="auto"/>
              <w:left w:val="single" w:sz="4" w:space="0" w:color="auto"/>
              <w:bottom w:val="single" w:sz="4" w:space="0" w:color="auto"/>
              <w:right w:val="single" w:sz="4" w:space="0" w:color="auto"/>
            </w:tcBorders>
            <w:shd w:val="clear" w:color="auto" w:fill="auto"/>
            <w:noWrap/>
          </w:tcPr>
          <w:p w14:paraId="0CE5C209" w14:textId="77777777" w:rsidR="0004107A" w:rsidRPr="002A3447" w:rsidRDefault="0004107A" w:rsidP="0004107A">
            <w:pPr>
              <w:jc w:val="right"/>
              <w:rPr>
                <w:rFonts w:eastAsia="Times New Roman" w:cs="Tahoma"/>
                <w:color w:val="000000"/>
                <w:sz w:val="18"/>
                <w:szCs w:val="18"/>
                <w:lang w:eastAsia="es-MX"/>
              </w:rPr>
            </w:pPr>
          </w:p>
        </w:tc>
        <w:tc>
          <w:tcPr>
            <w:tcW w:w="704" w:type="pct"/>
            <w:tcBorders>
              <w:top w:val="single" w:sz="4" w:space="0" w:color="auto"/>
              <w:left w:val="single" w:sz="4" w:space="0" w:color="auto"/>
              <w:bottom w:val="single" w:sz="4" w:space="0" w:color="auto"/>
              <w:right w:val="single" w:sz="4" w:space="0" w:color="auto"/>
            </w:tcBorders>
            <w:shd w:val="clear" w:color="auto" w:fill="auto"/>
            <w:noWrap/>
          </w:tcPr>
          <w:p w14:paraId="65518F83" w14:textId="77777777" w:rsidR="0004107A" w:rsidRPr="002A3447" w:rsidRDefault="0004107A" w:rsidP="0004107A">
            <w:pPr>
              <w:jc w:val="right"/>
              <w:rPr>
                <w:rFonts w:eastAsia="Times New Roman" w:cs="Tahoma"/>
                <w:color w:val="000000"/>
                <w:sz w:val="18"/>
                <w:szCs w:val="18"/>
                <w:lang w:eastAsia="es-MX"/>
              </w:rPr>
            </w:pPr>
          </w:p>
        </w:tc>
      </w:tr>
      <w:tr w:rsidR="0004107A" w:rsidRPr="002A3447" w14:paraId="16DF3414" w14:textId="77777777" w:rsidTr="0004107A">
        <w:trPr>
          <w:trHeight w:val="240"/>
          <w:jc w:val="center"/>
        </w:trPr>
        <w:tc>
          <w:tcPr>
            <w:tcW w:w="3000" w:type="pct"/>
            <w:tcBorders>
              <w:top w:val="single" w:sz="4" w:space="0" w:color="auto"/>
              <w:left w:val="single" w:sz="4" w:space="0" w:color="auto"/>
              <w:bottom w:val="single" w:sz="4" w:space="0" w:color="auto"/>
              <w:right w:val="single" w:sz="4" w:space="0" w:color="auto"/>
            </w:tcBorders>
            <w:shd w:val="clear" w:color="auto" w:fill="auto"/>
            <w:noWrap/>
            <w:hideMark/>
          </w:tcPr>
          <w:p w14:paraId="3D01C10C" w14:textId="77777777" w:rsidR="0004107A" w:rsidRPr="002A3447" w:rsidRDefault="0004107A" w:rsidP="0004107A">
            <w:pPr>
              <w:rPr>
                <w:rFonts w:eastAsia="Times New Roman" w:cs="Tahoma"/>
                <w:b/>
                <w:bCs/>
                <w:color w:val="000000"/>
                <w:sz w:val="18"/>
                <w:szCs w:val="18"/>
                <w:lang w:eastAsia="es-MX"/>
              </w:rPr>
            </w:pPr>
            <w:r w:rsidRPr="002A3447">
              <w:rPr>
                <w:rFonts w:eastAsia="Times New Roman" w:cs="Tahoma"/>
                <w:b/>
                <w:bCs/>
                <w:color w:val="000000"/>
                <w:sz w:val="18"/>
                <w:szCs w:val="18"/>
                <w:lang w:eastAsia="es-MX"/>
              </w:rPr>
              <w:t>2.  Gasto Etiquetado (2=A+B+C+D+E+F+G+H+I)</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0757BD0F"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4BFC97CE"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34588BE2"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04" w:type="pct"/>
            <w:tcBorders>
              <w:top w:val="single" w:sz="4" w:space="0" w:color="auto"/>
              <w:left w:val="single" w:sz="4" w:space="0" w:color="auto"/>
              <w:bottom w:val="single" w:sz="4" w:space="0" w:color="auto"/>
              <w:right w:val="single" w:sz="4" w:space="0" w:color="auto"/>
            </w:tcBorders>
            <w:shd w:val="clear" w:color="auto" w:fill="auto"/>
            <w:noWrap/>
            <w:hideMark/>
          </w:tcPr>
          <w:p w14:paraId="43FB32F8"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r>
      <w:tr w:rsidR="0004107A" w:rsidRPr="002A3447" w14:paraId="7AC1413F" w14:textId="77777777" w:rsidTr="0004107A">
        <w:trPr>
          <w:trHeight w:val="240"/>
          <w:jc w:val="center"/>
        </w:trPr>
        <w:tc>
          <w:tcPr>
            <w:tcW w:w="3000" w:type="pct"/>
            <w:tcBorders>
              <w:top w:val="single" w:sz="4" w:space="0" w:color="auto"/>
              <w:left w:val="single" w:sz="4" w:space="0" w:color="auto"/>
              <w:bottom w:val="single" w:sz="4" w:space="0" w:color="auto"/>
              <w:right w:val="single" w:sz="4" w:space="0" w:color="auto"/>
            </w:tcBorders>
            <w:shd w:val="clear" w:color="auto" w:fill="auto"/>
            <w:noWrap/>
            <w:hideMark/>
          </w:tcPr>
          <w:p w14:paraId="0BDDB0E5"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A.     Servicios Personales</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52D7FB8F"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42DA89E5"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54E8F413"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04" w:type="pct"/>
            <w:tcBorders>
              <w:top w:val="single" w:sz="4" w:space="0" w:color="auto"/>
              <w:left w:val="single" w:sz="4" w:space="0" w:color="auto"/>
              <w:bottom w:val="single" w:sz="4" w:space="0" w:color="auto"/>
              <w:right w:val="single" w:sz="4" w:space="0" w:color="auto"/>
            </w:tcBorders>
            <w:shd w:val="clear" w:color="auto" w:fill="auto"/>
            <w:noWrap/>
            <w:hideMark/>
          </w:tcPr>
          <w:p w14:paraId="07E86D99"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r>
      <w:tr w:rsidR="0004107A" w:rsidRPr="002A3447" w14:paraId="7AB58125" w14:textId="77777777" w:rsidTr="0004107A">
        <w:trPr>
          <w:trHeight w:val="240"/>
          <w:jc w:val="center"/>
        </w:trPr>
        <w:tc>
          <w:tcPr>
            <w:tcW w:w="3000" w:type="pct"/>
            <w:tcBorders>
              <w:top w:val="single" w:sz="4" w:space="0" w:color="auto"/>
              <w:left w:val="single" w:sz="4" w:space="0" w:color="auto"/>
              <w:bottom w:val="single" w:sz="4" w:space="0" w:color="auto"/>
              <w:right w:val="single" w:sz="4" w:space="0" w:color="auto"/>
            </w:tcBorders>
            <w:shd w:val="clear" w:color="auto" w:fill="auto"/>
            <w:noWrap/>
            <w:hideMark/>
          </w:tcPr>
          <w:p w14:paraId="62F116B4"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B.     Materiales y Suministros</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5600EB4E"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7C4FE919"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20AE5527"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04" w:type="pct"/>
            <w:tcBorders>
              <w:top w:val="single" w:sz="4" w:space="0" w:color="auto"/>
              <w:left w:val="single" w:sz="4" w:space="0" w:color="auto"/>
              <w:bottom w:val="single" w:sz="4" w:space="0" w:color="auto"/>
              <w:right w:val="single" w:sz="4" w:space="0" w:color="auto"/>
            </w:tcBorders>
            <w:shd w:val="clear" w:color="auto" w:fill="auto"/>
            <w:noWrap/>
            <w:hideMark/>
          </w:tcPr>
          <w:p w14:paraId="5B057064"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r>
      <w:tr w:rsidR="0004107A" w:rsidRPr="002A3447" w14:paraId="6D199F76" w14:textId="77777777" w:rsidTr="0004107A">
        <w:trPr>
          <w:trHeight w:val="240"/>
          <w:jc w:val="center"/>
        </w:trPr>
        <w:tc>
          <w:tcPr>
            <w:tcW w:w="3000" w:type="pct"/>
            <w:tcBorders>
              <w:top w:val="single" w:sz="4" w:space="0" w:color="auto"/>
              <w:left w:val="single" w:sz="4" w:space="0" w:color="auto"/>
              <w:bottom w:val="single" w:sz="4" w:space="0" w:color="auto"/>
              <w:right w:val="single" w:sz="4" w:space="0" w:color="auto"/>
            </w:tcBorders>
            <w:shd w:val="clear" w:color="auto" w:fill="auto"/>
            <w:noWrap/>
            <w:hideMark/>
          </w:tcPr>
          <w:p w14:paraId="202859F6"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C.    Servicios Generales</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470FED09"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490554BA"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6C9030F8"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04" w:type="pct"/>
            <w:tcBorders>
              <w:top w:val="single" w:sz="4" w:space="0" w:color="auto"/>
              <w:left w:val="single" w:sz="4" w:space="0" w:color="auto"/>
              <w:bottom w:val="single" w:sz="4" w:space="0" w:color="auto"/>
              <w:right w:val="single" w:sz="4" w:space="0" w:color="auto"/>
            </w:tcBorders>
            <w:shd w:val="clear" w:color="auto" w:fill="auto"/>
            <w:noWrap/>
            <w:hideMark/>
          </w:tcPr>
          <w:p w14:paraId="72B38C48"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r>
      <w:tr w:rsidR="0004107A" w:rsidRPr="002A3447" w14:paraId="7BDD134B" w14:textId="77777777" w:rsidTr="0004107A">
        <w:trPr>
          <w:trHeight w:val="480"/>
          <w:jc w:val="center"/>
        </w:trPr>
        <w:tc>
          <w:tcPr>
            <w:tcW w:w="3000" w:type="pct"/>
            <w:tcBorders>
              <w:top w:val="single" w:sz="4" w:space="0" w:color="auto"/>
              <w:left w:val="single" w:sz="4" w:space="0" w:color="auto"/>
              <w:bottom w:val="single" w:sz="4" w:space="0" w:color="auto"/>
              <w:right w:val="single" w:sz="4" w:space="0" w:color="auto"/>
            </w:tcBorders>
            <w:shd w:val="clear" w:color="auto" w:fill="auto"/>
            <w:noWrap/>
            <w:hideMark/>
          </w:tcPr>
          <w:p w14:paraId="0B077512"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D.    Transferencias, Asignaciones, Subsidios y Otras Ayudas</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3822E91D"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2E55D281"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2D7977F4"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04" w:type="pct"/>
            <w:tcBorders>
              <w:top w:val="single" w:sz="4" w:space="0" w:color="auto"/>
              <w:left w:val="single" w:sz="4" w:space="0" w:color="auto"/>
              <w:bottom w:val="single" w:sz="4" w:space="0" w:color="auto"/>
              <w:right w:val="single" w:sz="4" w:space="0" w:color="auto"/>
            </w:tcBorders>
            <w:shd w:val="clear" w:color="auto" w:fill="auto"/>
            <w:noWrap/>
            <w:hideMark/>
          </w:tcPr>
          <w:p w14:paraId="27FBA45C"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r>
      <w:tr w:rsidR="0004107A" w:rsidRPr="002A3447" w14:paraId="64C89297" w14:textId="77777777" w:rsidTr="0004107A">
        <w:trPr>
          <w:trHeight w:val="240"/>
          <w:jc w:val="center"/>
        </w:trPr>
        <w:tc>
          <w:tcPr>
            <w:tcW w:w="3000" w:type="pct"/>
            <w:tcBorders>
              <w:top w:val="single" w:sz="4" w:space="0" w:color="auto"/>
              <w:left w:val="single" w:sz="4" w:space="0" w:color="auto"/>
              <w:bottom w:val="single" w:sz="4" w:space="0" w:color="auto"/>
              <w:right w:val="single" w:sz="4" w:space="0" w:color="auto"/>
            </w:tcBorders>
            <w:shd w:val="clear" w:color="auto" w:fill="auto"/>
            <w:noWrap/>
            <w:hideMark/>
          </w:tcPr>
          <w:p w14:paraId="6B3A1516"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E.     Bienes Muebles, Inmuebles e Intangibles</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2E47DC1D"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15D40666"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020643EF"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04" w:type="pct"/>
            <w:tcBorders>
              <w:top w:val="single" w:sz="4" w:space="0" w:color="auto"/>
              <w:left w:val="single" w:sz="4" w:space="0" w:color="auto"/>
              <w:bottom w:val="single" w:sz="4" w:space="0" w:color="auto"/>
              <w:right w:val="single" w:sz="4" w:space="0" w:color="auto"/>
            </w:tcBorders>
            <w:shd w:val="clear" w:color="auto" w:fill="auto"/>
            <w:noWrap/>
            <w:hideMark/>
          </w:tcPr>
          <w:p w14:paraId="4568E93D"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r>
      <w:tr w:rsidR="0004107A" w:rsidRPr="002A3447" w14:paraId="42091DE6" w14:textId="77777777" w:rsidTr="0004107A">
        <w:trPr>
          <w:trHeight w:val="240"/>
          <w:jc w:val="center"/>
        </w:trPr>
        <w:tc>
          <w:tcPr>
            <w:tcW w:w="3000" w:type="pct"/>
            <w:tcBorders>
              <w:top w:val="single" w:sz="4" w:space="0" w:color="auto"/>
              <w:left w:val="single" w:sz="4" w:space="0" w:color="auto"/>
              <w:bottom w:val="single" w:sz="4" w:space="0" w:color="auto"/>
              <w:right w:val="single" w:sz="4" w:space="0" w:color="auto"/>
            </w:tcBorders>
            <w:shd w:val="clear" w:color="auto" w:fill="auto"/>
            <w:noWrap/>
            <w:hideMark/>
          </w:tcPr>
          <w:p w14:paraId="7DAC9BFE"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F.     Inversión Pública</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61E96A1D"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5298CAB4"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4AA53202"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04" w:type="pct"/>
            <w:tcBorders>
              <w:top w:val="single" w:sz="4" w:space="0" w:color="auto"/>
              <w:left w:val="single" w:sz="4" w:space="0" w:color="auto"/>
              <w:bottom w:val="single" w:sz="4" w:space="0" w:color="auto"/>
              <w:right w:val="single" w:sz="4" w:space="0" w:color="auto"/>
            </w:tcBorders>
            <w:shd w:val="clear" w:color="auto" w:fill="auto"/>
            <w:noWrap/>
            <w:hideMark/>
          </w:tcPr>
          <w:p w14:paraId="3E7C4FAB"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r>
      <w:tr w:rsidR="0004107A" w:rsidRPr="002A3447" w14:paraId="53C36D39" w14:textId="77777777" w:rsidTr="0004107A">
        <w:trPr>
          <w:trHeight w:val="240"/>
          <w:jc w:val="center"/>
        </w:trPr>
        <w:tc>
          <w:tcPr>
            <w:tcW w:w="3000" w:type="pct"/>
            <w:tcBorders>
              <w:top w:val="single" w:sz="4" w:space="0" w:color="auto"/>
              <w:left w:val="single" w:sz="4" w:space="0" w:color="auto"/>
              <w:bottom w:val="single" w:sz="4" w:space="0" w:color="auto"/>
              <w:right w:val="single" w:sz="4" w:space="0" w:color="auto"/>
            </w:tcBorders>
            <w:shd w:val="clear" w:color="auto" w:fill="auto"/>
            <w:noWrap/>
            <w:hideMark/>
          </w:tcPr>
          <w:p w14:paraId="72CCE508"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G.    Inversiones Financieras y Otras Provisiones</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397B5400"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4B5253A6"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305FE45E"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04" w:type="pct"/>
            <w:tcBorders>
              <w:top w:val="single" w:sz="4" w:space="0" w:color="auto"/>
              <w:left w:val="single" w:sz="4" w:space="0" w:color="auto"/>
              <w:bottom w:val="single" w:sz="4" w:space="0" w:color="auto"/>
              <w:right w:val="single" w:sz="4" w:space="0" w:color="auto"/>
            </w:tcBorders>
            <w:shd w:val="clear" w:color="auto" w:fill="auto"/>
            <w:noWrap/>
            <w:hideMark/>
          </w:tcPr>
          <w:p w14:paraId="69C8B48D"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r>
      <w:tr w:rsidR="0004107A" w:rsidRPr="002A3447" w14:paraId="070C97E5" w14:textId="77777777" w:rsidTr="0004107A">
        <w:trPr>
          <w:trHeight w:val="240"/>
          <w:jc w:val="center"/>
        </w:trPr>
        <w:tc>
          <w:tcPr>
            <w:tcW w:w="3000" w:type="pct"/>
            <w:tcBorders>
              <w:top w:val="single" w:sz="4" w:space="0" w:color="auto"/>
              <w:left w:val="single" w:sz="4" w:space="0" w:color="auto"/>
              <w:bottom w:val="single" w:sz="4" w:space="0" w:color="auto"/>
              <w:right w:val="single" w:sz="4" w:space="0" w:color="auto"/>
            </w:tcBorders>
            <w:shd w:val="clear" w:color="auto" w:fill="auto"/>
            <w:noWrap/>
            <w:hideMark/>
          </w:tcPr>
          <w:p w14:paraId="0B42020C"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H.    Participaciones y Aportaciones</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7E552DC5"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24C9CD3D"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6CD35B93"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04" w:type="pct"/>
            <w:tcBorders>
              <w:top w:val="single" w:sz="4" w:space="0" w:color="auto"/>
              <w:left w:val="single" w:sz="4" w:space="0" w:color="auto"/>
              <w:bottom w:val="single" w:sz="4" w:space="0" w:color="auto"/>
              <w:right w:val="single" w:sz="4" w:space="0" w:color="auto"/>
            </w:tcBorders>
            <w:shd w:val="clear" w:color="auto" w:fill="auto"/>
            <w:noWrap/>
            <w:hideMark/>
          </w:tcPr>
          <w:p w14:paraId="036CFC02"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r>
      <w:tr w:rsidR="0004107A" w:rsidRPr="002A3447" w14:paraId="55A01191" w14:textId="77777777" w:rsidTr="0004107A">
        <w:trPr>
          <w:trHeight w:val="240"/>
          <w:jc w:val="center"/>
        </w:trPr>
        <w:tc>
          <w:tcPr>
            <w:tcW w:w="3000" w:type="pct"/>
            <w:tcBorders>
              <w:top w:val="single" w:sz="4" w:space="0" w:color="auto"/>
              <w:left w:val="single" w:sz="4" w:space="0" w:color="auto"/>
              <w:bottom w:val="single" w:sz="4" w:space="0" w:color="auto"/>
              <w:right w:val="single" w:sz="4" w:space="0" w:color="auto"/>
            </w:tcBorders>
            <w:shd w:val="clear" w:color="auto" w:fill="auto"/>
            <w:noWrap/>
            <w:hideMark/>
          </w:tcPr>
          <w:p w14:paraId="092BE464"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I.      Deuda Pública</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73E58CA4"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4851783F"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14:paraId="787EEEB6"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04" w:type="pct"/>
            <w:tcBorders>
              <w:top w:val="single" w:sz="4" w:space="0" w:color="auto"/>
              <w:left w:val="single" w:sz="4" w:space="0" w:color="auto"/>
              <w:bottom w:val="single" w:sz="4" w:space="0" w:color="auto"/>
              <w:right w:val="single" w:sz="4" w:space="0" w:color="auto"/>
            </w:tcBorders>
            <w:shd w:val="clear" w:color="auto" w:fill="auto"/>
            <w:noWrap/>
            <w:hideMark/>
          </w:tcPr>
          <w:p w14:paraId="3898B68D"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r>
      <w:tr w:rsidR="0004107A" w:rsidRPr="002A3447" w14:paraId="5153BB90" w14:textId="77777777" w:rsidTr="0004107A">
        <w:trPr>
          <w:trHeight w:val="240"/>
          <w:jc w:val="center"/>
        </w:trPr>
        <w:tc>
          <w:tcPr>
            <w:tcW w:w="3000" w:type="pct"/>
            <w:tcBorders>
              <w:top w:val="single" w:sz="4" w:space="0" w:color="auto"/>
              <w:left w:val="single" w:sz="4" w:space="0" w:color="auto"/>
              <w:bottom w:val="single" w:sz="4" w:space="0" w:color="auto"/>
              <w:right w:val="single" w:sz="4" w:space="0" w:color="auto"/>
            </w:tcBorders>
            <w:shd w:val="clear" w:color="auto" w:fill="auto"/>
            <w:noWrap/>
          </w:tcPr>
          <w:p w14:paraId="78CED96A" w14:textId="77777777" w:rsidR="0004107A" w:rsidRPr="002A3447" w:rsidRDefault="0004107A" w:rsidP="0004107A">
            <w:pPr>
              <w:rPr>
                <w:rFonts w:eastAsia="Times New Roman" w:cs="Tahoma"/>
                <w:color w:val="000000"/>
                <w:sz w:val="18"/>
                <w:szCs w:val="18"/>
                <w:lang w:eastAsia="es-MX"/>
              </w:rPr>
            </w:pPr>
          </w:p>
        </w:tc>
        <w:tc>
          <w:tcPr>
            <w:tcW w:w="432" w:type="pct"/>
            <w:tcBorders>
              <w:top w:val="single" w:sz="4" w:space="0" w:color="auto"/>
              <w:left w:val="single" w:sz="4" w:space="0" w:color="auto"/>
              <w:bottom w:val="single" w:sz="4" w:space="0" w:color="auto"/>
              <w:right w:val="single" w:sz="4" w:space="0" w:color="auto"/>
            </w:tcBorders>
            <w:shd w:val="clear" w:color="auto" w:fill="auto"/>
            <w:noWrap/>
          </w:tcPr>
          <w:p w14:paraId="3277AD5F" w14:textId="77777777" w:rsidR="0004107A" w:rsidRPr="002A3447" w:rsidRDefault="0004107A" w:rsidP="0004107A">
            <w:pPr>
              <w:jc w:val="right"/>
              <w:rPr>
                <w:rFonts w:eastAsia="Times New Roman" w:cs="Tahoma"/>
                <w:color w:val="000000"/>
                <w:sz w:val="18"/>
                <w:szCs w:val="18"/>
                <w:lang w:eastAsia="es-MX"/>
              </w:rPr>
            </w:pPr>
          </w:p>
        </w:tc>
        <w:tc>
          <w:tcPr>
            <w:tcW w:w="432" w:type="pct"/>
            <w:tcBorders>
              <w:top w:val="single" w:sz="4" w:space="0" w:color="auto"/>
              <w:left w:val="single" w:sz="4" w:space="0" w:color="auto"/>
              <w:bottom w:val="single" w:sz="4" w:space="0" w:color="auto"/>
              <w:right w:val="single" w:sz="4" w:space="0" w:color="auto"/>
            </w:tcBorders>
            <w:shd w:val="clear" w:color="auto" w:fill="auto"/>
            <w:noWrap/>
          </w:tcPr>
          <w:p w14:paraId="3442E4B6" w14:textId="77777777" w:rsidR="0004107A" w:rsidRPr="002A3447" w:rsidRDefault="0004107A" w:rsidP="0004107A">
            <w:pPr>
              <w:jc w:val="right"/>
              <w:rPr>
                <w:rFonts w:eastAsia="Times New Roman" w:cs="Tahoma"/>
                <w:color w:val="000000"/>
                <w:sz w:val="18"/>
                <w:szCs w:val="18"/>
                <w:lang w:eastAsia="es-MX"/>
              </w:rPr>
            </w:pPr>
          </w:p>
        </w:tc>
        <w:tc>
          <w:tcPr>
            <w:tcW w:w="432" w:type="pct"/>
            <w:tcBorders>
              <w:top w:val="single" w:sz="4" w:space="0" w:color="auto"/>
              <w:left w:val="single" w:sz="4" w:space="0" w:color="auto"/>
              <w:bottom w:val="single" w:sz="4" w:space="0" w:color="auto"/>
              <w:right w:val="single" w:sz="4" w:space="0" w:color="auto"/>
            </w:tcBorders>
            <w:shd w:val="clear" w:color="auto" w:fill="auto"/>
            <w:noWrap/>
          </w:tcPr>
          <w:p w14:paraId="054CF3BC" w14:textId="77777777" w:rsidR="0004107A" w:rsidRPr="002A3447" w:rsidRDefault="0004107A" w:rsidP="0004107A">
            <w:pPr>
              <w:jc w:val="right"/>
              <w:rPr>
                <w:rFonts w:eastAsia="Times New Roman" w:cs="Tahoma"/>
                <w:color w:val="000000"/>
                <w:sz w:val="18"/>
                <w:szCs w:val="18"/>
                <w:lang w:eastAsia="es-MX"/>
              </w:rPr>
            </w:pPr>
          </w:p>
        </w:tc>
        <w:tc>
          <w:tcPr>
            <w:tcW w:w="704" w:type="pct"/>
            <w:tcBorders>
              <w:top w:val="single" w:sz="4" w:space="0" w:color="auto"/>
              <w:left w:val="single" w:sz="4" w:space="0" w:color="auto"/>
              <w:bottom w:val="single" w:sz="4" w:space="0" w:color="auto"/>
              <w:right w:val="single" w:sz="4" w:space="0" w:color="auto"/>
            </w:tcBorders>
            <w:shd w:val="clear" w:color="auto" w:fill="auto"/>
            <w:noWrap/>
          </w:tcPr>
          <w:p w14:paraId="742F3010" w14:textId="77777777" w:rsidR="0004107A" w:rsidRPr="002A3447" w:rsidRDefault="0004107A" w:rsidP="0004107A">
            <w:pPr>
              <w:jc w:val="right"/>
              <w:rPr>
                <w:rFonts w:eastAsia="Times New Roman" w:cs="Tahoma"/>
                <w:color w:val="000000"/>
                <w:sz w:val="18"/>
                <w:szCs w:val="18"/>
                <w:lang w:eastAsia="es-MX"/>
              </w:rPr>
            </w:pPr>
          </w:p>
        </w:tc>
      </w:tr>
      <w:tr w:rsidR="0004107A" w:rsidRPr="002A3447" w14:paraId="7429BDEC" w14:textId="77777777" w:rsidTr="0004107A">
        <w:trPr>
          <w:trHeight w:val="240"/>
          <w:jc w:val="center"/>
        </w:trPr>
        <w:tc>
          <w:tcPr>
            <w:tcW w:w="3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44F76EE" w14:textId="77777777" w:rsidR="0004107A" w:rsidRPr="002A3447" w:rsidRDefault="0004107A" w:rsidP="0004107A">
            <w:pPr>
              <w:rPr>
                <w:rFonts w:eastAsia="Times New Roman" w:cs="Tahoma"/>
                <w:b/>
                <w:bCs/>
                <w:color w:val="000000"/>
                <w:sz w:val="18"/>
                <w:szCs w:val="18"/>
                <w:lang w:eastAsia="es-MX"/>
              </w:rPr>
            </w:pPr>
            <w:r w:rsidRPr="002A3447">
              <w:rPr>
                <w:rFonts w:eastAsia="Times New Roman" w:cs="Tahoma"/>
                <w:b/>
                <w:bCs/>
                <w:color w:val="000000"/>
                <w:sz w:val="18"/>
                <w:szCs w:val="18"/>
                <w:lang w:eastAsia="es-MX"/>
              </w:rPr>
              <w:t>3.  Total del Resultado de Egresos (3=1+2)</w:t>
            </w:r>
          </w:p>
        </w:tc>
        <w:tc>
          <w:tcPr>
            <w:tcW w:w="4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792465A"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1A1C5E2"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6314B1D"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0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C1B7378"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r>
      <w:tr w:rsidR="0004107A" w:rsidRPr="002A3447" w14:paraId="31C7F7F8" w14:textId="77777777" w:rsidTr="0004107A">
        <w:trPr>
          <w:trHeight w:val="285"/>
          <w:jc w:val="center"/>
        </w:trPr>
        <w:tc>
          <w:tcPr>
            <w:tcW w:w="5000" w:type="pct"/>
            <w:gridSpan w:val="5"/>
            <w:tcBorders>
              <w:top w:val="nil"/>
              <w:left w:val="single" w:sz="4" w:space="0" w:color="auto"/>
              <w:bottom w:val="nil"/>
              <w:right w:val="single" w:sz="4" w:space="0" w:color="auto"/>
            </w:tcBorders>
            <w:shd w:val="clear" w:color="auto" w:fill="auto"/>
            <w:noWrap/>
            <w:vAlign w:val="bottom"/>
            <w:hideMark/>
          </w:tcPr>
          <w:p w14:paraId="00680657" w14:textId="77777777" w:rsidR="0004107A" w:rsidRPr="002A3447" w:rsidRDefault="0004107A" w:rsidP="0004107A">
            <w:pPr>
              <w:jc w:val="left"/>
              <w:rPr>
                <w:rFonts w:eastAsia="Times New Roman" w:cs="Tahoma"/>
                <w:color w:val="000000"/>
                <w:szCs w:val="20"/>
                <w:lang w:eastAsia="es-MX"/>
              </w:rPr>
            </w:pPr>
            <w:r w:rsidRPr="002A3447">
              <w:rPr>
                <w:rFonts w:eastAsia="Times New Roman" w:cs="Tahoma"/>
                <w:color w:val="000000"/>
                <w:szCs w:val="20"/>
                <w:vertAlign w:val="superscript"/>
                <w:lang w:eastAsia="es-MX"/>
              </w:rPr>
              <w:t>1</w:t>
            </w:r>
            <w:r w:rsidRPr="002A3447">
              <w:rPr>
                <w:rFonts w:eastAsia="Times New Roman" w:cs="Tahoma"/>
                <w:color w:val="000000"/>
                <w:szCs w:val="20"/>
                <w:lang w:eastAsia="es-MX"/>
              </w:rPr>
              <w:t>. Los importes corresponden a los egresos totales devengados.</w:t>
            </w:r>
          </w:p>
        </w:tc>
      </w:tr>
      <w:tr w:rsidR="0004107A" w:rsidRPr="002A3447" w14:paraId="6954D4F1" w14:textId="77777777" w:rsidTr="0004107A">
        <w:trPr>
          <w:trHeight w:val="675"/>
          <w:jc w:val="center"/>
        </w:trPr>
        <w:tc>
          <w:tcPr>
            <w:tcW w:w="5000" w:type="pct"/>
            <w:gridSpan w:val="5"/>
            <w:tcBorders>
              <w:top w:val="nil"/>
              <w:left w:val="single" w:sz="4" w:space="0" w:color="auto"/>
              <w:bottom w:val="single" w:sz="4" w:space="0" w:color="auto"/>
              <w:right w:val="single" w:sz="4" w:space="0" w:color="auto"/>
            </w:tcBorders>
            <w:shd w:val="clear" w:color="auto" w:fill="auto"/>
            <w:vAlign w:val="bottom"/>
            <w:hideMark/>
          </w:tcPr>
          <w:p w14:paraId="5F80C00E" w14:textId="77777777" w:rsidR="0004107A" w:rsidRPr="002A3447" w:rsidRDefault="0004107A" w:rsidP="0004107A">
            <w:pPr>
              <w:jc w:val="left"/>
              <w:rPr>
                <w:rFonts w:eastAsia="Times New Roman" w:cs="Tahoma"/>
                <w:color w:val="000000"/>
                <w:szCs w:val="20"/>
                <w:lang w:eastAsia="es-MX"/>
              </w:rPr>
            </w:pPr>
            <w:r w:rsidRPr="002A3447">
              <w:rPr>
                <w:rFonts w:eastAsia="Times New Roman" w:cs="Tahoma"/>
                <w:color w:val="000000"/>
                <w:szCs w:val="20"/>
                <w:vertAlign w:val="superscript"/>
                <w:lang w:eastAsia="es-MX"/>
              </w:rPr>
              <w:t>2</w:t>
            </w:r>
            <w:r w:rsidRPr="002A3447">
              <w:rPr>
                <w:rFonts w:eastAsia="Times New Roman" w:cs="Tahoma"/>
                <w:color w:val="000000"/>
                <w:szCs w:val="20"/>
                <w:lang w:eastAsia="es-MX"/>
              </w:rPr>
              <w:t xml:space="preserve">. Los importes corresponden a los egresos devengados al cierre trimestral más reciente disponible y estimado para el resto del ejercicio. </w:t>
            </w:r>
          </w:p>
        </w:tc>
      </w:tr>
    </w:tbl>
    <w:p w14:paraId="767A050D" w14:textId="77777777" w:rsidR="00112377" w:rsidRDefault="00112377">
      <w:pPr>
        <w:rPr>
          <w:rFonts w:cs="Tahoma"/>
          <w:szCs w:val="20"/>
        </w:rPr>
      </w:pPr>
    </w:p>
    <w:p w14:paraId="4220CC51" w14:textId="77777777" w:rsidR="00112377" w:rsidRDefault="00112377">
      <w:pPr>
        <w:rPr>
          <w:rFonts w:cs="Tahoma"/>
          <w:szCs w:val="20"/>
        </w:rPr>
      </w:pPr>
    </w:p>
    <w:p w14:paraId="7F4B1E5B" w14:textId="77777777" w:rsidR="00112377" w:rsidRDefault="00112377">
      <w:pPr>
        <w:rPr>
          <w:rFonts w:cs="Tahoma"/>
          <w:szCs w:val="20"/>
        </w:rPr>
      </w:pPr>
    </w:p>
    <w:p w14:paraId="7FD88E94" w14:textId="77777777" w:rsidR="0004107A" w:rsidRDefault="0004107A">
      <w:pPr>
        <w:rPr>
          <w:rFonts w:cs="Tahoma"/>
          <w:szCs w:val="20"/>
        </w:rPr>
      </w:pPr>
      <w:r>
        <w:rPr>
          <w:rFonts w:cs="Tahoma"/>
          <w:szCs w:val="20"/>
        </w:rPr>
        <w:br w:type="page"/>
      </w:r>
    </w:p>
    <w:p w14:paraId="31E2B7FB" w14:textId="77777777" w:rsidR="002A3447" w:rsidRDefault="002A3447">
      <w:pPr>
        <w:rPr>
          <w:rFonts w:cs="Tahoma"/>
          <w:szCs w:val="20"/>
        </w:rPr>
      </w:pPr>
    </w:p>
    <w:p w14:paraId="61B8E788" w14:textId="77777777" w:rsidR="002A3447" w:rsidRDefault="002A3447">
      <w:pPr>
        <w:rPr>
          <w:rFonts w:cs="Tahoma"/>
          <w:szCs w:val="20"/>
        </w:rPr>
      </w:pPr>
    </w:p>
    <w:p w14:paraId="0D9733F6" w14:textId="77777777" w:rsidR="002A3447" w:rsidRDefault="002A3447">
      <w:pPr>
        <w:rPr>
          <w:rFonts w:cs="Tahoma"/>
          <w:szCs w:val="20"/>
        </w:rPr>
      </w:pPr>
    </w:p>
    <w:p w14:paraId="7CB118E3" w14:textId="77777777" w:rsidR="002A3447" w:rsidRPr="00B3230F" w:rsidRDefault="002A3447" w:rsidP="00BA718B">
      <w:pPr>
        <w:pStyle w:val="Ttulo3"/>
      </w:pPr>
      <w:r w:rsidRPr="00B3230F">
        <w:t>ANEXO III</w:t>
      </w:r>
    </w:p>
    <w:p w14:paraId="3114C955" w14:textId="77777777" w:rsidR="002A3447" w:rsidRDefault="002A3447">
      <w:pPr>
        <w:rPr>
          <w:rFonts w:cs="Tahoma"/>
          <w:szCs w:val="20"/>
        </w:rPr>
      </w:pPr>
    </w:p>
    <w:tbl>
      <w:tblPr>
        <w:tblW w:w="0" w:type="auto"/>
        <w:tblInd w:w="56" w:type="dxa"/>
        <w:tblCellMar>
          <w:left w:w="70" w:type="dxa"/>
          <w:right w:w="70" w:type="dxa"/>
        </w:tblCellMar>
        <w:tblLook w:val="04A0" w:firstRow="1" w:lastRow="0" w:firstColumn="1" w:lastColumn="0" w:noHBand="0" w:noVBand="1"/>
      </w:tblPr>
      <w:tblGrid>
        <w:gridCol w:w="4329"/>
        <w:gridCol w:w="1165"/>
        <w:gridCol w:w="589"/>
        <w:gridCol w:w="816"/>
        <w:gridCol w:w="916"/>
        <w:gridCol w:w="1230"/>
      </w:tblGrid>
      <w:tr w:rsidR="0004107A" w:rsidRPr="002A3447" w14:paraId="1577D5A9" w14:textId="77777777" w:rsidTr="0004107A">
        <w:trPr>
          <w:trHeight w:val="285"/>
          <w:tblHeader/>
        </w:trPr>
        <w:tc>
          <w:tcPr>
            <w:tcW w:w="0" w:type="auto"/>
            <w:gridSpan w:val="6"/>
            <w:tcBorders>
              <w:top w:val="single" w:sz="8" w:space="0" w:color="auto"/>
              <w:left w:val="single" w:sz="8" w:space="0" w:color="auto"/>
              <w:bottom w:val="nil"/>
              <w:right w:val="single" w:sz="8" w:space="0" w:color="000000"/>
            </w:tcBorders>
            <w:shd w:val="clear" w:color="000000" w:fill="D9D9D9"/>
            <w:noWrap/>
            <w:vAlign w:val="center"/>
            <w:hideMark/>
          </w:tcPr>
          <w:p w14:paraId="057C87F1" w14:textId="77777777" w:rsidR="0004107A" w:rsidRPr="002A3447" w:rsidRDefault="00D80502" w:rsidP="0004107A">
            <w:pPr>
              <w:jc w:val="center"/>
              <w:rPr>
                <w:rFonts w:eastAsia="Times New Roman" w:cs="Tahoma"/>
                <w:b/>
                <w:bCs/>
                <w:color w:val="000000"/>
                <w:sz w:val="16"/>
                <w:szCs w:val="16"/>
                <w:lang w:eastAsia="es-MX"/>
              </w:rPr>
            </w:pPr>
            <w:r w:rsidRPr="002A3447">
              <w:rPr>
                <w:rFonts w:eastAsia="Times New Roman" w:cs="Tahoma"/>
                <w:b/>
                <w:bCs/>
                <w:color w:val="000000"/>
                <w:sz w:val="18"/>
                <w:szCs w:val="18"/>
                <w:lang w:eastAsia="es-MX"/>
              </w:rPr>
              <w:t xml:space="preserve">Municipio de </w:t>
            </w:r>
            <w:r w:rsidRPr="0004107A">
              <w:rPr>
                <w:rFonts w:eastAsia="Times New Roman" w:cs="Tahoma"/>
                <w:b/>
                <w:bCs/>
                <w:color w:val="000000"/>
                <w:sz w:val="18"/>
                <w:szCs w:val="18"/>
                <w:lang w:eastAsia="es-MX"/>
              </w:rPr>
              <w:t xml:space="preserve">MMMMM, </w:t>
            </w:r>
            <w:r w:rsidRPr="002A3447">
              <w:rPr>
                <w:rFonts w:eastAsia="Times New Roman" w:cs="Tahoma"/>
                <w:b/>
                <w:bCs/>
                <w:color w:val="000000"/>
                <w:sz w:val="18"/>
                <w:szCs w:val="18"/>
                <w:lang w:eastAsia="es-MX"/>
              </w:rPr>
              <w:t>S.L.P.</w:t>
            </w:r>
          </w:p>
        </w:tc>
      </w:tr>
      <w:tr w:rsidR="0004107A" w:rsidRPr="002A3447" w14:paraId="5D3950A9" w14:textId="77777777" w:rsidTr="0004107A">
        <w:trPr>
          <w:trHeight w:val="300"/>
          <w:tblHeader/>
        </w:trPr>
        <w:tc>
          <w:tcPr>
            <w:tcW w:w="0" w:type="auto"/>
            <w:gridSpan w:val="6"/>
            <w:tcBorders>
              <w:top w:val="nil"/>
              <w:left w:val="single" w:sz="8" w:space="0" w:color="auto"/>
              <w:bottom w:val="single" w:sz="8" w:space="0" w:color="auto"/>
              <w:right w:val="single" w:sz="8" w:space="0" w:color="000000"/>
            </w:tcBorders>
            <w:shd w:val="clear" w:color="000000" w:fill="D9D9D9"/>
            <w:noWrap/>
            <w:vAlign w:val="center"/>
            <w:hideMark/>
          </w:tcPr>
          <w:p w14:paraId="314C7535" w14:textId="77777777" w:rsidR="0004107A" w:rsidRPr="002A3447" w:rsidRDefault="0004107A" w:rsidP="0004107A">
            <w:pPr>
              <w:jc w:val="center"/>
              <w:rPr>
                <w:rFonts w:eastAsia="Times New Roman" w:cs="Tahoma"/>
                <w:b/>
                <w:bCs/>
                <w:color w:val="000000"/>
                <w:sz w:val="16"/>
                <w:szCs w:val="16"/>
                <w:lang w:eastAsia="es-MX"/>
              </w:rPr>
            </w:pPr>
            <w:r w:rsidRPr="0004107A">
              <w:rPr>
                <w:rStyle w:val="Ttulo3Car"/>
                <w:sz w:val="18"/>
              </w:rPr>
              <w:t>Informe sobre Estudios Actuariales</w:t>
            </w:r>
            <w:r w:rsidRPr="0004107A">
              <w:rPr>
                <w:rFonts w:eastAsia="Times New Roman" w:cs="Tahoma"/>
                <w:b/>
                <w:bCs/>
                <w:color w:val="000000"/>
                <w:sz w:val="16"/>
                <w:szCs w:val="16"/>
                <w:lang w:eastAsia="es-MX"/>
              </w:rPr>
              <w:t xml:space="preserve"> </w:t>
            </w:r>
            <w:r w:rsidRPr="0004107A">
              <w:rPr>
                <w:rFonts w:eastAsia="Times New Roman" w:cs="Tahoma"/>
                <w:b/>
                <w:bCs/>
                <w:color w:val="000000"/>
                <w:sz w:val="18"/>
                <w:szCs w:val="16"/>
                <w:lang w:eastAsia="es-MX"/>
              </w:rPr>
              <w:t>- LDF</w:t>
            </w:r>
          </w:p>
        </w:tc>
      </w:tr>
      <w:tr w:rsidR="0004107A" w:rsidRPr="002A3447" w14:paraId="021CB66D" w14:textId="77777777" w:rsidTr="0004107A">
        <w:trPr>
          <w:trHeight w:val="435"/>
          <w:tblHeader/>
        </w:trPr>
        <w:tc>
          <w:tcPr>
            <w:tcW w:w="0" w:type="auto"/>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AD85E80" w14:textId="77777777" w:rsidR="0004107A" w:rsidRPr="002A3447" w:rsidRDefault="0004107A" w:rsidP="0004107A">
            <w:pPr>
              <w:jc w:val="left"/>
              <w:rPr>
                <w:rFonts w:eastAsia="Times New Roman" w:cs="Tahoma"/>
                <w:b/>
                <w:bCs/>
                <w:color w:val="000000"/>
                <w:sz w:val="16"/>
                <w:szCs w:val="16"/>
                <w:lang w:eastAsia="es-MX"/>
              </w:rPr>
            </w:pPr>
            <w:r w:rsidRPr="002A3447">
              <w:rPr>
                <w:rFonts w:eastAsia="Times New Roman" w:cs="Tahoma"/>
                <w:b/>
                <w:bCs/>
                <w:color w:val="000000"/>
                <w:sz w:val="16"/>
                <w:szCs w:val="16"/>
                <w:lang w:eastAsia="es-MX"/>
              </w:rPr>
              <w:t> </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59AE3F0C" w14:textId="77777777" w:rsidR="0004107A" w:rsidRPr="002A3447" w:rsidRDefault="0004107A" w:rsidP="0004107A">
            <w:pPr>
              <w:jc w:val="center"/>
              <w:rPr>
                <w:rFonts w:eastAsia="Times New Roman" w:cs="Tahoma"/>
                <w:b/>
                <w:bCs/>
                <w:color w:val="000000"/>
                <w:sz w:val="16"/>
                <w:szCs w:val="16"/>
                <w:lang w:eastAsia="es-MX"/>
              </w:rPr>
            </w:pPr>
            <w:r w:rsidRPr="002A3447">
              <w:rPr>
                <w:rFonts w:eastAsia="Times New Roman" w:cs="Tahoma"/>
                <w:b/>
                <w:bCs/>
                <w:color w:val="000000"/>
                <w:sz w:val="16"/>
                <w:szCs w:val="16"/>
                <w:lang w:eastAsia="es-MX"/>
              </w:rPr>
              <w:t>Pensiones y jubilaciones</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0CB59497" w14:textId="77777777" w:rsidR="0004107A" w:rsidRPr="002A3447" w:rsidRDefault="0004107A" w:rsidP="0004107A">
            <w:pPr>
              <w:jc w:val="center"/>
              <w:rPr>
                <w:rFonts w:eastAsia="Times New Roman" w:cs="Tahoma"/>
                <w:b/>
                <w:bCs/>
                <w:color w:val="000000"/>
                <w:sz w:val="16"/>
                <w:szCs w:val="16"/>
                <w:lang w:eastAsia="es-MX"/>
              </w:rPr>
            </w:pPr>
            <w:r w:rsidRPr="002A3447">
              <w:rPr>
                <w:rFonts w:eastAsia="Times New Roman" w:cs="Tahoma"/>
                <w:b/>
                <w:bCs/>
                <w:color w:val="000000"/>
                <w:sz w:val="16"/>
                <w:szCs w:val="16"/>
                <w:lang w:eastAsia="es-MX"/>
              </w:rPr>
              <w:t>Salud</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2D12278B" w14:textId="77777777" w:rsidR="0004107A" w:rsidRPr="002A3447" w:rsidRDefault="0004107A" w:rsidP="0004107A">
            <w:pPr>
              <w:jc w:val="center"/>
              <w:rPr>
                <w:rFonts w:eastAsia="Times New Roman" w:cs="Tahoma"/>
                <w:b/>
                <w:bCs/>
                <w:color w:val="000000"/>
                <w:sz w:val="16"/>
                <w:szCs w:val="16"/>
                <w:lang w:eastAsia="es-MX"/>
              </w:rPr>
            </w:pPr>
            <w:r w:rsidRPr="002A3447">
              <w:rPr>
                <w:rFonts w:eastAsia="Times New Roman" w:cs="Tahoma"/>
                <w:b/>
                <w:bCs/>
                <w:color w:val="000000"/>
                <w:sz w:val="16"/>
                <w:szCs w:val="16"/>
                <w:lang w:eastAsia="es-MX"/>
              </w:rPr>
              <w:t>Riesgos de trabajo</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2C83CC4D" w14:textId="77777777" w:rsidR="0004107A" w:rsidRPr="002A3447" w:rsidRDefault="0004107A" w:rsidP="0004107A">
            <w:pPr>
              <w:jc w:val="center"/>
              <w:rPr>
                <w:rFonts w:eastAsia="Times New Roman" w:cs="Tahoma"/>
                <w:b/>
                <w:bCs/>
                <w:color w:val="000000"/>
                <w:sz w:val="16"/>
                <w:szCs w:val="16"/>
                <w:lang w:eastAsia="es-MX"/>
              </w:rPr>
            </w:pPr>
            <w:r w:rsidRPr="002A3447">
              <w:rPr>
                <w:rFonts w:eastAsia="Times New Roman" w:cs="Tahoma"/>
                <w:b/>
                <w:bCs/>
                <w:color w:val="000000"/>
                <w:sz w:val="16"/>
                <w:szCs w:val="16"/>
                <w:lang w:eastAsia="es-MX"/>
              </w:rPr>
              <w:t>Invalidez y vida</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5741606A" w14:textId="77777777" w:rsidR="0004107A" w:rsidRPr="002A3447" w:rsidRDefault="0004107A" w:rsidP="0004107A">
            <w:pPr>
              <w:jc w:val="center"/>
              <w:rPr>
                <w:rFonts w:eastAsia="Times New Roman" w:cs="Tahoma"/>
                <w:b/>
                <w:bCs/>
                <w:color w:val="000000"/>
                <w:sz w:val="16"/>
                <w:szCs w:val="16"/>
                <w:lang w:eastAsia="es-MX"/>
              </w:rPr>
            </w:pPr>
            <w:r w:rsidRPr="002A3447">
              <w:rPr>
                <w:rFonts w:eastAsia="Times New Roman" w:cs="Tahoma"/>
                <w:b/>
                <w:bCs/>
                <w:color w:val="000000"/>
                <w:sz w:val="16"/>
                <w:szCs w:val="16"/>
                <w:lang w:eastAsia="es-MX"/>
              </w:rPr>
              <w:t>Otras prestaciones sociales</w:t>
            </w:r>
          </w:p>
        </w:tc>
      </w:tr>
      <w:tr w:rsidR="0004107A" w:rsidRPr="002A3447" w14:paraId="443CAF19" w14:textId="77777777" w:rsidTr="0004107A">
        <w:trPr>
          <w:trHeight w:val="285"/>
        </w:trPr>
        <w:tc>
          <w:tcPr>
            <w:tcW w:w="0" w:type="auto"/>
            <w:tcBorders>
              <w:top w:val="single" w:sz="4" w:space="0" w:color="auto"/>
              <w:left w:val="single" w:sz="8" w:space="0" w:color="auto"/>
              <w:bottom w:val="single" w:sz="4" w:space="0" w:color="auto"/>
              <w:right w:val="nil"/>
            </w:tcBorders>
            <w:shd w:val="clear" w:color="auto" w:fill="auto"/>
            <w:noWrap/>
            <w:vAlign w:val="center"/>
            <w:hideMark/>
          </w:tcPr>
          <w:p w14:paraId="228F2700" w14:textId="77777777" w:rsidR="0004107A" w:rsidRPr="002A3447" w:rsidRDefault="0004107A" w:rsidP="0004107A">
            <w:pPr>
              <w:jc w:val="left"/>
              <w:rPr>
                <w:rFonts w:eastAsia="Times New Roman" w:cs="Tahoma"/>
                <w:b/>
                <w:bCs/>
                <w:color w:val="000000"/>
                <w:szCs w:val="20"/>
                <w:lang w:eastAsia="es-MX"/>
              </w:rPr>
            </w:pPr>
            <w:r w:rsidRPr="002A3447">
              <w:rPr>
                <w:rFonts w:eastAsia="Times New Roman" w:cs="Tahoma"/>
                <w:b/>
                <w:bCs/>
                <w:color w:val="000000"/>
                <w:szCs w:val="20"/>
                <w:lang w:eastAsia="es-MX"/>
              </w:rPr>
              <w:t>Tipo de Sistema</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tcPr>
          <w:p w14:paraId="68D7F5B4"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3FF9EEE8"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724EFF10"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5B9BFF46"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0A9D0104" w14:textId="77777777" w:rsidR="0004107A" w:rsidRPr="002A3447" w:rsidRDefault="0004107A" w:rsidP="0004107A">
            <w:pPr>
              <w:jc w:val="right"/>
              <w:rPr>
                <w:rFonts w:eastAsia="Times New Roman" w:cs="Tahoma"/>
                <w:b/>
                <w:bCs/>
                <w:color w:val="000000"/>
                <w:sz w:val="12"/>
                <w:szCs w:val="12"/>
                <w:lang w:eastAsia="es-MX"/>
              </w:rPr>
            </w:pPr>
          </w:p>
        </w:tc>
      </w:tr>
      <w:tr w:rsidR="0004107A" w:rsidRPr="002A3447" w14:paraId="7B942B9F" w14:textId="77777777" w:rsidTr="0004107A">
        <w:trPr>
          <w:trHeight w:val="510"/>
        </w:trPr>
        <w:tc>
          <w:tcPr>
            <w:tcW w:w="0" w:type="auto"/>
            <w:tcBorders>
              <w:top w:val="single" w:sz="4" w:space="0" w:color="auto"/>
              <w:left w:val="single" w:sz="8" w:space="0" w:color="auto"/>
              <w:bottom w:val="nil"/>
              <w:right w:val="nil"/>
            </w:tcBorders>
            <w:shd w:val="clear" w:color="auto" w:fill="auto"/>
            <w:vAlign w:val="center"/>
            <w:hideMark/>
          </w:tcPr>
          <w:p w14:paraId="67163835" w14:textId="77777777" w:rsidR="0004107A" w:rsidRPr="002A3447" w:rsidRDefault="0004107A" w:rsidP="0004107A">
            <w:pPr>
              <w:rPr>
                <w:rFonts w:eastAsia="Times New Roman" w:cs="Tahoma"/>
                <w:color w:val="000000"/>
                <w:szCs w:val="20"/>
                <w:lang w:eastAsia="es-MX"/>
              </w:rPr>
            </w:pPr>
            <w:r w:rsidRPr="002A3447">
              <w:rPr>
                <w:rFonts w:eastAsia="Times New Roman" w:cs="Tahoma"/>
                <w:color w:val="000000"/>
                <w:szCs w:val="20"/>
                <w:lang w:eastAsia="es-MX"/>
              </w:rPr>
              <w:t>Prestación laboral o Fondo general para trabajadores del estado o municipio</w:t>
            </w:r>
          </w:p>
        </w:tc>
        <w:tc>
          <w:tcPr>
            <w:tcW w:w="0" w:type="auto"/>
            <w:tcBorders>
              <w:top w:val="single" w:sz="4" w:space="0" w:color="auto"/>
              <w:left w:val="single" w:sz="8" w:space="0" w:color="auto"/>
              <w:bottom w:val="nil"/>
              <w:right w:val="single" w:sz="8" w:space="0" w:color="auto"/>
            </w:tcBorders>
            <w:shd w:val="clear" w:color="auto" w:fill="auto"/>
            <w:noWrap/>
            <w:vAlign w:val="center"/>
          </w:tcPr>
          <w:p w14:paraId="5A773932"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2ADA1B3E"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0C53D877"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07A416E4"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3D0ECB25" w14:textId="77777777" w:rsidR="0004107A" w:rsidRPr="002A3447" w:rsidRDefault="0004107A" w:rsidP="0004107A">
            <w:pPr>
              <w:jc w:val="right"/>
              <w:rPr>
                <w:rFonts w:eastAsia="Times New Roman" w:cs="Tahoma"/>
                <w:b/>
                <w:bCs/>
                <w:color w:val="000000"/>
                <w:sz w:val="12"/>
                <w:szCs w:val="12"/>
                <w:lang w:eastAsia="es-MX"/>
              </w:rPr>
            </w:pPr>
          </w:p>
        </w:tc>
      </w:tr>
      <w:tr w:rsidR="0004107A" w:rsidRPr="002A3447" w14:paraId="2636B95A" w14:textId="77777777" w:rsidTr="0004107A">
        <w:trPr>
          <w:trHeight w:val="285"/>
        </w:trPr>
        <w:tc>
          <w:tcPr>
            <w:tcW w:w="0" w:type="auto"/>
            <w:tcBorders>
              <w:top w:val="nil"/>
              <w:left w:val="single" w:sz="8" w:space="0" w:color="auto"/>
              <w:bottom w:val="nil"/>
              <w:right w:val="nil"/>
            </w:tcBorders>
            <w:shd w:val="clear" w:color="auto" w:fill="auto"/>
            <w:vAlign w:val="center"/>
            <w:hideMark/>
          </w:tcPr>
          <w:p w14:paraId="7E5A6327" w14:textId="77777777" w:rsidR="0004107A" w:rsidRPr="002A3447" w:rsidRDefault="0004107A" w:rsidP="0004107A">
            <w:pPr>
              <w:rPr>
                <w:rFonts w:eastAsia="Times New Roman" w:cs="Tahoma"/>
                <w:color w:val="000000"/>
                <w:szCs w:val="20"/>
                <w:lang w:eastAsia="es-MX"/>
              </w:rPr>
            </w:pPr>
            <w:r w:rsidRPr="002A3447">
              <w:rPr>
                <w:rFonts w:eastAsia="Times New Roman" w:cs="Tahoma"/>
                <w:color w:val="000000"/>
                <w:szCs w:val="20"/>
                <w:lang w:eastAsia="es-MX"/>
              </w:rPr>
              <w:t>Beneficio definido, Contribución definida o Mixto</w:t>
            </w:r>
          </w:p>
        </w:tc>
        <w:tc>
          <w:tcPr>
            <w:tcW w:w="0" w:type="auto"/>
            <w:tcBorders>
              <w:top w:val="nil"/>
              <w:left w:val="single" w:sz="8" w:space="0" w:color="auto"/>
              <w:bottom w:val="nil"/>
              <w:right w:val="single" w:sz="8" w:space="0" w:color="auto"/>
            </w:tcBorders>
            <w:shd w:val="clear" w:color="auto" w:fill="auto"/>
            <w:noWrap/>
            <w:vAlign w:val="center"/>
          </w:tcPr>
          <w:p w14:paraId="6C9ABAB0"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06F8E4F5"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15743797"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26855241"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63B15C81" w14:textId="77777777" w:rsidR="0004107A" w:rsidRPr="002A3447" w:rsidRDefault="0004107A" w:rsidP="0004107A">
            <w:pPr>
              <w:jc w:val="right"/>
              <w:rPr>
                <w:rFonts w:eastAsia="Times New Roman" w:cs="Tahoma"/>
                <w:b/>
                <w:bCs/>
                <w:color w:val="000000"/>
                <w:sz w:val="12"/>
                <w:szCs w:val="12"/>
                <w:lang w:eastAsia="es-MX"/>
              </w:rPr>
            </w:pPr>
          </w:p>
        </w:tc>
      </w:tr>
      <w:tr w:rsidR="0004107A" w:rsidRPr="002A3447" w14:paraId="70368F97" w14:textId="77777777" w:rsidTr="0004107A">
        <w:trPr>
          <w:trHeight w:val="285"/>
        </w:trPr>
        <w:tc>
          <w:tcPr>
            <w:tcW w:w="0" w:type="auto"/>
            <w:tcBorders>
              <w:top w:val="nil"/>
              <w:left w:val="single" w:sz="8" w:space="0" w:color="auto"/>
              <w:bottom w:val="single" w:sz="4" w:space="0" w:color="auto"/>
              <w:right w:val="nil"/>
            </w:tcBorders>
            <w:shd w:val="clear" w:color="auto" w:fill="auto"/>
            <w:noWrap/>
            <w:vAlign w:val="center"/>
            <w:hideMark/>
          </w:tcPr>
          <w:p w14:paraId="1C71682C" w14:textId="77777777" w:rsidR="0004107A" w:rsidRPr="002A3447" w:rsidRDefault="0004107A" w:rsidP="0004107A">
            <w:pPr>
              <w:jc w:val="left"/>
              <w:rPr>
                <w:rFonts w:eastAsia="Times New Roman" w:cs="Tahoma"/>
                <w:b/>
                <w:bCs/>
                <w:color w:val="000000"/>
                <w:szCs w:val="20"/>
                <w:lang w:eastAsia="es-MX"/>
              </w:rPr>
            </w:pPr>
            <w:r w:rsidRPr="002A3447">
              <w:rPr>
                <w:rFonts w:eastAsia="Times New Roman" w:cs="Tahoma"/>
                <w:b/>
                <w:bCs/>
                <w:color w:val="000000"/>
                <w:szCs w:val="20"/>
                <w:lang w:eastAsia="es-MX"/>
              </w:rPr>
              <w:t> </w:t>
            </w:r>
          </w:p>
        </w:tc>
        <w:tc>
          <w:tcPr>
            <w:tcW w:w="0" w:type="auto"/>
            <w:tcBorders>
              <w:top w:val="nil"/>
              <w:left w:val="single" w:sz="8" w:space="0" w:color="auto"/>
              <w:bottom w:val="single" w:sz="4" w:space="0" w:color="auto"/>
              <w:right w:val="single" w:sz="8" w:space="0" w:color="auto"/>
            </w:tcBorders>
            <w:shd w:val="clear" w:color="auto" w:fill="auto"/>
            <w:noWrap/>
            <w:vAlign w:val="center"/>
          </w:tcPr>
          <w:p w14:paraId="45B6157C"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7563040B"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729F1D91"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5D3E4261"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38856313"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3476181B" w14:textId="77777777" w:rsidTr="0004107A">
        <w:trPr>
          <w:trHeight w:val="285"/>
        </w:trPr>
        <w:tc>
          <w:tcPr>
            <w:tcW w:w="0" w:type="auto"/>
            <w:tcBorders>
              <w:top w:val="single" w:sz="4" w:space="0" w:color="auto"/>
              <w:left w:val="single" w:sz="8" w:space="0" w:color="auto"/>
              <w:bottom w:val="single" w:sz="4" w:space="0" w:color="auto"/>
              <w:right w:val="nil"/>
            </w:tcBorders>
            <w:shd w:val="clear" w:color="auto" w:fill="auto"/>
            <w:noWrap/>
            <w:vAlign w:val="center"/>
            <w:hideMark/>
          </w:tcPr>
          <w:p w14:paraId="782F7CD4" w14:textId="77777777" w:rsidR="0004107A" w:rsidRPr="002A3447" w:rsidRDefault="0004107A" w:rsidP="0004107A">
            <w:pPr>
              <w:jc w:val="left"/>
              <w:rPr>
                <w:rFonts w:eastAsia="Times New Roman" w:cs="Tahoma"/>
                <w:b/>
                <w:bCs/>
                <w:color w:val="000000"/>
                <w:szCs w:val="20"/>
                <w:lang w:eastAsia="es-MX"/>
              </w:rPr>
            </w:pPr>
            <w:r w:rsidRPr="002A3447">
              <w:rPr>
                <w:rFonts w:eastAsia="Times New Roman" w:cs="Tahoma"/>
                <w:b/>
                <w:bCs/>
                <w:color w:val="000000"/>
                <w:szCs w:val="20"/>
                <w:lang w:eastAsia="es-MX"/>
              </w:rPr>
              <w:t>Población afiliada</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tcPr>
          <w:p w14:paraId="50D4BD49"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0C6E857F"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070402CD"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3FEC25A6"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616D2D77"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3E36F26D" w14:textId="77777777" w:rsidTr="0004107A">
        <w:trPr>
          <w:trHeight w:val="285"/>
        </w:trPr>
        <w:tc>
          <w:tcPr>
            <w:tcW w:w="0" w:type="auto"/>
            <w:tcBorders>
              <w:top w:val="single" w:sz="4" w:space="0" w:color="auto"/>
              <w:left w:val="single" w:sz="8" w:space="0" w:color="auto"/>
              <w:bottom w:val="nil"/>
              <w:right w:val="nil"/>
            </w:tcBorders>
            <w:shd w:val="clear" w:color="auto" w:fill="auto"/>
            <w:noWrap/>
            <w:vAlign w:val="center"/>
            <w:hideMark/>
          </w:tcPr>
          <w:p w14:paraId="31879089" w14:textId="77777777" w:rsidR="0004107A" w:rsidRPr="002A3447" w:rsidRDefault="0004107A" w:rsidP="0004107A">
            <w:pPr>
              <w:jc w:val="left"/>
              <w:rPr>
                <w:rFonts w:eastAsia="Times New Roman" w:cs="Tahoma"/>
                <w:color w:val="000000"/>
                <w:szCs w:val="20"/>
                <w:lang w:eastAsia="es-MX"/>
              </w:rPr>
            </w:pPr>
            <w:r w:rsidRPr="002A3447">
              <w:rPr>
                <w:rFonts w:eastAsia="Times New Roman" w:cs="Tahoma"/>
                <w:color w:val="000000"/>
                <w:szCs w:val="20"/>
                <w:lang w:eastAsia="es-MX"/>
              </w:rPr>
              <w:t>Activos</w:t>
            </w:r>
          </w:p>
        </w:tc>
        <w:tc>
          <w:tcPr>
            <w:tcW w:w="0" w:type="auto"/>
            <w:tcBorders>
              <w:top w:val="single" w:sz="4" w:space="0" w:color="auto"/>
              <w:left w:val="single" w:sz="8" w:space="0" w:color="auto"/>
              <w:bottom w:val="nil"/>
              <w:right w:val="single" w:sz="8" w:space="0" w:color="auto"/>
            </w:tcBorders>
            <w:shd w:val="clear" w:color="auto" w:fill="auto"/>
            <w:noWrap/>
            <w:vAlign w:val="center"/>
          </w:tcPr>
          <w:p w14:paraId="38C0B19C"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536A7F58"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37A42C5C"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304693A6"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1E9B130F"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2E3612B4" w14:textId="77777777" w:rsidTr="0004107A">
        <w:trPr>
          <w:trHeight w:val="285"/>
        </w:trPr>
        <w:tc>
          <w:tcPr>
            <w:tcW w:w="0" w:type="auto"/>
            <w:tcBorders>
              <w:top w:val="nil"/>
              <w:left w:val="single" w:sz="8" w:space="0" w:color="auto"/>
              <w:bottom w:val="nil"/>
              <w:right w:val="nil"/>
            </w:tcBorders>
            <w:shd w:val="clear" w:color="auto" w:fill="auto"/>
            <w:noWrap/>
            <w:vAlign w:val="center"/>
            <w:hideMark/>
          </w:tcPr>
          <w:p w14:paraId="5CFF207A" w14:textId="77777777" w:rsidR="0004107A" w:rsidRPr="002A3447" w:rsidRDefault="0004107A" w:rsidP="0004107A">
            <w:pPr>
              <w:ind w:firstLineChars="100" w:firstLine="200"/>
              <w:jc w:val="left"/>
              <w:rPr>
                <w:rFonts w:eastAsia="Times New Roman" w:cs="Tahoma"/>
                <w:color w:val="000000"/>
                <w:szCs w:val="20"/>
                <w:lang w:eastAsia="es-MX"/>
              </w:rPr>
            </w:pPr>
            <w:r w:rsidRPr="002A3447">
              <w:rPr>
                <w:rFonts w:eastAsia="Times New Roman" w:cs="Tahoma"/>
                <w:color w:val="000000"/>
                <w:szCs w:val="20"/>
                <w:lang w:eastAsia="es-MX"/>
              </w:rPr>
              <w:t>Edad máxima</w:t>
            </w:r>
          </w:p>
        </w:tc>
        <w:tc>
          <w:tcPr>
            <w:tcW w:w="0" w:type="auto"/>
            <w:tcBorders>
              <w:top w:val="nil"/>
              <w:left w:val="single" w:sz="8" w:space="0" w:color="auto"/>
              <w:bottom w:val="nil"/>
              <w:right w:val="single" w:sz="8" w:space="0" w:color="auto"/>
            </w:tcBorders>
            <w:shd w:val="clear" w:color="auto" w:fill="auto"/>
            <w:noWrap/>
            <w:vAlign w:val="center"/>
          </w:tcPr>
          <w:p w14:paraId="428DE334"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58521788"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605DADD9"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04E337D3"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1BE152E6"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784C1069" w14:textId="77777777" w:rsidTr="0004107A">
        <w:trPr>
          <w:trHeight w:val="285"/>
        </w:trPr>
        <w:tc>
          <w:tcPr>
            <w:tcW w:w="0" w:type="auto"/>
            <w:tcBorders>
              <w:top w:val="nil"/>
              <w:left w:val="single" w:sz="8" w:space="0" w:color="auto"/>
              <w:bottom w:val="nil"/>
              <w:right w:val="nil"/>
            </w:tcBorders>
            <w:shd w:val="clear" w:color="auto" w:fill="auto"/>
            <w:noWrap/>
            <w:vAlign w:val="center"/>
            <w:hideMark/>
          </w:tcPr>
          <w:p w14:paraId="6B78525D" w14:textId="77777777" w:rsidR="0004107A" w:rsidRPr="002A3447" w:rsidRDefault="0004107A" w:rsidP="0004107A">
            <w:pPr>
              <w:ind w:firstLineChars="100" w:firstLine="200"/>
              <w:jc w:val="left"/>
              <w:rPr>
                <w:rFonts w:eastAsia="Times New Roman" w:cs="Tahoma"/>
                <w:color w:val="000000"/>
                <w:szCs w:val="20"/>
                <w:lang w:eastAsia="es-MX"/>
              </w:rPr>
            </w:pPr>
            <w:r w:rsidRPr="002A3447">
              <w:rPr>
                <w:rFonts w:eastAsia="Times New Roman" w:cs="Tahoma"/>
                <w:color w:val="000000"/>
                <w:szCs w:val="20"/>
                <w:lang w:eastAsia="es-MX"/>
              </w:rPr>
              <w:t>Edad mínima</w:t>
            </w:r>
          </w:p>
        </w:tc>
        <w:tc>
          <w:tcPr>
            <w:tcW w:w="0" w:type="auto"/>
            <w:tcBorders>
              <w:top w:val="nil"/>
              <w:left w:val="single" w:sz="8" w:space="0" w:color="auto"/>
              <w:bottom w:val="nil"/>
              <w:right w:val="single" w:sz="8" w:space="0" w:color="auto"/>
            </w:tcBorders>
            <w:shd w:val="clear" w:color="auto" w:fill="auto"/>
            <w:noWrap/>
            <w:vAlign w:val="center"/>
          </w:tcPr>
          <w:p w14:paraId="01FCA4DD"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544D5520"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35C7983A"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4527AD41"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1E2E7BB2"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3990AFD9" w14:textId="77777777" w:rsidTr="0004107A">
        <w:trPr>
          <w:trHeight w:val="285"/>
        </w:trPr>
        <w:tc>
          <w:tcPr>
            <w:tcW w:w="0" w:type="auto"/>
            <w:tcBorders>
              <w:top w:val="nil"/>
              <w:left w:val="single" w:sz="8" w:space="0" w:color="auto"/>
              <w:bottom w:val="nil"/>
              <w:right w:val="nil"/>
            </w:tcBorders>
            <w:shd w:val="clear" w:color="auto" w:fill="auto"/>
            <w:noWrap/>
            <w:vAlign w:val="center"/>
            <w:hideMark/>
          </w:tcPr>
          <w:p w14:paraId="191E878E" w14:textId="77777777" w:rsidR="0004107A" w:rsidRPr="002A3447" w:rsidRDefault="0004107A" w:rsidP="0004107A">
            <w:pPr>
              <w:ind w:firstLineChars="100" w:firstLine="200"/>
              <w:jc w:val="left"/>
              <w:rPr>
                <w:rFonts w:eastAsia="Times New Roman" w:cs="Tahoma"/>
                <w:color w:val="000000"/>
                <w:szCs w:val="20"/>
                <w:lang w:eastAsia="es-MX"/>
              </w:rPr>
            </w:pPr>
            <w:r w:rsidRPr="002A3447">
              <w:rPr>
                <w:rFonts w:eastAsia="Times New Roman" w:cs="Tahoma"/>
                <w:color w:val="000000"/>
                <w:szCs w:val="20"/>
                <w:lang w:eastAsia="es-MX"/>
              </w:rPr>
              <w:t>Edad promedio</w:t>
            </w:r>
          </w:p>
        </w:tc>
        <w:tc>
          <w:tcPr>
            <w:tcW w:w="0" w:type="auto"/>
            <w:tcBorders>
              <w:top w:val="nil"/>
              <w:left w:val="single" w:sz="8" w:space="0" w:color="auto"/>
              <w:bottom w:val="nil"/>
              <w:right w:val="single" w:sz="8" w:space="0" w:color="auto"/>
            </w:tcBorders>
            <w:shd w:val="clear" w:color="auto" w:fill="auto"/>
            <w:noWrap/>
            <w:vAlign w:val="center"/>
          </w:tcPr>
          <w:p w14:paraId="43430C5B"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7E3DDA9E"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25F8DE41"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57732B05"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78463CA0"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6FFF0820" w14:textId="77777777" w:rsidTr="0004107A">
        <w:trPr>
          <w:trHeight w:val="285"/>
        </w:trPr>
        <w:tc>
          <w:tcPr>
            <w:tcW w:w="0" w:type="auto"/>
            <w:tcBorders>
              <w:top w:val="nil"/>
              <w:left w:val="single" w:sz="8" w:space="0" w:color="auto"/>
              <w:bottom w:val="nil"/>
              <w:right w:val="nil"/>
            </w:tcBorders>
            <w:shd w:val="clear" w:color="auto" w:fill="auto"/>
            <w:noWrap/>
            <w:vAlign w:val="center"/>
            <w:hideMark/>
          </w:tcPr>
          <w:p w14:paraId="7EB6FD0F" w14:textId="77777777" w:rsidR="0004107A" w:rsidRPr="002A3447" w:rsidRDefault="0004107A" w:rsidP="0004107A">
            <w:pPr>
              <w:jc w:val="left"/>
              <w:rPr>
                <w:rFonts w:eastAsia="Times New Roman" w:cs="Tahoma"/>
                <w:color w:val="000000"/>
                <w:szCs w:val="20"/>
                <w:lang w:eastAsia="es-MX"/>
              </w:rPr>
            </w:pPr>
            <w:r w:rsidRPr="002A3447">
              <w:rPr>
                <w:rFonts w:eastAsia="Times New Roman" w:cs="Tahoma"/>
                <w:color w:val="000000"/>
                <w:szCs w:val="20"/>
                <w:lang w:eastAsia="es-MX"/>
              </w:rPr>
              <w:t>Pensionados y Jubilados</w:t>
            </w:r>
          </w:p>
        </w:tc>
        <w:tc>
          <w:tcPr>
            <w:tcW w:w="0" w:type="auto"/>
            <w:tcBorders>
              <w:top w:val="nil"/>
              <w:left w:val="single" w:sz="8" w:space="0" w:color="auto"/>
              <w:bottom w:val="nil"/>
              <w:right w:val="single" w:sz="8" w:space="0" w:color="auto"/>
            </w:tcBorders>
            <w:shd w:val="clear" w:color="auto" w:fill="auto"/>
            <w:noWrap/>
            <w:vAlign w:val="center"/>
          </w:tcPr>
          <w:p w14:paraId="4D171180"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09072874"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72A7B285"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267883FE"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786C5B7F"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1F891423" w14:textId="77777777" w:rsidTr="0004107A">
        <w:trPr>
          <w:trHeight w:val="285"/>
        </w:trPr>
        <w:tc>
          <w:tcPr>
            <w:tcW w:w="0" w:type="auto"/>
            <w:tcBorders>
              <w:top w:val="nil"/>
              <w:left w:val="single" w:sz="8" w:space="0" w:color="auto"/>
              <w:bottom w:val="nil"/>
              <w:right w:val="nil"/>
            </w:tcBorders>
            <w:shd w:val="clear" w:color="auto" w:fill="auto"/>
            <w:noWrap/>
            <w:vAlign w:val="center"/>
            <w:hideMark/>
          </w:tcPr>
          <w:p w14:paraId="25E7B088" w14:textId="77777777" w:rsidR="0004107A" w:rsidRPr="002A3447" w:rsidRDefault="0004107A" w:rsidP="0004107A">
            <w:pPr>
              <w:ind w:firstLineChars="100" w:firstLine="200"/>
              <w:jc w:val="left"/>
              <w:rPr>
                <w:rFonts w:eastAsia="Times New Roman" w:cs="Tahoma"/>
                <w:color w:val="000000"/>
                <w:szCs w:val="20"/>
                <w:lang w:eastAsia="es-MX"/>
              </w:rPr>
            </w:pPr>
            <w:r w:rsidRPr="002A3447">
              <w:rPr>
                <w:rFonts w:eastAsia="Times New Roman" w:cs="Tahoma"/>
                <w:color w:val="000000"/>
                <w:szCs w:val="20"/>
                <w:lang w:eastAsia="es-MX"/>
              </w:rPr>
              <w:t>Edad máxima</w:t>
            </w:r>
          </w:p>
        </w:tc>
        <w:tc>
          <w:tcPr>
            <w:tcW w:w="0" w:type="auto"/>
            <w:tcBorders>
              <w:top w:val="nil"/>
              <w:left w:val="single" w:sz="8" w:space="0" w:color="auto"/>
              <w:bottom w:val="nil"/>
              <w:right w:val="single" w:sz="8" w:space="0" w:color="auto"/>
            </w:tcBorders>
            <w:shd w:val="clear" w:color="auto" w:fill="auto"/>
            <w:noWrap/>
            <w:vAlign w:val="center"/>
          </w:tcPr>
          <w:p w14:paraId="446C2374"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0398EF03"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1D15FFB6"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6FFFB6BE"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401277C2"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5897F208" w14:textId="77777777" w:rsidTr="0004107A">
        <w:trPr>
          <w:trHeight w:val="285"/>
        </w:trPr>
        <w:tc>
          <w:tcPr>
            <w:tcW w:w="0" w:type="auto"/>
            <w:tcBorders>
              <w:top w:val="nil"/>
              <w:left w:val="single" w:sz="8" w:space="0" w:color="auto"/>
              <w:bottom w:val="nil"/>
              <w:right w:val="nil"/>
            </w:tcBorders>
            <w:shd w:val="clear" w:color="auto" w:fill="auto"/>
            <w:noWrap/>
            <w:vAlign w:val="center"/>
            <w:hideMark/>
          </w:tcPr>
          <w:p w14:paraId="68D64134" w14:textId="77777777" w:rsidR="0004107A" w:rsidRPr="002A3447" w:rsidRDefault="0004107A" w:rsidP="0004107A">
            <w:pPr>
              <w:ind w:firstLineChars="100" w:firstLine="200"/>
              <w:jc w:val="left"/>
              <w:rPr>
                <w:rFonts w:eastAsia="Times New Roman" w:cs="Tahoma"/>
                <w:color w:val="000000"/>
                <w:szCs w:val="20"/>
                <w:lang w:eastAsia="es-MX"/>
              </w:rPr>
            </w:pPr>
            <w:r w:rsidRPr="002A3447">
              <w:rPr>
                <w:rFonts w:eastAsia="Times New Roman" w:cs="Tahoma"/>
                <w:color w:val="000000"/>
                <w:szCs w:val="20"/>
                <w:lang w:eastAsia="es-MX"/>
              </w:rPr>
              <w:t>Edad mínima</w:t>
            </w:r>
          </w:p>
        </w:tc>
        <w:tc>
          <w:tcPr>
            <w:tcW w:w="0" w:type="auto"/>
            <w:tcBorders>
              <w:top w:val="nil"/>
              <w:left w:val="single" w:sz="8" w:space="0" w:color="auto"/>
              <w:bottom w:val="nil"/>
              <w:right w:val="single" w:sz="8" w:space="0" w:color="auto"/>
            </w:tcBorders>
            <w:shd w:val="clear" w:color="auto" w:fill="auto"/>
            <w:noWrap/>
            <w:vAlign w:val="center"/>
          </w:tcPr>
          <w:p w14:paraId="7E905475"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02051447"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17E7A05E"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2BFFEEF3"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147E9E9F"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164E1B62" w14:textId="77777777" w:rsidTr="0004107A">
        <w:trPr>
          <w:trHeight w:val="285"/>
        </w:trPr>
        <w:tc>
          <w:tcPr>
            <w:tcW w:w="0" w:type="auto"/>
            <w:tcBorders>
              <w:top w:val="nil"/>
              <w:left w:val="single" w:sz="8" w:space="0" w:color="auto"/>
              <w:bottom w:val="nil"/>
              <w:right w:val="nil"/>
            </w:tcBorders>
            <w:shd w:val="clear" w:color="auto" w:fill="auto"/>
            <w:noWrap/>
            <w:vAlign w:val="center"/>
            <w:hideMark/>
          </w:tcPr>
          <w:p w14:paraId="582D068E" w14:textId="77777777" w:rsidR="0004107A" w:rsidRPr="002A3447" w:rsidRDefault="0004107A" w:rsidP="0004107A">
            <w:pPr>
              <w:ind w:firstLineChars="100" w:firstLine="200"/>
              <w:jc w:val="left"/>
              <w:rPr>
                <w:rFonts w:eastAsia="Times New Roman" w:cs="Tahoma"/>
                <w:color w:val="000000"/>
                <w:szCs w:val="20"/>
                <w:lang w:eastAsia="es-MX"/>
              </w:rPr>
            </w:pPr>
            <w:r w:rsidRPr="002A3447">
              <w:rPr>
                <w:rFonts w:eastAsia="Times New Roman" w:cs="Tahoma"/>
                <w:color w:val="000000"/>
                <w:szCs w:val="20"/>
                <w:lang w:eastAsia="es-MX"/>
              </w:rPr>
              <w:t>Edad promedio</w:t>
            </w:r>
          </w:p>
        </w:tc>
        <w:tc>
          <w:tcPr>
            <w:tcW w:w="0" w:type="auto"/>
            <w:tcBorders>
              <w:top w:val="nil"/>
              <w:left w:val="single" w:sz="8" w:space="0" w:color="auto"/>
              <w:bottom w:val="nil"/>
              <w:right w:val="single" w:sz="8" w:space="0" w:color="auto"/>
            </w:tcBorders>
            <w:shd w:val="clear" w:color="auto" w:fill="auto"/>
            <w:noWrap/>
            <w:vAlign w:val="center"/>
          </w:tcPr>
          <w:p w14:paraId="526153C5"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7AD792C4"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3B26601D"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4A421C90"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654EACF5"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1875581A" w14:textId="77777777" w:rsidTr="0004107A">
        <w:trPr>
          <w:trHeight w:val="285"/>
        </w:trPr>
        <w:tc>
          <w:tcPr>
            <w:tcW w:w="0" w:type="auto"/>
            <w:tcBorders>
              <w:top w:val="nil"/>
              <w:left w:val="single" w:sz="8" w:space="0" w:color="auto"/>
              <w:bottom w:val="nil"/>
              <w:right w:val="nil"/>
            </w:tcBorders>
            <w:shd w:val="clear" w:color="auto" w:fill="auto"/>
            <w:noWrap/>
            <w:vAlign w:val="center"/>
            <w:hideMark/>
          </w:tcPr>
          <w:p w14:paraId="4D7D330D" w14:textId="77777777" w:rsidR="0004107A" w:rsidRPr="002A3447" w:rsidRDefault="0004107A" w:rsidP="0004107A">
            <w:pPr>
              <w:jc w:val="left"/>
              <w:rPr>
                <w:rFonts w:eastAsia="Times New Roman" w:cs="Tahoma"/>
                <w:color w:val="000000"/>
                <w:szCs w:val="20"/>
                <w:lang w:eastAsia="es-MX"/>
              </w:rPr>
            </w:pPr>
            <w:r w:rsidRPr="002A3447">
              <w:rPr>
                <w:rFonts w:eastAsia="Times New Roman" w:cs="Tahoma"/>
                <w:color w:val="000000"/>
                <w:szCs w:val="20"/>
                <w:lang w:eastAsia="es-MX"/>
              </w:rPr>
              <w:t>Beneficiarios</w:t>
            </w:r>
          </w:p>
        </w:tc>
        <w:tc>
          <w:tcPr>
            <w:tcW w:w="0" w:type="auto"/>
            <w:tcBorders>
              <w:top w:val="nil"/>
              <w:left w:val="single" w:sz="8" w:space="0" w:color="auto"/>
              <w:bottom w:val="nil"/>
              <w:right w:val="single" w:sz="8" w:space="0" w:color="auto"/>
            </w:tcBorders>
            <w:shd w:val="clear" w:color="auto" w:fill="auto"/>
            <w:noWrap/>
            <w:vAlign w:val="center"/>
          </w:tcPr>
          <w:p w14:paraId="571C5941"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75990327"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0A1AE8A1"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455B2CE6"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55D6472C"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7822E78A" w14:textId="77777777" w:rsidTr="0004107A">
        <w:trPr>
          <w:trHeight w:val="285"/>
        </w:trPr>
        <w:tc>
          <w:tcPr>
            <w:tcW w:w="0" w:type="auto"/>
            <w:tcBorders>
              <w:top w:val="nil"/>
              <w:left w:val="single" w:sz="8" w:space="0" w:color="auto"/>
              <w:bottom w:val="nil"/>
              <w:right w:val="nil"/>
            </w:tcBorders>
            <w:shd w:val="clear" w:color="auto" w:fill="auto"/>
            <w:vAlign w:val="center"/>
            <w:hideMark/>
          </w:tcPr>
          <w:p w14:paraId="68C18D3F" w14:textId="77777777" w:rsidR="0004107A" w:rsidRPr="002A3447" w:rsidRDefault="0004107A" w:rsidP="0004107A">
            <w:pPr>
              <w:rPr>
                <w:rFonts w:eastAsia="Times New Roman" w:cs="Tahoma"/>
                <w:color w:val="000000"/>
                <w:szCs w:val="20"/>
                <w:lang w:eastAsia="es-MX"/>
              </w:rPr>
            </w:pPr>
            <w:r w:rsidRPr="002A3447">
              <w:rPr>
                <w:rFonts w:eastAsia="Times New Roman" w:cs="Tahoma"/>
                <w:color w:val="000000"/>
                <w:szCs w:val="20"/>
                <w:lang w:eastAsia="es-MX"/>
              </w:rPr>
              <w:t>Promedio de años de servicio (trabajadores activos)</w:t>
            </w:r>
          </w:p>
        </w:tc>
        <w:tc>
          <w:tcPr>
            <w:tcW w:w="0" w:type="auto"/>
            <w:tcBorders>
              <w:top w:val="nil"/>
              <w:left w:val="single" w:sz="8" w:space="0" w:color="auto"/>
              <w:bottom w:val="nil"/>
              <w:right w:val="single" w:sz="8" w:space="0" w:color="auto"/>
            </w:tcBorders>
            <w:shd w:val="clear" w:color="auto" w:fill="auto"/>
            <w:noWrap/>
            <w:vAlign w:val="center"/>
          </w:tcPr>
          <w:p w14:paraId="6454A5BE"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1E674D88"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7C161645"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76615A49"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0FD1A13A"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13471CB4" w14:textId="77777777" w:rsidTr="0004107A">
        <w:trPr>
          <w:trHeight w:val="510"/>
        </w:trPr>
        <w:tc>
          <w:tcPr>
            <w:tcW w:w="0" w:type="auto"/>
            <w:tcBorders>
              <w:top w:val="nil"/>
              <w:left w:val="single" w:sz="8" w:space="0" w:color="auto"/>
              <w:bottom w:val="nil"/>
              <w:right w:val="nil"/>
            </w:tcBorders>
            <w:shd w:val="clear" w:color="auto" w:fill="auto"/>
            <w:vAlign w:val="center"/>
            <w:hideMark/>
          </w:tcPr>
          <w:p w14:paraId="6E197F2F" w14:textId="77777777" w:rsidR="0004107A" w:rsidRPr="002A3447" w:rsidRDefault="0004107A" w:rsidP="0004107A">
            <w:pPr>
              <w:rPr>
                <w:rFonts w:eastAsia="Times New Roman" w:cs="Tahoma"/>
                <w:color w:val="000000"/>
                <w:szCs w:val="20"/>
                <w:lang w:eastAsia="es-MX"/>
              </w:rPr>
            </w:pPr>
            <w:r w:rsidRPr="002A3447">
              <w:rPr>
                <w:rFonts w:eastAsia="Times New Roman" w:cs="Tahoma"/>
                <w:color w:val="000000"/>
                <w:szCs w:val="20"/>
                <w:lang w:eastAsia="es-MX"/>
              </w:rPr>
              <w:t>Aportación individual al plan de pensión como % del salario</w:t>
            </w:r>
          </w:p>
        </w:tc>
        <w:tc>
          <w:tcPr>
            <w:tcW w:w="0" w:type="auto"/>
            <w:tcBorders>
              <w:top w:val="nil"/>
              <w:left w:val="single" w:sz="8" w:space="0" w:color="auto"/>
              <w:bottom w:val="nil"/>
              <w:right w:val="single" w:sz="8" w:space="0" w:color="auto"/>
            </w:tcBorders>
            <w:shd w:val="clear" w:color="auto" w:fill="auto"/>
            <w:noWrap/>
            <w:vAlign w:val="center"/>
          </w:tcPr>
          <w:p w14:paraId="63311732"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6D53D35F"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43E0C72B"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21458694"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034899F6"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74A0A3BA" w14:textId="77777777" w:rsidTr="0004107A">
        <w:trPr>
          <w:trHeight w:val="510"/>
        </w:trPr>
        <w:tc>
          <w:tcPr>
            <w:tcW w:w="0" w:type="auto"/>
            <w:tcBorders>
              <w:top w:val="nil"/>
              <w:left w:val="single" w:sz="8" w:space="0" w:color="auto"/>
              <w:bottom w:val="nil"/>
              <w:right w:val="nil"/>
            </w:tcBorders>
            <w:shd w:val="clear" w:color="auto" w:fill="auto"/>
            <w:vAlign w:val="center"/>
            <w:hideMark/>
          </w:tcPr>
          <w:p w14:paraId="2A24F0EC" w14:textId="77777777" w:rsidR="0004107A" w:rsidRPr="002A3447" w:rsidRDefault="0004107A" w:rsidP="0004107A">
            <w:pPr>
              <w:rPr>
                <w:rFonts w:eastAsia="Times New Roman" w:cs="Tahoma"/>
                <w:color w:val="000000"/>
                <w:szCs w:val="20"/>
                <w:lang w:eastAsia="es-MX"/>
              </w:rPr>
            </w:pPr>
            <w:r w:rsidRPr="002A3447">
              <w:rPr>
                <w:rFonts w:eastAsia="Times New Roman" w:cs="Tahoma"/>
                <w:color w:val="000000"/>
                <w:szCs w:val="20"/>
                <w:lang w:eastAsia="es-MX"/>
              </w:rPr>
              <w:t>Aportación del ente público al plan de pensión como % del salario</w:t>
            </w:r>
          </w:p>
        </w:tc>
        <w:tc>
          <w:tcPr>
            <w:tcW w:w="0" w:type="auto"/>
            <w:tcBorders>
              <w:top w:val="nil"/>
              <w:left w:val="single" w:sz="8" w:space="0" w:color="auto"/>
              <w:bottom w:val="nil"/>
              <w:right w:val="single" w:sz="8" w:space="0" w:color="auto"/>
            </w:tcBorders>
            <w:shd w:val="clear" w:color="auto" w:fill="auto"/>
            <w:noWrap/>
            <w:vAlign w:val="center"/>
          </w:tcPr>
          <w:p w14:paraId="663B5BCF"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0E3DF862"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7A6E7574"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7A9CE9A2"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70BBEDD9"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7D84445C" w14:textId="77777777" w:rsidTr="0004107A">
        <w:trPr>
          <w:trHeight w:val="510"/>
        </w:trPr>
        <w:tc>
          <w:tcPr>
            <w:tcW w:w="0" w:type="auto"/>
            <w:tcBorders>
              <w:top w:val="nil"/>
              <w:left w:val="single" w:sz="8" w:space="0" w:color="auto"/>
              <w:bottom w:val="nil"/>
              <w:right w:val="nil"/>
            </w:tcBorders>
            <w:shd w:val="clear" w:color="auto" w:fill="auto"/>
            <w:vAlign w:val="center"/>
            <w:hideMark/>
          </w:tcPr>
          <w:p w14:paraId="51B60730" w14:textId="77777777" w:rsidR="0004107A" w:rsidRPr="002A3447" w:rsidRDefault="0004107A" w:rsidP="0004107A">
            <w:pPr>
              <w:rPr>
                <w:rFonts w:eastAsia="Times New Roman" w:cs="Tahoma"/>
                <w:color w:val="000000"/>
                <w:szCs w:val="20"/>
                <w:lang w:eastAsia="es-MX"/>
              </w:rPr>
            </w:pPr>
            <w:r w:rsidRPr="002A3447">
              <w:rPr>
                <w:rFonts w:eastAsia="Times New Roman" w:cs="Tahoma"/>
                <w:color w:val="000000"/>
                <w:szCs w:val="20"/>
                <w:lang w:eastAsia="es-MX"/>
              </w:rPr>
              <w:t>Crecimiento esperado de los pensionados y jubilados (como %)</w:t>
            </w:r>
          </w:p>
        </w:tc>
        <w:tc>
          <w:tcPr>
            <w:tcW w:w="0" w:type="auto"/>
            <w:tcBorders>
              <w:top w:val="nil"/>
              <w:left w:val="single" w:sz="8" w:space="0" w:color="auto"/>
              <w:bottom w:val="nil"/>
              <w:right w:val="single" w:sz="8" w:space="0" w:color="auto"/>
            </w:tcBorders>
            <w:shd w:val="clear" w:color="auto" w:fill="auto"/>
            <w:noWrap/>
            <w:vAlign w:val="center"/>
          </w:tcPr>
          <w:p w14:paraId="4F3E9693"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2F2372F3"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7DFD9D2E"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0583E3CD"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2FC6ED24"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56DD9E66" w14:textId="77777777" w:rsidTr="0004107A">
        <w:trPr>
          <w:trHeight w:val="285"/>
        </w:trPr>
        <w:tc>
          <w:tcPr>
            <w:tcW w:w="0" w:type="auto"/>
            <w:tcBorders>
              <w:top w:val="nil"/>
              <w:left w:val="single" w:sz="8" w:space="0" w:color="auto"/>
              <w:bottom w:val="nil"/>
              <w:right w:val="nil"/>
            </w:tcBorders>
            <w:shd w:val="clear" w:color="auto" w:fill="auto"/>
            <w:vAlign w:val="center"/>
            <w:hideMark/>
          </w:tcPr>
          <w:p w14:paraId="563F65CC" w14:textId="77777777" w:rsidR="0004107A" w:rsidRPr="002A3447" w:rsidRDefault="0004107A" w:rsidP="0004107A">
            <w:pPr>
              <w:rPr>
                <w:rFonts w:eastAsia="Times New Roman" w:cs="Tahoma"/>
                <w:color w:val="000000"/>
                <w:szCs w:val="20"/>
                <w:lang w:eastAsia="es-MX"/>
              </w:rPr>
            </w:pPr>
            <w:r w:rsidRPr="002A3447">
              <w:rPr>
                <w:rFonts w:eastAsia="Times New Roman" w:cs="Tahoma"/>
                <w:color w:val="000000"/>
                <w:szCs w:val="20"/>
                <w:lang w:eastAsia="es-MX"/>
              </w:rPr>
              <w:t>Crecimiento esperado de los activos (como %)</w:t>
            </w:r>
          </w:p>
        </w:tc>
        <w:tc>
          <w:tcPr>
            <w:tcW w:w="0" w:type="auto"/>
            <w:tcBorders>
              <w:top w:val="nil"/>
              <w:left w:val="single" w:sz="8" w:space="0" w:color="auto"/>
              <w:bottom w:val="nil"/>
              <w:right w:val="single" w:sz="8" w:space="0" w:color="auto"/>
            </w:tcBorders>
            <w:shd w:val="clear" w:color="auto" w:fill="auto"/>
            <w:noWrap/>
            <w:vAlign w:val="center"/>
          </w:tcPr>
          <w:p w14:paraId="59311DFF"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4C58A623"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7FEA7922"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6136072F"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70BE7D66"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5A11B602" w14:textId="77777777" w:rsidTr="0004107A">
        <w:trPr>
          <w:trHeight w:val="285"/>
        </w:trPr>
        <w:tc>
          <w:tcPr>
            <w:tcW w:w="0" w:type="auto"/>
            <w:tcBorders>
              <w:top w:val="nil"/>
              <w:left w:val="single" w:sz="8" w:space="0" w:color="auto"/>
              <w:bottom w:val="nil"/>
              <w:right w:val="nil"/>
            </w:tcBorders>
            <w:shd w:val="clear" w:color="auto" w:fill="auto"/>
            <w:vAlign w:val="center"/>
            <w:hideMark/>
          </w:tcPr>
          <w:p w14:paraId="0F12A213" w14:textId="77777777" w:rsidR="0004107A" w:rsidRPr="002A3447" w:rsidRDefault="0004107A" w:rsidP="0004107A">
            <w:pPr>
              <w:rPr>
                <w:rFonts w:eastAsia="Times New Roman" w:cs="Tahoma"/>
                <w:color w:val="000000"/>
                <w:szCs w:val="20"/>
                <w:lang w:eastAsia="es-MX"/>
              </w:rPr>
            </w:pPr>
            <w:r w:rsidRPr="002A3447">
              <w:rPr>
                <w:rFonts w:eastAsia="Times New Roman" w:cs="Tahoma"/>
                <w:color w:val="000000"/>
                <w:szCs w:val="20"/>
                <w:lang w:eastAsia="es-MX"/>
              </w:rPr>
              <w:t>Edad de Jubilación o Pensión</w:t>
            </w:r>
          </w:p>
        </w:tc>
        <w:tc>
          <w:tcPr>
            <w:tcW w:w="0" w:type="auto"/>
            <w:tcBorders>
              <w:top w:val="nil"/>
              <w:left w:val="single" w:sz="8" w:space="0" w:color="auto"/>
              <w:bottom w:val="nil"/>
              <w:right w:val="single" w:sz="8" w:space="0" w:color="auto"/>
            </w:tcBorders>
            <w:shd w:val="clear" w:color="auto" w:fill="auto"/>
            <w:noWrap/>
            <w:vAlign w:val="center"/>
          </w:tcPr>
          <w:p w14:paraId="58E05F69"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32B914F0"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01651435"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1DC4E0A4"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24EAAD93"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51011B16" w14:textId="77777777" w:rsidTr="0004107A">
        <w:trPr>
          <w:trHeight w:val="285"/>
        </w:trPr>
        <w:tc>
          <w:tcPr>
            <w:tcW w:w="0" w:type="auto"/>
            <w:tcBorders>
              <w:top w:val="nil"/>
              <w:left w:val="single" w:sz="8" w:space="0" w:color="auto"/>
              <w:bottom w:val="nil"/>
              <w:right w:val="nil"/>
            </w:tcBorders>
            <w:shd w:val="clear" w:color="auto" w:fill="auto"/>
            <w:vAlign w:val="center"/>
            <w:hideMark/>
          </w:tcPr>
          <w:p w14:paraId="74804580" w14:textId="77777777" w:rsidR="0004107A" w:rsidRPr="002A3447" w:rsidRDefault="0004107A" w:rsidP="0004107A">
            <w:pPr>
              <w:rPr>
                <w:rFonts w:eastAsia="Times New Roman" w:cs="Tahoma"/>
                <w:color w:val="000000"/>
                <w:szCs w:val="20"/>
                <w:lang w:eastAsia="es-MX"/>
              </w:rPr>
            </w:pPr>
            <w:r w:rsidRPr="002A3447">
              <w:rPr>
                <w:rFonts w:eastAsia="Times New Roman" w:cs="Tahoma"/>
                <w:color w:val="000000"/>
                <w:szCs w:val="20"/>
                <w:lang w:eastAsia="es-MX"/>
              </w:rPr>
              <w:t>Esperanza de vida</w:t>
            </w:r>
          </w:p>
        </w:tc>
        <w:tc>
          <w:tcPr>
            <w:tcW w:w="0" w:type="auto"/>
            <w:tcBorders>
              <w:top w:val="nil"/>
              <w:left w:val="single" w:sz="8" w:space="0" w:color="auto"/>
              <w:bottom w:val="nil"/>
              <w:right w:val="single" w:sz="8" w:space="0" w:color="auto"/>
            </w:tcBorders>
            <w:shd w:val="clear" w:color="auto" w:fill="auto"/>
            <w:noWrap/>
            <w:vAlign w:val="center"/>
          </w:tcPr>
          <w:p w14:paraId="77F72EB1"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60C72B6B"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53D99018"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5C79DBF5"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49F82DC8"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3B8C01AA" w14:textId="77777777" w:rsidTr="0004107A">
        <w:trPr>
          <w:trHeight w:val="285"/>
        </w:trPr>
        <w:tc>
          <w:tcPr>
            <w:tcW w:w="0" w:type="auto"/>
            <w:tcBorders>
              <w:top w:val="nil"/>
              <w:left w:val="single" w:sz="8" w:space="0" w:color="auto"/>
              <w:bottom w:val="single" w:sz="4" w:space="0" w:color="auto"/>
              <w:right w:val="nil"/>
            </w:tcBorders>
            <w:shd w:val="clear" w:color="auto" w:fill="auto"/>
            <w:noWrap/>
            <w:vAlign w:val="center"/>
            <w:hideMark/>
          </w:tcPr>
          <w:p w14:paraId="3278F522" w14:textId="77777777" w:rsidR="0004107A" w:rsidRPr="002A3447" w:rsidRDefault="0004107A" w:rsidP="0004107A">
            <w:pPr>
              <w:jc w:val="left"/>
              <w:rPr>
                <w:rFonts w:eastAsia="Times New Roman" w:cs="Tahoma"/>
                <w:b/>
                <w:bCs/>
                <w:color w:val="000000"/>
                <w:szCs w:val="20"/>
                <w:lang w:eastAsia="es-MX"/>
              </w:rPr>
            </w:pPr>
            <w:r w:rsidRPr="002A3447">
              <w:rPr>
                <w:rFonts w:eastAsia="Times New Roman" w:cs="Tahoma"/>
                <w:b/>
                <w:bCs/>
                <w:color w:val="000000"/>
                <w:szCs w:val="20"/>
                <w:lang w:eastAsia="es-MX"/>
              </w:rPr>
              <w:t> </w:t>
            </w:r>
          </w:p>
        </w:tc>
        <w:tc>
          <w:tcPr>
            <w:tcW w:w="0" w:type="auto"/>
            <w:tcBorders>
              <w:top w:val="nil"/>
              <w:left w:val="single" w:sz="8" w:space="0" w:color="auto"/>
              <w:bottom w:val="single" w:sz="4" w:space="0" w:color="auto"/>
              <w:right w:val="single" w:sz="8" w:space="0" w:color="auto"/>
            </w:tcBorders>
            <w:shd w:val="clear" w:color="auto" w:fill="auto"/>
            <w:noWrap/>
            <w:vAlign w:val="center"/>
          </w:tcPr>
          <w:p w14:paraId="6560E088"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5092B0AD"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2690AC93"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17394112"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0A8215D3" w14:textId="77777777" w:rsidR="0004107A" w:rsidRPr="002A3447" w:rsidRDefault="0004107A" w:rsidP="0004107A">
            <w:pPr>
              <w:jc w:val="right"/>
              <w:rPr>
                <w:rFonts w:eastAsia="Times New Roman" w:cs="Tahoma"/>
                <w:b/>
                <w:bCs/>
                <w:color w:val="000000"/>
                <w:sz w:val="12"/>
                <w:szCs w:val="12"/>
                <w:lang w:eastAsia="es-MX"/>
              </w:rPr>
            </w:pPr>
          </w:p>
        </w:tc>
      </w:tr>
      <w:tr w:rsidR="0004107A" w:rsidRPr="002A3447" w14:paraId="27D35932" w14:textId="77777777" w:rsidTr="0004107A">
        <w:trPr>
          <w:trHeight w:val="285"/>
        </w:trPr>
        <w:tc>
          <w:tcPr>
            <w:tcW w:w="0" w:type="auto"/>
            <w:tcBorders>
              <w:top w:val="single" w:sz="4" w:space="0" w:color="auto"/>
              <w:left w:val="single" w:sz="8" w:space="0" w:color="auto"/>
              <w:bottom w:val="single" w:sz="4" w:space="0" w:color="auto"/>
              <w:right w:val="nil"/>
            </w:tcBorders>
            <w:shd w:val="clear" w:color="auto" w:fill="auto"/>
            <w:noWrap/>
            <w:vAlign w:val="center"/>
            <w:hideMark/>
          </w:tcPr>
          <w:p w14:paraId="0528B193" w14:textId="77777777" w:rsidR="0004107A" w:rsidRPr="002A3447" w:rsidRDefault="0004107A" w:rsidP="0004107A">
            <w:pPr>
              <w:jc w:val="left"/>
              <w:rPr>
                <w:rFonts w:eastAsia="Times New Roman" w:cs="Tahoma"/>
                <w:b/>
                <w:bCs/>
                <w:color w:val="000000"/>
                <w:szCs w:val="20"/>
                <w:lang w:eastAsia="es-MX"/>
              </w:rPr>
            </w:pPr>
            <w:r w:rsidRPr="002A3447">
              <w:rPr>
                <w:rFonts w:eastAsia="Times New Roman" w:cs="Tahoma"/>
                <w:b/>
                <w:bCs/>
                <w:color w:val="000000"/>
                <w:szCs w:val="20"/>
                <w:lang w:eastAsia="es-MX"/>
              </w:rPr>
              <w:t>Ingresos del Fondo</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tcPr>
          <w:p w14:paraId="05310D94"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45E28A95"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1EEB493A"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4364FA68"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13E73470"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63423500" w14:textId="77777777" w:rsidTr="0004107A">
        <w:trPr>
          <w:trHeight w:val="285"/>
        </w:trPr>
        <w:tc>
          <w:tcPr>
            <w:tcW w:w="0" w:type="auto"/>
            <w:tcBorders>
              <w:top w:val="single" w:sz="4" w:space="0" w:color="auto"/>
              <w:left w:val="single" w:sz="8" w:space="0" w:color="auto"/>
              <w:bottom w:val="nil"/>
              <w:right w:val="nil"/>
            </w:tcBorders>
            <w:shd w:val="clear" w:color="auto" w:fill="auto"/>
            <w:noWrap/>
            <w:vAlign w:val="center"/>
            <w:hideMark/>
          </w:tcPr>
          <w:p w14:paraId="7211A8F4" w14:textId="77777777" w:rsidR="0004107A" w:rsidRPr="002A3447" w:rsidRDefault="0004107A" w:rsidP="0004107A">
            <w:pPr>
              <w:jc w:val="left"/>
              <w:rPr>
                <w:rFonts w:eastAsia="Times New Roman" w:cs="Tahoma"/>
                <w:color w:val="000000"/>
                <w:szCs w:val="20"/>
                <w:lang w:eastAsia="es-MX"/>
              </w:rPr>
            </w:pPr>
            <w:r w:rsidRPr="002A3447">
              <w:rPr>
                <w:rFonts w:eastAsia="Times New Roman" w:cs="Tahoma"/>
                <w:color w:val="000000"/>
                <w:szCs w:val="20"/>
                <w:lang w:eastAsia="es-MX"/>
              </w:rPr>
              <w:t>Ingresos Anuales al Fondo de Pensiones</w:t>
            </w:r>
          </w:p>
        </w:tc>
        <w:tc>
          <w:tcPr>
            <w:tcW w:w="0" w:type="auto"/>
            <w:tcBorders>
              <w:top w:val="single" w:sz="4" w:space="0" w:color="auto"/>
              <w:left w:val="single" w:sz="8" w:space="0" w:color="auto"/>
              <w:bottom w:val="nil"/>
              <w:right w:val="single" w:sz="8" w:space="0" w:color="auto"/>
            </w:tcBorders>
            <w:shd w:val="clear" w:color="auto" w:fill="auto"/>
            <w:noWrap/>
            <w:vAlign w:val="center"/>
          </w:tcPr>
          <w:p w14:paraId="2A8B9805"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4853C990"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516879AB"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30108597"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04E1BDFD"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7F04A1BC" w14:textId="77777777" w:rsidTr="0004107A">
        <w:trPr>
          <w:trHeight w:val="285"/>
        </w:trPr>
        <w:tc>
          <w:tcPr>
            <w:tcW w:w="0" w:type="auto"/>
            <w:tcBorders>
              <w:top w:val="nil"/>
              <w:left w:val="single" w:sz="8" w:space="0" w:color="auto"/>
              <w:bottom w:val="single" w:sz="4" w:space="0" w:color="auto"/>
              <w:right w:val="nil"/>
            </w:tcBorders>
            <w:shd w:val="clear" w:color="auto" w:fill="auto"/>
            <w:noWrap/>
            <w:vAlign w:val="center"/>
          </w:tcPr>
          <w:p w14:paraId="7DF833A3" w14:textId="77777777" w:rsidR="0004107A" w:rsidRPr="002A3447" w:rsidRDefault="0004107A" w:rsidP="0004107A">
            <w:pPr>
              <w:jc w:val="left"/>
              <w:rPr>
                <w:rFonts w:eastAsia="Times New Roman" w:cs="Tahoma"/>
                <w:b/>
                <w:bCs/>
                <w:color w:val="000000"/>
                <w:szCs w:val="20"/>
                <w:lang w:eastAsia="es-MX"/>
              </w:rPr>
            </w:pPr>
          </w:p>
        </w:tc>
        <w:tc>
          <w:tcPr>
            <w:tcW w:w="0" w:type="auto"/>
            <w:tcBorders>
              <w:top w:val="nil"/>
              <w:left w:val="single" w:sz="8" w:space="0" w:color="auto"/>
              <w:bottom w:val="single" w:sz="4" w:space="0" w:color="auto"/>
              <w:right w:val="single" w:sz="8" w:space="0" w:color="auto"/>
            </w:tcBorders>
            <w:shd w:val="clear" w:color="auto" w:fill="auto"/>
            <w:noWrap/>
            <w:vAlign w:val="center"/>
          </w:tcPr>
          <w:p w14:paraId="35E1F0F9"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37E64491"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17E14CCA"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394B9A41"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24698449" w14:textId="77777777" w:rsidR="0004107A" w:rsidRPr="002A3447" w:rsidRDefault="0004107A" w:rsidP="0004107A">
            <w:pPr>
              <w:jc w:val="right"/>
              <w:rPr>
                <w:rFonts w:eastAsia="Times New Roman" w:cs="Tahoma"/>
                <w:b/>
                <w:bCs/>
                <w:color w:val="000000"/>
                <w:sz w:val="12"/>
                <w:szCs w:val="12"/>
                <w:lang w:eastAsia="es-MX"/>
              </w:rPr>
            </w:pPr>
          </w:p>
        </w:tc>
      </w:tr>
      <w:tr w:rsidR="0004107A" w:rsidRPr="002A3447" w14:paraId="2B51DD92" w14:textId="77777777" w:rsidTr="0004107A">
        <w:trPr>
          <w:trHeight w:val="285"/>
        </w:trPr>
        <w:tc>
          <w:tcPr>
            <w:tcW w:w="0" w:type="auto"/>
            <w:tcBorders>
              <w:top w:val="single" w:sz="4" w:space="0" w:color="auto"/>
              <w:left w:val="single" w:sz="8" w:space="0" w:color="auto"/>
              <w:bottom w:val="single" w:sz="4" w:space="0" w:color="auto"/>
              <w:right w:val="nil"/>
            </w:tcBorders>
            <w:shd w:val="clear" w:color="auto" w:fill="auto"/>
            <w:noWrap/>
            <w:vAlign w:val="center"/>
            <w:hideMark/>
          </w:tcPr>
          <w:p w14:paraId="6FBD927E" w14:textId="77777777" w:rsidR="0004107A" w:rsidRPr="002A3447" w:rsidRDefault="0004107A" w:rsidP="0004107A">
            <w:pPr>
              <w:jc w:val="left"/>
              <w:rPr>
                <w:rFonts w:eastAsia="Times New Roman" w:cs="Tahoma"/>
                <w:b/>
                <w:bCs/>
                <w:color w:val="000000"/>
                <w:szCs w:val="20"/>
                <w:lang w:eastAsia="es-MX"/>
              </w:rPr>
            </w:pPr>
            <w:r w:rsidRPr="002A3447">
              <w:rPr>
                <w:rFonts w:eastAsia="Times New Roman" w:cs="Tahoma"/>
                <w:b/>
                <w:bCs/>
                <w:color w:val="000000"/>
                <w:szCs w:val="20"/>
                <w:lang w:eastAsia="es-MX"/>
              </w:rPr>
              <w:t>Nómina anual</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tcPr>
          <w:p w14:paraId="56A9ECE0"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4FF12604"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714C3CB8"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14C253CF"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7E15F480"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6A1AF2F6" w14:textId="77777777" w:rsidTr="0004107A">
        <w:trPr>
          <w:trHeight w:val="285"/>
        </w:trPr>
        <w:tc>
          <w:tcPr>
            <w:tcW w:w="0" w:type="auto"/>
            <w:tcBorders>
              <w:top w:val="single" w:sz="4" w:space="0" w:color="auto"/>
              <w:left w:val="single" w:sz="8" w:space="0" w:color="auto"/>
              <w:bottom w:val="nil"/>
              <w:right w:val="nil"/>
            </w:tcBorders>
            <w:shd w:val="clear" w:color="auto" w:fill="auto"/>
            <w:noWrap/>
            <w:vAlign w:val="center"/>
            <w:hideMark/>
          </w:tcPr>
          <w:p w14:paraId="7EADE24F" w14:textId="77777777" w:rsidR="0004107A" w:rsidRPr="002A3447" w:rsidRDefault="0004107A" w:rsidP="0004107A">
            <w:pPr>
              <w:jc w:val="left"/>
              <w:rPr>
                <w:rFonts w:eastAsia="Times New Roman" w:cs="Tahoma"/>
                <w:color w:val="000000"/>
                <w:szCs w:val="20"/>
                <w:lang w:eastAsia="es-MX"/>
              </w:rPr>
            </w:pPr>
            <w:r w:rsidRPr="002A3447">
              <w:rPr>
                <w:rFonts w:eastAsia="Times New Roman" w:cs="Tahoma"/>
                <w:color w:val="000000"/>
                <w:szCs w:val="20"/>
                <w:lang w:eastAsia="es-MX"/>
              </w:rPr>
              <w:t>Activos</w:t>
            </w:r>
          </w:p>
        </w:tc>
        <w:tc>
          <w:tcPr>
            <w:tcW w:w="0" w:type="auto"/>
            <w:tcBorders>
              <w:top w:val="single" w:sz="4" w:space="0" w:color="auto"/>
              <w:left w:val="single" w:sz="8" w:space="0" w:color="auto"/>
              <w:bottom w:val="nil"/>
              <w:right w:val="single" w:sz="8" w:space="0" w:color="auto"/>
            </w:tcBorders>
            <w:shd w:val="clear" w:color="auto" w:fill="auto"/>
            <w:noWrap/>
            <w:vAlign w:val="center"/>
          </w:tcPr>
          <w:p w14:paraId="6FCFDA58"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13F866AB"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3B877BF9"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57ABCEBB"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7526BC83"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0140EFC2" w14:textId="77777777" w:rsidTr="0004107A">
        <w:trPr>
          <w:trHeight w:val="285"/>
        </w:trPr>
        <w:tc>
          <w:tcPr>
            <w:tcW w:w="0" w:type="auto"/>
            <w:tcBorders>
              <w:top w:val="nil"/>
              <w:left w:val="single" w:sz="8" w:space="0" w:color="auto"/>
              <w:bottom w:val="nil"/>
              <w:right w:val="nil"/>
            </w:tcBorders>
            <w:shd w:val="clear" w:color="auto" w:fill="auto"/>
            <w:noWrap/>
            <w:vAlign w:val="center"/>
            <w:hideMark/>
          </w:tcPr>
          <w:p w14:paraId="26E7AD7F" w14:textId="77777777" w:rsidR="0004107A" w:rsidRPr="002A3447" w:rsidRDefault="0004107A" w:rsidP="0004107A">
            <w:pPr>
              <w:jc w:val="left"/>
              <w:rPr>
                <w:rFonts w:eastAsia="Times New Roman" w:cs="Tahoma"/>
                <w:color w:val="000000"/>
                <w:szCs w:val="20"/>
                <w:lang w:eastAsia="es-MX"/>
              </w:rPr>
            </w:pPr>
            <w:r w:rsidRPr="002A3447">
              <w:rPr>
                <w:rFonts w:eastAsia="Times New Roman" w:cs="Tahoma"/>
                <w:color w:val="000000"/>
                <w:szCs w:val="20"/>
                <w:lang w:eastAsia="es-MX"/>
              </w:rPr>
              <w:t>Pensionados y Jubilados</w:t>
            </w:r>
          </w:p>
        </w:tc>
        <w:tc>
          <w:tcPr>
            <w:tcW w:w="0" w:type="auto"/>
            <w:tcBorders>
              <w:top w:val="nil"/>
              <w:left w:val="single" w:sz="8" w:space="0" w:color="auto"/>
              <w:bottom w:val="nil"/>
              <w:right w:val="single" w:sz="8" w:space="0" w:color="auto"/>
            </w:tcBorders>
            <w:shd w:val="clear" w:color="auto" w:fill="auto"/>
            <w:noWrap/>
            <w:vAlign w:val="center"/>
          </w:tcPr>
          <w:p w14:paraId="20F7AAB8"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585D168E"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06372AE5"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0D75367C"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64B7FBBA"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7546D285" w14:textId="77777777" w:rsidTr="0004107A">
        <w:trPr>
          <w:trHeight w:val="285"/>
        </w:trPr>
        <w:tc>
          <w:tcPr>
            <w:tcW w:w="0" w:type="auto"/>
            <w:tcBorders>
              <w:top w:val="nil"/>
              <w:left w:val="single" w:sz="8" w:space="0" w:color="auto"/>
              <w:bottom w:val="nil"/>
              <w:right w:val="nil"/>
            </w:tcBorders>
            <w:shd w:val="clear" w:color="auto" w:fill="auto"/>
            <w:noWrap/>
            <w:vAlign w:val="center"/>
            <w:hideMark/>
          </w:tcPr>
          <w:p w14:paraId="333A8925" w14:textId="77777777" w:rsidR="0004107A" w:rsidRPr="002A3447" w:rsidRDefault="0004107A" w:rsidP="0004107A">
            <w:pPr>
              <w:jc w:val="left"/>
              <w:rPr>
                <w:rFonts w:eastAsia="Times New Roman" w:cs="Tahoma"/>
                <w:color w:val="000000"/>
                <w:szCs w:val="20"/>
                <w:lang w:eastAsia="es-MX"/>
              </w:rPr>
            </w:pPr>
            <w:r w:rsidRPr="002A3447">
              <w:rPr>
                <w:rFonts w:eastAsia="Times New Roman" w:cs="Tahoma"/>
                <w:color w:val="000000"/>
                <w:szCs w:val="20"/>
                <w:lang w:eastAsia="es-MX"/>
              </w:rPr>
              <w:t>Beneficiarios de Pensionados y Jubilados</w:t>
            </w:r>
          </w:p>
        </w:tc>
        <w:tc>
          <w:tcPr>
            <w:tcW w:w="0" w:type="auto"/>
            <w:tcBorders>
              <w:top w:val="nil"/>
              <w:left w:val="single" w:sz="8" w:space="0" w:color="auto"/>
              <w:bottom w:val="nil"/>
              <w:right w:val="single" w:sz="8" w:space="0" w:color="auto"/>
            </w:tcBorders>
            <w:shd w:val="clear" w:color="auto" w:fill="auto"/>
            <w:noWrap/>
            <w:vAlign w:val="center"/>
          </w:tcPr>
          <w:p w14:paraId="67AC1599"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4FC58D06"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68BFF9B1"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27DAE553"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139C7BD2"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5B864DF1" w14:textId="77777777" w:rsidTr="0004107A">
        <w:trPr>
          <w:trHeight w:val="285"/>
        </w:trPr>
        <w:tc>
          <w:tcPr>
            <w:tcW w:w="0" w:type="auto"/>
            <w:tcBorders>
              <w:top w:val="nil"/>
              <w:left w:val="single" w:sz="8" w:space="0" w:color="auto"/>
              <w:bottom w:val="single" w:sz="4" w:space="0" w:color="auto"/>
              <w:right w:val="nil"/>
            </w:tcBorders>
            <w:shd w:val="clear" w:color="auto" w:fill="auto"/>
            <w:noWrap/>
            <w:vAlign w:val="center"/>
            <w:hideMark/>
          </w:tcPr>
          <w:p w14:paraId="3907311A" w14:textId="77777777" w:rsidR="0004107A" w:rsidRPr="002A3447" w:rsidRDefault="0004107A" w:rsidP="0004107A">
            <w:pPr>
              <w:jc w:val="left"/>
              <w:rPr>
                <w:rFonts w:eastAsia="Times New Roman" w:cs="Tahoma"/>
                <w:b/>
                <w:bCs/>
                <w:color w:val="000000"/>
                <w:szCs w:val="20"/>
                <w:lang w:eastAsia="es-MX"/>
              </w:rPr>
            </w:pPr>
            <w:r w:rsidRPr="002A3447">
              <w:rPr>
                <w:rFonts w:eastAsia="Times New Roman" w:cs="Tahoma"/>
                <w:b/>
                <w:bCs/>
                <w:color w:val="000000"/>
                <w:szCs w:val="20"/>
                <w:lang w:eastAsia="es-MX"/>
              </w:rPr>
              <w:t> </w:t>
            </w:r>
          </w:p>
        </w:tc>
        <w:tc>
          <w:tcPr>
            <w:tcW w:w="0" w:type="auto"/>
            <w:tcBorders>
              <w:top w:val="nil"/>
              <w:left w:val="single" w:sz="8" w:space="0" w:color="auto"/>
              <w:bottom w:val="single" w:sz="4" w:space="0" w:color="auto"/>
              <w:right w:val="single" w:sz="8" w:space="0" w:color="auto"/>
            </w:tcBorders>
            <w:shd w:val="clear" w:color="auto" w:fill="auto"/>
            <w:noWrap/>
            <w:vAlign w:val="center"/>
          </w:tcPr>
          <w:p w14:paraId="63F384CA"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103A2B21"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22953A20"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51E3ACC0"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26671466" w14:textId="77777777" w:rsidR="0004107A" w:rsidRPr="002A3447" w:rsidRDefault="0004107A" w:rsidP="0004107A">
            <w:pPr>
              <w:jc w:val="right"/>
              <w:rPr>
                <w:rFonts w:eastAsia="Times New Roman" w:cs="Tahoma"/>
                <w:b/>
                <w:bCs/>
                <w:color w:val="000000"/>
                <w:sz w:val="12"/>
                <w:szCs w:val="12"/>
                <w:lang w:eastAsia="es-MX"/>
              </w:rPr>
            </w:pPr>
          </w:p>
        </w:tc>
      </w:tr>
      <w:tr w:rsidR="0004107A" w:rsidRPr="002A3447" w14:paraId="51D359CC" w14:textId="77777777" w:rsidTr="0004107A">
        <w:trPr>
          <w:trHeight w:val="285"/>
        </w:trPr>
        <w:tc>
          <w:tcPr>
            <w:tcW w:w="0" w:type="auto"/>
            <w:tcBorders>
              <w:top w:val="single" w:sz="4" w:space="0" w:color="auto"/>
              <w:left w:val="single" w:sz="8" w:space="0" w:color="auto"/>
              <w:bottom w:val="single" w:sz="4" w:space="0" w:color="auto"/>
              <w:right w:val="nil"/>
            </w:tcBorders>
            <w:shd w:val="clear" w:color="auto" w:fill="auto"/>
            <w:noWrap/>
            <w:vAlign w:val="center"/>
            <w:hideMark/>
          </w:tcPr>
          <w:p w14:paraId="4A68FBEE" w14:textId="77777777" w:rsidR="0004107A" w:rsidRPr="002A3447" w:rsidRDefault="0004107A" w:rsidP="0004107A">
            <w:pPr>
              <w:jc w:val="left"/>
              <w:rPr>
                <w:rFonts w:eastAsia="Times New Roman" w:cs="Tahoma"/>
                <w:b/>
                <w:bCs/>
                <w:color w:val="000000"/>
                <w:szCs w:val="20"/>
                <w:lang w:eastAsia="es-MX"/>
              </w:rPr>
            </w:pPr>
            <w:r w:rsidRPr="002A3447">
              <w:rPr>
                <w:rFonts w:eastAsia="Times New Roman" w:cs="Tahoma"/>
                <w:b/>
                <w:bCs/>
                <w:color w:val="000000"/>
                <w:szCs w:val="20"/>
                <w:lang w:eastAsia="es-MX"/>
              </w:rPr>
              <w:t>Monto mensual por pensión</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tcPr>
          <w:p w14:paraId="3895AA16"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60AAD28D"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145C4CC8"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33FA5B2A"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2688312D"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03329E09" w14:textId="77777777" w:rsidTr="0004107A">
        <w:trPr>
          <w:trHeight w:val="285"/>
        </w:trPr>
        <w:tc>
          <w:tcPr>
            <w:tcW w:w="0" w:type="auto"/>
            <w:tcBorders>
              <w:top w:val="single" w:sz="4" w:space="0" w:color="auto"/>
              <w:left w:val="single" w:sz="8" w:space="0" w:color="auto"/>
              <w:right w:val="nil"/>
            </w:tcBorders>
            <w:shd w:val="clear" w:color="auto" w:fill="auto"/>
            <w:noWrap/>
            <w:vAlign w:val="center"/>
            <w:hideMark/>
          </w:tcPr>
          <w:p w14:paraId="3428C7C5" w14:textId="77777777" w:rsidR="0004107A" w:rsidRPr="002A3447" w:rsidRDefault="0004107A" w:rsidP="0004107A">
            <w:pPr>
              <w:jc w:val="left"/>
              <w:rPr>
                <w:rFonts w:eastAsia="Times New Roman" w:cs="Tahoma"/>
                <w:color w:val="000000"/>
                <w:szCs w:val="20"/>
                <w:lang w:eastAsia="es-MX"/>
              </w:rPr>
            </w:pPr>
            <w:r w:rsidRPr="002A3447">
              <w:rPr>
                <w:rFonts w:eastAsia="Times New Roman" w:cs="Tahoma"/>
                <w:color w:val="000000"/>
                <w:szCs w:val="20"/>
                <w:lang w:eastAsia="es-MX"/>
              </w:rPr>
              <w:t>Máximo</w:t>
            </w:r>
          </w:p>
        </w:tc>
        <w:tc>
          <w:tcPr>
            <w:tcW w:w="0" w:type="auto"/>
            <w:tcBorders>
              <w:top w:val="single" w:sz="4" w:space="0" w:color="auto"/>
              <w:left w:val="single" w:sz="8" w:space="0" w:color="auto"/>
              <w:right w:val="single" w:sz="8" w:space="0" w:color="auto"/>
            </w:tcBorders>
            <w:shd w:val="clear" w:color="auto" w:fill="auto"/>
            <w:noWrap/>
            <w:vAlign w:val="center"/>
          </w:tcPr>
          <w:p w14:paraId="1B84902F"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right w:val="single" w:sz="8" w:space="0" w:color="auto"/>
            </w:tcBorders>
            <w:shd w:val="clear" w:color="auto" w:fill="auto"/>
            <w:noWrap/>
            <w:vAlign w:val="center"/>
          </w:tcPr>
          <w:p w14:paraId="479C16B8"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right w:val="single" w:sz="8" w:space="0" w:color="auto"/>
            </w:tcBorders>
            <w:shd w:val="clear" w:color="auto" w:fill="auto"/>
            <w:noWrap/>
            <w:vAlign w:val="center"/>
          </w:tcPr>
          <w:p w14:paraId="4A205ACC"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right w:val="single" w:sz="8" w:space="0" w:color="auto"/>
            </w:tcBorders>
            <w:shd w:val="clear" w:color="auto" w:fill="auto"/>
            <w:noWrap/>
            <w:vAlign w:val="center"/>
          </w:tcPr>
          <w:p w14:paraId="564828A9"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right w:val="single" w:sz="8" w:space="0" w:color="auto"/>
            </w:tcBorders>
            <w:shd w:val="clear" w:color="auto" w:fill="auto"/>
            <w:noWrap/>
            <w:vAlign w:val="center"/>
          </w:tcPr>
          <w:p w14:paraId="294CD275"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7677BA97" w14:textId="77777777" w:rsidTr="0004107A">
        <w:trPr>
          <w:trHeight w:val="285"/>
        </w:trPr>
        <w:tc>
          <w:tcPr>
            <w:tcW w:w="0" w:type="auto"/>
            <w:tcBorders>
              <w:top w:val="nil"/>
              <w:left w:val="single" w:sz="8" w:space="0" w:color="auto"/>
              <w:bottom w:val="single" w:sz="4" w:space="0" w:color="auto"/>
              <w:right w:val="nil"/>
            </w:tcBorders>
            <w:shd w:val="clear" w:color="auto" w:fill="auto"/>
            <w:noWrap/>
            <w:vAlign w:val="center"/>
            <w:hideMark/>
          </w:tcPr>
          <w:p w14:paraId="47E57657" w14:textId="77777777" w:rsidR="0004107A" w:rsidRPr="002A3447" w:rsidRDefault="0004107A" w:rsidP="0004107A">
            <w:pPr>
              <w:jc w:val="left"/>
              <w:rPr>
                <w:rFonts w:eastAsia="Times New Roman" w:cs="Tahoma"/>
                <w:color w:val="000000"/>
                <w:szCs w:val="20"/>
                <w:lang w:eastAsia="es-MX"/>
              </w:rPr>
            </w:pPr>
            <w:r w:rsidRPr="002A3447">
              <w:rPr>
                <w:rFonts w:eastAsia="Times New Roman" w:cs="Tahoma"/>
                <w:color w:val="000000"/>
                <w:szCs w:val="20"/>
                <w:lang w:eastAsia="es-MX"/>
              </w:rPr>
              <w:t>Mínimo</w:t>
            </w:r>
          </w:p>
        </w:tc>
        <w:tc>
          <w:tcPr>
            <w:tcW w:w="0" w:type="auto"/>
            <w:tcBorders>
              <w:top w:val="nil"/>
              <w:left w:val="single" w:sz="8" w:space="0" w:color="auto"/>
              <w:bottom w:val="single" w:sz="4" w:space="0" w:color="auto"/>
              <w:right w:val="single" w:sz="8" w:space="0" w:color="auto"/>
            </w:tcBorders>
            <w:shd w:val="clear" w:color="auto" w:fill="auto"/>
            <w:noWrap/>
            <w:vAlign w:val="center"/>
          </w:tcPr>
          <w:p w14:paraId="48F9D4DA"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33679998"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287C335D"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3FCB33C7"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718E2D96"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7C941314" w14:textId="77777777" w:rsidTr="0004107A">
        <w:trPr>
          <w:trHeight w:val="285"/>
        </w:trPr>
        <w:tc>
          <w:tcPr>
            <w:tcW w:w="0" w:type="auto"/>
            <w:tcBorders>
              <w:top w:val="single" w:sz="4" w:space="0" w:color="auto"/>
              <w:left w:val="single" w:sz="8" w:space="0" w:color="auto"/>
              <w:right w:val="nil"/>
            </w:tcBorders>
            <w:shd w:val="clear" w:color="auto" w:fill="auto"/>
            <w:noWrap/>
            <w:vAlign w:val="center"/>
            <w:hideMark/>
          </w:tcPr>
          <w:p w14:paraId="6A3E30A8" w14:textId="77777777" w:rsidR="0004107A" w:rsidRPr="002A3447" w:rsidRDefault="0004107A" w:rsidP="0004107A">
            <w:pPr>
              <w:jc w:val="left"/>
              <w:rPr>
                <w:rFonts w:eastAsia="Times New Roman" w:cs="Tahoma"/>
                <w:color w:val="000000"/>
                <w:szCs w:val="20"/>
                <w:lang w:eastAsia="es-MX"/>
              </w:rPr>
            </w:pPr>
            <w:r w:rsidRPr="002A3447">
              <w:rPr>
                <w:rFonts w:eastAsia="Times New Roman" w:cs="Tahoma"/>
                <w:color w:val="000000"/>
                <w:szCs w:val="20"/>
                <w:lang w:eastAsia="es-MX"/>
              </w:rPr>
              <w:lastRenderedPageBreak/>
              <w:t>Promedio</w:t>
            </w:r>
          </w:p>
        </w:tc>
        <w:tc>
          <w:tcPr>
            <w:tcW w:w="0" w:type="auto"/>
            <w:tcBorders>
              <w:top w:val="single" w:sz="4" w:space="0" w:color="auto"/>
              <w:left w:val="single" w:sz="8" w:space="0" w:color="auto"/>
              <w:right w:val="single" w:sz="8" w:space="0" w:color="auto"/>
            </w:tcBorders>
            <w:shd w:val="clear" w:color="auto" w:fill="auto"/>
            <w:noWrap/>
            <w:vAlign w:val="center"/>
          </w:tcPr>
          <w:p w14:paraId="6EDD9C55"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right w:val="single" w:sz="8" w:space="0" w:color="auto"/>
            </w:tcBorders>
            <w:shd w:val="clear" w:color="auto" w:fill="auto"/>
            <w:noWrap/>
            <w:vAlign w:val="center"/>
          </w:tcPr>
          <w:p w14:paraId="46C35A05"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right w:val="single" w:sz="8" w:space="0" w:color="auto"/>
            </w:tcBorders>
            <w:shd w:val="clear" w:color="auto" w:fill="auto"/>
            <w:noWrap/>
            <w:vAlign w:val="center"/>
          </w:tcPr>
          <w:p w14:paraId="4F615672"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right w:val="single" w:sz="8" w:space="0" w:color="auto"/>
            </w:tcBorders>
            <w:shd w:val="clear" w:color="auto" w:fill="auto"/>
            <w:noWrap/>
            <w:vAlign w:val="center"/>
          </w:tcPr>
          <w:p w14:paraId="643E2B14"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right w:val="single" w:sz="8" w:space="0" w:color="auto"/>
            </w:tcBorders>
            <w:shd w:val="clear" w:color="auto" w:fill="auto"/>
            <w:noWrap/>
            <w:vAlign w:val="center"/>
          </w:tcPr>
          <w:p w14:paraId="40078C09"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1F641E89" w14:textId="77777777" w:rsidTr="0004107A">
        <w:trPr>
          <w:trHeight w:val="285"/>
        </w:trPr>
        <w:tc>
          <w:tcPr>
            <w:tcW w:w="0" w:type="auto"/>
            <w:tcBorders>
              <w:top w:val="nil"/>
              <w:left w:val="single" w:sz="8" w:space="0" w:color="auto"/>
              <w:bottom w:val="single" w:sz="4" w:space="0" w:color="auto"/>
              <w:right w:val="nil"/>
            </w:tcBorders>
            <w:shd w:val="clear" w:color="auto" w:fill="auto"/>
            <w:noWrap/>
            <w:vAlign w:val="center"/>
            <w:hideMark/>
          </w:tcPr>
          <w:p w14:paraId="57ACCFFD" w14:textId="77777777" w:rsidR="0004107A" w:rsidRPr="002A3447" w:rsidRDefault="0004107A" w:rsidP="0004107A">
            <w:pPr>
              <w:jc w:val="left"/>
              <w:rPr>
                <w:rFonts w:eastAsia="Times New Roman" w:cs="Tahoma"/>
                <w:b/>
                <w:bCs/>
                <w:color w:val="000000"/>
                <w:szCs w:val="20"/>
                <w:lang w:eastAsia="es-MX"/>
              </w:rPr>
            </w:pPr>
            <w:r w:rsidRPr="002A3447">
              <w:rPr>
                <w:rFonts w:eastAsia="Times New Roman" w:cs="Tahoma"/>
                <w:b/>
                <w:bCs/>
                <w:color w:val="000000"/>
                <w:szCs w:val="20"/>
                <w:lang w:eastAsia="es-MX"/>
              </w:rPr>
              <w:t> </w:t>
            </w:r>
          </w:p>
        </w:tc>
        <w:tc>
          <w:tcPr>
            <w:tcW w:w="0" w:type="auto"/>
            <w:tcBorders>
              <w:top w:val="nil"/>
              <w:left w:val="single" w:sz="8" w:space="0" w:color="auto"/>
              <w:bottom w:val="single" w:sz="4" w:space="0" w:color="auto"/>
              <w:right w:val="single" w:sz="8" w:space="0" w:color="auto"/>
            </w:tcBorders>
            <w:shd w:val="clear" w:color="auto" w:fill="auto"/>
            <w:noWrap/>
            <w:vAlign w:val="center"/>
          </w:tcPr>
          <w:p w14:paraId="1BB40224"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63C2E1C3"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465BE901"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4F06AC2C"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4E07E189" w14:textId="77777777" w:rsidR="0004107A" w:rsidRPr="002A3447" w:rsidRDefault="0004107A" w:rsidP="0004107A">
            <w:pPr>
              <w:jc w:val="right"/>
              <w:rPr>
                <w:rFonts w:eastAsia="Times New Roman" w:cs="Tahoma"/>
                <w:b/>
                <w:bCs/>
                <w:color w:val="000000"/>
                <w:sz w:val="12"/>
                <w:szCs w:val="12"/>
                <w:lang w:eastAsia="es-MX"/>
              </w:rPr>
            </w:pPr>
          </w:p>
        </w:tc>
      </w:tr>
      <w:tr w:rsidR="0004107A" w:rsidRPr="002A3447" w14:paraId="51892747" w14:textId="77777777" w:rsidTr="0004107A">
        <w:trPr>
          <w:trHeight w:val="285"/>
        </w:trPr>
        <w:tc>
          <w:tcPr>
            <w:tcW w:w="0" w:type="auto"/>
            <w:tcBorders>
              <w:top w:val="single" w:sz="4" w:space="0" w:color="auto"/>
              <w:left w:val="single" w:sz="8" w:space="0" w:color="auto"/>
              <w:bottom w:val="single" w:sz="4" w:space="0" w:color="auto"/>
              <w:right w:val="nil"/>
            </w:tcBorders>
            <w:shd w:val="clear" w:color="auto" w:fill="auto"/>
            <w:noWrap/>
            <w:vAlign w:val="center"/>
            <w:hideMark/>
          </w:tcPr>
          <w:p w14:paraId="5EF43879" w14:textId="77777777" w:rsidR="0004107A" w:rsidRPr="002A3447" w:rsidRDefault="0004107A" w:rsidP="0004107A">
            <w:pPr>
              <w:jc w:val="left"/>
              <w:rPr>
                <w:rFonts w:eastAsia="Times New Roman" w:cs="Tahoma"/>
                <w:b/>
                <w:bCs/>
                <w:color w:val="000000"/>
                <w:szCs w:val="20"/>
                <w:lang w:eastAsia="es-MX"/>
              </w:rPr>
            </w:pPr>
            <w:r w:rsidRPr="002A3447">
              <w:rPr>
                <w:rFonts w:eastAsia="Times New Roman" w:cs="Tahoma"/>
                <w:b/>
                <w:bCs/>
                <w:color w:val="000000"/>
                <w:szCs w:val="20"/>
                <w:lang w:eastAsia="es-MX"/>
              </w:rPr>
              <w:t>Monto de la reserva</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tcPr>
          <w:p w14:paraId="5A275777"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32536472"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444138B0"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15289886"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51700553"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1C8E8DA2" w14:textId="77777777" w:rsidTr="0004107A">
        <w:trPr>
          <w:trHeight w:val="285"/>
        </w:trPr>
        <w:tc>
          <w:tcPr>
            <w:tcW w:w="0" w:type="auto"/>
            <w:tcBorders>
              <w:top w:val="single" w:sz="4" w:space="0" w:color="auto"/>
              <w:left w:val="single" w:sz="8" w:space="0" w:color="auto"/>
              <w:bottom w:val="single" w:sz="4" w:space="0" w:color="auto"/>
              <w:right w:val="nil"/>
            </w:tcBorders>
            <w:shd w:val="clear" w:color="auto" w:fill="auto"/>
            <w:noWrap/>
            <w:vAlign w:val="center"/>
            <w:hideMark/>
          </w:tcPr>
          <w:p w14:paraId="15B4BEBD" w14:textId="77777777" w:rsidR="0004107A" w:rsidRPr="002A3447" w:rsidRDefault="0004107A" w:rsidP="0004107A">
            <w:pPr>
              <w:jc w:val="left"/>
              <w:rPr>
                <w:rFonts w:eastAsia="Times New Roman" w:cs="Tahoma"/>
                <w:b/>
                <w:bCs/>
                <w:color w:val="000000"/>
                <w:szCs w:val="20"/>
                <w:lang w:eastAsia="es-MX"/>
              </w:rPr>
            </w:pPr>
            <w:r w:rsidRPr="002A3447">
              <w:rPr>
                <w:rFonts w:eastAsia="Times New Roman" w:cs="Tahoma"/>
                <w:b/>
                <w:bCs/>
                <w:color w:val="000000"/>
                <w:szCs w:val="20"/>
                <w:lang w:eastAsia="es-MX"/>
              </w:rPr>
              <w:t> </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tcPr>
          <w:p w14:paraId="52061A5F"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4F2E93D0"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48E98294"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414356CF"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4F662461" w14:textId="77777777" w:rsidR="0004107A" w:rsidRPr="002A3447" w:rsidRDefault="0004107A" w:rsidP="0004107A">
            <w:pPr>
              <w:jc w:val="right"/>
              <w:rPr>
                <w:rFonts w:eastAsia="Times New Roman" w:cs="Tahoma"/>
                <w:b/>
                <w:bCs/>
                <w:color w:val="000000"/>
                <w:sz w:val="12"/>
                <w:szCs w:val="12"/>
                <w:lang w:eastAsia="es-MX"/>
              </w:rPr>
            </w:pPr>
          </w:p>
        </w:tc>
      </w:tr>
      <w:tr w:rsidR="0004107A" w:rsidRPr="002A3447" w14:paraId="27CD6FE7" w14:textId="77777777" w:rsidTr="0004107A">
        <w:trPr>
          <w:trHeight w:val="285"/>
        </w:trPr>
        <w:tc>
          <w:tcPr>
            <w:tcW w:w="0" w:type="auto"/>
            <w:tcBorders>
              <w:top w:val="single" w:sz="4" w:space="0" w:color="auto"/>
              <w:left w:val="single" w:sz="8" w:space="0" w:color="auto"/>
              <w:bottom w:val="single" w:sz="4" w:space="0" w:color="auto"/>
              <w:right w:val="nil"/>
            </w:tcBorders>
            <w:shd w:val="clear" w:color="auto" w:fill="auto"/>
            <w:noWrap/>
            <w:vAlign w:val="center"/>
            <w:hideMark/>
          </w:tcPr>
          <w:p w14:paraId="23DC4503" w14:textId="77777777" w:rsidR="0004107A" w:rsidRPr="002A3447" w:rsidRDefault="0004107A" w:rsidP="0004107A">
            <w:pPr>
              <w:jc w:val="left"/>
              <w:rPr>
                <w:rFonts w:eastAsia="Times New Roman" w:cs="Tahoma"/>
                <w:b/>
                <w:bCs/>
                <w:color w:val="000000"/>
                <w:szCs w:val="20"/>
                <w:lang w:eastAsia="es-MX"/>
              </w:rPr>
            </w:pPr>
            <w:r w:rsidRPr="002A3447">
              <w:rPr>
                <w:rFonts w:eastAsia="Times New Roman" w:cs="Tahoma"/>
                <w:b/>
                <w:bCs/>
                <w:color w:val="000000"/>
                <w:szCs w:val="20"/>
                <w:lang w:eastAsia="es-MX"/>
              </w:rPr>
              <w:t>Valor presente de las obligaciones</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tcPr>
          <w:p w14:paraId="545050AA"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28337C06"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5A29CC18"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10878D5D"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3B46D7B1"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619C10E4" w14:textId="77777777" w:rsidTr="0004107A">
        <w:trPr>
          <w:trHeight w:val="285"/>
        </w:trPr>
        <w:tc>
          <w:tcPr>
            <w:tcW w:w="0" w:type="auto"/>
            <w:tcBorders>
              <w:top w:val="single" w:sz="4" w:space="0" w:color="auto"/>
              <w:left w:val="single" w:sz="8" w:space="0" w:color="auto"/>
              <w:bottom w:val="nil"/>
              <w:right w:val="nil"/>
            </w:tcBorders>
            <w:shd w:val="clear" w:color="auto" w:fill="auto"/>
            <w:noWrap/>
            <w:vAlign w:val="center"/>
            <w:hideMark/>
          </w:tcPr>
          <w:p w14:paraId="0F4AB927" w14:textId="77777777" w:rsidR="0004107A" w:rsidRPr="002A3447" w:rsidRDefault="0004107A" w:rsidP="0004107A">
            <w:pPr>
              <w:jc w:val="left"/>
              <w:rPr>
                <w:rFonts w:eastAsia="Times New Roman" w:cs="Tahoma"/>
                <w:color w:val="000000"/>
                <w:szCs w:val="20"/>
                <w:lang w:eastAsia="es-MX"/>
              </w:rPr>
            </w:pPr>
            <w:r w:rsidRPr="002A3447">
              <w:rPr>
                <w:rFonts w:eastAsia="Times New Roman" w:cs="Tahoma"/>
                <w:color w:val="000000"/>
                <w:szCs w:val="20"/>
                <w:lang w:eastAsia="es-MX"/>
              </w:rPr>
              <w:t>Pensiones y Jubilaciones en curso de pago</w:t>
            </w:r>
          </w:p>
        </w:tc>
        <w:tc>
          <w:tcPr>
            <w:tcW w:w="0" w:type="auto"/>
            <w:tcBorders>
              <w:top w:val="single" w:sz="4" w:space="0" w:color="auto"/>
              <w:left w:val="single" w:sz="8" w:space="0" w:color="auto"/>
              <w:bottom w:val="nil"/>
              <w:right w:val="single" w:sz="8" w:space="0" w:color="auto"/>
            </w:tcBorders>
            <w:shd w:val="clear" w:color="auto" w:fill="auto"/>
            <w:noWrap/>
            <w:vAlign w:val="center"/>
          </w:tcPr>
          <w:p w14:paraId="40ADC48A"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6559C4E3"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3FE321BD"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0792315F"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0E7CB799"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46C77618" w14:textId="77777777" w:rsidTr="0004107A">
        <w:trPr>
          <w:trHeight w:val="285"/>
        </w:trPr>
        <w:tc>
          <w:tcPr>
            <w:tcW w:w="0" w:type="auto"/>
            <w:tcBorders>
              <w:top w:val="nil"/>
              <w:left w:val="single" w:sz="8" w:space="0" w:color="auto"/>
              <w:bottom w:val="nil"/>
              <w:right w:val="nil"/>
            </w:tcBorders>
            <w:shd w:val="clear" w:color="auto" w:fill="auto"/>
            <w:noWrap/>
            <w:vAlign w:val="center"/>
            <w:hideMark/>
          </w:tcPr>
          <w:p w14:paraId="3B40F064" w14:textId="77777777" w:rsidR="0004107A" w:rsidRPr="002A3447" w:rsidRDefault="0004107A" w:rsidP="0004107A">
            <w:pPr>
              <w:jc w:val="left"/>
              <w:rPr>
                <w:rFonts w:eastAsia="Times New Roman" w:cs="Tahoma"/>
                <w:color w:val="000000"/>
                <w:szCs w:val="20"/>
                <w:lang w:eastAsia="es-MX"/>
              </w:rPr>
            </w:pPr>
            <w:r w:rsidRPr="002A3447">
              <w:rPr>
                <w:rFonts w:eastAsia="Times New Roman" w:cs="Tahoma"/>
                <w:color w:val="000000"/>
                <w:szCs w:val="20"/>
                <w:lang w:eastAsia="es-MX"/>
              </w:rPr>
              <w:t>Generación actual</w:t>
            </w:r>
          </w:p>
        </w:tc>
        <w:tc>
          <w:tcPr>
            <w:tcW w:w="0" w:type="auto"/>
            <w:tcBorders>
              <w:top w:val="nil"/>
              <w:left w:val="single" w:sz="8" w:space="0" w:color="auto"/>
              <w:bottom w:val="nil"/>
              <w:right w:val="single" w:sz="8" w:space="0" w:color="auto"/>
            </w:tcBorders>
            <w:shd w:val="clear" w:color="auto" w:fill="auto"/>
            <w:noWrap/>
            <w:vAlign w:val="center"/>
          </w:tcPr>
          <w:p w14:paraId="455305F1"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1D17D1AF"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35D3E5F7"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1D2A01D6"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6F951EB2"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2C74C80A" w14:textId="77777777" w:rsidTr="0004107A">
        <w:trPr>
          <w:trHeight w:val="285"/>
        </w:trPr>
        <w:tc>
          <w:tcPr>
            <w:tcW w:w="0" w:type="auto"/>
            <w:tcBorders>
              <w:top w:val="nil"/>
              <w:left w:val="single" w:sz="8" w:space="0" w:color="auto"/>
              <w:bottom w:val="nil"/>
              <w:right w:val="nil"/>
            </w:tcBorders>
            <w:shd w:val="clear" w:color="auto" w:fill="auto"/>
            <w:noWrap/>
            <w:vAlign w:val="center"/>
            <w:hideMark/>
          </w:tcPr>
          <w:p w14:paraId="6D0A520E" w14:textId="77777777" w:rsidR="0004107A" w:rsidRPr="002A3447" w:rsidRDefault="0004107A" w:rsidP="0004107A">
            <w:pPr>
              <w:jc w:val="left"/>
              <w:rPr>
                <w:rFonts w:eastAsia="Times New Roman" w:cs="Tahoma"/>
                <w:color w:val="000000"/>
                <w:szCs w:val="20"/>
                <w:lang w:eastAsia="es-MX"/>
              </w:rPr>
            </w:pPr>
            <w:r w:rsidRPr="002A3447">
              <w:rPr>
                <w:rFonts w:eastAsia="Times New Roman" w:cs="Tahoma"/>
                <w:color w:val="000000"/>
                <w:szCs w:val="20"/>
                <w:lang w:eastAsia="es-MX"/>
              </w:rPr>
              <w:t>Generaciones futuras</w:t>
            </w:r>
          </w:p>
        </w:tc>
        <w:tc>
          <w:tcPr>
            <w:tcW w:w="0" w:type="auto"/>
            <w:tcBorders>
              <w:top w:val="nil"/>
              <w:left w:val="single" w:sz="8" w:space="0" w:color="auto"/>
              <w:bottom w:val="nil"/>
              <w:right w:val="single" w:sz="8" w:space="0" w:color="auto"/>
            </w:tcBorders>
            <w:shd w:val="clear" w:color="auto" w:fill="auto"/>
            <w:noWrap/>
            <w:vAlign w:val="center"/>
          </w:tcPr>
          <w:p w14:paraId="3FFACD09"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1398A61E"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62298A30"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6EA7439A"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21D967EE"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6CCA9E04" w14:textId="77777777" w:rsidTr="0004107A">
        <w:trPr>
          <w:trHeight w:val="285"/>
        </w:trPr>
        <w:tc>
          <w:tcPr>
            <w:tcW w:w="0" w:type="auto"/>
            <w:tcBorders>
              <w:top w:val="nil"/>
              <w:left w:val="single" w:sz="8" w:space="0" w:color="auto"/>
              <w:bottom w:val="single" w:sz="4" w:space="0" w:color="auto"/>
              <w:right w:val="nil"/>
            </w:tcBorders>
            <w:shd w:val="clear" w:color="auto" w:fill="auto"/>
            <w:noWrap/>
            <w:vAlign w:val="center"/>
            <w:hideMark/>
          </w:tcPr>
          <w:p w14:paraId="172AF26A" w14:textId="77777777" w:rsidR="0004107A" w:rsidRPr="002A3447" w:rsidRDefault="0004107A" w:rsidP="0004107A">
            <w:pPr>
              <w:jc w:val="left"/>
              <w:rPr>
                <w:rFonts w:eastAsia="Times New Roman" w:cs="Tahoma"/>
                <w:b/>
                <w:bCs/>
                <w:color w:val="000000"/>
                <w:szCs w:val="20"/>
                <w:lang w:eastAsia="es-MX"/>
              </w:rPr>
            </w:pPr>
            <w:r w:rsidRPr="002A3447">
              <w:rPr>
                <w:rFonts w:eastAsia="Times New Roman" w:cs="Tahoma"/>
                <w:b/>
                <w:bCs/>
                <w:color w:val="000000"/>
                <w:szCs w:val="20"/>
                <w:lang w:eastAsia="es-MX"/>
              </w:rPr>
              <w:t> </w:t>
            </w:r>
          </w:p>
        </w:tc>
        <w:tc>
          <w:tcPr>
            <w:tcW w:w="0" w:type="auto"/>
            <w:tcBorders>
              <w:top w:val="nil"/>
              <w:left w:val="single" w:sz="8" w:space="0" w:color="auto"/>
              <w:bottom w:val="single" w:sz="4" w:space="0" w:color="auto"/>
              <w:right w:val="single" w:sz="8" w:space="0" w:color="auto"/>
            </w:tcBorders>
            <w:shd w:val="clear" w:color="auto" w:fill="auto"/>
            <w:noWrap/>
            <w:vAlign w:val="center"/>
          </w:tcPr>
          <w:p w14:paraId="65A28A9F"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27ACE5DB"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2EFAD235"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675F1850"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4634A5D4" w14:textId="77777777" w:rsidR="0004107A" w:rsidRPr="002A3447" w:rsidRDefault="0004107A" w:rsidP="0004107A">
            <w:pPr>
              <w:jc w:val="right"/>
              <w:rPr>
                <w:rFonts w:eastAsia="Times New Roman" w:cs="Tahoma"/>
                <w:b/>
                <w:bCs/>
                <w:color w:val="000000"/>
                <w:sz w:val="12"/>
                <w:szCs w:val="12"/>
                <w:lang w:eastAsia="es-MX"/>
              </w:rPr>
            </w:pPr>
          </w:p>
        </w:tc>
      </w:tr>
      <w:tr w:rsidR="0004107A" w:rsidRPr="002A3447" w14:paraId="6AB1E6A2" w14:textId="77777777" w:rsidTr="0004107A">
        <w:trPr>
          <w:trHeight w:val="510"/>
        </w:trPr>
        <w:tc>
          <w:tcPr>
            <w:tcW w:w="0" w:type="auto"/>
            <w:tcBorders>
              <w:top w:val="single" w:sz="4" w:space="0" w:color="auto"/>
              <w:left w:val="single" w:sz="8" w:space="0" w:color="auto"/>
              <w:bottom w:val="single" w:sz="4" w:space="0" w:color="auto"/>
              <w:right w:val="nil"/>
            </w:tcBorders>
            <w:shd w:val="clear" w:color="auto" w:fill="auto"/>
            <w:vAlign w:val="center"/>
            <w:hideMark/>
          </w:tcPr>
          <w:p w14:paraId="341CDDCA" w14:textId="77777777" w:rsidR="0004107A" w:rsidRPr="002A3447" w:rsidRDefault="0004107A" w:rsidP="0004107A">
            <w:pPr>
              <w:rPr>
                <w:rFonts w:eastAsia="Times New Roman" w:cs="Tahoma"/>
                <w:b/>
                <w:bCs/>
                <w:color w:val="000000"/>
                <w:szCs w:val="20"/>
                <w:lang w:eastAsia="es-MX"/>
              </w:rPr>
            </w:pPr>
            <w:r w:rsidRPr="002A3447">
              <w:rPr>
                <w:rFonts w:eastAsia="Times New Roman" w:cs="Tahoma"/>
                <w:b/>
                <w:bCs/>
                <w:color w:val="000000"/>
                <w:szCs w:val="20"/>
                <w:lang w:eastAsia="es-MX"/>
              </w:rPr>
              <w:t>Valor presente de las contribuciones asociadas a los sueldos futuros de cotización X%</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tcPr>
          <w:p w14:paraId="52755C3C"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7B603911"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357A481F"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2F2DAC59"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06399911"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6C5845A6" w14:textId="77777777" w:rsidTr="0004107A">
        <w:trPr>
          <w:trHeight w:val="285"/>
        </w:trPr>
        <w:tc>
          <w:tcPr>
            <w:tcW w:w="0" w:type="auto"/>
            <w:tcBorders>
              <w:top w:val="single" w:sz="4" w:space="0" w:color="auto"/>
              <w:left w:val="single" w:sz="8" w:space="0" w:color="auto"/>
              <w:bottom w:val="nil"/>
              <w:right w:val="nil"/>
            </w:tcBorders>
            <w:shd w:val="clear" w:color="auto" w:fill="auto"/>
            <w:noWrap/>
            <w:vAlign w:val="center"/>
            <w:hideMark/>
          </w:tcPr>
          <w:p w14:paraId="45E9BD4D" w14:textId="77777777" w:rsidR="0004107A" w:rsidRPr="002A3447" w:rsidRDefault="0004107A" w:rsidP="0004107A">
            <w:pPr>
              <w:jc w:val="left"/>
              <w:rPr>
                <w:rFonts w:eastAsia="Times New Roman" w:cs="Tahoma"/>
                <w:color w:val="000000"/>
                <w:szCs w:val="20"/>
                <w:lang w:eastAsia="es-MX"/>
              </w:rPr>
            </w:pPr>
            <w:r w:rsidRPr="002A3447">
              <w:rPr>
                <w:rFonts w:eastAsia="Times New Roman" w:cs="Tahoma"/>
                <w:color w:val="000000"/>
                <w:szCs w:val="20"/>
                <w:lang w:eastAsia="es-MX"/>
              </w:rPr>
              <w:t>Generación actual</w:t>
            </w:r>
          </w:p>
        </w:tc>
        <w:tc>
          <w:tcPr>
            <w:tcW w:w="0" w:type="auto"/>
            <w:tcBorders>
              <w:top w:val="single" w:sz="4" w:space="0" w:color="auto"/>
              <w:left w:val="single" w:sz="8" w:space="0" w:color="auto"/>
              <w:bottom w:val="nil"/>
              <w:right w:val="single" w:sz="8" w:space="0" w:color="auto"/>
            </w:tcBorders>
            <w:shd w:val="clear" w:color="auto" w:fill="auto"/>
            <w:noWrap/>
            <w:vAlign w:val="center"/>
          </w:tcPr>
          <w:p w14:paraId="331014C1"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0AF90B88"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0F3C049A"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0C893129"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062FA1A1"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0AD24E30" w14:textId="77777777" w:rsidTr="0004107A">
        <w:trPr>
          <w:trHeight w:val="285"/>
        </w:trPr>
        <w:tc>
          <w:tcPr>
            <w:tcW w:w="0" w:type="auto"/>
            <w:tcBorders>
              <w:top w:val="nil"/>
              <w:left w:val="single" w:sz="8" w:space="0" w:color="auto"/>
              <w:bottom w:val="nil"/>
              <w:right w:val="nil"/>
            </w:tcBorders>
            <w:shd w:val="clear" w:color="auto" w:fill="auto"/>
            <w:noWrap/>
            <w:vAlign w:val="center"/>
            <w:hideMark/>
          </w:tcPr>
          <w:p w14:paraId="1174D8EF" w14:textId="77777777" w:rsidR="0004107A" w:rsidRPr="002A3447" w:rsidRDefault="0004107A" w:rsidP="0004107A">
            <w:pPr>
              <w:jc w:val="left"/>
              <w:rPr>
                <w:rFonts w:eastAsia="Times New Roman" w:cs="Tahoma"/>
                <w:color w:val="000000"/>
                <w:szCs w:val="20"/>
                <w:lang w:eastAsia="es-MX"/>
              </w:rPr>
            </w:pPr>
            <w:r w:rsidRPr="002A3447">
              <w:rPr>
                <w:rFonts w:eastAsia="Times New Roman" w:cs="Tahoma"/>
                <w:color w:val="000000"/>
                <w:szCs w:val="20"/>
                <w:lang w:eastAsia="es-MX"/>
              </w:rPr>
              <w:t>Generaciones futuras</w:t>
            </w:r>
          </w:p>
        </w:tc>
        <w:tc>
          <w:tcPr>
            <w:tcW w:w="0" w:type="auto"/>
            <w:tcBorders>
              <w:top w:val="nil"/>
              <w:left w:val="single" w:sz="8" w:space="0" w:color="auto"/>
              <w:bottom w:val="nil"/>
              <w:right w:val="single" w:sz="8" w:space="0" w:color="auto"/>
            </w:tcBorders>
            <w:shd w:val="clear" w:color="auto" w:fill="auto"/>
            <w:noWrap/>
            <w:vAlign w:val="center"/>
          </w:tcPr>
          <w:p w14:paraId="4AB30464"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50BC59AD"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64C92A85"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14712701"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53F22069"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2A9E8D3E" w14:textId="77777777" w:rsidTr="0004107A">
        <w:trPr>
          <w:trHeight w:val="285"/>
        </w:trPr>
        <w:tc>
          <w:tcPr>
            <w:tcW w:w="0" w:type="auto"/>
            <w:tcBorders>
              <w:top w:val="nil"/>
              <w:left w:val="single" w:sz="8" w:space="0" w:color="auto"/>
              <w:bottom w:val="single" w:sz="4" w:space="0" w:color="auto"/>
              <w:right w:val="nil"/>
            </w:tcBorders>
            <w:shd w:val="clear" w:color="auto" w:fill="auto"/>
            <w:noWrap/>
            <w:vAlign w:val="center"/>
            <w:hideMark/>
          </w:tcPr>
          <w:p w14:paraId="410E4C72" w14:textId="77777777" w:rsidR="0004107A" w:rsidRPr="002A3447" w:rsidRDefault="0004107A" w:rsidP="0004107A">
            <w:pPr>
              <w:jc w:val="left"/>
              <w:rPr>
                <w:rFonts w:eastAsia="Times New Roman" w:cs="Tahoma"/>
                <w:b/>
                <w:bCs/>
                <w:color w:val="000000"/>
                <w:szCs w:val="20"/>
                <w:lang w:eastAsia="es-MX"/>
              </w:rPr>
            </w:pPr>
            <w:r w:rsidRPr="002A3447">
              <w:rPr>
                <w:rFonts w:eastAsia="Times New Roman" w:cs="Tahoma"/>
                <w:b/>
                <w:bCs/>
                <w:color w:val="000000"/>
                <w:szCs w:val="20"/>
                <w:lang w:eastAsia="es-MX"/>
              </w:rPr>
              <w:t> </w:t>
            </w:r>
          </w:p>
        </w:tc>
        <w:tc>
          <w:tcPr>
            <w:tcW w:w="0" w:type="auto"/>
            <w:tcBorders>
              <w:top w:val="nil"/>
              <w:left w:val="single" w:sz="8" w:space="0" w:color="auto"/>
              <w:bottom w:val="single" w:sz="4" w:space="0" w:color="auto"/>
              <w:right w:val="single" w:sz="8" w:space="0" w:color="auto"/>
            </w:tcBorders>
            <w:shd w:val="clear" w:color="auto" w:fill="auto"/>
            <w:noWrap/>
            <w:vAlign w:val="center"/>
          </w:tcPr>
          <w:p w14:paraId="5C97966A"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3E725B04"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441A819E"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47EB6A15"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2D517FBF" w14:textId="77777777" w:rsidR="0004107A" w:rsidRPr="002A3447" w:rsidRDefault="0004107A" w:rsidP="0004107A">
            <w:pPr>
              <w:jc w:val="right"/>
              <w:rPr>
                <w:rFonts w:eastAsia="Times New Roman" w:cs="Tahoma"/>
                <w:b/>
                <w:bCs/>
                <w:color w:val="000000"/>
                <w:sz w:val="12"/>
                <w:szCs w:val="12"/>
                <w:lang w:eastAsia="es-MX"/>
              </w:rPr>
            </w:pPr>
          </w:p>
        </w:tc>
      </w:tr>
      <w:tr w:rsidR="0004107A" w:rsidRPr="002A3447" w14:paraId="7C30356E" w14:textId="77777777" w:rsidTr="0004107A">
        <w:trPr>
          <w:trHeight w:val="285"/>
        </w:trPr>
        <w:tc>
          <w:tcPr>
            <w:tcW w:w="0" w:type="auto"/>
            <w:tcBorders>
              <w:top w:val="single" w:sz="4" w:space="0" w:color="auto"/>
              <w:left w:val="single" w:sz="8" w:space="0" w:color="auto"/>
              <w:bottom w:val="single" w:sz="4" w:space="0" w:color="auto"/>
              <w:right w:val="nil"/>
            </w:tcBorders>
            <w:shd w:val="clear" w:color="auto" w:fill="auto"/>
            <w:noWrap/>
            <w:vAlign w:val="center"/>
            <w:hideMark/>
          </w:tcPr>
          <w:p w14:paraId="1F9D489C" w14:textId="77777777" w:rsidR="0004107A" w:rsidRPr="002A3447" w:rsidRDefault="0004107A" w:rsidP="0004107A">
            <w:pPr>
              <w:jc w:val="left"/>
              <w:rPr>
                <w:rFonts w:eastAsia="Times New Roman" w:cs="Tahoma"/>
                <w:b/>
                <w:bCs/>
                <w:color w:val="000000"/>
                <w:szCs w:val="20"/>
                <w:lang w:eastAsia="es-MX"/>
              </w:rPr>
            </w:pPr>
            <w:r w:rsidRPr="002A3447">
              <w:rPr>
                <w:rFonts w:eastAsia="Times New Roman" w:cs="Tahoma"/>
                <w:b/>
                <w:bCs/>
                <w:color w:val="000000"/>
                <w:szCs w:val="20"/>
                <w:lang w:eastAsia="es-MX"/>
              </w:rPr>
              <w:t>Valor presente de aportaciones futuras</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tcPr>
          <w:p w14:paraId="6FF74E47"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7D82F02D"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2344EE41"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2674E97D"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6E2E2AE3"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7B9A652D" w14:textId="77777777" w:rsidTr="0004107A">
        <w:trPr>
          <w:trHeight w:val="285"/>
        </w:trPr>
        <w:tc>
          <w:tcPr>
            <w:tcW w:w="0" w:type="auto"/>
            <w:tcBorders>
              <w:top w:val="single" w:sz="4" w:space="0" w:color="auto"/>
              <w:left w:val="single" w:sz="8" w:space="0" w:color="auto"/>
              <w:bottom w:val="nil"/>
              <w:right w:val="nil"/>
            </w:tcBorders>
            <w:shd w:val="clear" w:color="auto" w:fill="auto"/>
            <w:noWrap/>
            <w:vAlign w:val="center"/>
            <w:hideMark/>
          </w:tcPr>
          <w:p w14:paraId="607EBD9C" w14:textId="77777777" w:rsidR="0004107A" w:rsidRPr="002A3447" w:rsidRDefault="0004107A" w:rsidP="0004107A">
            <w:pPr>
              <w:jc w:val="left"/>
              <w:rPr>
                <w:rFonts w:eastAsia="Times New Roman" w:cs="Tahoma"/>
                <w:color w:val="000000"/>
                <w:szCs w:val="20"/>
                <w:lang w:eastAsia="es-MX"/>
              </w:rPr>
            </w:pPr>
            <w:r w:rsidRPr="002A3447">
              <w:rPr>
                <w:rFonts w:eastAsia="Times New Roman" w:cs="Tahoma"/>
                <w:color w:val="000000"/>
                <w:szCs w:val="20"/>
                <w:lang w:eastAsia="es-MX"/>
              </w:rPr>
              <w:t>Generación actual</w:t>
            </w:r>
          </w:p>
        </w:tc>
        <w:tc>
          <w:tcPr>
            <w:tcW w:w="0" w:type="auto"/>
            <w:tcBorders>
              <w:top w:val="single" w:sz="4" w:space="0" w:color="auto"/>
              <w:left w:val="single" w:sz="8" w:space="0" w:color="auto"/>
              <w:bottom w:val="nil"/>
              <w:right w:val="single" w:sz="8" w:space="0" w:color="auto"/>
            </w:tcBorders>
            <w:shd w:val="clear" w:color="auto" w:fill="auto"/>
            <w:noWrap/>
            <w:vAlign w:val="center"/>
          </w:tcPr>
          <w:p w14:paraId="793D053A"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34FE7011"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201E0888"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3B3A0067"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3B2E55B2"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452CA3A6" w14:textId="77777777" w:rsidTr="0004107A">
        <w:trPr>
          <w:trHeight w:val="285"/>
        </w:trPr>
        <w:tc>
          <w:tcPr>
            <w:tcW w:w="0" w:type="auto"/>
            <w:tcBorders>
              <w:top w:val="nil"/>
              <w:left w:val="single" w:sz="8" w:space="0" w:color="auto"/>
              <w:bottom w:val="nil"/>
              <w:right w:val="nil"/>
            </w:tcBorders>
            <w:shd w:val="clear" w:color="auto" w:fill="auto"/>
            <w:noWrap/>
            <w:vAlign w:val="center"/>
            <w:hideMark/>
          </w:tcPr>
          <w:p w14:paraId="6D28758B" w14:textId="77777777" w:rsidR="0004107A" w:rsidRPr="002A3447" w:rsidRDefault="0004107A" w:rsidP="0004107A">
            <w:pPr>
              <w:jc w:val="left"/>
              <w:rPr>
                <w:rFonts w:eastAsia="Times New Roman" w:cs="Tahoma"/>
                <w:color w:val="000000"/>
                <w:szCs w:val="20"/>
                <w:lang w:eastAsia="es-MX"/>
              </w:rPr>
            </w:pPr>
            <w:r w:rsidRPr="002A3447">
              <w:rPr>
                <w:rFonts w:eastAsia="Times New Roman" w:cs="Tahoma"/>
                <w:color w:val="000000"/>
                <w:szCs w:val="20"/>
                <w:lang w:eastAsia="es-MX"/>
              </w:rPr>
              <w:t>Generaciones futuras</w:t>
            </w:r>
          </w:p>
        </w:tc>
        <w:tc>
          <w:tcPr>
            <w:tcW w:w="0" w:type="auto"/>
            <w:tcBorders>
              <w:top w:val="nil"/>
              <w:left w:val="single" w:sz="8" w:space="0" w:color="auto"/>
              <w:bottom w:val="nil"/>
              <w:right w:val="single" w:sz="8" w:space="0" w:color="auto"/>
            </w:tcBorders>
            <w:shd w:val="clear" w:color="auto" w:fill="auto"/>
            <w:noWrap/>
            <w:vAlign w:val="center"/>
          </w:tcPr>
          <w:p w14:paraId="44323BA0"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562632C7"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1276EB57"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772F236C"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666ED6A0"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72DD3368" w14:textId="77777777" w:rsidTr="0004107A">
        <w:trPr>
          <w:trHeight w:val="285"/>
        </w:trPr>
        <w:tc>
          <w:tcPr>
            <w:tcW w:w="0" w:type="auto"/>
            <w:tcBorders>
              <w:top w:val="nil"/>
              <w:left w:val="single" w:sz="8" w:space="0" w:color="auto"/>
              <w:bottom w:val="nil"/>
              <w:right w:val="nil"/>
            </w:tcBorders>
            <w:shd w:val="clear" w:color="auto" w:fill="auto"/>
            <w:noWrap/>
            <w:vAlign w:val="center"/>
            <w:hideMark/>
          </w:tcPr>
          <w:p w14:paraId="5C8EE3E1" w14:textId="77777777" w:rsidR="0004107A" w:rsidRPr="002A3447" w:rsidRDefault="0004107A" w:rsidP="0004107A">
            <w:pPr>
              <w:jc w:val="left"/>
              <w:rPr>
                <w:rFonts w:eastAsia="Times New Roman" w:cs="Tahoma"/>
                <w:color w:val="000000"/>
                <w:szCs w:val="20"/>
                <w:lang w:eastAsia="es-MX"/>
              </w:rPr>
            </w:pPr>
            <w:r w:rsidRPr="002A3447">
              <w:rPr>
                <w:rFonts w:eastAsia="Times New Roman" w:cs="Tahoma"/>
                <w:color w:val="000000"/>
                <w:szCs w:val="20"/>
                <w:lang w:eastAsia="es-MX"/>
              </w:rPr>
              <w:t>Otros Ingresos</w:t>
            </w:r>
          </w:p>
        </w:tc>
        <w:tc>
          <w:tcPr>
            <w:tcW w:w="0" w:type="auto"/>
            <w:tcBorders>
              <w:top w:val="nil"/>
              <w:left w:val="single" w:sz="8" w:space="0" w:color="auto"/>
              <w:bottom w:val="nil"/>
              <w:right w:val="single" w:sz="8" w:space="0" w:color="auto"/>
            </w:tcBorders>
            <w:shd w:val="clear" w:color="auto" w:fill="auto"/>
            <w:noWrap/>
            <w:vAlign w:val="center"/>
          </w:tcPr>
          <w:p w14:paraId="70C92100"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6F03FD46"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07186570"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4DF828AB"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443CFDB0"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5DE765A8" w14:textId="77777777" w:rsidTr="0004107A">
        <w:trPr>
          <w:trHeight w:val="285"/>
        </w:trPr>
        <w:tc>
          <w:tcPr>
            <w:tcW w:w="0" w:type="auto"/>
            <w:tcBorders>
              <w:top w:val="nil"/>
              <w:left w:val="single" w:sz="8" w:space="0" w:color="auto"/>
              <w:bottom w:val="single" w:sz="4" w:space="0" w:color="auto"/>
              <w:right w:val="nil"/>
            </w:tcBorders>
            <w:shd w:val="clear" w:color="auto" w:fill="auto"/>
            <w:noWrap/>
            <w:vAlign w:val="center"/>
            <w:hideMark/>
          </w:tcPr>
          <w:p w14:paraId="2B0A2142" w14:textId="77777777" w:rsidR="0004107A" w:rsidRPr="002A3447" w:rsidRDefault="0004107A" w:rsidP="0004107A">
            <w:pPr>
              <w:jc w:val="left"/>
              <w:rPr>
                <w:rFonts w:eastAsia="Times New Roman" w:cs="Tahoma"/>
                <w:b/>
                <w:bCs/>
                <w:color w:val="000000"/>
                <w:szCs w:val="20"/>
                <w:lang w:eastAsia="es-MX"/>
              </w:rPr>
            </w:pPr>
            <w:r w:rsidRPr="002A3447">
              <w:rPr>
                <w:rFonts w:eastAsia="Times New Roman" w:cs="Tahoma"/>
                <w:b/>
                <w:bCs/>
                <w:color w:val="000000"/>
                <w:szCs w:val="20"/>
                <w:lang w:eastAsia="es-MX"/>
              </w:rPr>
              <w:t> </w:t>
            </w:r>
          </w:p>
        </w:tc>
        <w:tc>
          <w:tcPr>
            <w:tcW w:w="0" w:type="auto"/>
            <w:tcBorders>
              <w:top w:val="nil"/>
              <w:left w:val="single" w:sz="8" w:space="0" w:color="auto"/>
              <w:bottom w:val="single" w:sz="4" w:space="0" w:color="auto"/>
              <w:right w:val="single" w:sz="8" w:space="0" w:color="auto"/>
            </w:tcBorders>
            <w:shd w:val="clear" w:color="auto" w:fill="auto"/>
            <w:noWrap/>
            <w:vAlign w:val="center"/>
          </w:tcPr>
          <w:p w14:paraId="3EAA99D9"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31DCEE81"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03B68815"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0C8F5078"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710EBFF7" w14:textId="77777777" w:rsidR="0004107A" w:rsidRPr="002A3447" w:rsidRDefault="0004107A" w:rsidP="0004107A">
            <w:pPr>
              <w:jc w:val="right"/>
              <w:rPr>
                <w:rFonts w:eastAsia="Times New Roman" w:cs="Tahoma"/>
                <w:b/>
                <w:bCs/>
                <w:color w:val="000000"/>
                <w:sz w:val="12"/>
                <w:szCs w:val="12"/>
                <w:lang w:eastAsia="es-MX"/>
              </w:rPr>
            </w:pPr>
          </w:p>
        </w:tc>
      </w:tr>
      <w:tr w:rsidR="0004107A" w:rsidRPr="002A3447" w14:paraId="2F4E64A1" w14:textId="77777777" w:rsidTr="0004107A">
        <w:trPr>
          <w:trHeight w:val="285"/>
        </w:trPr>
        <w:tc>
          <w:tcPr>
            <w:tcW w:w="0" w:type="auto"/>
            <w:tcBorders>
              <w:top w:val="single" w:sz="4" w:space="0" w:color="auto"/>
              <w:left w:val="single" w:sz="8" w:space="0" w:color="auto"/>
              <w:bottom w:val="single" w:sz="4" w:space="0" w:color="auto"/>
              <w:right w:val="nil"/>
            </w:tcBorders>
            <w:shd w:val="clear" w:color="auto" w:fill="auto"/>
            <w:noWrap/>
            <w:vAlign w:val="center"/>
            <w:hideMark/>
          </w:tcPr>
          <w:p w14:paraId="1133D2D9" w14:textId="77777777" w:rsidR="0004107A" w:rsidRPr="002A3447" w:rsidRDefault="0004107A" w:rsidP="0004107A">
            <w:pPr>
              <w:jc w:val="left"/>
              <w:rPr>
                <w:rFonts w:eastAsia="Times New Roman" w:cs="Tahoma"/>
                <w:b/>
                <w:bCs/>
                <w:color w:val="000000"/>
                <w:szCs w:val="20"/>
                <w:lang w:eastAsia="es-MX"/>
              </w:rPr>
            </w:pPr>
            <w:r w:rsidRPr="002A3447">
              <w:rPr>
                <w:rFonts w:eastAsia="Times New Roman" w:cs="Tahoma"/>
                <w:b/>
                <w:bCs/>
                <w:color w:val="000000"/>
                <w:szCs w:val="20"/>
                <w:lang w:eastAsia="es-MX"/>
              </w:rPr>
              <w:t>Déficit/superávit actuarial</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tcPr>
          <w:p w14:paraId="0C2C8921"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2395769B"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37F3D3F4"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20170199"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2DA508C6"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1FE76852" w14:textId="77777777" w:rsidTr="0004107A">
        <w:trPr>
          <w:trHeight w:val="285"/>
        </w:trPr>
        <w:tc>
          <w:tcPr>
            <w:tcW w:w="0" w:type="auto"/>
            <w:tcBorders>
              <w:top w:val="single" w:sz="4" w:space="0" w:color="auto"/>
              <w:left w:val="single" w:sz="8" w:space="0" w:color="auto"/>
              <w:bottom w:val="nil"/>
              <w:right w:val="nil"/>
            </w:tcBorders>
            <w:shd w:val="clear" w:color="auto" w:fill="auto"/>
            <w:noWrap/>
            <w:vAlign w:val="center"/>
            <w:hideMark/>
          </w:tcPr>
          <w:p w14:paraId="6D774003" w14:textId="77777777" w:rsidR="0004107A" w:rsidRPr="002A3447" w:rsidRDefault="0004107A" w:rsidP="0004107A">
            <w:pPr>
              <w:jc w:val="left"/>
              <w:rPr>
                <w:rFonts w:eastAsia="Times New Roman" w:cs="Tahoma"/>
                <w:color w:val="000000"/>
                <w:szCs w:val="20"/>
                <w:lang w:eastAsia="es-MX"/>
              </w:rPr>
            </w:pPr>
            <w:r w:rsidRPr="002A3447">
              <w:rPr>
                <w:rFonts w:eastAsia="Times New Roman" w:cs="Tahoma"/>
                <w:color w:val="000000"/>
                <w:szCs w:val="20"/>
                <w:lang w:eastAsia="es-MX"/>
              </w:rPr>
              <w:t>Generación actual</w:t>
            </w:r>
          </w:p>
        </w:tc>
        <w:tc>
          <w:tcPr>
            <w:tcW w:w="0" w:type="auto"/>
            <w:tcBorders>
              <w:top w:val="single" w:sz="4" w:space="0" w:color="auto"/>
              <w:left w:val="single" w:sz="8" w:space="0" w:color="auto"/>
              <w:bottom w:val="nil"/>
              <w:right w:val="single" w:sz="8" w:space="0" w:color="auto"/>
            </w:tcBorders>
            <w:shd w:val="clear" w:color="auto" w:fill="auto"/>
            <w:noWrap/>
            <w:vAlign w:val="center"/>
          </w:tcPr>
          <w:p w14:paraId="12DFB6E4"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2B780FC9"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38026C62"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5004C7B0"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626D8DD7"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030ACB1E" w14:textId="77777777" w:rsidTr="0004107A">
        <w:trPr>
          <w:trHeight w:val="285"/>
        </w:trPr>
        <w:tc>
          <w:tcPr>
            <w:tcW w:w="0" w:type="auto"/>
            <w:tcBorders>
              <w:top w:val="nil"/>
              <w:left w:val="single" w:sz="8" w:space="0" w:color="auto"/>
              <w:bottom w:val="nil"/>
              <w:right w:val="nil"/>
            </w:tcBorders>
            <w:shd w:val="clear" w:color="auto" w:fill="auto"/>
            <w:noWrap/>
            <w:vAlign w:val="center"/>
            <w:hideMark/>
          </w:tcPr>
          <w:p w14:paraId="0B99C4E5" w14:textId="77777777" w:rsidR="0004107A" w:rsidRPr="002A3447" w:rsidRDefault="0004107A" w:rsidP="0004107A">
            <w:pPr>
              <w:jc w:val="left"/>
              <w:rPr>
                <w:rFonts w:eastAsia="Times New Roman" w:cs="Tahoma"/>
                <w:color w:val="000000"/>
                <w:szCs w:val="20"/>
                <w:lang w:eastAsia="es-MX"/>
              </w:rPr>
            </w:pPr>
            <w:r w:rsidRPr="002A3447">
              <w:rPr>
                <w:rFonts w:eastAsia="Times New Roman" w:cs="Tahoma"/>
                <w:color w:val="000000"/>
                <w:szCs w:val="20"/>
                <w:lang w:eastAsia="es-MX"/>
              </w:rPr>
              <w:t>Generaciones futuras</w:t>
            </w:r>
          </w:p>
        </w:tc>
        <w:tc>
          <w:tcPr>
            <w:tcW w:w="0" w:type="auto"/>
            <w:tcBorders>
              <w:top w:val="nil"/>
              <w:left w:val="single" w:sz="8" w:space="0" w:color="auto"/>
              <w:bottom w:val="nil"/>
              <w:right w:val="single" w:sz="8" w:space="0" w:color="auto"/>
            </w:tcBorders>
            <w:shd w:val="clear" w:color="auto" w:fill="auto"/>
            <w:noWrap/>
            <w:vAlign w:val="center"/>
          </w:tcPr>
          <w:p w14:paraId="25233406"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528F91CF"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68D9A4EA"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0098825F"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75CE366C"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7DB0850B" w14:textId="77777777" w:rsidTr="0004107A">
        <w:trPr>
          <w:trHeight w:val="285"/>
        </w:trPr>
        <w:tc>
          <w:tcPr>
            <w:tcW w:w="0" w:type="auto"/>
            <w:tcBorders>
              <w:top w:val="nil"/>
              <w:left w:val="single" w:sz="8" w:space="0" w:color="auto"/>
              <w:bottom w:val="single" w:sz="4" w:space="0" w:color="auto"/>
              <w:right w:val="nil"/>
            </w:tcBorders>
            <w:shd w:val="clear" w:color="auto" w:fill="auto"/>
            <w:noWrap/>
            <w:vAlign w:val="center"/>
            <w:hideMark/>
          </w:tcPr>
          <w:p w14:paraId="501F02E8" w14:textId="77777777" w:rsidR="0004107A" w:rsidRPr="002A3447" w:rsidRDefault="0004107A" w:rsidP="0004107A">
            <w:pPr>
              <w:jc w:val="left"/>
              <w:rPr>
                <w:rFonts w:eastAsia="Times New Roman" w:cs="Tahoma"/>
                <w:b/>
                <w:bCs/>
                <w:color w:val="000000"/>
                <w:szCs w:val="20"/>
                <w:lang w:eastAsia="es-MX"/>
              </w:rPr>
            </w:pPr>
            <w:r w:rsidRPr="002A3447">
              <w:rPr>
                <w:rFonts w:eastAsia="Times New Roman" w:cs="Tahoma"/>
                <w:b/>
                <w:bCs/>
                <w:color w:val="000000"/>
                <w:szCs w:val="20"/>
                <w:lang w:eastAsia="es-MX"/>
              </w:rPr>
              <w:t> </w:t>
            </w:r>
          </w:p>
        </w:tc>
        <w:tc>
          <w:tcPr>
            <w:tcW w:w="0" w:type="auto"/>
            <w:tcBorders>
              <w:top w:val="nil"/>
              <w:left w:val="single" w:sz="8" w:space="0" w:color="auto"/>
              <w:bottom w:val="single" w:sz="4" w:space="0" w:color="auto"/>
              <w:right w:val="single" w:sz="8" w:space="0" w:color="auto"/>
            </w:tcBorders>
            <w:shd w:val="clear" w:color="auto" w:fill="auto"/>
            <w:noWrap/>
            <w:vAlign w:val="center"/>
          </w:tcPr>
          <w:p w14:paraId="50BF6349"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5950D2AA"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0CAEBA39"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262AD6DA"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5481413C" w14:textId="77777777" w:rsidR="0004107A" w:rsidRPr="002A3447" w:rsidRDefault="0004107A" w:rsidP="0004107A">
            <w:pPr>
              <w:jc w:val="right"/>
              <w:rPr>
                <w:rFonts w:eastAsia="Times New Roman" w:cs="Tahoma"/>
                <w:b/>
                <w:bCs/>
                <w:color w:val="000000"/>
                <w:sz w:val="12"/>
                <w:szCs w:val="12"/>
                <w:lang w:eastAsia="es-MX"/>
              </w:rPr>
            </w:pPr>
          </w:p>
        </w:tc>
      </w:tr>
      <w:tr w:rsidR="0004107A" w:rsidRPr="002A3447" w14:paraId="0F581437" w14:textId="77777777" w:rsidTr="0004107A">
        <w:trPr>
          <w:trHeight w:val="285"/>
        </w:trPr>
        <w:tc>
          <w:tcPr>
            <w:tcW w:w="0" w:type="auto"/>
            <w:tcBorders>
              <w:top w:val="single" w:sz="4" w:space="0" w:color="auto"/>
              <w:left w:val="single" w:sz="8" w:space="0" w:color="auto"/>
              <w:bottom w:val="single" w:sz="4" w:space="0" w:color="auto"/>
              <w:right w:val="nil"/>
            </w:tcBorders>
            <w:shd w:val="clear" w:color="auto" w:fill="auto"/>
            <w:noWrap/>
            <w:vAlign w:val="center"/>
            <w:hideMark/>
          </w:tcPr>
          <w:p w14:paraId="77ECE690" w14:textId="77777777" w:rsidR="0004107A" w:rsidRPr="002A3447" w:rsidRDefault="0004107A" w:rsidP="0004107A">
            <w:pPr>
              <w:jc w:val="left"/>
              <w:rPr>
                <w:rFonts w:eastAsia="Times New Roman" w:cs="Tahoma"/>
                <w:b/>
                <w:bCs/>
                <w:color w:val="000000"/>
                <w:szCs w:val="20"/>
                <w:lang w:eastAsia="es-MX"/>
              </w:rPr>
            </w:pPr>
            <w:r w:rsidRPr="002A3447">
              <w:rPr>
                <w:rFonts w:eastAsia="Times New Roman" w:cs="Tahoma"/>
                <w:b/>
                <w:bCs/>
                <w:color w:val="000000"/>
                <w:szCs w:val="20"/>
                <w:lang w:eastAsia="es-MX"/>
              </w:rPr>
              <w:t>Periodo de suficiencia</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tcPr>
          <w:p w14:paraId="56560DFC"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3E635723"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0412A459"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5A379A82"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222F6590"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515725D5" w14:textId="77777777" w:rsidTr="0004107A">
        <w:trPr>
          <w:trHeight w:val="285"/>
        </w:trPr>
        <w:tc>
          <w:tcPr>
            <w:tcW w:w="0" w:type="auto"/>
            <w:tcBorders>
              <w:top w:val="single" w:sz="4" w:space="0" w:color="auto"/>
              <w:left w:val="single" w:sz="8" w:space="0" w:color="auto"/>
              <w:bottom w:val="nil"/>
              <w:right w:val="nil"/>
            </w:tcBorders>
            <w:shd w:val="clear" w:color="auto" w:fill="auto"/>
            <w:noWrap/>
            <w:vAlign w:val="center"/>
            <w:hideMark/>
          </w:tcPr>
          <w:p w14:paraId="410C3FB9" w14:textId="77777777" w:rsidR="0004107A" w:rsidRPr="002A3447" w:rsidRDefault="0004107A" w:rsidP="0004107A">
            <w:pPr>
              <w:jc w:val="left"/>
              <w:rPr>
                <w:rFonts w:eastAsia="Times New Roman" w:cs="Tahoma"/>
                <w:color w:val="000000"/>
                <w:szCs w:val="20"/>
                <w:lang w:eastAsia="es-MX"/>
              </w:rPr>
            </w:pPr>
            <w:r w:rsidRPr="002A3447">
              <w:rPr>
                <w:rFonts w:eastAsia="Times New Roman" w:cs="Tahoma"/>
                <w:color w:val="000000"/>
                <w:szCs w:val="20"/>
                <w:lang w:eastAsia="es-MX"/>
              </w:rPr>
              <w:t>Año de descapitalización</w:t>
            </w:r>
          </w:p>
        </w:tc>
        <w:tc>
          <w:tcPr>
            <w:tcW w:w="0" w:type="auto"/>
            <w:tcBorders>
              <w:top w:val="single" w:sz="4" w:space="0" w:color="auto"/>
              <w:left w:val="single" w:sz="8" w:space="0" w:color="auto"/>
              <w:bottom w:val="nil"/>
              <w:right w:val="single" w:sz="8" w:space="0" w:color="auto"/>
            </w:tcBorders>
            <w:shd w:val="clear" w:color="auto" w:fill="auto"/>
            <w:noWrap/>
            <w:vAlign w:val="center"/>
          </w:tcPr>
          <w:p w14:paraId="0DF56976"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1ADB91C3"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74739AA9"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120147C6"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shd w:val="clear" w:color="auto" w:fill="auto"/>
            <w:noWrap/>
            <w:vAlign w:val="center"/>
          </w:tcPr>
          <w:p w14:paraId="562B2C81"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0E9B621E" w14:textId="77777777" w:rsidTr="0004107A">
        <w:trPr>
          <w:trHeight w:val="285"/>
        </w:trPr>
        <w:tc>
          <w:tcPr>
            <w:tcW w:w="0" w:type="auto"/>
            <w:tcBorders>
              <w:top w:val="nil"/>
              <w:left w:val="single" w:sz="8" w:space="0" w:color="auto"/>
              <w:bottom w:val="nil"/>
              <w:right w:val="nil"/>
            </w:tcBorders>
            <w:shd w:val="clear" w:color="auto" w:fill="auto"/>
            <w:noWrap/>
            <w:vAlign w:val="center"/>
            <w:hideMark/>
          </w:tcPr>
          <w:p w14:paraId="17533579" w14:textId="77777777" w:rsidR="0004107A" w:rsidRPr="002A3447" w:rsidRDefault="0004107A" w:rsidP="0004107A">
            <w:pPr>
              <w:jc w:val="left"/>
              <w:rPr>
                <w:rFonts w:eastAsia="Times New Roman" w:cs="Tahoma"/>
                <w:color w:val="000000"/>
                <w:szCs w:val="20"/>
                <w:lang w:eastAsia="es-MX"/>
              </w:rPr>
            </w:pPr>
            <w:r w:rsidRPr="002A3447">
              <w:rPr>
                <w:rFonts w:eastAsia="Times New Roman" w:cs="Tahoma"/>
                <w:color w:val="000000"/>
                <w:szCs w:val="20"/>
                <w:lang w:eastAsia="es-MX"/>
              </w:rPr>
              <w:t>Tasa de rendimiento</w:t>
            </w:r>
          </w:p>
        </w:tc>
        <w:tc>
          <w:tcPr>
            <w:tcW w:w="0" w:type="auto"/>
            <w:tcBorders>
              <w:top w:val="nil"/>
              <w:left w:val="single" w:sz="8" w:space="0" w:color="auto"/>
              <w:bottom w:val="nil"/>
              <w:right w:val="single" w:sz="8" w:space="0" w:color="auto"/>
            </w:tcBorders>
            <w:shd w:val="clear" w:color="auto" w:fill="auto"/>
            <w:noWrap/>
            <w:vAlign w:val="center"/>
          </w:tcPr>
          <w:p w14:paraId="6E37154E"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523953EF"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7C55E8BD"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06CE909A"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shd w:val="clear" w:color="auto" w:fill="auto"/>
            <w:noWrap/>
            <w:vAlign w:val="center"/>
          </w:tcPr>
          <w:p w14:paraId="3D8E13D3"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2F4E68EC" w14:textId="77777777" w:rsidTr="0004107A">
        <w:trPr>
          <w:trHeight w:val="285"/>
        </w:trPr>
        <w:tc>
          <w:tcPr>
            <w:tcW w:w="0" w:type="auto"/>
            <w:tcBorders>
              <w:top w:val="nil"/>
              <w:left w:val="single" w:sz="8" w:space="0" w:color="auto"/>
              <w:bottom w:val="single" w:sz="4" w:space="0" w:color="auto"/>
              <w:right w:val="nil"/>
            </w:tcBorders>
            <w:shd w:val="clear" w:color="auto" w:fill="auto"/>
            <w:noWrap/>
            <w:vAlign w:val="center"/>
            <w:hideMark/>
          </w:tcPr>
          <w:p w14:paraId="7A0FD1EA" w14:textId="77777777" w:rsidR="0004107A" w:rsidRPr="002A3447" w:rsidRDefault="0004107A" w:rsidP="0004107A">
            <w:pPr>
              <w:jc w:val="left"/>
              <w:rPr>
                <w:rFonts w:eastAsia="Times New Roman" w:cs="Tahoma"/>
                <w:b/>
                <w:bCs/>
                <w:color w:val="000000"/>
                <w:szCs w:val="20"/>
                <w:lang w:eastAsia="es-MX"/>
              </w:rPr>
            </w:pPr>
            <w:r w:rsidRPr="002A3447">
              <w:rPr>
                <w:rFonts w:eastAsia="Times New Roman" w:cs="Tahoma"/>
                <w:b/>
                <w:bCs/>
                <w:color w:val="000000"/>
                <w:szCs w:val="20"/>
                <w:lang w:eastAsia="es-MX"/>
              </w:rPr>
              <w:t> </w:t>
            </w:r>
          </w:p>
        </w:tc>
        <w:tc>
          <w:tcPr>
            <w:tcW w:w="0" w:type="auto"/>
            <w:tcBorders>
              <w:top w:val="nil"/>
              <w:left w:val="single" w:sz="8" w:space="0" w:color="auto"/>
              <w:bottom w:val="single" w:sz="4" w:space="0" w:color="auto"/>
              <w:right w:val="single" w:sz="8" w:space="0" w:color="auto"/>
            </w:tcBorders>
            <w:shd w:val="clear" w:color="auto" w:fill="auto"/>
            <w:noWrap/>
            <w:vAlign w:val="center"/>
          </w:tcPr>
          <w:p w14:paraId="4BF506FA"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12198029"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7756687A"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48F30A61"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2EE20108" w14:textId="77777777" w:rsidR="0004107A" w:rsidRPr="002A3447" w:rsidRDefault="0004107A" w:rsidP="0004107A">
            <w:pPr>
              <w:jc w:val="right"/>
              <w:rPr>
                <w:rFonts w:eastAsia="Times New Roman" w:cs="Tahoma"/>
                <w:b/>
                <w:bCs/>
                <w:color w:val="000000"/>
                <w:sz w:val="12"/>
                <w:szCs w:val="12"/>
                <w:lang w:eastAsia="es-MX"/>
              </w:rPr>
            </w:pPr>
          </w:p>
        </w:tc>
      </w:tr>
      <w:tr w:rsidR="0004107A" w:rsidRPr="002A3447" w14:paraId="14A2F672" w14:textId="77777777" w:rsidTr="0004107A">
        <w:trPr>
          <w:trHeight w:val="285"/>
        </w:trPr>
        <w:tc>
          <w:tcPr>
            <w:tcW w:w="0" w:type="auto"/>
            <w:tcBorders>
              <w:top w:val="single" w:sz="4" w:space="0" w:color="auto"/>
              <w:left w:val="single" w:sz="8" w:space="0" w:color="auto"/>
              <w:bottom w:val="single" w:sz="4" w:space="0" w:color="auto"/>
              <w:right w:val="nil"/>
            </w:tcBorders>
            <w:shd w:val="clear" w:color="auto" w:fill="auto"/>
            <w:noWrap/>
            <w:vAlign w:val="center"/>
            <w:hideMark/>
          </w:tcPr>
          <w:p w14:paraId="6E1BF77B" w14:textId="77777777" w:rsidR="0004107A" w:rsidRPr="002A3447" w:rsidRDefault="0004107A" w:rsidP="0004107A">
            <w:pPr>
              <w:jc w:val="left"/>
              <w:rPr>
                <w:rFonts w:eastAsia="Times New Roman" w:cs="Tahoma"/>
                <w:b/>
                <w:bCs/>
                <w:color w:val="000000"/>
                <w:szCs w:val="20"/>
                <w:lang w:eastAsia="es-MX"/>
              </w:rPr>
            </w:pPr>
            <w:r w:rsidRPr="002A3447">
              <w:rPr>
                <w:rFonts w:eastAsia="Times New Roman" w:cs="Tahoma"/>
                <w:b/>
                <w:bCs/>
                <w:color w:val="000000"/>
                <w:szCs w:val="20"/>
                <w:lang w:eastAsia="es-MX"/>
              </w:rPr>
              <w:t>Estudio actuarial</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tcPr>
          <w:p w14:paraId="41F20A0B"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7D78123F"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0260FB51"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5D9612CA"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615BAA59"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1E1CB999" w14:textId="77777777" w:rsidTr="0004107A">
        <w:trPr>
          <w:trHeight w:val="285"/>
        </w:trPr>
        <w:tc>
          <w:tcPr>
            <w:tcW w:w="0" w:type="auto"/>
            <w:tcBorders>
              <w:top w:val="single" w:sz="4" w:space="0" w:color="auto"/>
              <w:left w:val="single" w:sz="8" w:space="0" w:color="auto"/>
              <w:right w:val="nil"/>
            </w:tcBorders>
            <w:shd w:val="clear" w:color="auto" w:fill="auto"/>
            <w:noWrap/>
            <w:vAlign w:val="center"/>
            <w:hideMark/>
          </w:tcPr>
          <w:p w14:paraId="4AD52C49" w14:textId="77777777" w:rsidR="0004107A" w:rsidRPr="002A3447" w:rsidRDefault="0004107A" w:rsidP="0004107A">
            <w:pPr>
              <w:jc w:val="left"/>
              <w:rPr>
                <w:rFonts w:eastAsia="Times New Roman" w:cs="Tahoma"/>
                <w:color w:val="000000"/>
                <w:szCs w:val="20"/>
                <w:lang w:eastAsia="es-MX"/>
              </w:rPr>
            </w:pPr>
            <w:r w:rsidRPr="002A3447">
              <w:rPr>
                <w:rFonts w:eastAsia="Times New Roman" w:cs="Tahoma"/>
                <w:color w:val="000000"/>
                <w:szCs w:val="20"/>
                <w:lang w:eastAsia="es-MX"/>
              </w:rPr>
              <w:t>Año de elaboración del estudio actuarial</w:t>
            </w:r>
          </w:p>
        </w:tc>
        <w:tc>
          <w:tcPr>
            <w:tcW w:w="0" w:type="auto"/>
            <w:tcBorders>
              <w:top w:val="single" w:sz="4" w:space="0" w:color="auto"/>
              <w:left w:val="single" w:sz="8" w:space="0" w:color="auto"/>
              <w:right w:val="single" w:sz="8" w:space="0" w:color="auto"/>
            </w:tcBorders>
            <w:shd w:val="clear" w:color="auto" w:fill="auto"/>
            <w:noWrap/>
            <w:vAlign w:val="center"/>
          </w:tcPr>
          <w:p w14:paraId="6F10C130"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right w:val="single" w:sz="8" w:space="0" w:color="auto"/>
            </w:tcBorders>
            <w:shd w:val="clear" w:color="auto" w:fill="auto"/>
            <w:noWrap/>
            <w:vAlign w:val="center"/>
          </w:tcPr>
          <w:p w14:paraId="70D03204"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right w:val="single" w:sz="8" w:space="0" w:color="auto"/>
            </w:tcBorders>
            <w:shd w:val="clear" w:color="auto" w:fill="auto"/>
            <w:noWrap/>
            <w:vAlign w:val="center"/>
          </w:tcPr>
          <w:p w14:paraId="7E1BACB9"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right w:val="single" w:sz="8" w:space="0" w:color="auto"/>
            </w:tcBorders>
            <w:shd w:val="clear" w:color="auto" w:fill="auto"/>
            <w:noWrap/>
            <w:vAlign w:val="center"/>
          </w:tcPr>
          <w:p w14:paraId="06BE3D5B"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right w:val="single" w:sz="8" w:space="0" w:color="auto"/>
            </w:tcBorders>
            <w:shd w:val="clear" w:color="auto" w:fill="auto"/>
            <w:noWrap/>
            <w:vAlign w:val="center"/>
          </w:tcPr>
          <w:p w14:paraId="4B44812F"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15575124" w14:textId="77777777" w:rsidTr="0004107A">
        <w:trPr>
          <w:trHeight w:val="285"/>
        </w:trPr>
        <w:tc>
          <w:tcPr>
            <w:tcW w:w="0" w:type="auto"/>
            <w:tcBorders>
              <w:top w:val="nil"/>
              <w:left w:val="single" w:sz="8" w:space="0" w:color="auto"/>
              <w:bottom w:val="single" w:sz="4" w:space="0" w:color="auto"/>
              <w:right w:val="nil"/>
            </w:tcBorders>
            <w:shd w:val="clear" w:color="auto" w:fill="auto"/>
            <w:noWrap/>
            <w:vAlign w:val="center"/>
            <w:hideMark/>
          </w:tcPr>
          <w:p w14:paraId="4F08EE09" w14:textId="77777777" w:rsidR="0004107A" w:rsidRPr="002A3447" w:rsidRDefault="0004107A" w:rsidP="0004107A">
            <w:pPr>
              <w:jc w:val="left"/>
              <w:rPr>
                <w:rFonts w:eastAsia="Times New Roman" w:cs="Tahoma"/>
                <w:color w:val="000000"/>
                <w:szCs w:val="20"/>
                <w:lang w:eastAsia="es-MX"/>
              </w:rPr>
            </w:pPr>
            <w:r w:rsidRPr="002A3447">
              <w:rPr>
                <w:rFonts w:eastAsia="Times New Roman" w:cs="Tahoma"/>
                <w:color w:val="000000"/>
                <w:szCs w:val="20"/>
                <w:lang w:eastAsia="es-MX"/>
              </w:rPr>
              <w:t>Empresa que elaboró el estudio actuarial</w:t>
            </w:r>
          </w:p>
        </w:tc>
        <w:tc>
          <w:tcPr>
            <w:tcW w:w="0" w:type="auto"/>
            <w:tcBorders>
              <w:top w:val="nil"/>
              <w:left w:val="single" w:sz="8" w:space="0" w:color="auto"/>
              <w:bottom w:val="single" w:sz="4" w:space="0" w:color="auto"/>
              <w:right w:val="single" w:sz="8" w:space="0" w:color="auto"/>
            </w:tcBorders>
            <w:shd w:val="clear" w:color="auto" w:fill="auto"/>
            <w:noWrap/>
            <w:vAlign w:val="center"/>
          </w:tcPr>
          <w:p w14:paraId="24A0A5BD"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42030EAA"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0A5662C8"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2F185006"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single" w:sz="4" w:space="0" w:color="auto"/>
              <w:right w:val="single" w:sz="8" w:space="0" w:color="auto"/>
            </w:tcBorders>
            <w:shd w:val="clear" w:color="auto" w:fill="auto"/>
            <w:noWrap/>
            <w:vAlign w:val="center"/>
          </w:tcPr>
          <w:p w14:paraId="52C2C6F4" w14:textId="77777777" w:rsidR="0004107A" w:rsidRPr="002A3447" w:rsidRDefault="0004107A" w:rsidP="0004107A">
            <w:pPr>
              <w:jc w:val="right"/>
              <w:rPr>
                <w:rFonts w:eastAsia="Times New Roman" w:cs="Tahoma"/>
                <w:color w:val="000000"/>
                <w:sz w:val="12"/>
                <w:szCs w:val="12"/>
                <w:lang w:eastAsia="es-MX"/>
              </w:rPr>
            </w:pPr>
          </w:p>
        </w:tc>
      </w:tr>
    </w:tbl>
    <w:p w14:paraId="51D08507" w14:textId="77777777" w:rsidR="0004107A" w:rsidRDefault="0004107A">
      <w:pPr>
        <w:rPr>
          <w:rFonts w:cs="Tahoma"/>
          <w:szCs w:val="20"/>
        </w:rPr>
      </w:pPr>
    </w:p>
    <w:p w14:paraId="478C4B2A" w14:textId="77777777" w:rsidR="0004107A" w:rsidRDefault="0004107A">
      <w:pPr>
        <w:rPr>
          <w:rFonts w:cs="Tahoma"/>
          <w:szCs w:val="20"/>
        </w:rPr>
      </w:pPr>
    </w:p>
    <w:p w14:paraId="6C2C5A21" w14:textId="77777777" w:rsidR="0004107A" w:rsidRDefault="0004107A">
      <w:pPr>
        <w:rPr>
          <w:rFonts w:cs="Tahoma"/>
          <w:szCs w:val="20"/>
        </w:rPr>
      </w:pPr>
    </w:p>
    <w:p w14:paraId="7C8A95F3" w14:textId="77777777" w:rsidR="0004107A" w:rsidRDefault="0004107A">
      <w:pPr>
        <w:rPr>
          <w:rFonts w:cs="Tahoma"/>
          <w:szCs w:val="20"/>
        </w:rPr>
      </w:pPr>
      <w:r>
        <w:rPr>
          <w:rFonts w:cs="Tahoma"/>
          <w:szCs w:val="20"/>
        </w:rPr>
        <w:br w:type="page"/>
      </w:r>
    </w:p>
    <w:p w14:paraId="6BA7961E" w14:textId="77777777" w:rsidR="002A3447" w:rsidRDefault="002A3447">
      <w:pPr>
        <w:rPr>
          <w:rFonts w:cs="Tahoma"/>
          <w:szCs w:val="20"/>
        </w:rPr>
      </w:pPr>
    </w:p>
    <w:p w14:paraId="1736ED12" w14:textId="77777777" w:rsidR="002A3447" w:rsidRDefault="002A3447">
      <w:pPr>
        <w:rPr>
          <w:rFonts w:cs="Tahoma"/>
          <w:szCs w:val="20"/>
        </w:rPr>
      </w:pPr>
    </w:p>
    <w:p w14:paraId="31317BDE" w14:textId="77777777" w:rsidR="00120183" w:rsidRDefault="00120183">
      <w:pPr>
        <w:rPr>
          <w:rFonts w:cs="Tahoma"/>
          <w:szCs w:val="20"/>
        </w:rPr>
      </w:pPr>
    </w:p>
    <w:p w14:paraId="5269D38E" w14:textId="77777777" w:rsidR="002A3447" w:rsidRPr="00B3230F" w:rsidRDefault="002A3447" w:rsidP="00BA718B">
      <w:pPr>
        <w:pStyle w:val="Ttulo3"/>
      </w:pPr>
      <w:r w:rsidRPr="00B3230F">
        <w:t>ANEXO IV</w:t>
      </w:r>
    </w:p>
    <w:p w14:paraId="40E5DB9B" w14:textId="77777777" w:rsidR="0004107A" w:rsidRDefault="0004107A" w:rsidP="0004107A"/>
    <w:tbl>
      <w:tblPr>
        <w:tblW w:w="873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16"/>
        <w:gridCol w:w="491"/>
        <w:gridCol w:w="479"/>
        <w:gridCol w:w="491"/>
        <w:gridCol w:w="491"/>
        <w:gridCol w:w="491"/>
        <w:gridCol w:w="491"/>
        <w:gridCol w:w="491"/>
        <w:gridCol w:w="491"/>
        <w:gridCol w:w="541"/>
        <w:gridCol w:w="652"/>
        <w:gridCol w:w="595"/>
        <w:gridCol w:w="624"/>
        <w:gridCol w:w="594"/>
      </w:tblGrid>
      <w:tr w:rsidR="0004107A" w:rsidRPr="003C79E3" w14:paraId="396681A3" w14:textId="77777777" w:rsidTr="0004107A">
        <w:trPr>
          <w:trHeight w:val="144"/>
          <w:tblHeader/>
        </w:trPr>
        <w:tc>
          <w:tcPr>
            <w:tcW w:w="8738" w:type="dxa"/>
            <w:gridSpan w:val="14"/>
            <w:shd w:val="clear" w:color="auto" w:fill="auto"/>
            <w:noWrap/>
          </w:tcPr>
          <w:p w14:paraId="4D26AE29" w14:textId="77777777" w:rsidR="00D80502" w:rsidRDefault="00D80502" w:rsidP="0004107A">
            <w:pPr>
              <w:pStyle w:val="Texto"/>
              <w:spacing w:after="70" w:line="180" w:lineRule="exact"/>
              <w:ind w:firstLine="0"/>
              <w:jc w:val="center"/>
              <w:rPr>
                <w:rFonts w:eastAsia="Times New Roman" w:cs="Tahoma"/>
                <w:b/>
                <w:bCs/>
                <w:color w:val="000000"/>
                <w:sz w:val="18"/>
                <w:szCs w:val="18"/>
                <w:lang w:eastAsia="es-MX"/>
              </w:rPr>
            </w:pPr>
            <w:r w:rsidRPr="002A3447">
              <w:rPr>
                <w:rFonts w:eastAsia="Times New Roman" w:cs="Tahoma"/>
                <w:b/>
                <w:bCs/>
                <w:color w:val="000000"/>
                <w:sz w:val="18"/>
                <w:szCs w:val="18"/>
                <w:lang w:eastAsia="es-MX"/>
              </w:rPr>
              <w:t xml:space="preserve">Municipio de </w:t>
            </w:r>
            <w:r w:rsidRPr="0004107A">
              <w:rPr>
                <w:rFonts w:eastAsia="Times New Roman" w:cs="Tahoma"/>
                <w:b/>
                <w:bCs/>
                <w:color w:val="000000"/>
                <w:sz w:val="18"/>
                <w:szCs w:val="18"/>
                <w:lang w:eastAsia="es-MX"/>
              </w:rPr>
              <w:t xml:space="preserve">MMMMM, </w:t>
            </w:r>
            <w:r w:rsidRPr="002A3447">
              <w:rPr>
                <w:rFonts w:eastAsia="Times New Roman" w:cs="Tahoma"/>
                <w:b/>
                <w:bCs/>
                <w:color w:val="000000"/>
                <w:sz w:val="18"/>
                <w:szCs w:val="18"/>
                <w:lang w:eastAsia="es-MX"/>
              </w:rPr>
              <w:t>S.L.P.</w:t>
            </w:r>
          </w:p>
          <w:p w14:paraId="5FF44777" w14:textId="77777777" w:rsidR="0004107A" w:rsidRPr="00D80502" w:rsidRDefault="0004107A" w:rsidP="0004107A">
            <w:pPr>
              <w:pStyle w:val="Texto"/>
              <w:spacing w:after="70" w:line="180" w:lineRule="exact"/>
              <w:ind w:firstLine="0"/>
              <w:jc w:val="center"/>
              <w:rPr>
                <w:sz w:val="10"/>
                <w:szCs w:val="10"/>
              </w:rPr>
            </w:pPr>
            <w:r w:rsidRPr="00D80502">
              <w:rPr>
                <w:rStyle w:val="Ttulo3Car"/>
                <w:sz w:val="18"/>
              </w:rPr>
              <w:t>Calendario de Presupuesto de Egresos</w:t>
            </w:r>
            <w:r w:rsidRPr="00D80502">
              <w:rPr>
                <w:sz w:val="16"/>
                <w:szCs w:val="10"/>
              </w:rPr>
              <w:t xml:space="preserve"> </w:t>
            </w:r>
            <w:r w:rsidRPr="00D80502">
              <w:rPr>
                <w:rFonts w:ascii="Tahoma" w:hAnsi="Tahoma" w:cs="Tahoma"/>
                <w:b/>
                <w:sz w:val="18"/>
                <w:szCs w:val="10"/>
              </w:rPr>
              <w:t>del Ejercicio Fiscal 2023</w:t>
            </w:r>
          </w:p>
        </w:tc>
      </w:tr>
      <w:tr w:rsidR="008F3022" w:rsidRPr="003C79E3" w14:paraId="56565228" w14:textId="77777777" w:rsidTr="008F3022">
        <w:trPr>
          <w:trHeight w:val="144"/>
          <w:tblHeader/>
        </w:trPr>
        <w:tc>
          <w:tcPr>
            <w:tcW w:w="1816" w:type="dxa"/>
            <w:shd w:val="clear" w:color="auto" w:fill="auto"/>
            <w:vAlign w:val="center"/>
          </w:tcPr>
          <w:p w14:paraId="2C882927" w14:textId="77777777" w:rsidR="008F3022" w:rsidRDefault="008F3022" w:rsidP="008F3022">
            <w:pPr>
              <w:jc w:val="center"/>
              <w:rPr>
                <w:rFonts w:ascii="Arial" w:hAnsi="Arial" w:cs="Arial"/>
                <w:b/>
                <w:bCs/>
                <w:color w:val="000000"/>
                <w:sz w:val="6"/>
                <w:szCs w:val="6"/>
              </w:rPr>
            </w:pPr>
          </w:p>
        </w:tc>
        <w:tc>
          <w:tcPr>
            <w:tcW w:w="491" w:type="dxa"/>
            <w:shd w:val="clear" w:color="auto" w:fill="auto"/>
            <w:vAlign w:val="center"/>
          </w:tcPr>
          <w:p w14:paraId="7E9F75F6" w14:textId="77777777" w:rsidR="008F3022" w:rsidRPr="008F3022" w:rsidRDefault="008F3022" w:rsidP="008F3022">
            <w:pPr>
              <w:jc w:val="center"/>
              <w:rPr>
                <w:rFonts w:ascii="Arial" w:hAnsi="Arial" w:cs="Arial"/>
                <w:b/>
                <w:bCs/>
                <w:sz w:val="8"/>
                <w:szCs w:val="8"/>
              </w:rPr>
            </w:pPr>
            <w:r w:rsidRPr="008F3022">
              <w:rPr>
                <w:rFonts w:ascii="Arial" w:hAnsi="Arial" w:cs="Arial"/>
                <w:b/>
                <w:bCs/>
                <w:sz w:val="8"/>
                <w:szCs w:val="8"/>
              </w:rPr>
              <w:t>Anual</w:t>
            </w:r>
          </w:p>
        </w:tc>
        <w:tc>
          <w:tcPr>
            <w:tcW w:w="479" w:type="dxa"/>
            <w:shd w:val="clear" w:color="auto" w:fill="auto"/>
            <w:vAlign w:val="center"/>
          </w:tcPr>
          <w:p w14:paraId="467D526E" w14:textId="77777777" w:rsidR="008F3022" w:rsidRPr="008F3022" w:rsidRDefault="008F3022" w:rsidP="008F3022">
            <w:pPr>
              <w:jc w:val="center"/>
              <w:rPr>
                <w:rFonts w:ascii="Arial" w:hAnsi="Arial" w:cs="Arial"/>
                <w:b/>
                <w:bCs/>
                <w:sz w:val="8"/>
                <w:szCs w:val="8"/>
              </w:rPr>
            </w:pPr>
            <w:r w:rsidRPr="008F3022">
              <w:rPr>
                <w:rFonts w:ascii="Arial" w:hAnsi="Arial" w:cs="Arial"/>
                <w:b/>
                <w:bCs/>
                <w:sz w:val="8"/>
                <w:szCs w:val="8"/>
              </w:rPr>
              <w:t>Enero</w:t>
            </w:r>
          </w:p>
        </w:tc>
        <w:tc>
          <w:tcPr>
            <w:tcW w:w="491" w:type="dxa"/>
            <w:shd w:val="clear" w:color="auto" w:fill="auto"/>
            <w:vAlign w:val="center"/>
          </w:tcPr>
          <w:p w14:paraId="50D02DBC" w14:textId="77777777" w:rsidR="008F3022" w:rsidRPr="008F3022" w:rsidRDefault="008F3022" w:rsidP="008F3022">
            <w:pPr>
              <w:jc w:val="center"/>
              <w:rPr>
                <w:rFonts w:ascii="Arial" w:hAnsi="Arial" w:cs="Arial"/>
                <w:b/>
                <w:bCs/>
                <w:sz w:val="8"/>
                <w:szCs w:val="8"/>
              </w:rPr>
            </w:pPr>
            <w:r w:rsidRPr="008F3022">
              <w:rPr>
                <w:rFonts w:ascii="Arial" w:hAnsi="Arial" w:cs="Arial"/>
                <w:b/>
                <w:bCs/>
                <w:sz w:val="8"/>
                <w:szCs w:val="8"/>
              </w:rPr>
              <w:t>Febrero</w:t>
            </w:r>
          </w:p>
        </w:tc>
        <w:tc>
          <w:tcPr>
            <w:tcW w:w="491" w:type="dxa"/>
            <w:shd w:val="clear" w:color="auto" w:fill="auto"/>
            <w:vAlign w:val="center"/>
          </w:tcPr>
          <w:p w14:paraId="5D777517" w14:textId="77777777" w:rsidR="008F3022" w:rsidRPr="008F3022" w:rsidRDefault="008F3022" w:rsidP="008F3022">
            <w:pPr>
              <w:jc w:val="center"/>
              <w:rPr>
                <w:rFonts w:ascii="Arial" w:hAnsi="Arial" w:cs="Arial"/>
                <w:b/>
                <w:bCs/>
                <w:sz w:val="8"/>
                <w:szCs w:val="8"/>
              </w:rPr>
            </w:pPr>
            <w:r w:rsidRPr="008F3022">
              <w:rPr>
                <w:rFonts w:ascii="Arial" w:hAnsi="Arial" w:cs="Arial"/>
                <w:b/>
                <w:bCs/>
                <w:sz w:val="8"/>
                <w:szCs w:val="8"/>
              </w:rPr>
              <w:t>Marzo</w:t>
            </w:r>
          </w:p>
        </w:tc>
        <w:tc>
          <w:tcPr>
            <w:tcW w:w="491" w:type="dxa"/>
            <w:shd w:val="clear" w:color="auto" w:fill="auto"/>
            <w:vAlign w:val="center"/>
          </w:tcPr>
          <w:p w14:paraId="4AD3CD7E" w14:textId="77777777" w:rsidR="008F3022" w:rsidRPr="008F3022" w:rsidRDefault="008F3022" w:rsidP="008F3022">
            <w:pPr>
              <w:jc w:val="center"/>
              <w:rPr>
                <w:rFonts w:ascii="Arial" w:hAnsi="Arial" w:cs="Arial"/>
                <w:b/>
                <w:bCs/>
                <w:sz w:val="8"/>
                <w:szCs w:val="8"/>
              </w:rPr>
            </w:pPr>
            <w:r w:rsidRPr="008F3022">
              <w:rPr>
                <w:rFonts w:ascii="Arial" w:hAnsi="Arial" w:cs="Arial"/>
                <w:b/>
                <w:bCs/>
                <w:sz w:val="8"/>
                <w:szCs w:val="8"/>
              </w:rPr>
              <w:t>Abril</w:t>
            </w:r>
          </w:p>
        </w:tc>
        <w:tc>
          <w:tcPr>
            <w:tcW w:w="491" w:type="dxa"/>
            <w:shd w:val="clear" w:color="auto" w:fill="auto"/>
            <w:vAlign w:val="center"/>
          </w:tcPr>
          <w:p w14:paraId="3A7F4852" w14:textId="77777777" w:rsidR="008F3022" w:rsidRPr="008F3022" w:rsidRDefault="008F3022" w:rsidP="008F3022">
            <w:pPr>
              <w:jc w:val="center"/>
              <w:rPr>
                <w:rFonts w:ascii="Arial" w:hAnsi="Arial" w:cs="Arial"/>
                <w:b/>
                <w:bCs/>
                <w:sz w:val="8"/>
                <w:szCs w:val="8"/>
              </w:rPr>
            </w:pPr>
            <w:r w:rsidRPr="008F3022">
              <w:rPr>
                <w:rFonts w:ascii="Arial" w:hAnsi="Arial" w:cs="Arial"/>
                <w:b/>
                <w:bCs/>
                <w:sz w:val="8"/>
                <w:szCs w:val="8"/>
              </w:rPr>
              <w:t>Mayo</w:t>
            </w:r>
          </w:p>
        </w:tc>
        <w:tc>
          <w:tcPr>
            <w:tcW w:w="491" w:type="dxa"/>
            <w:shd w:val="clear" w:color="auto" w:fill="auto"/>
            <w:vAlign w:val="center"/>
          </w:tcPr>
          <w:p w14:paraId="40063AB2" w14:textId="77777777" w:rsidR="008F3022" w:rsidRPr="008F3022" w:rsidRDefault="008F3022" w:rsidP="008F3022">
            <w:pPr>
              <w:jc w:val="center"/>
              <w:rPr>
                <w:rFonts w:ascii="Arial" w:hAnsi="Arial" w:cs="Arial"/>
                <w:b/>
                <w:bCs/>
                <w:sz w:val="8"/>
                <w:szCs w:val="8"/>
              </w:rPr>
            </w:pPr>
            <w:r w:rsidRPr="008F3022">
              <w:rPr>
                <w:rFonts w:ascii="Arial" w:hAnsi="Arial" w:cs="Arial"/>
                <w:b/>
                <w:bCs/>
                <w:sz w:val="8"/>
                <w:szCs w:val="8"/>
              </w:rPr>
              <w:t>Junio</w:t>
            </w:r>
          </w:p>
        </w:tc>
        <w:tc>
          <w:tcPr>
            <w:tcW w:w="491" w:type="dxa"/>
            <w:shd w:val="clear" w:color="auto" w:fill="auto"/>
            <w:vAlign w:val="center"/>
          </w:tcPr>
          <w:p w14:paraId="4A068E63" w14:textId="77777777" w:rsidR="008F3022" w:rsidRPr="008F3022" w:rsidRDefault="008F3022" w:rsidP="008F3022">
            <w:pPr>
              <w:jc w:val="center"/>
              <w:rPr>
                <w:rFonts w:ascii="Arial" w:hAnsi="Arial" w:cs="Arial"/>
                <w:b/>
                <w:bCs/>
                <w:sz w:val="8"/>
                <w:szCs w:val="8"/>
              </w:rPr>
            </w:pPr>
            <w:r w:rsidRPr="008F3022">
              <w:rPr>
                <w:rFonts w:ascii="Arial" w:hAnsi="Arial" w:cs="Arial"/>
                <w:b/>
                <w:bCs/>
                <w:sz w:val="8"/>
                <w:szCs w:val="8"/>
              </w:rPr>
              <w:t>Julio</w:t>
            </w:r>
          </w:p>
        </w:tc>
        <w:tc>
          <w:tcPr>
            <w:tcW w:w="541" w:type="dxa"/>
            <w:shd w:val="clear" w:color="auto" w:fill="auto"/>
            <w:vAlign w:val="center"/>
          </w:tcPr>
          <w:p w14:paraId="78914FFE" w14:textId="77777777" w:rsidR="008F3022" w:rsidRPr="008F3022" w:rsidRDefault="008F3022" w:rsidP="008F3022">
            <w:pPr>
              <w:jc w:val="center"/>
              <w:rPr>
                <w:rFonts w:ascii="Arial" w:hAnsi="Arial" w:cs="Arial"/>
                <w:b/>
                <w:bCs/>
                <w:sz w:val="8"/>
                <w:szCs w:val="8"/>
              </w:rPr>
            </w:pPr>
            <w:r w:rsidRPr="008F3022">
              <w:rPr>
                <w:rFonts w:ascii="Arial" w:hAnsi="Arial" w:cs="Arial"/>
                <w:b/>
                <w:bCs/>
                <w:sz w:val="8"/>
                <w:szCs w:val="8"/>
              </w:rPr>
              <w:t>Agosto</w:t>
            </w:r>
          </w:p>
        </w:tc>
        <w:tc>
          <w:tcPr>
            <w:tcW w:w="652" w:type="dxa"/>
            <w:shd w:val="clear" w:color="auto" w:fill="auto"/>
            <w:vAlign w:val="center"/>
          </w:tcPr>
          <w:p w14:paraId="79B6AFEB" w14:textId="77777777" w:rsidR="008F3022" w:rsidRPr="008F3022" w:rsidRDefault="008F3022" w:rsidP="008F3022">
            <w:pPr>
              <w:jc w:val="center"/>
              <w:rPr>
                <w:rFonts w:ascii="Arial" w:hAnsi="Arial" w:cs="Arial"/>
                <w:b/>
                <w:bCs/>
                <w:sz w:val="8"/>
                <w:szCs w:val="8"/>
              </w:rPr>
            </w:pPr>
            <w:r w:rsidRPr="008F3022">
              <w:rPr>
                <w:rFonts w:ascii="Arial" w:hAnsi="Arial" w:cs="Arial"/>
                <w:b/>
                <w:bCs/>
                <w:sz w:val="8"/>
                <w:szCs w:val="8"/>
              </w:rPr>
              <w:t>Septiembre</w:t>
            </w:r>
          </w:p>
        </w:tc>
        <w:tc>
          <w:tcPr>
            <w:tcW w:w="595" w:type="dxa"/>
            <w:shd w:val="clear" w:color="auto" w:fill="auto"/>
            <w:vAlign w:val="center"/>
          </w:tcPr>
          <w:p w14:paraId="7087B2E5" w14:textId="77777777" w:rsidR="008F3022" w:rsidRPr="008F3022" w:rsidRDefault="008F3022" w:rsidP="008F3022">
            <w:pPr>
              <w:jc w:val="center"/>
              <w:rPr>
                <w:rFonts w:ascii="Arial" w:hAnsi="Arial" w:cs="Arial"/>
                <w:b/>
                <w:bCs/>
                <w:sz w:val="8"/>
                <w:szCs w:val="8"/>
              </w:rPr>
            </w:pPr>
            <w:r w:rsidRPr="008F3022">
              <w:rPr>
                <w:rFonts w:ascii="Arial" w:hAnsi="Arial" w:cs="Arial"/>
                <w:b/>
                <w:bCs/>
                <w:sz w:val="8"/>
                <w:szCs w:val="8"/>
              </w:rPr>
              <w:t>Octubre</w:t>
            </w:r>
          </w:p>
        </w:tc>
        <w:tc>
          <w:tcPr>
            <w:tcW w:w="624" w:type="dxa"/>
            <w:shd w:val="clear" w:color="auto" w:fill="auto"/>
            <w:vAlign w:val="center"/>
          </w:tcPr>
          <w:p w14:paraId="20E6E405" w14:textId="77777777" w:rsidR="008F3022" w:rsidRPr="008F3022" w:rsidRDefault="008F3022" w:rsidP="008F3022">
            <w:pPr>
              <w:jc w:val="center"/>
              <w:rPr>
                <w:rFonts w:ascii="Arial" w:hAnsi="Arial" w:cs="Arial"/>
                <w:b/>
                <w:bCs/>
                <w:sz w:val="8"/>
                <w:szCs w:val="8"/>
              </w:rPr>
            </w:pPr>
            <w:r w:rsidRPr="008F3022">
              <w:rPr>
                <w:rFonts w:ascii="Arial" w:hAnsi="Arial" w:cs="Arial"/>
                <w:b/>
                <w:bCs/>
                <w:sz w:val="8"/>
                <w:szCs w:val="8"/>
              </w:rPr>
              <w:t>Noviembre</w:t>
            </w:r>
          </w:p>
        </w:tc>
        <w:tc>
          <w:tcPr>
            <w:tcW w:w="594" w:type="dxa"/>
            <w:shd w:val="clear" w:color="auto" w:fill="auto"/>
            <w:vAlign w:val="center"/>
          </w:tcPr>
          <w:p w14:paraId="54C64BC9" w14:textId="77777777" w:rsidR="008F3022" w:rsidRPr="008F3022" w:rsidRDefault="008F3022" w:rsidP="008F3022">
            <w:pPr>
              <w:jc w:val="center"/>
              <w:rPr>
                <w:rFonts w:ascii="Arial" w:hAnsi="Arial" w:cs="Arial"/>
                <w:b/>
                <w:bCs/>
                <w:sz w:val="8"/>
                <w:szCs w:val="8"/>
              </w:rPr>
            </w:pPr>
            <w:r w:rsidRPr="008F3022">
              <w:rPr>
                <w:rFonts w:ascii="Arial" w:hAnsi="Arial" w:cs="Arial"/>
                <w:b/>
                <w:bCs/>
                <w:sz w:val="8"/>
                <w:szCs w:val="8"/>
              </w:rPr>
              <w:t>Diciembre</w:t>
            </w:r>
          </w:p>
        </w:tc>
      </w:tr>
      <w:tr w:rsidR="008F3022" w:rsidRPr="003C79E3" w14:paraId="4E6DF5DE" w14:textId="77777777" w:rsidTr="008F3022">
        <w:trPr>
          <w:trHeight w:val="144"/>
          <w:tblHeader/>
        </w:trPr>
        <w:tc>
          <w:tcPr>
            <w:tcW w:w="1816" w:type="dxa"/>
            <w:shd w:val="clear" w:color="auto" w:fill="D9D9D9" w:themeFill="background1" w:themeFillShade="D9"/>
            <w:vAlign w:val="center"/>
          </w:tcPr>
          <w:p w14:paraId="489AB733" w14:textId="77777777" w:rsidR="008F3022" w:rsidRDefault="008F3022" w:rsidP="008F3022">
            <w:pPr>
              <w:jc w:val="center"/>
              <w:rPr>
                <w:rFonts w:ascii="Arial" w:hAnsi="Arial" w:cs="Arial"/>
                <w:b/>
                <w:bCs/>
                <w:color w:val="000000"/>
                <w:sz w:val="6"/>
                <w:szCs w:val="6"/>
              </w:rPr>
            </w:pPr>
            <w:r>
              <w:rPr>
                <w:rFonts w:ascii="Arial" w:hAnsi="Arial" w:cs="Arial"/>
                <w:b/>
                <w:bCs/>
                <w:color w:val="000000"/>
                <w:sz w:val="6"/>
                <w:szCs w:val="6"/>
              </w:rPr>
              <w:t>Total</w:t>
            </w:r>
          </w:p>
        </w:tc>
        <w:tc>
          <w:tcPr>
            <w:tcW w:w="491" w:type="dxa"/>
            <w:shd w:val="clear" w:color="auto" w:fill="D9D9D9" w:themeFill="background1" w:themeFillShade="D9"/>
            <w:vAlign w:val="center"/>
          </w:tcPr>
          <w:p w14:paraId="7273043A" w14:textId="77777777" w:rsidR="008F3022" w:rsidRDefault="008F3022" w:rsidP="008F3022">
            <w:pPr>
              <w:jc w:val="right"/>
              <w:rPr>
                <w:rFonts w:ascii="Arial" w:hAnsi="Arial" w:cs="Arial"/>
                <w:b/>
                <w:bCs/>
                <w:sz w:val="6"/>
                <w:szCs w:val="6"/>
              </w:rPr>
            </w:pPr>
            <w:r>
              <w:rPr>
                <w:rFonts w:ascii="Arial" w:hAnsi="Arial" w:cs="Arial"/>
                <w:b/>
                <w:bCs/>
                <w:sz w:val="6"/>
                <w:szCs w:val="6"/>
              </w:rPr>
              <w:t>0</w:t>
            </w:r>
          </w:p>
          <w:p w14:paraId="41762A11" w14:textId="77777777" w:rsidR="008F3022" w:rsidRDefault="008F3022" w:rsidP="008F3022">
            <w:pPr>
              <w:jc w:val="right"/>
              <w:rPr>
                <w:rFonts w:ascii="Arial" w:hAnsi="Arial" w:cs="Arial"/>
                <w:b/>
                <w:bCs/>
                <w:sz w:val="6"/>
                <w:szCs w:val="6"/>
              </w:rPr>
            </w:pPr>
          </w:p>
        </w:tc>
        <w:tc>
          <w:tcPr>
            <w:tcW w:w="479" w:type="dxa"/>
            <w:shd w:val="clear" w:color="auto" w:fill="D9D9D9" w:themeFill="background1" w:themeFillShade="D9"/>
            <w:vAlign w:val="center"/>
          </w:tcPr>
          <w:p w14:paraId="6D38B7E6" w14:textId="77777777" w:rsidR="008F3022" w:rsidRDefault="008F3022" w:rsidP="008F3022">
            <w:pPr>
              <w:jc w:val="right"/>
              <w:rPr>
                <w:rFonts w:ascii="Arial" w:hAnsi="Arial" w:cs="Arial"/>
                <w:b/>
                <w:bCs/>
                <w:sz w:val="6"/>
                <w:szCs w:val="6"/>
              </w:rPr>
            </w:pPr>
            <w:r>
              <w:rPr>
                <w:rFonts w:ascii="Arial" w:hAnsi="Arial" w:cs="Arial"/>
                <w:b/>
                <w:bCs/>
                <w:sz w:val="6"/>
                <w:szCs w:val="6"/>
              </w:rPr>
              <w:t>8,332,192</w:t>
            </w:r>
          </w:p>
        </w:tc>
        <w:tc>
          <w:tcPr>
            <w:tcW w:w="491" w:type="dxa"/>
            <w:shd w:val="clear" w:color="auto" w:fill="D9D9D9" w:themeFill="background1" w:themeFillShade="D9"/>
            <w:vAlign w:val="center"/>
          </w:tcPr>
          <w:p w14:paraId="33F3D7B5" w14:textId="77777777" w:rsidR="008F3022" w:rsidRDefault="008F3022" w:rsidP="008F3022">
            <w:pPr>
              <w:jc w:val="right"/>
              <w:rPr>
                <w:rFonts w:ascii="Arial" w:hAnsi="Arial" w:cs="Arial"/>
                <w:b/>
                <w:bCs/>
                <w:sz w:val="6"/>
                <w:szCs w:val="6"/>
              </w:rPr>
            </w:pPr>
            <w:r>
              <w:rPr>
                <w:rFonts w:ascii="Arial" w:hAnsi="Arial" w:cs="Arial"/>
                <w:b/>
                <w:bCs/>
                <w:sz w:val="6"/>
                <w:szCs w:val="6"/>
              </w:rPr>
              <w:t>8,332,192</w:t>
            </w:r>
          </w:p>
        </w:tc>
        <w:tc>
          <w:tcPr>
            <w:tcW w:w="491" w:type="dxa"/>
            <w:shd w:val="clear" w:color="auto" w:fill="D9D9D9" w:themeFill="background1" w:themeFillShade="D9"/>
            <w:vAlign w:val="center"/>
          </w:tcPr>
          <w:p w14:paraId="2CA71CFD" w14:textId="77777777" w:rsidR="008F3022" w:rsidRDefault="008F3022" w:rsidP="008F3022">
            <w:pPr>
              <w:jc w:val="right"/>
              <w:rPr>
                <w:rFonts w:ascii="Arial" w:hAnsi="Arial" w:cs="Arial"/>
                <w:b/>
                <w:bCs/>
                <w:sz w:val="6"/>
                <w:szCs w:val="6"/>
              </w:rPr>
            </w:pPr>
            <w:r>
              <w:rPr>
                <w:rFonts w:ascii="Arial" w:hAnsi="Arial" w:cs="Arial"/>
                <w:b/>
                <w:bCs/>
                <w:sz w:val="6"/>
                <w:szCs w:val="6"/>
              </w:rPr>
              <w:t>18,513,792</w:t>
            </w:r>
          </w:p>
        </w:tc>
        <w:tc>
          <w:tcPr>
            <w:tcW w:w="491" w:type="dxa"/>
            <w:shd w:val="clear" w:color="auto" w:fill="D9D9D9" w:themeFill="background1" w:themeFillShade="D9"/>
            <w:vAlign w:val="center"/>
          </w:tcPr>
          <w:p w14:paraId="220FCE69" w14:textId="77777777" w:rsidR="008F3022" w:rsidRDefault="008F3022" w:rsidP="008F3022">
            <w:pPr>
              <w:jc w:val="right"/>
              <w:rPr>
                <w:rFonts w:ascii="Arial" w:hAnsi="Arial" w:cs="Arial"/>
                <w:b/>
                <w:bCs/>
                <w:sz w:val="6"/>
                <w:szCs w:val="6"/>
              </w:rPr>
            </w:pPr>
            <w:r>
              <w:rPr>
                <w:rFonts w:ascii="Arial" w:hAnsi="Arial" w:cs="Arial"/>
                <w:b/>
                <w:bCs/>
                <w:sz w:val="6"/>
                <w:szCs w:val="6"/>
              </w:rPr>
              <w:t>18,513,792</w:t>
            </w:r>
          </w:p>
        </w:tc>
        <w:tc>
          <w:tcPr>
            <w:tcW w:w="491" w:type="dxa"/>
            <w:shd w:val="clear" w:color="auto" w:fill="D9D9D9" w:themeFill="background1" w:themeFillShade="D9"/>
            <w:vAlign w:val="center"/>
          </w:tcPr>
          <w:p w14:paraId="536E43F9" w14:textId="77777777" w:rsidR="008F3022" w:rsidRDefault="008F3022" w:rsidP="008F3022">
            <w:pPr>
              <w:jc w:val="right"/>
              <w:rPr>
                <w:rFonts w:ascii="Arial" w:hAnsi="Arial" w:cs="Arial"/>
                <w:b/>
                <w:bCs/>
                <w:sz w:val="6"/>
                <w:szCs w:val="6"/>
              </w:rPr>
            </w:pPr>
            <w:r>
              <w:rPr>
                <w:rFonts w:ascii="Arial" w:hAnsi="Arial" w:cs="Arial"/>
                <w:b/>
                <w:bCs/>
                <w:sz w:val="6"/>
                <w:szCs w:val="6"/>
              </w:rPr>
              <w:t>18,513,792</w:t>
            </w:r>
          </w:p>
        </w:tc>
        <w:tc>
          <w:tcPr>
            <w:tcW w:w="491" w:type="dxa"/>
            <w:shd w:val="clear" w:color="auto" w:fill="D9D9D9" w:themeFill="background1" w:themeFillShade="D9"/>
            <w:vAlign w:val="center"/>
          </w:tcPr>
          <w:p w14:paraId="48327947" w14:textId="77777777" w:rsidR="008F3022" w:rsidRDefault="008F3022" w:rsidP="008F3022">
            <w:pPr>
              <w:jc w:val="right"/>
              <w:rPr>
                <w:rFonts w:ascii="Arial" w:hAnsi="Arial" w:cs="Arial"/>
                <w:b/>
                <w:bCs/>
                <w:sz w:val="6"/>
                <w:szCs w:val="6"/>
              </w:rPr>
            </w:pPr>
            <w:r>
              <w:rPr>
                <w:rFonts w:ascii="Arial" w:hAnsi="Arial" w:cs="Arial"/>
                <w:b/>
                <w:bCs/>
                <w:sz w:val="6"/>
                <w:szCs w:val="6"/>
              </w:rPr>
              <w:t>18,513,792</w:t>
            </w:r>
          </w:p>
        </w:tc>
        <w:tc>
          <w:tcPr>
            <w:tcW w:w="491" w:type="dxa"/>
            <w:shd w:val="clear" w:color="auto" w:fill="D9D9D9" w:themeFill="background1" w:themeFillShade="D9"/>
            <w:vAlign w:val="center"/>
          </w:tcPr>
          <w:p w14:paraId="5363801E" w14:textId="77777777" w:rsidR="008F3022" w:rsidRDefault="008F3022" w:rsidP="008F3022">
            <w:pPr>
              <w:jc w:val="right"/>
              <w:rPr>
                <w:rFonts w:ascii="Arial" w:hAnsi="Arial" w:cs="Arial"/>
                <w:b/>
                <w:bCs/>
                <w:sz w:val="6"/>
                <w:szCs w:val="6"/>
              </w:rPr>
            </w:pPr>
            <w:r>
              <w:rPr>
                <w:rFonts w:ascii="Arial" w:hAnsi="Arial" w:cs="Arial"/>
                <w:b/>
                <w:bCs/>
                <w:sz w:val="6"/>
                <w:szCs w:val="6"/>
              </w:rPr>
              <w:t>18,513,792</w:t>
            </w:r>
          </w:p>
        </w:tc>
        <w:tc>
          <w:tcPr>
            <w:tcW w:w="541" w:type="dxa"/>
            <w:shd w:val="clear" w:color="auto" w:fill="D9D9D9" w:themeFill="background1" w:themeFillShade="D9"/>
            <w:vAlign w:val="center"/>
          </w:tcPr>
          <w:p w14:paraId="2B36EB3F" w14:textId="77777777" w:rsidR="008F3022" w:rsidRDefault="008F3022" w:rsidP="008F3022">
            <w:pPr>
              <w:jc w:val="right"/>
              <w:rPr>
                <w:rFonts w:ascii="Arial" w:hAnsi="Arial" w:cs="Arial"/>
                <w:b/>
                <w:bCs/>
                <w:sz w:val="6"/>
                <w:szCs w:val="6"/>
              </w:rPr>
            </w:pPr>
            <w:r>
              <w:rPr>
                <w:rFonts w:ascii="Arial" w:hAnsi="Arial" w:cs="Arial"/>
                <w:b/>
                <w:bCs/>
                <w:sz w:val="6"/>
                <w:szCs w:val="6"/>
              </w:rPr>
              <w:t>18,513,792</w:t>
            </w:r>
          </w:p>
        </w:tc>
        <w:tc>
          <w:tcPr>
            <w:tcW w:w="652" w:type="dxa"/>
            <w:shd w:val="clear" w:color="auto" w:fill="D9D9D9" w:themeFill="background1" w:themeFillShade="D9"/>
            <w:vAlign w:val="center"/>
          </w:tcPr>
          <w:p w14:paraId="74EB9C63" w14:textId="77777777" w:rsidR="008F3022" w:rsidRDefault="008F3022" w:rsidP="008F3022">
            <w:pPr>
              <w:jc w:val="right"/>
              <w:rPr>
                <w:rFonts w:ascii="Arial" w:hAnsi="Arial" w:cs="Arial"/>
                <w:b/>
                <w:bCs/>
                <w:sz w:val="6"/>
                <w:szCs w:val="6"/>
              </w:rPr>
            </w:pPr>
            <w:r>
              <w:rPr>
                <w:rFonts w:ascii="Arial" w:hAnsi="Arial" w:cs="Arial"/>
                <w:b/>
                <w:bCs/>
                <w:sz w:val="6"/>
                <w:szCs w:val="6"/>
              </w:rPr>
              <w:t>18,513,792</w:t>
            </w:r>
          </w:p>
        </w:tc>
        <w:tc>
          <w:tcPr>
            <w:tcW w:w="595" w:type="dxa"/>
            <w:shd w:val="clear" w:color="auto" w:fill="D9D9D9" w:themeFill="background1" w:themeFillShade="D9"/>
            <w:vAlign w:val="center"/>
          </w:tcPr>
          <w:p w14:paraId="0DDB6D44" w14:textId="77777777" w:rsidR="008F3022" w:rsidRDefault="008F3022" w:rsidP="008F3022">
            <w:pPr>
              <w:jc w:val="right"/>
              <w:rPr>
                <w:rFonts w:ascii="Arial" w:hAnsi="Arial" w:cs="Arial"/>
                <w:b/>
                <w:bCs/>
                <w:sz w:val="6"/>
                <w:szCs w:val="6"/>
              </w:rPr>
            </w:pPr>
            <w:r>
              <w:rPr>
                <w:rFonts w:ascii="Arial" w:hAnsi="Arial" w:cs="Arial"/>
                <w:b/>
                <w:bCs/>
                <w:sz w:val="6"/>
                <w:szCs w:val="6"/>
              </w:rPr>
              <w:t>18,513,792</w:t>
            </w:r>
          </w:p>
        </w:tc>
        <w:tc>
          <w:tcPr>
            <w:tcW w:w="624" w:type="dxa"/>
            <w:shd w:val="clear" w:color="auto" w:fill="D9D9D9" w:themeFill="background1" w:themeFillShade="D9"/>
            <w:vAlign w:val="center"/>
          </w:tcPr>
          <w:p w14:paraId="35FB8160" w14:textId="77777777" w:rsidR="008F3022" w:rsidRDefault="008F3022" w:rsidP="008F3022">
            <w:pPr>
              <w:jc w:val="right"/>
              <w:rPr>
                <w:rFonts w:ascii="Arial" w:hAnsi="Arial" w:cs="Arial"/>
                <w:b/>
                <w:bCs/>
                <w:sz w:val="6"/>
                <w:szCs w:val="6"/>
              </w:rPr>
            </w:pPr>
            <w:r>
              <w:rPr>
                <w:rFonts w:ascii="Arial" w:hAnsi="Arial" w:cs="Arial"/>
                <w:b/>
                <w:bCs/>
                <w:sz w:val="6"/>
                <w:szCs w:val="6"/>
              </w:rPr>
              <w:t>18,513,792</w:t>
            </w:r>
          </w:p>
        </w:tc>
        <w:tc>
          <w:tcPr>
            <w:tcW w:w="594" w:type="dxa"/>
            <w:shd w:val="clear" w:color="auto" w:fill="D9D9D9" w:themeFill="background1" w:themeFillShade="D9"/>
            <w:vAlign w:val="center"/>
          </w:tcPr>
          <w:p w14:paraId="0C9F1825" w14:textId="77777777" w:rsidR="008F3022" w:rsidRDefault="008F3022" w:rsidP="008F3022">
            <w:pPr>
              <w:jc w:val="right"/>
              <w:rPr>
                <w:rFonts w:ascii="Arial" w:hAnsi="Arial" w:cs="Arial"/>
                <w:b/>
                <w:bCs/>
                <w:sz w:val="6"/>
                <w:szCs w:val="6"/>
              </w:rPr>
            </w:pPr>
            <w:r>
              <w:rPr>
                <w:rFonts w:ascii="Arial" w:hAnsi="Arial" w:cs="Arial"/>
                <w:b/>
                <w:bCs/>
                <w:sz w:val="6"/>
                <w:szCs w:val="6"/>
              </w:rPr>
              <w:t>18,821,485</w:t>
            </w:r>
          </w:p>
        </w:tc>
      </w:tr>
      <w:tr w:rsidR="008F3022" w:rsidRPr="003C79E3" w14:paraId="507E5C5A" w14:textId="77777777" w:rsidTr="008F3022">
        <w:trPr>
          <w:trHeight w:val="144"/>
        </w:trPr>
        <w:tc>
          <w:tcPr>
            <w:tcW w:w="1816" w:type="dxa"/>
            <w:shd w:val="clear" w:color="auto" w:fill="auto"/>
            <w:vAlign w:val="center"/>
          </w:tcPr>
          <w:p w14:paraId="6B7E28DA" w14:textId="77777777" w:rsidR="008F3022" w:rsidRDefault="008F3022" w:rsidP="008F3022">
            <w:pPr>
              <w:jc w:val="left"/>
              <w:rPr>
                <w:rFonts w:ascii="Arial" w:hAnsi="Arial" w:cs="Arial"/>
                <w:b/>
                <w:bCs/>
                <w:color w:val="000000"/>
                <w:sz w:val="6"/>
                <w:szCs w:val="6"/>
              </w:rPr>
            </w:pPr>
            <w:r>
              <w:rPr>
                <w:rFonts w:ascii="Arial" w:hAnsi="Arial" w:cs="Arial"/>
                <w:b/>
                <w:bCs/>
                <w:color w:val="000000"/>
                <w:sz w:val="6"/>
                <w:szCs w:val="6"/>
              </w:rPr>
              <w:t>SERVICIOS PERSONALES</w:t>
            </w:r>
          </w:p>
        </w:tc>
        <w:tc>
          <w:tcPr>
            <w:tcW w:w="491" w:type="dxa"/>
            <w:shd w:val="clear" w:color="auto" w:fill="auto"/>
            <w:vAlign w:val="center"/>
          </w:tcPr>
          <w:p w14:paraId="61F21FEA"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20BF436E"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48A8A42"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1E6E1C4"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16FE33D"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C6D5621"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98E07F4"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8D40A62"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299F3D46"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5CFE80F1"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2AA58793"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2B4EED11"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0DE976C7"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3048041F" w14:textId="77777777" w:rsidTr="008F3022">
        <w:trPr>
          <w:trHeight w:val="144"/>
        </w:trPr>
        <w:tc>
          <w:tcPr>
            <w:tcW w:w="1816" w:type="dxa"/>
            <w:shd w:val="clear" w:color="auto" w:fill="auto"/>
            <w:vAlign w:val="center"/>
          </w:tcPr>
          <w:p w14:paraId="1AA9BB0B"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REMUNERACIONES AL PERSONAL DE CARÁCTER PERMANENTE</w:t>
            </w:r>
          </w:p>
        </w:tc>
        <w:tc>
          <w:tcPr>
            <w:tcW w:w="491" w:type="dxa"/>
            <w:shd w:val="clear" w:color="auto" w:fill="auto"/>
            <w:vAlign w:val="center"/>
          </w:tcPr>
          <w:p w14:paraId="7C79605F"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5773125F"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494BC12"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8FFFE85"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FD3F115"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0D49861"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6E6B4B4"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BAF33B5"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3B5F8A2F"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5B450869"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02608E19"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4D38026A"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78C1723A"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47EB5628" w14:textId="77777777" w:rsidTr="008F3022">
        <w:trPr>
          <w:trHeight w:val="144"/>
        </w:trPr>
        <w:tc>
          <w:tcPr>
            <w:tcW w:w="1816" w:type="dxa"/>
            <w:shd w:val="clear" w:color="auto" w:fill="auto"/>
            <w:vAlign w:val="center"/>
          </w:tcPr>
          <w:p w14:paraId="55D2E636"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SUELDOS BASE AL PERSONAL PERMANENTE</w:t>
            </w:r>
          </w:p>
        </w:tc>
        <w:tc>
          <w:tcPr>
            <w:tcW w:w="491" w:type="dxa"/>
            <w:shd w:val="clear" w:color="auto" w:fill="auto"/>
            <w:vAlign w:val="center"/>
          </w:tcPr>
          <w:p w14:paraId="16D6945D"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41067918"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060683C"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D8B8974"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D25282A"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582CB5E"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5C0B595"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D02E634"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434620E6"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7468E062"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7674FEB8"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015CC113"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5E679C7D"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2AA61C57" w14:textId="77777777" w:rsidTr="008F3022">
        <w:trPr>
          <w:trHeight w:val="144"/>
        </w:trPr>
        <w:tc>
          <w:tcPr>
            <w:tcW w:w="1816" w:type="dxa"/>
            <w:shd w:val="clear" w:color="auto" w:fill="auto"/>
            <w:vAlign w:val="center"/>
          </w:tcPr>
          <w:p w14:paraId="2A550D4E"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REMUNERACIONES AL PERSONAL DE CARÁCTER TRANSITORIO</w:t>
            </w:r>
          </w:p>
        </w:tc>
        <w:tc>
          <w:tcPr>
            <w:tcW w:w="491" w:type="dxa"/>
            <w:shd w:val="clear" w:color="auto" w:fill="auto"/>
            <w:vAlign w:val="center"/>
          </w:tcPr>
          <w:p w14:paraId="1BEC3BD6"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50C033B1"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88BFAEB"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D25FF9C"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5CBCF6D"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6E15494"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D766C48"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325010A"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5DA5B246"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38B518DF"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1687FD01"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7A01C89B"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3179D9D2"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49DFB09E" w14:textId="77777777" w:rsidTr="008F3022">
        <w:trPr>
          <w:trHeight w:val="144"/>
        </w:trPr>
        <w:tc>
          <w:tcPr>
            <w:tcW w:w="1816" w:type="dxa"/>
            <w:shd w:val="clear" w:color="auto" w:fill="auto"/>
            <w:vAlign w:val="center"/>
          </w:tcPr>
          <w:p w14:paraId="419A0149"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REMUNERACIONES ADICIONALES Y ESPECIALES</w:t>
            </w:r>
          </w:p>
        </w:tc>
        <w:tc>
          <w:tcPr>
            <w:tcW w:w="491" w:type="dxa"/>
            <w:shd w:val="clear" w:color="auto" w:fill="auto"/>
            <w:vAlign w:val="center"/>
          </w:tcPr>
          <w:p w14:paraId="4C301287"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6B43AA0B"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DDF6282"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DD2C81B"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A537419"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E99B714"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A11457E"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3A3DAB2"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2009DC65"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3558E097"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2DACC8CA"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589FAF3E"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0112D0C4"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416463E8" w14:textId="77777777" w:rsidTr="008F3022">
        <w:trPr>
          <w:trHeight w:val="144"/>
        </w:trPr>
        <w:tc>
          <w:tcPr>
            <w:tcW w:w="1816" w:type="dxa"/>
            <w:shd w:val="clear" w:color="auto" w:fill="auto"/>
            <w:vAlign w:val="center"/>
          </w:tcPr>
          <w:p w14:paraId="258766D5"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SEGURIDAD SOCIAL</w:t>
            </w:r>
          </w:p>
        </w:tc>
        <w:tc>
          <w:tcPr>
            <w:tcW w:w="491" w:type="dxa"/>
            <w:shd w:val="clear" w:color="auto" w:fill="auto"/>
            <w:vAlign w:val="center"/>
          </w:tcPr>
          <w:p w14:paraId="5680B89E"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23376AEE"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00DE4A9"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009E3B6"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6719F6D"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FFDD80F"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856B1E1"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0F2FD73"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74F1F03A"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0099DDE8"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29E2B213"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78D63D7F"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4E021820"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7BC93EF5" w14:textId="77777777" w:rsidTr="008F3022">
        <w:trPr>
          <w:trHeight w:val="144"/>
        </w:trPr>
        <w:tc>
          <w:tcPr>
            <w:tcW w:w="1816" w:type="dxa"/>
            <w:shd w:val="clear" w:color="auto" w:fill="auto"/>
            <w:vAlign w:val="center"/>
          </w:tcPr>
          <w:p w14:paraId="4359A4C8"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OTRAS PRESTACIONES SOCIALES Y ECONOMICAS</w:t>
            </w:r>
          </w:p>
        </w:tc>
        <w:tc>
          <w:tcPr>
            <w:tcW w:w="491" w:type="dxa"/>
            <w:shd w:val="clear" w:color="auto" w:fill="auto"/>
            <w:vAlign w:val="center"/>
          </w:tcPr>
          <w:p w14:paraId="61135CE7"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3EDFF85D"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147D796"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C265A21"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65C6626"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1C7A88E"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39A26E0"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BD250AA"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2E6D7C2D"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39418BD6"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229E6124"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31017819"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20691EA4"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5B3E7473" w14:textId="77777777" w:rsidTr="008F3022">
        <w:trPr>
          <w:trHeight w:val="144"/>
        </w:trPr>
        <w:tc>
          <w:tcPr>
            <w:tcW w:w="1816" w:type="dxa"/>
            <w:shd w:val="clear" w:color="auto" w:fill="auto"/>
            <w:vAlign w:val="center"/>
          </w:tcPr>
          <w:p w14:paraId="728144D9"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PREVISIONES</w:t>
            </w:r>
          </w:p>
        </w:tc>
        <w:tc>
          <w:tcPr>
            <w:tcW w:w="491" w:type="dxa"/>
            <w:shd w:val="clear" w:color="auto" w:fill="auto"/>
            <w:vAlign w:val="center"/>
          </w:tcPr>
          <w:p w14:paraId="643B1ECF"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4B19CD48"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7E51414"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A4023B2"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9A65B1A"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E01BC74"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3A776F8"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A8BF737"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5697BAC4"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15E4DD7A"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081156DC"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1C3DD89E"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0BABDCB3"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2B4B3AE9" w14:textId="77777777" w:rsidTr="008F3022">
        <w:trPr>
          <w:trHeight w:val="144"/>
        </w:trPr>
        <w:tc>
          <w:tcPr>
            <w:tcW w:w="1816" w:type="dxa"/>
            <w:shd w:val="clear" w:color="auto" w:fill="auto"/>
            <w:vAlign w:val="center"/>
          </w:tcPr>
          <w:p w14:paraId="06064D2D"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PREVISIONES DE CARÁCTER LABORAL, ECONOMICA Y DE SEGURIDAD SOCIAL</w:t>
            </w:r>
          </w:p>
        </w:tc>
        <w:tc>
          <w:tcPr>
            <w:tcW w:w="491" w:type="dxa"/>
            <w:shd w:val="clear" w:color="auto" w:fill="auto"/>
            <w:vAlign w:val="center"/>
          </w:tcPr>
          <w:p w14:paraId="3ACB7251"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29ED6565"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357909C"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1537E00"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B158ADD"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47CF0FE"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835F64B"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9369A06"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3EBFBEE8"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5D0BA551"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22D208DE"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6EAAEA76"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2DF1AB74"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63E06AFE" w14:textId="77777777" w:rsidTr="008F3022">
        <w:trPr>
          <w:trHeight w:val="144"/>
        </w:trPr>
        <w:tc>
          <w:tcPr>
            <w:tcW w:w="1816" w:type="dxa"/>
            <w:shd w:val="clear" w:color="auto" w:fill="auto"/>
            <w:vAlign w:val="center"/>
          </w:tcPr>
          <w:p w14:paraId="001FD836"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PAGO DE ESTÍMULOS A SERVIDORES PÚBLICOS</w:t>
            </w:r>
          </w:p>
        </w:tc>
        <w:tc>
          <w:tcPr>
            <w:tcW w:w="491" w:type="dxa"/>
            <w:shd w:val="clear" w:color="auto" w:fill="auto"/>
            <w:vAlign w:val="center"/>
          </w:tcPr>
          <w:p w14:paraId="60B641BE"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4B0503B8"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A6C8F13"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1B98E96"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6A003A8"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3B924D6"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0C719A9"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1301BCB"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5DA72BD0"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7148B3AF"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0D223AB6"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75330E96"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42C392B8"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20320A68" w14:textId="77777777" w:rsidTr="008F3022">
        <w:trPr>
          <w:trHeight w:val="144"/>
        </w:trPr>
        <w:tc>
          <w:tcPr>
            <w:tcW w:w="1816" w:type="dxa"/>
            <w:shd w:val="clear" w:color="auto" w:fill="auto"/>
            <w:vAlign w:val="center"/>
          </w:tcPr>
          <w:p w14:paraId="33757D6C" w14:textId="77777777" w:rsidR="008F3022" w:rsidRDefault="008F3022" w:rsidP="008F3022">
            <w:pPr>
              <w:jc w:val="left"/>
              <w:rPr>
                <w:rFonts w:ascii="Arial" w:hAnsi="Arial" w:cs="Arial"/>
                <w:b/>
                <w:bCs/>
                <w:color w:val="000000"/>
                <w:sz w:val="6"/>
                <w:szCs w:val="6"/>
              </w:rPr>
            </w:pPr>
            <w:r>
              <w:rPr>
                <w:rFonts w:ascii="Arial" w:hAnsi="Arial" w:cs="Arial"/>
                <w:b/>
                <w:bCs/>
                <w:color w:val="000000"/>
                <w:sz w:val="6"/>
                <w:szCs w:val="6"/>
              </w:rPr>
              <w:t>MATERIALES Y SUMINISTROS</w:t>
            </w:r>
          </w:p>
        </w:tc>
        <w:tc>
          <w:tcPr>
            <w:tcW w:w="491" w:type="dxa"/>
            <w:shd w:val="clear" w:color="auto" w:fill="auto"/>
            <w:vAlign w:val="center"/>
          </w:tcPr>
          <w:p w14:paraId="3D596855"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2A046563"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5B25F02"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6F3939D"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972B73D"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0EC8AC1"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D940806"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3049608"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11FCB888"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273FE431"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5921FAC6"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079E6902"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632F147E"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3207F885" w14:textId="77777777" w:rsidTr="008F3022">
        <w:trPr>
          <w:trHeight w:val="144"/>
        </w:trPr>
        <w:tc>
          <w:tcPr>
            <w:tcW w:w="1816" w:type="dxa"/>
            <w:shd w:val="clear" w:color="auto" w:fill="auto"/>
            <w:vAlign w:val="center"/>
          </w:tcPr>
          <w:p w14:paraId="3AC5E916"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MATERIALES  DE ADMINISTRACIÓN, EMISIÓN DE DOCUMENTOS Y ARTÍCULOS OFICIALES</w:t>
            </w:r>
          </w:p>
        </w:tc>
        <w:tc>
          <w:tcPr>
            <w:tcW w:w="491" w:type="dxa"/>
            <w:shd w:val="clear" w:color="auto" w:fill="auto"/>
            <w:vAlign w:val="center"/>
          </w:tcPr>
          <w:p w14:paraId="558BB866"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6C2DFEDD"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B974E02"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69887F5"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4A484B1"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683471B"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54B9140"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F103829"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5C477D18"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3D96F9D4"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63FB1A5F"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332F9EFB"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44F2CF50"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4E6D5FC9" w14:textId="77777777" w:rsidTr="008F3022">
        <w:trPr>
          <w:trHeight w:val="144"/>
        </w:trPr>
        <w:tc>
          <w:tcPr>
            <w:tcW w:w="1816" w:type="dxa"/>
            <w:shd w:val="clear" w:color="auto" w:fill="auto"/>
            <w:vAlign w:val="center"/>
          </w:tcPr>
          <w:p w14:paraId="76D5D297"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ALIMENTOS Y UTENSILIOS</w:t>
            </w:r>
          </w:p>
        </w:tc>
        <w:tc>
          <w:tcPr>
            <w:tcW w:w="491" w:type="dxa"/>
            <w:shd w:val="clear" w:color="auto" w:fill="auto"/>
            <w:vAlign w:val="center"/>
          </w:tcPr>
          <w:p w14:paraId="03FCE79D"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184E3626"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B80078E"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9AE8B75"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828DC2C"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2936790"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BF8E883"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6FCC454"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4A04A315"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2EF12AEE"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7508BF2E"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6B9B35EE"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3C70CCCB"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7E691769" w14:textId="77777777" w:rsidTr="008F3022">
        <w:trPr>
          <w:trHeight w:val="144"/>
        </w:trPr>
        <w:tc>
          <w:tcPr>
            <w:tcW w:w="1816" w:type="dxa"/>
            <w:shd w:val="clear" w:color="auto" w:fill="auto"/>
            <w:vAlign w:val="center"/>
          </w:tcPr>
          <w:p w14:paraId="55008C44"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 xml:space="preserve"> MATERIAS PRIMAS Y MATERIALES DE PRODUCCIÓN Y COMERCIALIZACIÓN</w:t>
            </w:r>
          </w:p>
        </w:tc>
        <w:tc>
          <w:tcPr>
            <w:tcW w:w="491" w:type="dxa"/>
            <w:shd w:val="clear" w:color="auto" w:fill="auto"/>
            <w:vAlign w:val="center"/>
          </w:tcPr>
          <w:p w14:paraId="1111FC46"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7A07CEA9"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890234E"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CA72F31"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4CA4C0E"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FD4AC99"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CEE388E"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9FC8AA9"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28603E87"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0F4B7F50"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5E5FD15D"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1CEFCA8F"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363A8766"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55EAD9AE" w14:textId="77777777" w:rsidTr="008F3022">
        <w:trPr>
          <w:trHeight w:val="144"/>
        </w:trPr>
        <w:tc>
          <w:tcPr>
            <w:tcW w:w="1816" w:type="dxa"/>
            <w:shd w:val="clear" w:color="auto" w:fill="auto"/>
            <w:vAlign w:val="center"/>
          </w:tcPr>
          <w:p w14:paraId="20B422AA"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 xml:space="preserve"> MATERIALES Y ARTÍCULOS DE CONSTRUCCIÓN Y DE REPARACIÓN</w:t>
            </w:r>
          </w:p>
        </w:tc>
        <w:tc>
          <w:tcPr>
            <w:tcW w:w="491" w:type="dxa"/>
            <w:shd w:val="clear" w:color="auto" w:fill="auto"/>
            <w:vAlign w:val="center"/>
          </w:tcPr>
          <w:p w14:paraId="39A28FA0"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2C6CCBFC"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4DA5ABC"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7D7D67C"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E4C1403"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7A87D12"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5D30E67"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CDC70B7"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3FDCFA84"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1B837239"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1CC1A723"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4C35A68E"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4143824F"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05A93D54" w14:textId="77777777" w:rsidTr="008F3022">
        <w:trPr>
          <w:trHeight w:val="144"/>
        </w:trPr>
        <w:tc>
          <w:tcPr>
            <w:tcW w:w="1816" w:type="dxa"/>
            <w:shd w:val="clear" w:color="auto" w:fill="auto"/>
            <w:vAlign w:val="center"/>
          </w:tcPr>
          <w:p w14:paraId="2DADBEE8"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 xml:space="preserve"> PRODUCTOS QUÍMICOS, FARMACÉUTICOS Y DE LABORATORIO</w:t>
            </w:r>
          </w:p>
        </w:tc>
        <w:tc>
          <w:tcPr>
            <w:tcW w:w="491" w:type="dxa"/>
            <w:shd w:val="clear" w:color="auto" w:fill="auto"/>
            <w:vAlign w:val="center"/>
          </w:tcPr>
          <w:p w14:paraId="7D8183D3"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6CAB22AC"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C5E0569"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E0280C2"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11276CF"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C649EFE"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B344E2A"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0A78909"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5640E7C6"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1308780A"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46F1DAB2"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475FA7F2"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3BBABB1E"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5C950763" w14:textId="77777777" w:rsidTr="008F3022">
        <w:trPr>
          <w:trHeight w:val="144"/>
        </w:trPr>
        <w:tc>
          <w:tcPr>
            <w:tcW w:w="1816" w:type="dxa"/>
            <w:shd w:val="clear" w:color="auto" w:fill="auto"/>
            <w:vAlign w:val="center"/>
          </w:tcPr>
          <w:p w14:paraId="48A2614F"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PRODUCTOS QUÍMICOS BÁSICOS</w:t>
            </w:r>
          </w:p>
        </w:tc>
        <w:tc>
          <w:tcPr>
            <w:tcW w:w="491" w:type="dxa"/>
            <w:shd w:val="clear" w:color="auto" w:fill="auto"/>
            <w:vAlign w:val="center"/>
          </w:tcPr>
          <w:p w14:paraId="187BEA78"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64DEBE1B"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02FFAB5"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BB1D6FB"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091443B"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FF37E99"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B4C9463"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3E58DE0"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4880CA94"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0FE86184"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60F1BEF2"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35373A62"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22C78DBB"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24604D02" w14:textId="77777777" w:rsidTr="008F3022">
        <w:trPr>
          <w:trHeight w:val="144"/>
        </w:trPr>
        <w:tc>
          <w:tcPr>
            <w:tcW w:w="1816" w:type="dxa"/>
            <w:shd w:val="clear" w:color="auto" w:fill="auto"/>
            <w:vAlign w:val="center"/>
          </w:tcPr>
          <w:p w14:paraId="5C49539B"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COMBUSTIBLES, LUBRICANTES Y ADITIVOS</w:t>
            </w:r>
          </w:p>
        </w:tc>
        <w:tc>
          <w:tcPr>
            <w:tcW w:w="491" w:type="dxa"/>
            <w:shd w:val="clear" w:color="auto" w:fill="auto"/>
            <w:vAlign w:val="center"/>
          </w:tcPr>
          <w:p w14:paraId="041937B4"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567AB86D"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D0204BD"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17CAA05"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6932FBF"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79B997E"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75C27D9"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571AF10"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1555BCC7"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1537C81B"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180474ED"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7E0655A7"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5410D24A"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3222B332" w14:textId="77777777" w:rsidTr="008F3022">
        <w:trPr>
          <w:trHeight w:val="144"/>
        </w:trPr>
        <w:tc>
          <w:tcPr>
            <w:tcW w:w="1816" w:type="dxa"/>
            <w:shd w:val="clear" w:color="auto" w:fill="auto"/>
            <w:vAlign w:val="center"/>
          </w:tcPr>
          <w:p w14:paraId="1D76FD53"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 xml:space="preserve"> VESTUARIO, BLANCOS, PRENDAS DE PROTECCIÓN Y ARTÍCULOS DEPORTIVOS</w:t>
            </w:r>
          </w:p>
        </w:tc>
        <w:tc>
          <w:tcPr>
            <w:tcW w:w="491" w:type="dxa"/>
            <w:shd w:val="clear" w:color="auto" w:fill="auto"/>
            <w:vAlign w:val="center"/>
          </w:tcPr>
          <w:p w14:paraId="78E12A72"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71265AB0"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771F4C4"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9C7F386"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6D619DF"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EAB50B5"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D4421A6"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9CB9461"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6208141E"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6AF8BCA8"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636A593D"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01EE5BB2"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304069AC"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354176AD" w14:textId="77777777" w:rsidTr="008F3022">
        <w:trPr>
          <w:trHeight w:val="144"/>
        </w:trPr>
        <w:tc>
          <w:tcPr>
            <w:tcW w:w="1816" w:type="dxa"/>
            <w:shd w:val="clear" w:color="auto" w:fill="auto"/>
            <w:vAlign w:val="center"/>
          </w:tcPr>
          <w:p w14:paraId="7841491F"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MATERIALES Y SUMINISTROS PARA SEGURIDAD</w:t>
            </w:r>
          </w:p>
        </w:tc>
        <w:tc>
          <w:tcPr>
            <w:tcW w:w="491" w:type="dxa"/>
            <w:shd w:val="clear" w:color="auto" w:fill="auto"/>
            <w:vAlign w:val="center"/>
          </w:tcPr>
          <w:p w14:paraId="7B9F20CC"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22BA19BD"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87A233A"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0A6516B"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78E5E8B"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BCDF12E"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6AA6721"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243024D"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6FBC2F58"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217127F9"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0D174F9B"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5255A01C"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39EC31DB"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069F5884" w14:textId="77777777" w:rsidTr="008F3022">
        <w:trPr>
          <w:trHeight w:val="144"/>
        </w:trPr>
        <w:tc>
          <w:tcPr>
            <w:tcW w:w="1816" w:type="dxa"/>
            <w:shd w:val="clear" w:color="auto" w:fill="auto"/>
            <w:vAlign w:val="center"/>
          </w:tcPr>
          <w:p w14:paraId="2B7295B4"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HERRAMIENTAS, REFACCIONES Y ACCESORIOS MENORES</w:t>
            </w:r>
          </w:p>
        </w:tc>
        <w:tc>
          <w:tcPr>
            <w:tcW w:w="491" w:type="dxa"/>
            <w:shd w:val="clear" w:color="auto" w:fill="auto"/>
            <w:vAlign w:val="center"/>
          </w:tcPr>
          <w:p w14:paraId="65E5DF79"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3EBB10EE"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9854A7C"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9875095"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72B66A7"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70DFEB1"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EF0A6F7"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1422353"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41521FF0"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06A00C8A"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450DAF26"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3905144E"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12E8C377"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0796899A" w14:textId="77777777" w:rsidTr="008F3022">
        <w:trPr>
          <w:trHeight w:val="144"/>
        </w:trPr>
        <w:tc>
          <w:tcPr>
            <w:tcW w:w="1816" w:type="dxa"/>
            <w:shd w:val="clear" w:color="auto" w:fill="auto"/>
            <w:vAlign w:val="center"/>
          </w:tcPr>
          <w:p w14:paraId="2A1380D8"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 xml:space="preserve"> SERVICIOS GENERALES</w:t>
            </w:r>
          </w:p>
        </w:tc>
        <w:tc>
          <w:tcPr>
            <w:tcW w:w="491" w:type="dxa"/>
            <w:shd w:val="clear" w:color="auto" w:fill="auto"/>
            <w:vAlign w:val="center"/>
          </w:tcPr>
          <w:p w14:paraId="49429D7C"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1BA06EAC"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4C2810A"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4DD648D"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C67623F"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530C960"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BAA5471"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0767AD2"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6C52A939"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3A32CEDE"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4A36E880"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378245C6"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1BBB9D84"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0F483922" w14:textId="77777777" w:rsidTr="008F3022">
        <w:trPr>
          <w:trHeight w:val="144"/>
        </w:trPr>
        <w:tc>
          <w:tcPr>
            <w:tcW w:w="1816" w:type="dxa"/>
            <w:shd w:val="clear" w:color="auto" w:fill="auto"/>
            <w:vAlign w:val="center"/>
          </w:tcPr>
          <w:p w14:paraId="352998B6"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 xml:space="preserve"> SERVICIOS BÁSICOS</w:t>
            </w:r>
          </w:p>
        </w:tc>
        <w:tc>
          <w:tcPr>
            <w:tcW w:w="491" w:type="dxa"/>
            <w:shd w:val="clear" w:color="auto" w:fill="auto"/>
            <w:vAlign w:val="center"/>
          </w:tcPr>
          <w:p w14:paraId="17D447B3"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45CF5FBD"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F98BAF7"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1495F62"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6DD21A5"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C60981F"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0B8CDA8"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CB66B30"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2D3B0361"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4BFD6C4A"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54303ABC"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594A0EB2"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092298AF"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29D5FFAC" w14:textId="77777777" w:rsidTr="008F3022">
        <w:trPr>
          <w:trHeight w:val="144"/>
        </w:trPr>
        <w:tc>
          <w:tcPr>
            <w:tcW w:w="1816" w:type="dxa"/>
            <w:shd w:val="clear" w:color="auto" w:fill="auto"/>
            <w:vAlign w:val="center"/>
          </w:tcPr>
          <w:p w14:paraId="60C492BC"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 xml:space="preserve"> SERVICIOS DE ARRENDAMIENTO</w:t>
            </w:r>
          </w:p>
        </w:tc>
        <w:tc>
          <w:tcPr>
            <w:tcW w:w="491" w:type="dxa"/>
            <w:shd w:val="clear" w:color="auto" w:fill="auto"/>
            <w:vAlign w:val="center"/>
          </w:tcPr>
          <w:p w14:paraId="703E17C7"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19231333"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1A44033"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53FD8F7"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D73600F"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E39019C"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BFF6F33"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159D3D7"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7E20B08D"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4721FC12"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7DD01946"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3366915C"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00E344E0"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6FCF08B2" w14:textId="77777777" w:rsidTr="008F3022">
        <w:trPr>
          <w:trHeight w:val="144"/>
        </w:trPr>
        <w:tc>
          <w:tcPr>
            <w:tcW w:w="1816" w:type="dxa"/>
            <w:shd w:val="clear" w:color="auto" w:fill="auto"/>
            <w:vAlign w:val="center"/>
          </w:tcPr>
          <w:p w14:paraId="11BE291A"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 xml:space="preserve"> SERVICIOS PROFESIONALES, CIENTÍFICOS, TÉCNICOS Y OTROS SERVICIOS</w:t>
            </w:r>
          </w:p>
        </w:tc>
        <w:tc>
          <w:tcPr>
            <w:tcW w:w="491" w:type="dxa"/>
            <w:shd w:val="clear" w:color="auto" w:fill="auto"/>
            <w:vAlign w:val="center"/>
          </w:tcPr>
          <w:p w14:paraId="473B9197"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534D2675"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1C93B82"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FFCBE5F"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E201BAE"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0D29B89"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AA58886"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B734789"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008C235C"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1B352E51"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623EA9DC"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1907551C"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4958D422"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0BCD1D81" w14:textId="77777777" w:rsidTr="008F3022">
        <w:trPr>
          <w:trHeight w:val="144"/>
        </w:trPr>
        <w:tc>
          <w:tcPr>
            <w:tcW w:w="1816" w:type="dxa"/>
            <w:shd w:val="clear" w:color="auto" w:fill="auto"/>
            <w:vAlign w:val="center"/>
          </w:tcPr>
          <w:p w14:paraId="748D8787"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SERVICIOS FINANCIEROS, BANCARIOS Y COMERCIALES</w:t>
            </w:r>
          </w:p>
        </w:tc>
        <w:tc>
          <w:tcPr>
            <w:tcW w:w="491" w:type="dxa"/>
            <w:shd w:val="clear" w:color="auto" w:fill="auto"/>
            <w:vAlign w:val="center"/>
          </w:tcPr>
          <w:p w14:paraId="7495316A"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1A959497"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77219AD"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F500438"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BBEDAA4"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3D6C0FD"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0B663AE"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01AE5C6"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02EDB56D"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7455B790"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17700C86"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409D28CD"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68331C2F"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1F16172D" w14:textId="77777777" w:rsidTr="008F3022">
        <w:trPr>
          <w:trHeight w:val="144"/>
        </w:trPr>
        <w:tc>
          <w:tcPr>
            <w:tcW w:w="1816" w:type="dxa"/>
            <w:shd w:val="clear" w:color="auto" w:fill="auto"/>
            <w:vAlign w:val="center"/>
          </w:tcPr>
          <w:p w14:paraId="56F19CF4"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 xml:space="preserve"> SERVICIOS DE INSTALACIÓN, REPARACIÓN, MANTENIMIENTO Y CONSERVACIÓN</w:t>
            </w:r>
          </w:p>
        </w:tc>
        <w:tc>
          <w:tcPr>
            <w:tcW w:w="491" w:type="dxa"/>
            <w:shd w:val="clear" w:color="auto" w:fill="auto"/>
            <w:vAlign w:val="center"/>
          </w:tcPr>
          <w:p w14:paraId="0E1F143C"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5958023C"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05A99BB"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EC85DEB"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7C7E90B"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B4441AF"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498A5A0"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F16B6CE"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656FC1D8"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0B6C607A"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57BDD61A"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28CB7C9D"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21784C5C"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178093E5" w14:textId="77777777" w:rsidTr="008F3022">
        <w:trPr>
          <w:trHeight w:val="144"/>
        </w:trPr>
        <w:tc>
          <w:tcPr>
            <w:tcW w:w="1816" w:type="dxa"/>
            <w:shd w:val="clear" w:color="auto" w:fill="auto"/>
            <w:vAlign w:val="center"/>
          </w:tcPr>
          <w:p w14:paraId="2D83E434"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 xml:space="preserve"> SERVICIOS DE COMUNICACIÓN SOCIAL Y PUBLICIDAD</w:t>
            </w:r>
          </w:p>
        </w:tc>
        <w:tc>
          <w:tcPr>
            <w:tcW w:w="491" w:type="dxa"/>
            <w:shd w:val="clear" w:color="auto" w:fill="auto"/>
            <w:vAlign w:val="center"/>
          </w:tcPr>
          <w:p w14:paraId="37D663FA"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36C6336E"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CAFD2FB"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03DE716"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1D7133A"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30988EA"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FD6419D"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99FFE40"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49E9AB66"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24615334"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44C1C1FD"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583BE76B"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0D29CBEA"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713742E2" w14:textId="77777777" w:rsidTr="008F3022">
        <w:trPr>
          <w:trHeight w:val="144"/>
        </w:trPr>
        <w:tc>
          <w:tcPr>
            <w:tcW w:w="1816" w:type="dxa"/>
            <w:shd w:val="clear" w:color="auto" w:fill="auto"/>
            <w:vAlign w:val="center"/>
          </w:tcPr>
          <w:p w14:paraId="3AB68166"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SERVICIOS DE TRASLADO Y VIÁTICOS</w:t>
            </w:r>
          </w:p>
        </w:tc>
        <w:tc>
          <w:tcPr>
            <w:tcW w:w="491" w:type="dxa"/>
            <w:shd w:val="clear" w:color="auto" w:fill="auto"/>
            <w:vAlign w:val="center"/>
          </w:tcPr>
          <w:p w14:paraId="068EEB4B"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33E5496E"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E3EC8BD"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9A7FB50"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C610141"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07A089C"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4A91507"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598648B"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4255E869"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74C1DBA8"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4C14C23A"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536C1132"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73DC9B1B"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44029EDA" w14:textId="77777777" w:rsidTr="008F3022">
        <w:trPr>
          <w:trHeight w:val="144"/>
        </w:trPr>
        <w:tc>
          <w:tcPr>
            <w:tcW w:w="1816" w:type="dxa"/>
            <w:shd w:val="clear" w:color="auto" w:fill="auto"/>
            <w:vAlign w:val="center"/>
          </w:tcPr>
          <w:p w14:paraId="700DBD7A"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 xml:space="preserve"> SERVICIOS OFICIALES</w:t>
            </w:r>
          </w:p>
        </w:tc>
        <w:tc>
          <w:tcPr>
            <w:tcW w:w="491" w:type="dxa"/>
            <w:shd w:val="clear" w:color="auto" w:fill="auto"/>
            <w:vAlign w:val="center"/>
          </w:tcPr>
          <w:p w14:paraId="5A2AE861"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3B21C334"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94A864C"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B0ED45F"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2F61448"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574EAD8"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1622E65"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E9AAEEE"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3F35E349"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115D470E"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427BAE44"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1DD939CD"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318B31CF"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268E3452" w14:textId="77777777" w:rsidTr="008F3022">
        <w:trPr>
          <w:trHeight w:val="144"/>
        </w:trPr>
        <w:tc>
          <w:tcPr>
            <w:tcW w:w="1816" w:type="dxa"/>
            <w:shd w:val="clear" w:color="auto" w:fill="auto"/>
            <w:vAlign w:val="center"/>
          </w:tcPr>
          <w:p w14:paraId="3394E411"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OTROS SERVICIOS GENERALES</w:t>
            </w:r>
          </w:p>
        </w:tc>
        <w:tc>
          <w:tcPr>
            <w:tcW w:w="491" w:type="dxa"/>
            <w:shd w:val="clear" w:color="auto" w:fill="auto"/>
            <w:vAlign w:val="center"/>
          </w:tcPr>
          <w:p w14:paraId="71FE35F7"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4069441C"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166B7EC"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CAA92BA"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6CBDA0A"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5787DD6"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A804A2B"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6AA1BC6"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26F87810"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2522BE54"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40EC5F0D"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47075AF3"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00390555"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192E0B4C" w14:textId="77777777" w:rsidTr="008F3022">
        <w:trPr>
          <w:trHeight w:val="144"/>
        </w:trPr>
        <w:tc>
          <w:tcPr>
            <w:tcW w:w="1816" w:type="dxa"/>
            <w:shd w:val="clear" w:color="auto" w:fill="auto"/>
            <w:vAlign w:val="center"/>
          </w:tcPr>
          <w:p w14:paraId="3879E83C"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TRANSFERENCIAS, ASIGNACIONES, SUBSIDIOS Y OTRAS AYUDAS</w:t>
            </w:r>
          </w:p>
        </w:tc>
        <w:tc>
          <w:tcPr>
            <w:tcW w:w="491" w:type="dxa"/>
            <w:shd w:val="clear" w:color="auto" w:fill="auto"/>
            <w:vAlign w:val="center"/>
          </w:tcPr>
          <w:p w14:paraId="37CF21BC"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204DFE45"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B204FCA"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1A1F776"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D9F461A"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2514449"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2B5937D"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AE7FCB2"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30D63426"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249B5678"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76510A10"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1DFC0B2A"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69450DC4"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0DC74C14" w14:textId="77777777" w:rsidTr="008F3022">
        <w:trPr>
          <w:trHeight w:val="144"/>
        </w:trPr>
        <w:tc>
          <w:tcPr>
            <w:tcW w:w="1816" w:type="dxa"/>
            <w:shd w:val="clear" w:color="auto" w:fill="auto"/>
            <w:vAlign w:val="center"/>
          </w:tcPr>
          <w:p w14:paraId="16741617"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TRANSFERENCIAS INTERNAS Y ASIGNACIONES AL SECTOR PUBLICO</w:t>
            </w:r>
          </w:p>
        </w:tc>
        <w:tc>
          <w:tcPr>
            <w:tcW w:w="491" w:type="dxa"/>
            <w:shd w:val="clear" w:color="auto" w:fill="auto"/>
            <w:vAlign w:val="center"/>
          </w:tcPr>
          <w:p w14:paraId="7E801BA9"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13B22226"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3D4DA1B"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7C01088"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E46F943"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3D56099"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BE79EBB"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FC13AE9"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52FDC15A"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6BEF8930"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5F6EDB11"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3AD6F2EB"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6331EFBF"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0B0DB61E" w14:textId="77777777" w:rsidTr="008F3022">
        <w:trPr>
          <w:trHeight w:val="144"/>
        </w:trPr>
        <w:tc>
          <w:tcPr>
            <w:tcW w:w="1816" w:type="dxa"/>
            <w:shd w:val="clear" w:color="auto" w:fill="auto"/>
            <w:vAlign w:val="center"/>
          </w:tcPr>
          <w:p w14:paraId="31BE5F01"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AYUDAS SOCIALES</w:t>
            </w:r>
          </w:p>
        </w:tc>
        <w:tc>
          <w:tcPr>
            <w:tcW w:w="491" w:type="dxa"/>
            <w:shd w:val="clear" w:color="auto" w:fill="auto"/>
            <w:vAlign w:val="center"/>
          </w:tcPr>
          <w:p w14:paraId="6F4F64A1"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53D46854"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6B33177"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37D58A0"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ABDED62"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3489ACC"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36767EA"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10A53C0"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143BBB21"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52869450"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0FF4AB2A"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38572587"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02477986"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2456BEEB" w14:textId="77777777" w:rsidTr="008F3022">
        <w:trPr>
          <w:trHeight w:val="144"/>
        </w:trPr>
        <w:tc>
          <w:tcPr>
            <w:tcW w:w="1816" w:type="dxa"/>
            <w:shd w:val="clear" w:color="auto" w:fill="auto"/>
            <w:vAlign w:val="center"/>
          </w:tcPr>
          <w:p w14:paraId="2810455D"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PENSIONES Y JUBILACIONES</w:t>
            </w:r>
          </w:p>
        </w:tc>
        <w:tc>
          <w:tcPr>
            <w:tcW w:w="491" w:type="dxa"/>
            <w:shd w:val="clear" w:color="auto" w:fill="auto"/>
            <w:vAlign w:val="center"/>
          </w:tcPr>
          <w:p w14:paraId="1341CE8E"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5E9DD6A4"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8404AD9"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5845355"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07D97F4"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D3B4EB3"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746E172"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543CA00"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24A937F2"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0AD3FF81"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01FDC15F"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7EF01441"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5B45EB0A"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681F8DF6" w14:textId="77777777" w:rsidTr="008F3022">
        <w:trPr>
          <w:trHeight w:val="144"/>
        </w:trPr>
        <w:tc>
          <w:tcPr>
            <w:tcW w:w="1816" w:type="dxa"/>
            <w:shd w:val="clear" w:color="auto" w:fill="auto"/>
            <w:vAlign w:val="center"/>
          </w:tcPr>
          <w:p w14:paraId="2EE70082"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PENSIONES</w:t>
            </w:r>
          </w:p>
        </w:tc>
        <w:tc>
          <w:tcPr>
            <w:tcW w:w="491" w:type="dxa"/>
            <w:shd w:val="clear" w:color="auto" w:fill="auto"/>
            <w:vAlign w:val="center"/>
          </w:tcPr>
          <w:p w14:paraId="6F0B4B79"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1F5B4F67"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D01F25F"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EBBD2B9"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68FBD21"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3575E1F"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9C2C1DF"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F947688"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3D941640"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75265CBB"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5BC056B6"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7CCB69CB"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22A67D3F"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0E10F98E" w14:textId="77777777" w:rsidTr="008F3022">
        <w:trPr>
          <w:trHeight w:val="144"/>
        </w:trPr>
        <w:tc>
          <w:tcPr>
            <w:tcW w:w="1816" w:type="dxa"/>
            <w:shd w:val="clear" w:color="auto" w:fill="auto"/>
            <w:vAlign w:val="center"/>
          </w:tcPr>
          <w:p w14:paraId="1D95F96D"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 xml:space="preserve"> BIENES MUEBLES, INMUEBLES E INTANGIBLES</w:t>
            </w:r>
          </w:p>
        </w:tc>
        <w:tc>
          <w:tcPr>
            <w:tcW w:w="491" w:type="dxa"/>
            <w:shd w:val="clear" w:color="auto" w:fill="auto"/>
            <w:vAlign w:val="center"/>
          </w:tcPr>
          <w:p w14:paraId="1D8E8305"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7F452809"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B1DDD94"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3CA376D"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FBD476F"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B6A4A4F"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7B1A280"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4B3CE42"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70FC97EF"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255DA37D"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1455A909"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354281B5"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5376C283"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776728E7" w14:textId="77777777" w:rsidTr="008F3022">
        <w:trPr>
          <w:trHeight w:val="144"/>
        </w:trPr>
        <w:tc>
          <w:tcPr>
            <w:tcW w:w="1816" w:type="dxa"/>
            <w:shd w:val="clear" w:color="auto" w:fill="auto"/>
            <w:vAlign w:val="center"/>
          </w:tcPr>
          <w:p w14:paraId="3C426785"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 xml:space="preserve"> MOBILIARIO Y EQUIPO DE ADMINISTRACIÓN</w:t>
            </w:r>
          </w:p>
        </w:tc>
        <w:tc>
          <w:tcPr>
            <w:tcW w:w="491" w:type="dxa"/>
            <w:shd w:val="clear" w:color="auto" w:fill="auto"/>
            <w:vAlign w:val="center"/>
          </w:tcPr>
          <w:p w14:paraId="5A8A363A"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034F31E8"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03A34CD"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40853B3"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E7FBF7C"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5E1E07F"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56E4A12"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31C5786"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5156985B"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021FAB63"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13FE9DA7"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29F2DB59"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64D5C158"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7417BFBD" w14:textId="77777777" w:rsidTr="008F3022">
        <w:trPr>
          <w:trHeight w:val="144"/>
        </w:trPr>
        <w:tc>
          <w:tcPr>
            <w:tcW w:w="1816" w:type="dxa"/>
            <w:shd w:val="clear" w:color="auto" w:fill="auto"/>
            <w:vAlign w:val="center"/>
          </w:tcPr>
          <w:p w14:paraId="4B992140"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 xml:space="preserve"> MOBILIARIO Y EQUIPO EDUCACIONAL Y RECREATIVO</w:t>
            </w:r>
          </w:p>
        </w:tc>
        <w:tc>
          <w:tcPr>
            <w:tcW w:w="491" w:type="dxa"/>
            <w:shd w:val="clear" w:color="auto" w:fill="auto"/>
            <w:vAlign w:val="center"/>
          </w:tcPr>
          <w:p w14:paraId="4C9D6D7D"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4E7E3B10"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BACA8CE"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9D4D86E"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57FB586"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F63AD0C"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DF27742"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9D5E6E9"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3E083A82"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5CB95A1A"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4DC27F38"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39977723"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02C253DC"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79B07392" w14:textId="77777777" w:rsidTr="008F3022">
        <w:trPr>
          <w:trHeight w:val="144"/>
        </w:trPr>
        <w:tc>
          <w:tcPr>
            <w:tcW w:w="1816" w:type="dxa"/>
            <w:shd w:val="clear" w:color="auto" w:fill="auto"/>
            <w:vAlign w:val="center"/>
          </w:tcPr>
          <w:p w14:paraId="4E23A4EE"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CARROCERÍAS Y REMOLQUES</w:t>
            </w:r>
          </w:p>
        </w:tc>
        <w:tc>
          <w:tcPr>
            <w:tcW w:w="491" w:type="dxa"/>
            <w:shd w:val="clear" w:color="auto" w:fill="auto"/>
            <w:vAlign w:val="center"/>
          </w:tcPr>
          <w:p w14:paraId="487B2530"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374E7D67"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92D9F86"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64DBFFB"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FCAD408"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334F433"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1891254"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2911D7F"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04256A15"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2A634C0C"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3E69267A"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62F5E00C"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0DA12260"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0BB0534C" w14:textId="77777777" w:rsidTr="008F3022">
        <w:trPr>
          <w:trHeight w:val="144"/>
        </w:trPr>
        <w:tc>
          <w:tcPr>
            <w:tcW w:w="1816" w:type="dxa"/>
            <w:shd w:val="clear" w:color="auto" w:fill="auto"/>
            <w:vAlign w:val="center"/>
          </w:tcPr>
          <w:p w14:paraId="014E98CF"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 xml:space="preserve"> EQUIPO DE DEFENSA Y SEGURIDAD</w:t>
            </w:r>
          </w:p>
        </w:tc>
        <w:tc>
          <w:tcPr>
            <w:tcW w:w="491" w:type="dxa"/>
            <w:shd w:val="clear" w:color="auto" w:fill="auto"/>
            <w:vAlign w:val="center"/>
          </w:tcPr>
          <w:p w14:paraId="3F48FEE9"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6E6815F2"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A1EE066"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D9369B7"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B4B8852"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BB96890"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2ED2DAF"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FFE7673"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10131EDA"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48935B73"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582824D7"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171A32AF"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63173099"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09AFE596" w14:textId="77777777" w:rsidTr="008F3022">
        <w:trPr>
          <w:trHeight w:val="144"/>
        </w:trPr>
        <w:tc>
          <w:tcPr>
            <w:tcW w:w="1816" w:type="dxa"/>
            <w:shd w:val="clear" w:color="auto" w:fill="auto"/>
            <w:vAlign w:val="center"/>
          </w:tcPr>
          <w:p w14:paraId="06784BCD"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 xml:space="preserve"> MAQUINARIA, OTROS EQUIPOS Y HERRAMIENTAS</w:t>
            </w:r>
          </w:p>
        </w:tc>
        <w:tc>
          <w:tcPr>
            <w:tcW w:w="491" w:type="dxa"/>
            <w:shd w:val="clear" w:color="auto" w:fill="auto"/>
            <w:vAlign w:val="center"/>
          </w:tcPr>
          <w:p w14:paraId="5000ABFF"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44D33C23"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6B6F722"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433CD2F"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2536B67"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54C1467"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2B77FEC"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4B345AC"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0C848F29"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5474C9CC"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1F6E6FE7"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6AC7ADC2"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0961D834"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03B54CCF" w14:textId="77777777" w:rsidTr="008F3022">
        <w:trPr>
          <w:trHeight w:val="144"/>
        </w:trPr>
        <w:tc>
          <w:tcPr>
            <w:tcW w:w="1816" w:type="dxa"/>
            <w:shd w:val="clear" w:color="auto" w:fill="auto"/>
            <w:vAlign w:val="center"/>
          </w:tcPr>
          <w:p w14:paraId="3C0762CA"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 xml:space="preserve"> ACTIVOS BIOLÓGICOS</w:t>
            </w:r>
          </w:p>
        </w:tc>
        <w:tc>
          <w:tcPr>
            <w:tcW w:w="491" w:type="dxa"/>
            <w:shd w:val="clear" w:color="auto" w:fill="auto"/>
            <w:vAlign w:val="center"/>
          </w:tcPr>
          <w:p w14:paraId="0265BB2D"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13CA4E05"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31FD0C9"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6999DFE"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E4ECD20"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02012C7"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97D2114"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06ACC5D"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5C2EEC4B"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0F2BD14A"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1F08C7C5"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2EE499C6"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12EC062B"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6740FA55" w14:textId="77777777" w:rsidTr="008F3022">
        <w:trPr>
          <w:trHeight w:val="144"/>
        </w:trPr>
        <w:tc>
          <w:tcPr>
            <w:tcW w:w="1816" w:type="dxa"/>
            <w:shd w:val="clear" w:color="auto" w:fill="auto"/>
            <w:vAlign w:val="center"/>
          </w:tcPr>
          <w:p w14:paraId="5D50429E"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BIENES INMUEBLES</w:t>
            </w:r>
          </w:p>
        </w:tc>
        <w:tc>
          <w:tcPr>
            <w:tcW w:w="491" w:type="dxa"/>
            <w:shd w:val="clear" w:color="auto" w:fill="auto"/>
            <w:vAlign w:val="center"/>
          </w:tcPr>
          <w:p w14:paraId="6B1881AF"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2634120F"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6A58A1D"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7B04B03"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13A68B7"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8CFF7EB"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D66B821"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8B2A7F2"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58E1E693"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6D577250"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4EC949E4"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1B24A026"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67208FFE"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389BE4B0" w14:textId="77777777" w:rsidTr="008F3022">
        <w:trPr>
          <w:trHeight w:val="144"/>
        </w:trPr>
        <w:tc>
          <w:tcPr>
            <w:tcW w:w="1816" w:type="dxa"/>
            <w:shd w:val="clear" w:color="auto" w:fill="auto"/>
            <w:vAlign w:val="center"/>
          </w:tcPr>
          <w:p w14:paraId="42D080C5"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 xml:space="preserve"> ACTIVOS INTANGIBLES</w:t>
            </w:r>
          </w:p>
        </w:tc>
        <w:tc>
          <w:tcPr>
            <w:tcW w:w="491" w:type="dxa"/>
            <w:shd w:val="clear" w:color="auto" w:fill="auto"/>
            <w:vAlign w:val="center"/>
          </w:tcPr>
          <w:p w14:paraId="53E8E300"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2859643F"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8679849"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949E25E"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27DEC50"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3DFB3CB"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80160F8"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7F1C4FE"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611EEEE8"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7AC021AE"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37D90387"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1B691A80"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2A2A6CC7"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04C68986" w14:textId="77777777" w:rsidTr="008F3022">
        <w:trPr>
          <w:trHeight w:val="144"/>
        </w:trPr>
        <w:tc>
          <w:tcPr>
            <w:tcW w:w="1816" w:type="dxa"/>
            <w:shd w:val="clear" w:color="auto" w:fill="auto"/>
            <w:vAlign w:val="center"/>
          </w:tcPr>
          <w:p w14:paraId="4FA0F7F9"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 xml:space="preserve"> INVERSIÓN PÚBLICA</w:t>
            </w:r>
          </w:p>
        </w:tc>
        <w:tc>
          <w:tcPr>
            <w:tcW w:w="491" w:type="dxa"/>
            <w:shd w:val="clear" w:color="auto" w:fill="auto"/>
            <w:vAlign w:val="center"/>
          </w:tcPr>
          <w:p w14:paraId="6D55E299"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12E2EAF1"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65BCDA2"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AEC8E87"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024A03E"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8244424"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256D5D9"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856A539"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1F0D48D0"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5BAF0384"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6426C262"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3DFC04DD"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08537545"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41E88FE3" w14:textId="77777777" w:rsidTr="008F3022">
        <w:trPr>
          <w:trHeight w:val="144"/>
        </w:trPr>
        <w:tc>
          <w:tcPr>
            <w:tcW w:w="1816" w:type="dxa"/>
            <w:shd w:val="clear" w:color="auto" w:fill="auto"/>
            <w:vAlign w:val="center"/>
          </w:tcPr>
          <w:p w14:paraId="4F9688A9"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 xml:space="preserve"> OBRA PÚBLICA EN BIENES DE DOMINIO PÚBLICO</w:t>
            </w:r>
          </w:p>
        </w:tc>
        <w:tc>
          <w:tcPr>
            <w:tcW w:w="491" w:type="dxa"/>
            <w:shd w:val="clear" w:color="auto" w:fill="auto"/>
            <w:vAlign w:val="center"/>
          </w:tcPr>
          <w:p w14:paraId="5D0590F6"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399717D7"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47A7136"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8562A38"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C9E54BA"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12527C2"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972FC31"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B41BEEA"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6445EC0D"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697D8EC7"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10DB6341"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4B7B6ADC"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58BF673E"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218B1933" w14:textId="77777777" w:rsidTr="008F3022">
        <w:trPr>
          <w:trHeight w:val="144"/>
        </w:trPr>
        <w:tc>
          <w:tcPr>
            <w:tcW w:w="1816" w:type="dxa"/>
            <w:shd w:val="clear" w:color="auto" w:fill="auto"/>
            <w:vAlign w:val="center"/>
          </w:tcPr>
          <w:p w14:paraId="11E4D38E"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OBRA PÚBLICA EN BIENES PROPIOS</w:t>
            </w:r>
          </w:p>
        </w:tc>
        <w:tc>
          <w:tcPr>
            <w:tcW w:w="491" w:type="dxa"/>
            <w:shd w:val="clear" w:color="auto" w:fill="auto"/>
            <w:vAlign w:val="center"/>
          </w:tcPr>
          <w:p w14:paraId="1294AB22"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6C75E1D5"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165A836"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3F2CE99"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4EC9928"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3BC3CC9"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7748B0D"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D07515D"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1CC96B00"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761AAF8C"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78CD71D0"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7C941E63"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595EB679"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02A5778E" w14:textId="77777777" w:rsidTr="008F3022">
        <w:trPr>
          <w:trHeight w:val="144"/>
        </w:trPr>
        <w:tc>
          <w:tcPr>
            <w:tcW w:w="1816" w:type="dxa"/>
            <w:shd w:val="clear" w:color="auto" w:fill="auto"/>
            <w:vAlign w:val="center"/>
          </w:tcPr>
          <w:p w14:paraId="705279D0"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 xml:space="preserve"> PROYECTOS PRODUCTIVOS Y ACCIONES DE FOMENTO</w:t>
            </w:r>
          </w:p>
        </w:tc>
        <w:tc>
          <w:tcPr>
            <w:tcW w:w="491" w:type="dxa"/>
            <w:shd w:val="clear" w:color="auto" w:fill="auto"/>
            <w:vAlign w:val="center"/>
          </w:tcPr>
          <w:p w14:paraId="27181AEC"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62CD9B09"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4C1972B"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1D0F982"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9009C23"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772AF20"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5B5323F"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35569A2"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5EC26861"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632B4D18"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0F39753A"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2A52EDF1"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4A7EEF0C"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68FA5673" w14:textId="77777777" w:rsidTr="008F3022">
        <w:trPr>
          <w:trHeight w:val="144"/>
        </w:trPr>
        <w:tc>
          <w:tcPr>
            <w:tcW w:w="1816" w:type="dxa"/>
            <w:shd w:val="clear" w:color="auto" w:fill="auto"/>
            <w:vAlign w:val="center"/>
          </w:tcPr>
          <w:p w14:paraId="20E82E0C"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INVERSIONES FINANCIERAS Y OTRAS PROVISIONES</w:t>
            </w:r>
          </w:p>
        </w:tc>
        <w:tc>
          <w:tcPr>
            <w:tcW w:w="491" w:type="dxa"/>
            <w:shd w:val="clear" w:color="auto" w:fill="auto"/>
            <w:vAlign w:val="center"/>
          </w:tcPr>
          <w:p w14:paraId="063B4354"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2A92A424"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6AFBC83"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EDFD9B6"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CAFF913"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5F34590"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0C08239"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450A78A"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15382304"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25A407AD"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20C74CAB"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18D50747"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3F84E963"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50C89D51" w14:textId="77777777" w:rsidTr="008F3022">
        <w:trPr>
          <w:trHeight w:val="144"/>
        </w:trPr>
        <w:tc>
          <w:tcPr>
            <w:tcW w:w="1816" w:type="dxa"/>
            <w:shd w:val="clear" w:color="auto" w:fill="auto"/>
            <w:vAlign w:val="center"/>
          </w:tcPr>
          <w:p w14:paraId="66D371A9"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OTRAS INVERSIONES FINANCIERAS</w:t>
            </w:r>
          </w:p>
        </w:tc>
        <w:tc>
          <w:tcPr>
            <w:tcW w:w="491" w:type="dxa"/>
            <w:shd w:val="clear" w:color="auto" w:fill="auto"/>
            <w:vAlign w:val="center"/>
          </w:tcPr>
          <w:p w14:paraId="58BC5236"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4BAAB816"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F64EEFE"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E317FA9"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BFB33C3"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EFD909E"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0A1A988"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4F19FB9"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04894378"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20EDFC1B"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64ED6369"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020B978D"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11C1BEFD"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6509CB92" w14:textId="77777777" w:rsidTr="008F3022">
        <w:trPr>
          <w:trHeight w:val="144"/>
        </w:trPr>
        <w:tc>
          <w:tcPr>
            <w:tcW w:w="1816" w:type="dxa"/>
            <w:shd w:val="clear" w:color="auto" w:fill="auto"/>
            <w:vAlign w:val="center"/>
          </w:tcPr>
          <w:p w14:paraId="3B48201E"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PROVISIONES PARA CONTINGENCIAS Y OTRAS EROGACIONES ESPECIALES</w:t>
            </w:r>
          </w:p>
        </w:tc>
        <w:tc>
          <w:tcPr>
            <w:tcW w:w="491" w:type="dxa"/>
            <w:shd w:val="clear" w:color="auto" w:fill="auto"/>
            <w:vAlign w:val="center"/>
          </w:tcPr>
          <w:p w14:paraId="5904E3C2"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2BA2608B"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F5E90E3"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9E90685"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BABDCAE"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B3DDA2C"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EE7B775"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A75C571"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532453E5"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33B35BD9"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02D75DA4"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1B300CD6"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1D692053"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00D7027E" w14:textId="77777777" w:rsidTr="008F3022">
        <w:trPr>
          <w:trHeight w:val="144"/>
        </w:trPr>
        <w:tc>
          <w:tcPr>
            <w:tcW w:w="1816" w:type="dxa"/>
            <w:shd w:val="clear" w:color="auto" w:fill="auto"/>
            <w:vAlign w:val="center"/>
          </w:tcPr>
          <w:p w14:paraId="43D37B74"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 xml:space="preserve"> DEUDA PÚBLICA</w:t>
            </w:r>
          </w:p>
        </w:tc>
        <w:tc>
          <w:tcPr>
            <w:tcW w:w="491" w:type="dxa"/>
            <w:shd w:val="clear" w:color="auto" w:fill="auto"/>
            <w:vAlign w:val="center"/>
          </w:tcPr>
          <w:p w14:paraId="2333DBB2"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17800B3E"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63BF941"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5D60123"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DF68357"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5198276"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EAECB3F"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2B81CAF"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0C313587"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56DF2840"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4A17FF88"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15B2EDE8"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0C5DAD88"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1B7E7F8C" w14:textId="77777777" w:rsidTr="008F3022">
        <w:trPr>
          <w:trHeight w:val="144"/>
        </w:trPr>
        <w:tc>
          <w:tcPr>
            <w:tcW w:w="1816" w:type="dxa"/>
            <w:shd w:val="clear" w:color="auto" w:fill="auto"/>
            <w:vAlign w:val="center"/>
          </w:tcPr>
          <w:p w14:paraId="53874535"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 xml:space="preserve"> AMORTIZACIÓN DE LA DEUDA PÚBLICA</w:t>
            </w:r>
          </w:p>
        </w:tc>
        <w:tc>
          <w:tcPr>
            <w:tcW w:w="491" w:type="dxa"/>
            <w:shd w:val="clear" w:color="auto" w:fill="auto"/>
            <w:vAlign w:val="center"/>
          </w:tcPr>
          <w:p w14:paraId="0776ED42"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7878A43C"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74198E4"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A934FD9"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06B1CB0"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8385225"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3B436D9"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3A901C4"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45B59B5D"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63160C7C"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5FE9D8BF"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292D0037"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3E6DF5E1"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5A817FDA" w14:textId="77777777" w:rsidTr="008F3022">
        <w:trPr>
          <w:trHeight w:val="144"/>
        </w:trPr>
        <w:tc>
          <w:tcPr>
            <w:tcW w:w="1816" w:type="dxa"/>
            <w:shd w:val="clear" w:color="auto" w:fill="auto"/>
            <w:vAlign w:val="center"/>
          </w:tcPr>
          <w:p w14:paraId="5EEFEA49"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 xml:space="preserve"> INTERESES DE LA DEUDA PÚBLICA</w:t>
            </w:r>
          </w:p>
        </w:tc>
        <w:tc>
          <w:tcPr>
            <w:tcW w:w="491" w:type="dxa"/>
            <w:shd w:val="clear" w:color="auto" w:fill="auto"/>
            <w:vAlign w:val="center"/>
          </w:tcPr>
          <w:p w14:paraId="34FBD6D9"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3C6E24FD"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88DD5CD"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44FF5C9"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A94F178"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F004D14"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999D2DB"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D3AE630"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379D95FB"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338F9028"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259A1D6F"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2467E911"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4164FE6D"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1543B0EB" w14:textId="77777777" w:rsidTr="008F3022">
        <w:trPr>
          <w:trHeight w:val="144"/>
        </w:trPr>
        <w:tc>
          <w:tcPr>
            <w:tcW w:w="1816" w:type="dxa"/>
            <w:shd w:val="clear" w:color="auto" w:fill="auto"/>
            <w:vAlign w:val="center"/>
          </w:tcPr>
          <w:p w14:paraId="3512A962"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COMISIONES DE LA DEUDA PÚBLICA</w:t>
            </w:r>
          </w:p>
        </w:tc>
        <w:tc>
          <w:tcPr>
            <w:tcW w:w="491" w:type="dxa"/>
            <w:shd w:val="clear" w:color="auto" w:fill="auto"/>
            <w:vAlign w:val="center"/>
          </w:tcPr>
          <w:p w14:paraId="27F8F09E"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143392FA"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99A2F6E"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B1A41B0"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956D5A7"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34F43E8"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2ECE5C3"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5373272"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719719A0"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4CBF03A3"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56FB6F70"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06EEF2C2"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17E3B281"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497F43FA" w14:textId="77777777" w:rsidTr="008F3022">
        <w:trPr>
          <w:trHeight w:val="144"/>
        </w:trPr>
        <w:tc>
          <w:tcPr>
            <w:tcW w:w="1816" w:type="dxa"/>
            <w:shd w:val="clear" w:color="auto" w:fill="auto"/>
            <w:vAlign w:val="center"/>
          </w:tcPr>
          <w:p w14:paraId="60E6E7BC"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GASTOS DE LA DEUDA PÚBLICA</w:t>
            </w:r>
          </w:p>
        </w:tc>
        <w:tc>
          <w:tcPr>
            <w:tcW w:w="491" w:type="dxa"/>
            <w:shd w:val="clear" w:color="auto" w:fill="auto"/>
            <w:vAlign w:val="center"/>
          </w:tcPr>
          <w:p w14:paraId="1554F243"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76DEBB72"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9C9ECB7"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328AFC54"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8FEDFCF"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4DCD202"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267146FB"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62BCE41F"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03886A68"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2366D5E6"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3B28A249"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20E69A2C"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49B540AF" w14:textId="77777777" w:rsidR="008F3022" w:rsidRDefault="008F3022" w:rsidP="008F3022">
            <w:pPr>
              <w:jc w:val="right"/>
              <w:rPr>
                <w:rFonts w:ascii="Arial" w:hAnsi="Arial" w:cs="Arial"/>
                <w:sz w:val="6"/>
                <w:szCs w:val="6"/>
              </w:rPr>
            </w:pPr>
            <w:r>
              <w:rPr>
                <w:rFonts w:ascii="Arial" w:hAnsi="Arial" w:cs="Arial"/>
                <w:sz w:val="6"/>
                <w:szCs w:val="6"/>
              </w:rPr>
              <w:t>0</w:t>
            </w:r>
          </w:p>
        </w:tc>
      </w:tr>
      <w:tr w:rsidR="008F3022" w:rsidRPr="00120183" w14:paraId="4AED564E" w14:textId="77777777" w:rsidTr="008F3022">
        <w:trPr>
          <w:trHeight w:val="144"/>
        </w:trPr>
        <w:tc>
          <w:tcPr>
            <w:tcW w:w="1816" w:type="dxa"/>
            <w:shd w:val="clear" w:color="auto" w:fill="auto"/>
            <w:vAlign w:val="center"/>
          </w:tcPr>
          <w:p w14:paraId="325FB5D2" w14:textId="77777777" w:rsidR="008F3022" w:rsidRDefault="008F3022" w:rsidP="008F3022">
            <w:pPr>
              <w:jc w:val="left"/>
              <w:rPr>
                <w:rFonts w:ascii="Arial" w:hAnsi="Arial" w:cs="Arial"/>
                <w:color w:val="000000"/>
                <w:sz w:val="6"/>
                <w:szCs w:val="6"/>
              </w:rPr>
            </w:pPr>
            <w:r>
              <w:rPr>
                <w:rFonts w:ascii="Arial" w:hAnsi="Arial" w:cs="Arial"/>
                <w:color w:val="000000"/>
                <w:sz w:val="6"/>
                <w:szCs w:val="6"/>
              </w:rPr>
              <w:t xml:space="preserve"> ADEUDOS DE EJERCICIOS FISCALES ANTERIORES (ADEFAS)</w:t>
            </w:r>
          </w:p>
        </w:tc>
        <w:tc>
          <w:tcPr>
            <w:tcW w:w="491" w:type="dxa"/>
            <w:shd w:val="clear" w:color="auto" w:fill="auto"/>
            <w:vAlign w:val="center"/>
          </w:tcPr>
          <w:p w14:paraId="1CCF17A0" w14:textId="77777777" w:rsidR="008F3022" w:rsidRDefault="008F3022" w:rsidP="008F3022">
            <w:pPr>
              <w:jc w:val="right"/>
              <w:rPr>
                <w:rFonts w:ascii="Arial" w:hAnsi="Arial" w:cs="Arial"/>
                <w:sz w:val="6"/>
                <w:szCs w:val="6"/>
              </w:rPr>
            </w:pPr>
            <w:r>
              <w:rPr>
                <w:rFonts w:ascii="Arial" w:hAnsi="Arial" w:cs="Arial"/>
                <w:sz w:val="6"/>
                <w:szCs w:val="6"/>
              </w:rPr>
              <w:t>0</w:t>
            </w:r>
          </w:p>
        </w:tc>
        <w:tc>
          <w:tcPr>
            <w:tcW w:w="479" w:type="dxa"/>
            <w:shd w:val="clear" w:color="auto" w:fill="auto"/>
            <w:vAlign w:val="center"/>
          </w:tcPr>
          <w:p w14:paraId="4FCA22E6"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8A9C03A"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43402F69"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1067ADC8"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748294F0"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5098BFBC" w14:textId="77777777" w:rsidR="008F3022" w:rsidRDefault="008F3022" w:rsidP="008F3022">
            <w:pPr>
              <w:jc w:val="right"/>
              <w:rPr>
                <w:rFonts w:ascii="Arial" w:hAnsi="Arial" w:cs="Arial"/>
                <w:sz w:val="6"/>
                <w:szCs w:val="6"/>
              </w:rPr>
            </w:pPr>
            <w:r>
              <w:rPr>
                <w:rFonts w:ascii="Arial" w:hAnsi="Arial" w:cs="Arial"/>
                <w:sz w:val="6"/>
                <w:szCs w:val="6"/>
              </w:rPr>
              <w:t>0</w:t>
            </w:r>
          </w:p>
        </w:tc>
        <w:tc>
          <w:tcPr>
            <w:tcW w:w="491" w:type="dxa"/>
            <w:shd w:val="clear" w:color="auto" w:fill="auto"/>
            <w:vAlign w:val="center"/>
          </w:tcPr>
          <w:p w14:paraId="0F007594" w14:textId="77777777" w:rsidR="008F3022" w:rsidRDefault="008F3022" w:rsidP="008F3022">
            <w:pPr>
              <w:jc w:val="right"/>
              <w:rPr>
                <w:rFonts w:ascii="Arial" w:hAnsi="Arial" w:cs="Arial"/>
                <w:sz w:val="6"/>
                <w:szCs w:val="6"/>
              </w:rPr>
            </w:pPr>
            <w:r>
              <w:rPr>
                <w:rFonts w:ascii="Arial" w:hAnsi="Arial" w:cs="Arial"/>
                <w:sz w:val="6"/>
                <w:szCs w:val="6"/>
              </w:rPr>
              <w:t>0</w:t>
            </w:r>
          </w:p>
        </w:tc>
        <w:tc>
          <w:tcPr>
            <w:tcW w:w="541" w:type="dxa"/>
            <w:shd w:val="clear" w:color="auto" w:fill="auto"/>
            <w:vAlign w:val="center"/>
          </w:tcPr>
          <w:p w14:paraId="1FAB5FEC" w14:textId="77777777" w:rsidR="008F3022" w:rsidRDefault="008F3022" w:rsidP="008F3022">
            <w:pPr>
              <w:jc w:val="right"/>
              <w:rPr>
                <w:rFonts w:ascii="Arial" w:hAnsi="Arial" w:cs="Arial"/>
                <w:sz w:val="6"/>
                <w:szCs w:val="6"/>
              </w:rPr>
            </w:pPr>
            <w:r>
              <w:rPr>
                <w:rFonts w:ascii="Arial" w:hAnsi="Arial" w:cs="Arial"/>
                <w:sz w:val="6"/>
                <w:szCs w:val="6"/>
              </w:rPr>
              <w:t>0</w:t>
            </w:r>
          </w:p>
        </w:tc>
        <w:tc>
          <w:tcPr>
            <w:tcW w:w="652" w:type="dxa"/>
            <w:shd w:val="clear" w:color="auto" w:fill="auto"/>
            <w:vAlign w:val="center"/>
          </w:tcPr>
          <w:p w14:paraId="0C8B9A35" w14:textId="77777777" w:rsidR="008F3022" w:rsidRDefault="008F3022" w:rsidP="008F3022">
            <w:pPr>
              <w:jc w:val="right"/>
              <w:rPr>
                <w:rFonts w:ascii="Arial" w:hAnsi="Arial" w:cs="Arial"/>
                <w:sz w:val="6"/>
                <w:szCs w:val="6"/>
              </w:rPr>
            </w:pPr>
            <w:r>
              <w:rPr>
                <w:rFonts w:ascii="Arial" w:hAnsi="Arial" w:cs="Arial"/>
                <w:sz w:val="6"/>
                <w:szCs w:val="6"/>
              </w:rPr>
              <w:t>0</w:t>
            </w:r>
          </w:p>
        </w:tc>
        <w:tc>
          <w:tcPr>
            <w:tcW w:w="595" w:type="dxa"/>
            <w:shd w:val="clear" w:color="auto" w:fill="auto"/>
            <w:vAlign w:val="center"/>
          </w:tcPr>
          <w:p w14:paraId="62A7A2F1" w14:textId="77777777" w:rsidR="008F3022" w:rsidRDefault="008F3022" w:rsidP="008F3022">
            <w:pPr>
              <w:jc w:val="right"/>
              <w:rPr>
                <w:rFonts w:ascii="Arial" w:hAnsi="Arial" w:cs="Arial"/>
                <w:sz w:val="6"/>
                <w:szCs w:val="6"/>
              </w:rPr>
            </w:pPr>
            <w:r>
              <w:rPr>
                <w:rFonts w:ascii="Arial" w:hAnsi="Arial" w:cs="Arial"/>
                <w:sz w:val="6"/>
                <w:szCs w:val="6"/>
              </w:rPr>
              <w:t>0</w:t>
            </w:r>
          </w:p>
        </w:tc>
        <w:tc>
          <w:tcPr>
            <w:tcW w:w="624" w:type="dxa"/>
            <w:shd w:val="clear" w:color="auto" w:fill="auto"/>
            <w:vAlign w:val="center"/>
          </w:tcPr>
          <w:p w14:paraId="5422E086" w14:textId="77777777" w:rsidR="008F3022" w:rsidRDefault="008F3022" w:rsidP="008F3022">
            <w:pPr>
              <w:jc w:val="right"/>
              <w:rPr>
                <w:rFonts w:ascii="Arial" w:hAnsi="Arial" w:cs="Arial"/>
                <w:sz w:val="6"/>
                <w:szCs w:val="6"/>
              </w:rPr>
            </w:pPr>
            <w:r>
              <w:rPr>
                <w:rFonts w:ascii="Arial" w:hAnsi="Arial" w:cs="Arial"/>
                <w:sz w:val="6"/>
                <w:szCs w:val="6"/>
              </w:rPr>
              <w:t>0</w:t>
            </w:r>
          </w:p>
        </w:tc>
        <w:tc>
          <w:tcPr>
            <w:tcW w:w="594" w:type="dxa"/>
            <w:shd w:val="clear" w:color="auto" w:fill="auto"/>
            <w:vAlign w:val="center"/>
          </w:tcPr>
          <w:p w14:paraId="590C60E0" w14:textId="77777777" w:rsidR="008F3022" w:rsidRDefault="008F3022" w:rsidP="008F3022">
            <w:pPr>
              <w:jc w:val="right"/>
              <w:rPr>
                <w:rFonts w:ascii="Arial" w:hAnsi="Arial" w:cs="Arial"/>
                <w:sz w:val="6"/>
                <w:szCs w:val="6"/>
              </w:rPr>
            </w:pPr>
            <w:r>
              <w:rPr>
                <w:rFonts w:ascii="Arial" w:hAnsi="Arial" w:cs="Arial"/>
                <w:sz w:val="6"/>
                <w:szCs w:val="6"/>
              </w:rPr>
              <w:t>0</w:t>
            </w:r>
          </w:p>
        </w:tc>
      </w:tr>
    </w:tbl>
    <w:p w14:paraId="0E14BB84" w14:textId="77777777" w:rsidR="0004107A" w:rsidRDefault="0004107A" w:rsidP="0004107A"/>
    <w:p w14:paraId="4C6A6DE0" w14:textId="77777777" w:rsidR="006F08B9" w:rsidRDefault="006F08B9">
      <w:pPr>
        <w:rPr>
          <w:rFonts w:cs="Tahoma"/>
          <w:szCs w:val="20"/>
        </w:rPr>
      </w:pPr>
    </w:p>
    <w:p w14:paraId="2A0609AF" w14:textId="77777777" w:rsidR="008270F6" w:rsidRDefault="008270F6">
      <w:pPr>
        <w:rPr>
          <w:rFonts w:cs="Tahoma"/>
          <w:szCs w:val="20"/>
        </w:rPr>
      </w:pPr>
    </w:p>
    <w:p w14:paraId="44AE5A36" w14:textId="77777777" w:rsidR="008270F6" w:rsidRDefault="008270F6">
      <w:pPr>
        <w:rPr>
          <w:rFonts w:cs="Tahoma"/>
          <w:szCs w:val="20"/>
        </w:rPr>
      </w:pPr>
      <w:r>
        <w:rPr>
          <w:rFonts w:cs="Tahoma"/>
          <w:szCs w:val="20"/>
        </w:rPr>
        <w:br w:type="page"/>
      </w:r>
    </w:p>
    <w:p w14:paraId="6FC7A913" w14:textId="77777777" w:rsidR="008270F6" w:rsidRDefault="008270F6">
      <w:pPr>
        <w:rPr>
          <w:rFonts w:cs="Tahoma"/>
          <w:szCs w:val="20"/>
        </w:rPr>
      </w:pPr>
    </w:p>
    <w:p w14:paraId="59AE277A" w14:textId="77777777" w:rsidR="008270F6" w:rsidRDefault="008270F6">
      <w:pPr>
        <w:rPr>
          <w:rFonts w:cs="Tahoma"/>
          <w:szCs w:val="20"/>
        </w:rPr>
      </w:pPr>
    </w:p>
    <w:p w14:paraId="092D4A9E" w14:textId="77777777" w:rsidR="008270F6" w:rsidRDefault="008270F6">
      <w:pPr>
        <w:rPr>
          <w:rFonts w:cs="Tahoma"/>
          <w:szCs w:val="20"/>
        </w:rPr>
      </w:pPr>
    </w:p>
    <w:p w14:paraId="299433F7" w14:textId="77777777" w:rsidR="00B3230F" w:rsidRPr="000E79B7" w:rsidRDefault="00B3230F" w:rsidP="000E79B7">
      <w:pPr>
        <w:pStyle w:val="Ttulo3"/>
      </w:pPr>
      <w:r w:rsidRPr="000E79B7">
        <w:t xml:space="preserve">ANEXO V </w:t>
      </w:r>
    </w:p>
    <w:p w14:paraId="359A56C9" w14:textId="77777777" w:rsidR="00B3230F" w:rsidRPr="000E79B7" w:rsidRDefault="00B3230F" w:rsidP="000E79B7">
      <w:pPr>
        <w:jc w:val="center"/>
        <w:rPr>
          <w:b/>
        </w:rPr>
      </w:pPr>
      <w:r w:rsidRPr="000E79B7">
        <w:rPr>
          <w:b/>
        </w:rPr>
        <w:t>MATRICES DE INDICADORES PARA RESULTADOS (MIR)</w:t>
      </w:r>
    </w:p>
    <w:p w14:paraId="7D001E81" w14:textId="77777777" w:rsidR="00B3230F" w:rsidRDefault="00B3230F" w:rsidP="00B3230F">
      <w:pPr>
        <w:pStyle w:val="Prrafodelista"/>
        <w:tabs>
          <w:tab w:val="left" w:pos="2029"/>
        </w:tabs>
        <w:ind w:left="0"/>
        <w:rPr>
          <w:rFonts w:cs="Tahoma"/>
          <w:b/>
          <w:smallCaps/>
          <w:color w:val="000000"/>
          <w:sz w:val="22"/>
          <w:szCs w:val="22"/>
          <w:lang w:eastAsia="en-US"/>
        </w:rPr>
      </w:pPr>
    </w:p>
    <w:tbl>
      <w:tblPr>
        <w:tblW w:w="5444" w:type="pct"/>
        <w:tblInd w:w="-90" w:type="dxa"/>
        <w:tblLayout w:type="fixed"/>
        <w:tblCellMar>
          <w:left w:w="70" w:type="dxa"/>
          <w:right w:w="70" w:type="dxa"/>
        </w:tblCellMar>
        <w:tblLook w:val="04A0" w:firstRow="1" w:lastRow="0" w:firstColumn="1" w:lastColumn="0" w:noHBand="0" w:noVBand="1"/>
      </w:tblPr>
      <w:tblGrid>
        <w:gridCol w:w="929"/>
        <w:gridCol w:w="984"/>
        <w:gridCol w:w="778"/>
        <w:gridCol w:w="679"/>
        <w:gridCol w:w="473"/>
        <w:gridCol w:w="303"/>
        <w:gridCol w:w="778"/>
        <w:gridCol w:w="584"/>
        <w:gridCol w:w="473"/>
        <w:gridCol w:w="109"/>
        <w:gridCol w:w="703"/>
        <w:gridCol w:w="160"/>
        <w:gridCol w:w="578"/>
        <w:gridCol w:w="588"/>
        <w:gridCol w:w="243"/>
        <w:gridCol w:w="651"/>
        <w:gridCol w:w="885"/>
      </w:tblGrid>
      <w:tr w:rsidR="008270F6" w:rsidRPr="00D528C2" w14:paraId="31289B47" w14:textId="77777777" w:rsidTr="00F16C49">
        <w:trPr>
          <w:trHeight w:val="454"/>
        </w:trPr>
        <w:tc>
          <w:tcPr>
            <w:tcW w:w="3021" w:type="pct"/>
            <w:gridSpan w:val="9"/>
            <w:tcBorders>
              <w:top w:val="single" w:sz="12" w:space="0" w:color="auto"/>
              <w:left w:val="single" w:sz="12" w:space="0" w:color="auto"/>
              <w:bottom w:val="single" w:sz="4" w:space="0" w:color="auto"/>
              <w:right w:val="single" w:sz="2" w:space="0" w:color="auto"/>
            </w:tcBorders>
          </w:tcPr>
          <w:p w14:paraId="089F31A1" w14:textId="77777777" w:rsidR="008270F6" w:rsidRPr="00D528C2" w:rsidRDefault="008270F6" w:rsidP="00F16C49">
            <w:pPr>
              <w:jc w:val="left"/>
              <w:rPr>
                <w:rFonts w:ascii="Arial Narrow" w:eastAsia="Times New Roman" w:hAnsi="Arial Narrow" w:cs="Times New Roman"/>
                <w:b/>
                <w:bCs/>
                <w:color w:val="000000"/>
                <w:szCs w:val="20"/>
                <w:lang w:eastAsia="es-MX"/>
              </w:rPr>
            </w:pPr>
            <w:r w:rsidRPr="00D528C2">
              <w:rPr>
                <w:rFonts w:ascii="Arial Narrow" w:eastAsia="Times New Roman" w:hAnsi="Arial Narrow" w:cs="Times New Roman"/>
                <w:b/>
                <w:bCs/>
                <w:color w:val="000000"/>
                <w:szCs w:val="20"/>
                <w:lang w:eastAsia="es-MX"/>
              </w:rPr>
              <w:t xml:space="preserve">Programa presupuestario: </w:t>
            </w:r>
            <w:r w:rsidRPr="00D528C2">
              <w:rPr>
                <w:rFonts w:ascii="Arial Narrow" w:eastAsia="Times New Roman" w:hAnsi="Arial Narrow" w:cs="Times New Roman"/>
                <w:bCs/>
                <w:color w:val="000000"/>
                <w:szCs w:val="20"/>
                <w:lang w:eastAsia="es-MX"/>
              </w:rPr>
              <w:t>(Indicar el nombre del programa presupuestario, deberá elaborarse una tabla por cada uno de los programas enlistados en el Título Cuarto, capítulo primero.)</w:t>
            </w:r>
          </w:p>
        </w:tc>
        <w:tc>
          <w:tcPr>
            <w:tcW w:w="1080" w:type="pct"/>
            <w:gridSpan w:val="5"/>
            <w:tcBorders>
              <w:top w:val="single" w:sz="12" w:space="0" w:color="auto"/>
              <w:left w:val="single" w:sz="2" w:space="0" w:color="auto"/>
              <w:bottom w:val="single" w:sz="4" w:space="0" w:color="auto"/>
              <w:right w:val="single" w:sz="2" w:space="0" w:color="auto"/>
            </w:tcBorders>
          </w:tcPr>
          <w:p w14:paraId="5E3F9D37" w14:textId="77777777" w:rsidR="008270F6" w:rsidRPr="00D528C2" w:rsidRDefault="008270F6" w:rsidP="00F16C49">
            <w:pPr>
              <w:jc w:val="left"/>
              <w:rPr>
                <w:rFonts w:ascii="Arial Narrow" w:eastAsia="Times New Roman" w:hAnsi="Arial Narrow" w:cs="Times New Roman"/>
                <w:bCs/>
                <w:color w:val="000000"/>
                <w:szCs w:val="20"/>
                <w:lang w:eastAsia="es-MX"/>
              </w:rPr>
            </w:pPr>
            <w:r w:rsidRPr="00397EE7">
              <w:rPr>
                <w:rFonts w:ascii="Arial Narrow" w:eastAsia="Times New Roman" w:hAnsi="Arial Narrow" w:cs="Times New Roman"/>
                <w:b/>
                <w:bCs/>
                <w:color w:val="000000"/>
                <w:szCs w:val="20"/>
                <w:lang w:eastAsia="es-MX"/>
              </w:rPr>
              <w:t>Clave presupuestaria</w:t>
            </w:r>
            <w:r>
              <w:rPr>
                <w:rFonts w:ascii="Arial Narrow" w:eastAsia="Times New Roman" w:hAnsi="Arial Narrow" w:cs="Times New Roman"/>
                <w:bCs/>
                <w:color w:val="000000"/>
                <w:szCs w:val="20"/>
                <w:lang w:eastAsia="es-MX"/>
              </w:rPr>
              <w:t>:</w:t>
            </w:r>
          </w:p>
        </w:tc>
        <w:tc>
          <w:tcPr>
            <w:tcW w:w="899" w:type="pct"/>
            <w:gridSpan w:val="3"/>
            <w:tcBorders>
              <w:top w:val="single" w:sz="12" w:space="0" w:color="auto"/>
              <w:left w:val="single" w:sz="2" w:space="0" w:color="auto"/>
              <w:bottom w:val="single" w:sz="4" w:space="0" w:color="auto"/>
              <w:right w:val="single" w:sz="12" w:space="0" w:color="auto"/>
            </w:tcBorders>
          </w:tcPr>
          <w:p w14:paraId="497F3BDE" w14:textId="77777777" w:rsidR="008270F6" w:rsidRPr="00D528C2" w:rsidRDefault="008270F6" w:rsidP="00F16C49">
            <w:pPr>
              <w:jc w:val="left"/>
              <w:rPr>
                <w:rFonts w:ascii="Arial Narrow" w:eastAsia="Times New Roman" w:hAnsi="Arial Narrow" w:cs="Times New Roman"/>
                <w:bCs/>
                <w:color w:val="000000"/>
                <w:szCs w:val="20"/>
                <w:lang w:eastAsia="es-MX"/>
              </w:rPr>
            </w:pPr>
            <w:r w:rsidRPr="00397EE7">
              <w:rPr>
                <w:rFonts w:ascii="Arial Narrow" w:eastAsia="Times New Roman" w:hAnsi="Arial Narrow" w:cs="Times New Roman"/>
                <w:b/>
                <w:bCs/>
                <w:color w:val="000000"/>
                <w:szCs w:val="20"/>
                <w:lang w:eastAsia="es-MX"/>
              </w:rPr>
              <w:t>Importe</w:t>
            </w:r>
            <w:r>
              <w:rPr>
                <w:rFonts w:ascii="Arial Narrow" w:eastAsia="Times New Roman" w:hAnsi="Arial Narrow" w:cs="Times New Roman"/>
                <w:bCs/>
                <w:color w:val="000000"/>
                <w:szCs w:val="20"/>
                <w:lang w:eastAsia="es-MX"/>
              </w:rPr>
              <w:t>: $</w:t>
            </w:r>
          </w:p>
        </w:tc>
      </w:tr>
      <w:tr w:rsidR="008270F6" w:rsidRPr="00D528C2" w14:paraId="7D1AC883" w14:textId="77777777" w:rsidTr="00F16C49">
        <w:trPr>
          <w:trHeight w:val="454"/>
        </w:trPr>
        <w:tc>
          <w:tcPr>
            <w:tcW w:w="1941" w:type="pct"/>
            <w:gridSpan w:val="5"/>
            <w:tcBorders>
              <w:top w:val="single" w:sz="4" w:space="0" w:color="auto"/>
              <w:left w:val="single" w:sz="12" w:space="0" w:color="auto"/>
              <w:bottom w:val="single" w:sz="4" w:space="0" w:color="auto"/>
              <w:right w:val="single" w:sz="4" w:space="0" w:color="auto"/>
            </w:tcBorders>
          </w:tcPr>
          <w:p w14:paraId="7DD9AE48" w14:textId="77777777" w:rsidR="008270F6" w:rsidRPr="001C353D" w:rsidRDefault="008270F6" w:rsidP="00F16C49">
            <w:pPr>
              <w:jc w:val="left"/>
              <w:rPr>
                <w:rFonts w:ascii="Arial Narrow" w:eastAsia="Times New Roman" w:hAnsi="Arial Narrow" w:cs="Times New Roman"/>
                <w:bCs/>
                <w:color w:val="000000"/>
                <w:szCs w:val="20"/>
                <w:lang w:eastAsia="es-MX"/>
              </w:rPr>
            </w:pPr>
            <w:r w:rsidRPr="001C353D">
              <w:rPr>
                <w:rFonts w:ascii="Arial Narrow" w:eastAsia="Times New Roman" w:hAnsi="Arial Narrow" w:cs="Times New Roman"/>
                <w:bCs/>
                <w:color w:val="000000"/>
                <w:szCs w:val="20"/>
                <w:lang w:eastAsia="es-MX"/>
              </w:rPr>
              <w:t>Eje del Plan Municipal de Desarrollo al cual contribuye el programa:</w:t>
            </w:r>
          </w:p>
        </w:tc>
        <w:tc>
          <w:tcPr>
            <w:tcW w:w="1571" w:type="pct"/>
            <w:gridSpan w:val="7"/>
            <w:tcBorders>
              <w:top w:val="single" w:sz="4" w:space="0" w:color="auto"/>
              <w:left w:val="single" w:sz="4" w:space="0" w:color="auto"/>
              <w:bottom w:val="single" w:sz="4" w:space="0" w:color="auto"/>
              <w:right w:val="single" w:sz="4" w:space="0" w:color="auto"/>
            </w:tcBorders>
          </w:tcPr>
          <w:p w14:paraId="230008E7" w14:textId="77777777" w:rsidR="008270F6" w:rsidRPr="001C353D" w:rsidRDefault="008270F6" w:rsidP="00F16C49">
            <w:pPr>
              <w:jc w:val="left"/>
              <w:rPr>
                <w:rFonts w:ascii="Arial Narrow" w:eastAsia="Times New Roman" w:hAnsi="Arial Narrow" w:cs="Times New Roman"/>
                <w:bCs/>
                <w:color w:val="000000"/>
                <w:szCs w:val="20"/>
                <w:lang w:eastAsia="es-MX"/>
              </w:rPr>
            </w:pPr>
            <w:r w:rsidRPr="001C353D">
              <w:rPr>
                <w:rFonts w:ascii="Arial Narrow" w:eastAsia="Times New Roman" w:hAnsi="Arial Narrow" w:cs="Times New Roman"/>
                <w:bCs/>
                <w:color w:val="000000"/>
                <w:szCs w:val="20"/>
                <w:lang w:eastAsia="es-MX"/>
              </w:rPr>
              <w:t xml:space="preserve">Vertiente al cual contribuye el programa: </w:t>
            </w:r>
          </w:p>
        </w:tc>
        <w:tc>
          <w:tcPr>
            <w:tcW w:w="1487" w:type="pct"/>
            <w:gridSpan w:val="5"/>
            <w:tcBorders>
              <w:top w:val="single" w:sz="4" w:space="0" w:color="auto"/>
              <w:left w:val="single" w:sz="4" w:space="0" w:color="auto"/>
              <w:bottom w:val="single" w:sz="4" w:space="0" w:color="auto"/>
              <w:right w:val="single" w:sz="12" w:space="0" w:color="auto"/>
            </w:tcBorders>
          </w:tcPr>
          <w:p w14:paraId="53624C6D" w14:textId="77777777" w:rsidR="008270F6" w:rsidRPr="001C353D" w:rsidRDefault="008270F6" w:rsidP="00F16C49">
            <w:pPr>
              <w:jc w:val="left"/>
              <w:rPr>
                <w:rFonts w:ascii="Arial Narrow" w:eastAsia="Times New Roman" w:hAnsi="Arial Narrow" w:cs="Times New Roman"/>
                <w:bCs/>
                <w:color w:val="000000"/>
                <w:szCs w:val="20"/>
                <w:lang w:eastAsia="es-MX"/>
              </w:rPr>
            </w:pPr>
            <w:r w:rsidRPr="001C353D">
              <w:rPr>
                <w:rFonts w:ascii="Arial Narrow" w:eastAsia="Times New Roman" w:hAnsi="Arial Narrow" w:cs="Times New Roman"/>
                <w:bCs/>
                <w:color w:val="000000"/>
                <w:szCs w:val="20"/>
                <w:lang w:eastAsia="es-MX"/>
              </w:rPr>
              <w:t>Línea de acción o estrategia al cual contribuye el programa:</w:t>
            </w:r>
          </w:p>
        </w:tc>
      </w:tr>
      <w:tr w:rsidR="008270F6" w:rsidRPr="00D528C2" w14:paraId="0E68AA8C" w14:textId="77777777" w:rsidTr="00F16C49">
        <w:trPr>
          <w:trHeight w:val="136"/>
        </w:trPr>
        <w:tc>
          <w:tcPr>
            <w:tcW w:w="966" w:type="pct"/>
            <w:gridSpan w:val="2"/>
            <w:vMerge w:val="restart"/>
            <w:tcBorders>
              <w:top w:val="single" w:sz="4" w:space="0" w:color="auto"/>
              <w:left w:val="single" w:sz="12" w:space="0" w:color="auto"/>
              <w:bottom w:val="single" w:sz="2" w:space="0" w:color="auto"/>
              <w:right w:val="single" w:sz="2" w:space="0" w:color="auto"/>
            </w:tcBorders>
            <w:shd w:val="clear" w:color="auto" w:fill="auto"/>
            <w:noWrap/>
            <w:vAlign w:val="center"/>
            <w:hideMark/>
          </w:tcPr>
          <w:p w14:paraId="078B3E68" w14:textId="77777777" w:rsidR="008270F6" w:rsidRPr="00944BDF" w:rsidRDefault="008270F6" w:rsidP="00F16C49">
            <w:pPr>
              <w:jc w:val="center"/>
              <w:rPr>
                <w:rFonts w:ascii="Arial Narrow" w:eastAsia="Times New Roman" w:hAnsi="Arial Narrow" w:cs="Times New Roman"/>
                <w:bCs/>
                <w:color w:val="000000"/>
                <w:sz w:val="16"/>
                <w:szCs w:val="18"/>
                <w:lang w:eastAsia="es-MX"/>
              </w:rPr>
            </w:pPr>
            <w:r w:rsidRPr="00944BDF">
              <w:rPr>
                <w:rFonts w:ascii="Arial Narrow" w:eastAsia="Times New Roman" w:hAnsi="Arial Narrow" w:cs="Times New Roman"/>
                <w:bCs/>
                <w:color w:val="000000"/>
                <w:sz w:val="16"/>
                <w:szCs w:val="18"/>
                <w:lang w:eastAsia="es-MX"/>
              </w:rPr>
              <w:t>Resumen narrativo / objetivo</w:t>
            </w:r>
          </w:p>
        </w:tc>
        <w:tc>
          <w:tcPr>
            <w:tcW w:w="3256" w:type="pct"/>
            <w:gridSpan w:val="13"/>
            <w:tcBorders>
              <w:top w:val="single" w:sz="4" w:space="0" w:color="auto"/>
              <w:left w:val="single" w:sz="2" w:space="0" w:color="auto"/>
              <w:bottom w:val="single" w:sz="2" w:space="0" w:color="auto"/>
              <w:right w:val="single" w:sz="2" w:space="0" w:color="auto"/>
            </w:tcBorders>
            <w:vAlign w:val="center"/>
          </w:tcPr>
          <w:p w14:paraId="03E5D628" w14:textId="77777777" w:rsidR="008270F6" w:rsidRPr="00944BDF" w:rsidRDefault="008270F6" w:rsidP="00F16C49">
            <w:pPr>
              <w:jc w:val="center"/>
              <w:rPr>
                <w:rFonts w:ascii="Arial Narrow" w:eastAsia="Times New Roman" w:hAnsi="Arial Narrow" w:cs="Times New Roman"/>
                <w:bCs/>
                <w:color w:val="000000"/>
                <w:sz w:val="16"/>
                <w:szCs w:val="18"/>
                <w:lang w:eastAsia="es-MX"/>
              </w:rPr>
            </w:pPr>
            <w:r w:rsidRPr="00944BDF">
              <w:rPr>
                <w:rFonts w:ascii="Arial Narrow" w:eastAsia="Times New Roman" w:hAnsi="Arial Narrow" w:cs="Times New Roman"/>
                <w:bCs/>
                <w:color w:val="000000"/>
                <w:sz w:val="16"/>
                <w:szCs w:val="18"/>
                <w:lang w:eastAsia="es-MX"/>
              </w:rPr>
              <w:t>Indicadores</w:t>
            </w:r>
          </w:p>
        </w:tc>
        <w:tc>
          <w:tcPr>
            <w:tcW w:w="329" w:type="pct"/>
            <w:vMerge w:val="restart"/>
            <w:tcBorders>
              <w:top w:val="single" w:sz="4" w:space="0" w:color="auto"/>
              <w:left w:val="single" w:sz="2" w:space="0" w:color="auto"/>
              <w:bottom w:val="single" w:sz="2" w:space="0" w:color="auto"/>
              <w:right w:val="single" w:sz="2" w:space="0" w:color="auto"/>
            </w:tcBorders>
            <w:shd w:val="clear" w:color="auto" w:fill="auto"/>
            <w:noWrap/>
            <w:vAlign w:val="center"/>
            <w:hideMark/>
          </w:tcPr>
          <w:p w14:paraId="23555CC1" w14:textId="77777777" w:rsidR="008270F6" w:rsidRPr="00944BDF" w:rsidRDefault="008270F6" w:rsidP="00F16C49">
            <w:pPr>
              <w:jc w:val="center"/>
              <w:rPr>
                <w:rFonts w:ascii="Arial Narrow" w:eastAsia="Times New Roman" w:hAnsi="Arial Narrow" w:cs="Times New Roman"/>
                <w:bCs/>
                <w:color w:val="000000"/>
                <w:sz w:val="16"/>
                <w:szCs w:val="18"/>
                <w:lang w:eastAsia="es-MX"/>
              </w:rPr>
            </w:pPr>
            <w:r w:rsidRPr="00944BDF">
              <w:rPr>
                <w:rFonts w:ascii="Arial Narrow" w:eastAsia="Times New Roman" w:hAnsi="Arial Narrow" w:cs="Times New Roman"/>
                <w:bCs/>
                <w:color w:val="000000"/>
                <w:sz w:val="16"/>
                <w:szCs w:val="18"/>
                <w:lang w:eastAsia="es-MX"/>
              </w:rPr>
              <w:t>Medios de Verificación</w:t>
            </w:r>
          </w:p>
        </w:tc>
        <w:tc>
          <w:tcPr>
            <w:tcW w:w="449" w:type="pct"/>
            <w:vMerge w:val="restart"/>
            <w:tcBorders>
              <w:top w:val="single" w:sz="4" w:space="0" w:color="auto"/>
              <w:left w:val="single" w:sz="2" w:space="0" w:color="auto"/>
              <w:bottom w:val="single" w:sz="2" w:space="0" w:color="auto"/>
              <w:right w:val="single" w:sz="12" w:space="0" w:color="auto"/>
            </w:tcBorders>
            <w:shd w:val="clear" w:color="auto" w:fill="auto"/>
            <w:noWrap/>
            <w:vAlign w:val="center"/>
            <w:hideMark/>
          </w:tcPr>
          <w:p w14:paraId="1CD40FA3" w14:textId="77777777" w:rsidR="008270F6" w:rsidRPr="00944BDF" w:rsidRDefault="008270F6" w:rsidP="00F16C49">
            <w:pPr>
              <w:jc w:val="center"/>
              <w:rPr>
                <w:rFonts w:ascii="Arial Narrow" w:eastAsia="Times New Roman" w:hAnsi="Arial Narrow" w:cs="Times New Roman"/>
                <w:bCs/>
                <w:color w:val="000000"/>
                <w:sz w:val="16"/>
                <w:szCs w:val="18"/>
                <w:lang w:eastAsia="es-MX"/>
              </w:rPr>
            </w:pPr>
            <w:r w:rsidRPr="00944BDF">
              <w:rPr>
                <w:rFonts w:ascii="Arial Narrow" w:eastAsia="Times New Roman" w:hAnsi="Arial Narrow" w:cs="Times New Roman"/>
                <w:bCs/>
                <w:color w:val="000000"/>
                <w:sz w:val="16"/>
                <w:szCs w:val="18"/>
                <w:lang w:eastAsia="es-MX"/>
              </w:rPr>
              <w:t>Supuestos</w:t>
            </w:r>
          </w:p>
        </w:tc>
      </w:tr>
      <w:tr w:rsidR="008270F6" w:rsidRPr="00D528C2" w14:paraId="316A66C7" w14:textId="77777777" w:rsidTr="00F16C49">
        <w:trPr>
          <w:trHeight w:val="405"/>
        </w:trPr>
        <w:tc>
          <w:tcPr>
            <w:tcW w:w="966" w:type="pct"/>
            <w:gridSpan w:val="2"/>
            <w:vMerge/>
            <w:tcBorders>
              <w:top w:val="single" w:sz="2" w:space="0" w:color="auto"/>
              <w:left w:val="single" w:sz="12" w:space="0" w:color="auto"/>
              <w:bottom w:val="single" w:sz="2" w:space="0" w:color="auto"/>
              <w:right w:val="single" w:sz="2" w:space="0" w:color="auto"/>
            </w:tcBorders>
            <w:shd w:val="clear" w:color="auto" w:fill="auto"/>
            <w:vAlign w:val="center"/>
            <w:hideMark/>
          </w:tcPr>
          <w:p w14:paraId="60637787" w14:textId="77777777" w:rsidR="008270F6" w:rsidRPr="001E3FA6" w:rsidRDefault="008270F6" w:rsidP="00F16C49">
            <w:pPr>
              <w:jc w:val="left"/>
              <w:rPr>
                <w:rFonts w:ascii="Arial Narrow" w:eastAsia="Times New Roman" w:hAnsi="Arial Narrow" w:cs="Times New Roman"/>
                <w:bCs/>
                <w:color w:val="000000"/>
                <w:sz w:val="18"/>
                <w:szCs w:val="18"/>
                <w:lang w:eastAsia="es-MX"/>
              </w:rPr>
            </w:pPr>
          </w:p>
        </w:tc>
        <w:tc>
          <w:tcPr>
            <w:tcW w:w="393"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2ED587F" w14:textId="77777777" w:rsidR="008270F6" w:rsidRPr="00944BDF" w:rsidRDefault="008270F6" w:rsidP="00F16C49">
            <w:pPr>
              <w:jc w:val="center"/>
              <w:rPr>
                <w:rFonts w:ascii="Arial Narrow" w:eastAsia="Times New Roman" w:hAnsi="Arial Narrow" w:cs="Times New Roman"/>
                <w:bCs/>
                <w:color w:val="000000"/>
                <w:sz w:val="16"/>
                <w:szCs w:val="18"/>
                <w:lang w:eastAsia="es-MX"/>
              </w:rPr>
            </w:pPr>
            <w:r w:rsidRPr="00944BDF">
              <w:rPr>
                <w:rFonts w:ascii="Arial Narrow" w:eastAsia="Times New Roman" w:hAnsi="Arial Narrow" w:cs="Times New Roman"/>
                <w:bCs/>
                <w:color w:val="000000"/>
                <w:sz w:val="16"/>
                <w:szCs w:val="18"/>
                <w:lang w:eastAsia="es-MX"/>
              </w:rPr>
              <w:t>Nombre</w:t>
            </w:r>
          </w:p>
        </w:tc>
        <w:tc>
          <w:tcPr>
            <w:tcW w:w="343"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668F3E7" w14:textId="77777777" w:rsidR="008270F6" w:rsidRPr="00944BDF" w:rsidRDefault="008270F6" w:rsidP="00F16C49">
            <w:pPr>
              <w:jc w:val="center"/>
              <w:rPr>
                <w:rFonts w:ascii="Arial Narrow" w:eastAsia="Times New Roman" w:hAnsi="Arial Narrow" w:cs="Times New Roman"/>
                <w:bCs/>
                <w:color w:val="000000"/>
                <w:sz w:val="16"/>
                <w:szCs w:val="18"/>
                <w:lang w:eastAsia="es-MX"/>
              </w:rPr>
            </w:pPr>
            <w:r w:rsidRPr="00944BDF">
              <w:rPr>
                <w:rFonts w:ascii="Arial Narrow" w:eastAsia="Times New Roman" w:hAnsi="Arial Narrow" w:cs="Times New Roman"/>
                <w:bCs/>
                <w:color w:val="000000"/>
                <w:sz w:val="16"/>
                <w:szCs w:val="18"/>
                <w:lang w:eastAsia="es-MX"/>
              </w:rPr>
              <w:t>Descripción</w:t>
            </w:r>
          </w:p>
        </w:tc>
        <w:tc>
          <w:tcPr>
            <w:tcW w:w="39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361B0BF" w14:textId="77777777" w:rsidR="008270F6" w:rsidRPr="00944BDF" w:rsidRDefault="008270F6" w:rsidP="00F16C49">
            <w:pPr>
              <w:jc w:val="center"/>
              <w:rPr>
                <w:rFonts w:ascii="Arial Narrow" w:eastAsia="Times New Roman" w:hAnsi="Arial Narrow" w:cs="Times New Roman"/>
                <w:bCs/>
                <w:color w:val="000000"/>
                <w:sz w:val="16"/>
                <w:szCs w:val="18"/>
                <w:lang w:eastAsia="es-MX"/>
              </w:rPr>
            </w:pPr>
            <w:r w:rsidRPr="00944BDF">
              <w:rPr>
                <w:rFonts w:ascii="Arial Narrow" w:eastAsia="Times New Roman" w:hAnsi="Arial Narrow" w:cs="Times New Roman"/>
                <w:bCs/>
                <w:color w:val="000000"/>
                <w:sz w:val="16"/>
                <w:szCs w:val="18"/>
                <w:lang w:eastAsia="es-MX"/>
              </w:rPr>
              <w:t>Fórmula</w:t>
            </w:r>
          </w:p>
        </w:tc>
        <w:tc>
          <w:tcPr>
            <w:tcW w:w="393"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5C66256" w14:textId="77777777" w:rsidR="008270F6" w:rsidRPr="00944BDF" w:rsidRDefault="008270F6" w:rsidP="00F16C49">
            <w:pPr>
              <w:jc w:val="center"/>
              <w:rPr>
                <w:rFonts w:ascii="Arial Narrow" w:eastAsia="Times New Roman" w:hAnsi="Arial Narrow" w:cs="Times New Roman"/>
                <w:bCs/>
                <w:color w:val="000000"/>
                <w:sz w:val="16"/>
                <w:szCs w:val="18"/>
                <w:lang w:eastAsia="es-MX"/>
              </w:rPr>
            </w:pPr>
            <w:r w:rsidRPr="00944BDF">
              <w:rPr>
                <w:rFonts w:ascii="Arial Narrow" w:eastAsia="Times New Roman" w:hAnsi="Arial Narrow" w:cs="Times New Roman"/>
                <w:bCs/>
                <w:color w:val="000000"/>
                <w:sz w:val="16"/>
                <w:szCs w:val="18"/>
                <w:lang w:eastAsia="es-MX"/>
              </w:rPr>
              <w:t>Variables</w:t>
            </w:r>
          </w:p>
        </w:tc>
        <w:tc>
          <w:tcPr>
            <w:tcW w:w="295" w:type="pct"/>
            <w:tcBorders>
              <w:top w:val="single" w:sz="2" w:space="0" w:color="auto"/>
              <w:left w:val="single" w:sz="2" w:space="0" w:color="auto"/>
              <w:bottom w:val="single" w:sz="2" w:space="0" w:color="auto"/>
              <w:right w:val="single" w:sz="2" w:space="0" w:color="auto"/>
            </w:tcBorders>
          </w:tcPr>
          <w:p w14:paraId="76B733A3" w14:textId="77777777" w:rsidR="008270F6" w:rsidRPr="00944BDF" w:rsidRDefault="008270F6" w:rsidP="00F16C49">
            <w:pPr>
              <w:jc w:val="center"/>
              <w:rPr>
                <w:rFonts w:ascii="Arial Narrow" w:eastAsia="Times New Roman" w:hAnsi="Arial Narrow" w:cs="Times New Roman"/>
                <w:bCs/>
                <w:color w:val="000000"/>
                <w:sz w:val="16"/>
                <w:szCs w:val="18"/>
                <w:lang w:eastAsia="es-MX"/>
              </w:rPr>
            </w:pPr>
            <w:r w:rsidRPr="00944BDF">
              <w:rPr>
                <w:rFonts w:ascii="Arial Narrow" w:eastAsia="Times New Roman" w:hAnsi="Arial Narrow" w:cs="Times New Roman"/>
                <w:bCs/>
                <w:color w:val="000000"/>
                <w:sz w:val="16"/>
                <w:szCs w:val="18"/>
                <w:lang w:eastAsia="es-MX"/>
              </w:rPr>
              <w:t>Unidad de medida</w:t>
            </w:r>
          </w:p>
        </w:tc>
        <w:tc>
          <w:tcPr>
            <w:tcW w:w="294"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D44EF78" w14:textId="77777777" w:rsidR="008270F6" w:rsidRPr="00944BDF" w:rsidRDefault="008270F6" w:rsidP="00F16C49">
            <w:pPr>
              <w:jc w:val="center"/>
              <w:rPr>
                <w:rFonts w:ascii="Arial Narrow" w:eastAsia="Times New Roman" w:hAnsi="Arial Narrow" w:cs="Times New Roman"/>
                <w:bCs/>
                <w:color w:val="000000"/>
                <w:sz w:val="16"/>
                <w:szCs w:val="18"/>
                <w:lang w:eastAsia="es-MX"/>
              </w:rPr>
            </w:pPr>
            <w:r w:rsidRPr="00944BDF">
              <w:rPr>
                <w:rFonts w:ascii="Arial Narrow" w:eastAsia="Times New Roman" w:hAnsi="Arial Narrow" w:cs="Times New Roman"/>
                <w:bCs/>
                <w:color w:val="000000"/>
                <w:sz w:val="16"/>
                <w:szCs w:val="18"/>
                <w:lang w:eastAsia="es-MX"/>
              </w:rPr>
              <w:t xml:space="preserve">Línea base </w:t>
            </w:r>
          </w:p>
        </w:tc>
        <w:tc>
          <w:tcPr>
            <w:tcW w:w="35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8A3C728" w14:textId="77777777" w:rsidR="008270F6" w:rsidRPr="00944BDF" w:rsidRDefault="008270F6" w:rsidP="00F16C49">
            <w:pPr>
              <w:jc w:val="center"/>
              <w:rPr>
                <w:rFonts w:ascii="Arial Narrow" w:eastAsia="Times New Roman" w:hAnsi="Arial Narrow" w:cs="Times New Roman"/>
                <w:bCs/>
                <w:color w:val="000000"/>
                <w:sz w:val="16"/>
                <w:szCs w:val="18"/>
                <w:lang w:eastAsia="es-MX"/>
              </w:rPr>
            </w:pPr>
            <w:r w:rsidRPr="00944BDF">
              <w:rPr>
                <w:rFonts w:ascii="Arial Narrow" w:eastAsia="Times New Roman" w:hAnsi="Arial Narrow" w:cs="Times New Roman"/>
                <w:bCs/>
                <w:color w:val="000000"/>
                <w:sz w:val="16"/>
                <w:szCs w:val="18"/>
                <w:lang w:eastAsia="es-MX"/>
              </w:rPr>
              <w:t>Meta</w:t>
            </w:r>
          </w:p>
        </w:tc>
        <w:tc>
          <w:tcPr>
            <w:tcW w:w="373"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E1C070D" w14:textId="77777777" w:rsidR="008270F6" w:rsidRPr="00944BDF" w:rsidRDefault="008270F6" w:rsidP="00F16C49">
            <w:pPr>
              <w:jc w:val="center"/>
              <w:rPr>
                <w:rFonts w:ascii="Arial Narrow" w:eastAsia="Times New Roman" w:hAnsi="Arial Narrow" w:cs="Times New Roman"/>
                <w:bCs/>
                <w:color w:val="000000"/>
                <w:sz w:val="16"/>
                <w:szCs w:val="18"/>
                <w:lang w:eastAsia="es-MX"/>
              </w:rPr>
            </w:pPr>
            <w:r w:rsidRPr="00944BDF">
              <w:rPr>
                <w:rFonts w:ascii="Arial Narrow" w:eastAsia="Times New Roman" w:hAnsi="Arial Narrow" w:cs="Times New Roman"/>
                <w:bCs/>
                <w:color w:val="000000"/>
                <w:sz w:val="16"/>
                <w:szCs w:val="18"/>
                <w:lang w:eastAsia="es-MX"/>
              </w:rPr>
              <w:t>Tipo de indicador</w:t>
            </w:r>
          </w:p>
        </w:tc>
        <w:tc>
          <w:tcPr>
            <w:tcW w:w="420"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4473611" w14:textId="77777777" w:rsidR="008270F6" w:rsidRPr="00944BDF" w:rsidRDefault="008270F6" w:rsidP="00F16C49">
            <w:pPr>
              <w:jc w:val="center"/>
              <w:rPr>
                <w:rFonts w:ascii="Arial Narrow" w:eastAsia="Times New Roman" w:hAnsi="Arial Narrow" w:cs="Times New Roman"/>
                <w:bCs/>
                <w:color w:val="000000"/>
                <w:sz w:val="16"/>
                <w:szCs w:val="18"/>
                <w:lang w:eastAsia="es-MX"/>
              </w:rPr>
            </w:pPr>
            <w:r w:rsidRPr="00944BDF">
              <w:rPr>
                <w:rFonts w:ascii="Arial Narrow" w:eastAsia="Times New Roman" w:hAnsi="Arial Narrow" w:cs="Times New Roman"/>
                <w:bCs/>
                <w:color w:val="000000"/>
                <w:sz w:val="16"/>
                <w:szCs w:val="18"/>
                <w:lang w:eastAsia="es-MX"/>
              </w:rPr>
              <w:t>Dimensión</w:t>
            </w:r>
          </w:p>
        </w:tc>
        <w:tc>
          <w:tcPr>
            <w:tcW w:w="329"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1AF21ACC" w14:textId="77777777" w:rsidR="008270F6" w:rsidRPr="001E3FA6" w:rsidRDefault="008270F6" w:rsidP="00F16C49">
            <w:pPr>
              <w:jc w:val="left"/>
              <w:rPr>
                <w:rFonts w:ascii="Arial Narrow" w:eastAsia="Times New Roman" w:hAnsi="Arial Narrow" w:cs="Times New Roman"/>
                <w:bCs/>
                <w:color w:val="000000"/>
                <w:sz w:val="18"/>
                <w:szCs w:val="18"/>
                <w:lang w:eastAsia="es-MX"/>
              </w:rPr>
            </w:pPr>
          </w:p>
        </w:tc>
        <w:tc>
          <w:tcPr>
            <w:tcW w:w="449" w:type="pct"/>
            <w:vMerge/>
            <w:tcBorders>
              <w:top w:val="single" w:sz="2" w:space="0" w:color="auto"/>
              <w:left w:val="single" w:sz="2" w:space="0" w:color="auto"/>
              <w:bottom w:val="single" w:sz="2" w:space="0" w:color="auto"/>
              <w:right w:val="single" w:sz="12" w:space="0" w:color="auto"/>
            </w:tcBorders>
            <w:shd w:val="clear" w:color="auto" w:fill="auto"/>
            <w:vAlign w:val="center"/>
            <w:hideMark/>
          </w:tcPr>
          <w:p w14:paraId="54FAB7CF" w14:textId="77777777" w:rsidR="008270F6" w:rsidRPr="001E3FA6" w:rsidRDefault="008270F6" w:rsidP="00F16C49">
            <w:pPr>
              <w:jc w:val="left"/>
              <w:rPr>
                <w:rFonts w:ascii="Arial Narrow" w:eastAsia="Times New Roman" w:hAnsi="Arial Narrow" w:cs="Times New Roman"/>
                <w:bCs/>
                <w:color w:val="000000"/>
                <w:sz w:val="18"/>
                <w:szCs w:val="18"/>
                <w:lang w:eastAsia="es-MX"/>
              </w:rPr>
            </w:pPr>
          </w:p>
        </w:tc>
      </w:tr>
      <w:tr w:rsidR="008270F6" w:rsidRPr="00D528C2" w14:paraId="017E1E92" w14:textId="77777777" w:rsidTr="00F16C49">
        <w:trPr>
          <w:trHeight w:val="816"/>
        </w:trPr>
        <w:tc>
          <w:tcPr>
            <w:tcW w:w="469" w:type="pct"/>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59F5AD51" w14:textId="77777777" w:rsidR="008270F6" w:rsidRPr="00944BDF" w:rsidRDefault="008270F6" w:rsidP="00F16C49">
            <w:pPr>
              <w:jc w:val="center"/>
              <w:rPr>
                <w:rFonts w:ascii="Arial Narrow" w:eastAsia="Times New Roman" w:hAnsi="Arial Narrow" w:cs="Times New Roman"/>
                <w:b/>
                <w:bCs/>
                <w:color w:val="000000"/>
                <w:sz w:val="14"/>
                <w:szCs w:val="18"/>
                <w:lang w:eastAsia="es-MX"/>
              </w:rPr>
            </w:pPr>
            <w:r w:rsidRPr="00944BDF">
              <w:rPr>
                <w:rFonts w:ascii="Arial Narrow" w:eastAsia="Times New Roman" w:hAnsi="Arial Narrow" w:cs="Times New Roman"/>
                <w:b/>
                <w:bCs/>
                <w:color w:val="000000"/>
                <w:sz w:val="14"/>
                <w:szCs w:val="18"/>
                <w:lang w:eastAsia="es-MX"/>
              </w:rPr>
              <w:t>Fin</w:t>
            </w:r>
          </w:p>
          <w:p w14:paraId="4106F223" w14:textId="77777777" w:rsidR="008270F6" w:rsidRPr="00944BDF" w:rsidRDefault="008270F6" w:rsidP="00F16C49">
            <w:pPr>
              <w:jc w:val="center"/>
              <w:rPr>
                <w:rFonts w:ascii="Arial Narrow" w:eastAsia="Times New Roman" w:hAnsi="Arial Narrow" w:cs="Times New Roman"/>
                <w:bCs/>
                <w:color w:val="000000"/>
                <w:sz w:val="14"/>
                <w:szCs w:val="18"/>
                <w:lang w:eastAsia="es-MX"/>
              </w:rPr>
            </w:pPr>
            <w:r w:rsidRPr="00944BDF">
              <w:rPr>
                <w:rFonts w:ascii="Arial Narrow" w:eastAsia="Times New Roman" w:hAnsi="Arial Narrow" w:cs="Times New Roman"/>
                <w:bCs/>
                <w:color w:val="000000"/>
                <w:sz w:val="14"/>
                <w:szCs w:val="18"/>
                <w:lang w:eastAsia="es-MX"/>
              </w:rPr>
              <w:t>(se deberá determinar uno por cada programa)</w:t>
            </w:r>
          </w:p>
        </w:tc>
        <w:tc>
          <w:tcPr>
            <w:tcW w:w="49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2841044" w14:textId="77777777" w:rsidR="008270F6" w:rsidRPr="001E3FA6" w:rsidRDefault="008270F6" w:rsidP="00F16C49">
            <w:pPr>
              <w:jc w:val="center"/>
              <w:rPr>
                <w:rFonts w:ascii="Arial Narrow" w:eastAsia="Times New Roman" w:hAnsi="Arial Narrow" w:cs="Times New Roman"/>
                <w:bCs/>
                <w:color w:val="000000"/>
                <w:sz w:val="18"/>
                <w:szCs w:val="18"/>
                <w:lang w:eastAsia="es-MX"/>
              </w:rPr>
            </w:pPr>
            <w:r w:rsidRPr="001E3FA6">
              <w:rPr>
                <w:rFonts w:ascii="Arial Narrow" w:eastAsia="Times New Roman" w:hAnsi="Arial Narrow" w:cs="Times New Roman"/>
                <w:bCs/>
                <w:color w:val="000000"/>
                <w:sz w:val="18"/>
                <w:szCs w:val="18"/>
                <w:lang w:eastAsia="es-MX"/>
              </w:rPr>
              <w:t> </w:t>
            </w:r>
          </w:p>
        </w:tc>
        <w:tc>
          <w:tcPr>
            <w:tcW w:w="393"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F70DB97" w14:textId="77777777" w:rsidR="008270F6" w:rsidRPr="00FB2E51" w:rsidRDefault="008270F6" w:rsidP="00F16C49">
            <w:pPr>
              <w:jc w:val="center"/>
              <w:rPr>
                <w:rFonts w:ascii="Arial Narrow" w:eastAsia="Times New Roman" w:hAnsi="Arial Narrow" w:cs="Times New Roman"/>
                <w:bCs/>
                <w:color w:val="000000"/>
                <w:sz w:val="16"/>
                <w:szCs w:val="16"/>
                <w:lang w:eastAsia="es-MX"/>
              </w:rPr>
            </w:pPr>
            <w:r w:rsidRPr="00944BDF">
              <w:rPr>
                <w:rFonts w:ascii="Arial Narrow" w:eastAsia="Times New Roman" w:hAnsi="Arial Narrow" w:cs="Times New Roman"/>
                <w:bCs/>
                <w:color w:val="000000"/>
                <w:sz w:val="14"/>
                <w:szCs w:val="16"/>
                <w:lang w:eastAsia="es-MX"/>
              </w:rPr>
              <w:t>(Uno por objetivo, por cada fila) </w:t>
            </w:r>
          </w:p>
        </w:tc>
        <w:tc>
          <w:tcPr>
            <w:tcW w:w="343"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7A5165C" w14:textId="77777777" w:rsidR="008270F6" w:rsidRPr="00FB2E51" w:rsidRDefault="008270F6" w:rsidP="00F16C49">
            <w:pPr>
              <w:jc w:val="center"/>
              <w:rPr>
                <w:rFonts w:ascii="Arial Narrow" w:eastAsia="Times New Roman" w:hAnsi="Arial Narrow" w:cs="Times New Roman"/>
                <w:bCs/>
                <w:color w:val="000000"/>
                <w:sz w:val="16"/>
                <w:szCs w:val="16"/>
                <w:lang w:eastAsia="es-MX"/>
              </w:rPr>
            </w:pPr>
            <w:r w:rsidRPr="00FB2E51">
              <w:rPr>
                <w:rFonts w:ascii="Arial Narrow" w:eastAsia="Times New Roman" w:hAnsi="Arial Narrow" w:cs="Times New Roman"/>
                <w:bCs/>
                <w:color w:val="000000"/>
                <w:sz w:val="16"/>
                <w:szCs w:val="16"/>
                <w:lang w:eastAsia="es-MX"/>
              </w:rPr>
              <w:t> </w:t>
            </w:r>
          </w:p>
        </w:tc>
        <w:tc>
          <w:tcPr>
            <w:tcW w:w="39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3578D7A" w14:textId="77777777" w:rsidR="008270F6" w:rsidRPr="00FB2E51" w:rsidRDefault="008270F6" w:rsidP="00F16C49">
            <w:pPr>
              <w:jc w:val="center"/>
              <w:rPr>
                <w:rFonts w:ascii="Arial Narrow" w:eastAsia="Times New Roman" w:hAnsi="Arial Narrow" w:cs="Times New Roman"/>
                <w:bCs/>
                <w:color w:val="000000"/>
                <w:sz w:val="16"/>
                <w:szCs w:val="16"/>
                <w:lang w:eastAsia="es-MX"/>
              </w:rPr>
            </w:pPr>
            <w:r w:rsidRPr="00FB2E51">
              <w:rPr>
                <w:rFonts w:ascii="Arial Narrow" w:eastAsia="Times New Roman" w:hAnsi="Arial Narrow" w:cs="Times New Roman"/>
                <w:bCs/>
                <w:color w:val="000000"/>
                <w:sz w:val="16"/>
                <w:szCs w:val="16"/>
                <w:lang w:eastAsia="es-MX"/>
              </w:rPr>
              <w:t> </w:t>
            </w:r>
          </w:p>
        </w:tc>
        <w:tc>
          <w:tcPr>
            <w:tcW w:w="39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30DB7B28" w14:textId="77777777" w:rsidR="008270F6" w:rsidRPr="00FB2E51" w:rsidRDefault="008270F6" w:rsidP="00F16C49">
            <w:pPr>
              <w:jc w:val="left"/>
              <w:rPr>
                <w:rFonts w:ascii="Arial Narrow" w:eastAsia="Times New Roman" w:hAnsi="Arial Narrow" w:cs="Times New Roman"/>
                <w:bCs/>
                <w:color w:val="000000"/>
                <w:sz w:val="14"/>
                <w:szCs w:val="16"/>
                <w:lang w:eastAsia="es-MX"/>
              </w:rPr>
            </w:pPr>
            <w:r w:rsidRPr="00FB2E51">
              <w:rPr>
                <w:rFonts w:ascii="Arial Narrow" w:eastAsia="Times New Roman" w:hAnsi="Arial Narrow" w:cs="Times New Roman"/>
                <w:bCs/>
                <w:color w:val="000000"/>
                <w:sz w:val="14"/>
                <w:szCs w:val="16"/>
                <w:lang w:eastAsia="es-MX"/>
              </w:rPr>
              <w:t>Variable 1:</w:t>
            </w:r>
          </w:p>
          <w:p w14:paraId="6F106E57" w14:textId="77777777" w:rsidR="008270F6" w:rsidRPr="00FB2E51" w:rsidRDefault="008270F6" w:rsidP="00F16C49">
            <w:pPr>
              <w:jc w:val="left"/>
              <w:rPr>
                <w:rFonts w:ascii="Arial Narrow" w:eastAsia="Times New Roman" w:hAnsi="Arial Narrow" w:cs="Times New Roman"/>
                <w:bCs/>
                <w:color w:val="000000"/>
                <w:sz w:val="16"/>
                <w:szCs w:val="16"/>
                <w:lang w:eastAsia="es-MX"/>
              </w:rPr>
            </w:pPr>
            <w:r w:rsidRPr="00FB2E51">
              <w:rPr>
                <w:rFonts w:ascii="Arial Narrow" w:eastAsia="Times New Roman" w:hAnsi="Arial Narrow" w:cs="Times New Roman"/>
                <w:bCs/>
                <w:color w:val="000000"/>
                <w:sz w:val="14"/>
                <w:szCs w:val="16"/>
                <w:lang w:eastAsia="es-MX"/>
              </w:rPr>
              <w:t>Variable 2:</w:t>
            </w:r>
          </w:p>
        </w:tc>
        <w:tc>
          <w:tcPr>
            <w:tcW w:w="295" w:type="pct"/>
            <w:tcBorders>
              <w:top w:val="single" w:sz="2" w:space="0" w:color="auto"/>
              <w:left w:val="single" w:sz="2" w:space="0" w:color="auto"/>
              <w:bottom w:val="single" w:sz="2" w:space="0" w:color="auto"/>
              <w:right w:val="single" w:sz="2" w:space="0" w:color="auto"/>
            </w:tcBorders>
          </w:tcPr>
          <w:p w14:paraId="64660460" w14:textId="77777777" w:rsidR="008270F6" w:rsidRPr="00FB2E51" w:rsidRDefault="008270F6" w:rsidP="00F16C49">
            <w:pPr>
              <w:jc w:val="center"/>
              <w:rPr>
                <w:rFonts w:ascii="Arial Narrow" w:eastAsia="Times New Roman" w:hAnsi="Arial Narrow" w:cs="Times New Roman"/>
                <w:bCs/>
                <w:color w:val="000000"/>
                <w:sz w:val="16"/>
                <w:szCs w:val="16"/>
                <w:lang w:eastAsia="es-MX"/>
              </w:rPr>
            </w:pPr>
          </w:p>
        </w:tc>
        <w:tc>
          <w:tcPr>
            <w:tcW w:w="294"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8C2D1FC" w14:textId="77777777" w:rsidR="008270F6" w:rsidRPr="00FB2E51" w:rsidRDefault="008270F6" w:rsidP="00F16C49">
            <w:pPr>
              <w:jc w:val="center"/>
              <w:rPr>
                <w:rFonts w:ascii="Arial Narrow" w:eastAsia="Times New Roman" w:hAnsi="Arial Narrow" w:cs="Times New Roman"/>
                <w:bCs/>
                <w:color w:val="000000"/>
                <w:sz w:val="16"/>
                <w:szCs w:val="16"/>
                <w:lang w:eastAsia="es-MX"/>
              </w:rPr>
            </w:pPr>
            <w:r w:rsidRPr="00FB2E51">
              <w:rPr>
                <w:rFonts w:ascii="Arial Narrow" w:eastAsia="Times New Roman" w:hAnsi="Arial Narrow" w:cs="Times New Roman"/>
                <w:bCs/>
                <w:color w:val="000000"/>
                <w:sz w:val="16"/>
                <w:szCs w:val="16"/>
                <w:lang w:eastAsia="es-MX"/>
              </w:rPr>
              <w:t> </w:t>
            </w:r>
          </w:p>
        </w:tc>
        <w:tc>
          <w:tcPr>
            <w:tcW w:w="35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4FE74BC" w14:textId="77777777" w:rsidR="008270F6" w:rsidRPr="00FB2E51" w:rsidRDefault="008270F6" w:rsidP="00F16C49">
            <w:pPr>
              <w:jc w:val="left"/>
              <w:rPr>
                <w:rFonts w:ascii="Arial Narrow" w:eastAsia="Times New Roman" w:hAnsi="Arial Narrow" w:cs="Times New Roman"/>
                <w:bCs/>
                <w:color w:val="000000"/>
                <w:sz w:val="16"/>
                <w:szCs w:val="16"/>
                <w:lang w:eastAsia="es-MX"/>
              </w:rPr>
            </w:pPr>
            <w:r w:rsidRPr="00FB2E51">
              <w:rPr>
                <w:rFonts w:ascii="Arial Narrow" w:eastAsia="Times New Roman" w:hAnsi="Arial Narrow" w:cs="Times New Roman"/>
                <w:bCs/>
                <w:color w:val="000000"/>
                <w:sz w:val="16"/>
                <w:szCs w:val="16"/>
                <w:lang w:eastAsia="es-MX"/>
              </w:rPr>
              <w:t> </w:t>
            </w:r>
          </w:p>
        </w:tc>
        <w:tc>
          <w:tcPr>
            <w:tcW w:w="373"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0D10F03" w14:textId="77777777" w:rsidR="008270F6" w:rsidRPr="00944BDF" w:rsidRDefault="008270F6" w:rsidP="00F16C49">
            <w:pPr>
              <w:jc w:val="center"/>
              <w:rPr>
                <w:rFonts w:ascii="Arial Narrow" w:eastAsia="Times New Roman" w:hAnsi="Arial Narrow" w:cs="Times New Roman"/>
                <w:color w:val="000000"/>
                <w:sz w:val="14"/>
                <w:szCs w:val="16"/>
                <w:lang w:eastAsia="es-MX"/>
              </w:rPr>
            </w:pPr>
            <w:r w:rsidRPr="00944BDF">
              <w:rPr>
                <w:rFonts w:ascii="Arial Narrow" w:eastAsia="Times New Roman" w:hAnsi="Arial Narrow" w:cs="Times New Roman"/>
                <w:color w:val="000000"/>
                <w:sz w:val="14"/>
                <w:szCs w:val="16"/>
                <w:lang w:eastAsia="es-MX"/>
              </w:rPr>
              <w:t>(Estratégico o de gestión)</w:t>
            </w:r>
          </w:p>
        </w:tc>
        <w:tc>
          <w:tcPr>
            <w:tcW w:w="420"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F39C133" w14:textId="77777777" w:rsidR="008270F6" w:rsidRPr="00944BDF" w:rsidRDefault="008270F6" w:rsidP="00F16C49">
            <w:pPr>
              <w:jc w:val="center"/>
              <w:rPr>
                <w:rFonts w:ascii="Arial Narrow" w:eastAsia="Times New Roman" w:hAnsi="Arial Narrow" w:cs="Times New Roman"/>
                <w:color w:val="000000"/>
                <w:sz w:val="14"/>
                <w:szCs w:val="16"/>
                <w:lang w:eastAsia="es-MX"/>
              </w:rPr>
            </w:pPr>
            <w:r w:rsidRPr="00944BDF">
              <w:rPr>
                <w:rFonts w:ascii="Arial Narrow" w:eastAsia="Times New Roman" w:hAnsi="Arial Narrow" w:cs="Times New Roman"/>
                <w:color w:val="000000"/>
                <w:sz w:val="14"/>
                <w:szCs w:val="16"/>
                <w:lang w:eastAsia="es-MX"/>
              </w:rPr>
              <w:t>(Eficiencia, eficacia, economía, calidad)</w:t>
            </w:r>
          </w:p>
        </w:tc>
        <w:tc>
          <w:tcPr>
            <w:tcW w:w="32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5B5BCEF"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449" w:type="pct"/>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081DFCF6"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r>
      <w:tr w:rsidR="008270F6" w:rsidRPr="00D528C2" w14:paraId="07EBC2CC" w14:textId="77777777" w:rsidTr="00F16C49">
        <w:trPr>
          <w:trHeight w:val="816"/>
        </w:trPr>
        <w:tc>
          <w:tcPr>
            <w:tcW w:w="469" w:type="pct"/>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5E67792A" w14:textId="77777777" w:rsidR="008270F6" w:rsidRPr="00944BDF" w:rsidRDefault="008270F6" w:rsidP="00F16C49">
            <w:pPr>
              <w:jc w:val="center"/>
              <w:rPr>
                <w:rFonts w:ascii="Arial Narrow" w:eastAsia="Times New Roman" w:hAnsi="Arial Narrow" w:cs="Times New Roman"/>
                <w:b/>
                <w:bCs/>
                <w:color w:val="000000"/>
                <w:sz w:val="14"/>
                <w:szCs w:val="18"/>
                <w:lang w:eastAsia="es-MX"/>
              </w:rPr>
            </w:pPr>
            <w:r w:rsidRPr="00944BDF">
              <w:rPr>
                <w:rFonts w:ascii="Arial Narrow" w:eastAsia="Times New Roman" w:hAnsi="Arial Narrow" w:cs="Times New Roman"/>
                <w:b/>
                <w:bCs/>
                <w:color w:val="000000"/>
                <w:sz w:val="14"/>
                <w:szCs w:val="18"/>
                <w:lang w:eastAsia="es-MX"/>
              </w:rPr>
              <w:t>Propósito</w:t>
            </w:r>
          </w:p>
          <w:p w14:paraId="42A02DF4" w14:textId="77777777" w:rsidR="008270F6" w:rsidRPr="00944BDF" w:rsidRDefault="008270F6" w:rsidP="00F16C49">
            <w:pPr>
              <w:jc w:val="center"/>
              <w:rPr>
                <w:rFonts w:ascii="Arial Narrow" w:eastAsia="Times New Roman" w:hAnsi="Arial Narrow" w:cs="Times New Roman"/>
                <w:bCs/>
                <w:color w:val="000000"/>
                <w:sz w:val="14"/>
                <w:szCs w:val="18"/>
                <w:lang w:eastAsia="es-MX"/>
              </w:rPr>
            </w:pPr>
            <w:r w:rsidRPr="00944BDF">
              <w:rPr>
                <w:rFonts w:ascii="Arial Narrow" w:eastAsia="Times New Roman" w:hAnsi="Arial Narrow" w:cs="Times New Roman"/>
                <w:bCs/>
                <w:color w:val="000000"/>
                <w:sz w:val="14"/>
                <w:szCs w:val="18"/>
                <w:lang w:eastAsia="es-MX"/>
              </w:rPr>
              <w:t>(se deberá determinar uno por cada programa)</w:t>
            </w:r>
          </w:p>
        </w:tc>
        <w:tc>
          <w:tcPr>
            <w:tcW w:w="49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60FCBF3"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93"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70FE8BD"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43"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8609518"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9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C448C10"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93"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CBE338E" w14:textId="77777777" w:rsidR="008270F6" w:rsidRPr="00BA4671" w:rsidRDefault="008270F6" w:rsidP="00F16C49">
            <w:pPr>
              <w:jc w:val="left"/>
              <w:rPr>
                <w:rFonts w:ascii="Arial Narrow" w:eastAsia="Times New Roman" w:hAnsi="Arial Narrow" w:cs="Times New Roman"/>
                <w:bCs/>
                <w:color w:val="000000"/>
                <w:sz w:val="14"/>
                <w:szCs w:val="18"/>
                <w:lang w:eastAsia="es-MX"/>
              </w:rPr>
            </w:pPr>
            <w:r w:rsidRPr="00BA4671">
              <w:rPr>
                <w:rFonts w:ascii="Arial Narrow" w:eastAsia="Times New Roman" w:hAnsi="Arial Narrow" w:cs="Times New Roman"/>
                <w:bCs/>
                <w:color w:val="000000"/>
                <w:sz w:val="14"/>
                <w:szCs w:val="18"/>
                <w:lang w:eastAsia="es-MX"/>
              </w:rPr>
              <w:t>Variable 1</w:t>
            </w:r>
            <w:r>
              <w:rPr>
                <w:rFonts w:ascii="Arial Narrow" w:eastAsia="Times New Roman" w:hAnsi="Arial Narrow" w:cs="Times New Roman"/>
                <w:bCs/>
                <w:color w:val="000000"/>
                <w:sz w:val="14"/>
                <w:szCs w:val="18"/>
                <w:lang w:eastAsia="es-MX"/>
              </w:rPr>
              <w:t>:</w:t>
            </w:r>
          </w:p>
          <w:p w14:paraId="47CC9E3C" w14:textId="77777777" w:rsidR="008270F6" w:rsidRPr="00BA4671" w:rsidRDefault="008270F6" w:rsidP="00F16C49">
            <w:pPr>
              <w:jc w:val="left"/>
              <w:rPr>
                <w:rFonts w:ascii="Arial Narrow" w:eastAsia="Times New Roman" w:hAnsi="Arial Narrow" w:cs="Times New Roman"/>
                <w:bCs/>
                <w:color w:val="000000"/>
                <w:sz w:val="14"/>
                <w:szCs w:val="18"/>
                <w:lang w:eastAsia="es-MX"/>
              </w:rPr>
            </w:pPr>
            <w:r w:rsidRPr="00BA4671">
              <w:rPr>
                <w:rFonts w:ascii="Arial Narrow" w:eastAsia="Times New Roman" w:hAnsi="Arial Narrow" w:cs="Times New Roman"/>
                <w:bCs/>
                <w:color w:val="000000"/>
                <w:sz w:val="14"/>
                <w:szCs w:val="18"/>
                <w:lang w:eastAsia="es-MX"/>
              </w:rPr>
              <w:t>Variable 2</w:t>
            </w:r>
            <w:r>
              <w:rPr>
                <w:rFonts w:ascii="Arial Narrow" w:eastAsia="Times New Roman" w:hAnsi="Arial Narrow" w:cs="Times New Roman"/>
                <w:bCs/>
                <w:color w:val="000000"/>
                <w:sz w:val="14"/>
                <w:szCs w:val="18"/>
                <w:lang w:eastAsia="es-MX"/>
              </w:rPr>
              <w:t>:</w:t>
            </w:r>
          </w:p>
        </w:tc>
        <w:tc>
          <w:tcPr>
            <w:tcW w:w="295" w:type="pct"/>
            <w:tcBorders>
              <w:top w:val="single" w:sz="2" w:space="0" w:color="auto"/>
              <w:left w:val="single" w:sz="2" w:space="0" w:color="auto"/>
              <w:bottom w:val="single" w:sz="2" w:space="0" w:color="auto"/>
              <w:right w:val="single" w:sz="2" w:space="0" w:color="auto"/>
            </w:tcBorders>
          </w:tcPr>
          <w:p w14:paraId="0FDF40DC"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294"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2C80254"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5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E0E1227"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73"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CDB4082"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420"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24679A4"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2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4B56E2E"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449" w:type="pct"/>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6F50C03C"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r>
      <w:tr w:rsidR="008270F6" w:rsidRPr="00D528C2" w14:paraId="2BD530E8" w14:textId="77777777" w:rsidTr="00F16C49">
        <w:trPr>
          <w:trHeight w:val="331"/>
        </w:trPr>
        <w:tc>
          <w:tcPr>
            <w:tcW w:w="469" w:type="pct"/>
            <w:vMerge w:val="restart"/>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7A9CCF77" w14:textId="77777777" w:rsidR="008270F6" w:rsidRPr="00944BDF" w:rsidRDefault="008270F6" w:rsidP="00F16C49">
            <w:pPr>
              <w:jc w:val="center"/>
              <w:rPr>
                <w:rFonts w:ascii="Arial Narrow" w:eastAsia="Times New Roman" w:hAnsi="Arial Narrow" w:cs="Times New Roman"/>
                <w:b/>
                <w:bCs/>
                <w:color w:val="000000"/>
                <w:sz w:val="14"/>
                <w:szCs w:val="18"/>
                <w:lang w:eastAsia="es-MX"/>
              </w:rPr>
            </w:pPr>
            <w:r w:rsidRPr="00944BDF">
              <w:rPr>
                <w:rFonts w:ascii="Arial Narrow" w:eastAsia="Times New Roman" w:hAnsi="Arial Narrow" w:cs="Times New Roman"/>
                <w:b/>
                <w:bCs/>
                <w:color w:val="000000"/>
                <w:sz w:val="14"/>
                <w:szCs w:val="18"/>
                <w:lang w:eastAsia="es-MX"/>
              </w:rPr>
              <w:t>Componentes</w:t>
            </w:r>
          </w:p>
          <w:p w14:paraId="6CD013BF" w14:textId="77777777" w:rsidR="008270F6" w:rsidRPr="00944BDF" w:rsidRDefault="008270F6" w:rsidP="00F16C49">
            <w:pPr>
              <w:jc w:val="center"/>
              <w:rPr>
                <w:rFonts w:ascii="Arial Narrow" w:eastAsia="Times New Roman" w:hAnsi="Arial Narrow" w:cs="Times New Roman"/>
                <w:bCs/>
                <w:color w:val="000000"/>
                <w:sz w:val="14"/>
                <w:szCs w:val="18"/>
                <w:lang w:eastAsia="es-MX"/>
              </w:rPr>
            </w:pPr>
            <w:r w:rsidRPr="00944BDF">
              <w:rPr>
                <w:rFonts w:ascii="Arial Narrow" w:eastAsia="Times New Roman" w:hAnsi="Arial Narrow" w:cs="Times New Roman"/>
                <w:bCs/>
                <w:color w:val="000000"/>
                <w:sz w:val="14"/>
                <w:szCs w:val="18"/>
                <w:lang w:eastAsia="es-MX"/>
              </w:rPr>
              <w:t>(preferentemente se deberán comprometer entre dos y cinco por cada programa presupuestario)</w:t>
            </w:r>
          </w:p>
        </w:tc>
        <w:tc>
          <w:tcPr>
            <w:tcW w:w="49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592689F" w14:textId="77777777" w:rsidR="008270F6" w:rsidRDefault="008270F6" w:rsidP="00F16C49">
            <w:pPr>
              <w:jc w:val="left"/>
              <w:rPr>
                <w:rFonts w:ascii="Arial Narrow" w:eastAsia="Times New Roman" w:hAnsi="Arial Narrow" w:cs="Times New Roman"/>
                <w:color w:val="000000"/>
                <w:sz w:val="14"/>
                <w:szCs w:val="18"/>
                <w:lang w:eastAsia="es-MX"/>
              </w:rPr>
            </w:pPr>
            <w:r w:rsidRPr="00BA4671">
              <w:rPr>
                <w:rFonts w:ascii="Arial Narrow" w:eastAsia="Times New Roman" w:hAnsi="Arial Narrow" w:cs="Times New Roman"/>
                <w:color w:val="000000"/>
                <w:sz w:val="14"/>
                <w:szCs w:val="18"/>
                <w:lang w:eastAsia="es-MX"/>
              </w:rPr>
              <w:t> C1</w:t>
            </w:r>
            <w:r>
              <w:rPr>
                <w:rFonts w:ascii="Arial Narrow" w:eastAsia="Times New Roman" w:hAnsi="Arial Narrow" w:cs="Times New Roman"/>
                <w:color w:val="000000"/>
                <w:sz w:val="14"/>
                <w:szCs w:val="18"/>
                <w:lang w:eastAsia="es-MX"/>
              </w:rPr>
              <w:t xml:space="preserve"> </w:t>
            </w:r>
          </w:p>
          <w:p w14:paraId="5CC45455" w14:textId="77777777" w:rsidR="008270F6" w:rsidRPr="00BA4671" w:rsidRDefault="008270F6" w:rsidP="00F16C49">
            <w:pPr>
              <w:jc w:val="left"/>
              <w:rPr>
                <w:rFonts w:ascii="Arial Narrow" w:eastAsia="Times New Roman" w:hAnsi="Arial Narrow" w:cs="Times New Roman"/>
                <w:color w:val="000000"/>
                <w:sz w:val="14"/>
                <w:szCs w:val="18"/>
                <w:lang w:eastAsia="es-MX"/>
              </w:rPr>
            </w:pPr>
            <w:r>
              <w:rPr>
                <w:rFonts w:ascii="Arial Narrow" w:eastAsia="Times New Roman" w:hAnsi="Arial Narrow" w:cs="Times New Roman"/>
                <w:color w:val="000000"/>
                <w:sz w:val="14"/>
                <w:szCs w:val="18"/>
                <w:lang w:eastAsia="es-MX"/>
              </w:rPr>
              <w:t>como parte de los componentes se deberán considerar los proyectos)</w:t>
            </w:r>
          </w:p>
        </w:tc>
        <w:tc>
          <w:tcPr>
            <w:tcW w:w="393"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2E42009"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43"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4ADED56"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9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F76BDA8"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9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59569F76" w14:textId="77777777" w:rsidR="008270F6" w:rsidRPr="00BA4671" w:rsidRDefault="008270F6" w:rsidP="00F16C49">
            <w:pPr>
              <w:jc w:val="left"/>
              <w:rPr>
                <w:rFonts w:ascii="Arial Narrow" w:eastAsia="Times New Roman" w:hAnsi="Arial Narrow" w:cs="Times New Roman"/>
                <w:bCs/>
                <w:color w:val="000000"/>
                <w:sz w:val="14"/>
                <w:szCs w:val="18"/>
                <w:lang w:eastAsia="es-MX"/>
              </w:rPr>
            </w:pPr>
            <w:r w:rsidRPr="00BA4671">
              <w:rPr>
                <w:rFonts w:ascii="Arial Narrow" w:eastAsia="Times New Roman" w:hAnsi="Arial Narrow" w:cs="Times New Roman"/>
                <w:bCs/>
                <w:color w:val="000000"/>
                <w:sz w:val="14"/>
                <w:szCs w:val="18"/>
                <w:lang w:eastAsia="es-MX"/>
              </w:rPr>
              <w:t>Variable 1</w:t>
            </w:r>
            <w:r>
              <w:rPr>
                <w:rFonts w:ascii="Arial Narrow" w:eastAsia="Times New Roman" w:hAnsi="Arial Narrow" w:cs="Times New Roman"/>
                <w:bCs/>
                <w:color w:val="000000"/>
                <w:sz w:val="14"/>
                <w:szCs w:val="18"/>
                <w:lang w:eastAsia="es-MX"/>
              </w:rPr>
              <w:t>:</w:t>
            </w:r>
          </w:p>
          <w:p w14:paraId="6B304C01" w14:textId="77777777" w:rsidR="008270F6" w:rsidRPr="00BA4671" w:rsidRDefault="008270F6" w:rsidP="00F16C49">
            <w:pPr>
              <w:jc w:val="left"/>
              <w:rPr>
                <w:rFonts w:ascii="Arial Narrow" w:eastAsia="Times New Roman" w:hAnsi="Arial Narrow" w:cs="Times New Roman"/>
                <w:bCs/>
                <w:color w:val="000000"/>
                <w:sz w:val="14"/>
                <w:szCs w:val="18"/>
                <w:lang w:eastAsia="es-MX"/>
              </w:rPr>
            </w:pPr>
            <w:r w:rsidRPr="00BA4671">
              <w:rPr>
                <w:rFonts w:ascii="Arial Narrow" w:eastAsia="Times New Roman" w:hAnsi="Arial Narrow" w:cs="Times New Roman"/>
                <w:bCs/>
                <w:color w:val="000000"/>
                <w:sz w:val="14"/>
                <w:szCs w:val="18"/>
                <w:lang w:eastAsia="es-MX"/>
              </w:rPr>
              <w:t>Variable 2</w:t>
            </w:r>
            <w:r>
              <w:rPr>
                <w:rFonts w:ascii="Arial Narrow" w:eastAsia="Times New Roman" w:hAnsi="Arial Narrow" w:cs="Times New Roman"/>
                <w:bCs/>
                <w:color w:val="000000"/>
                <w:sz w:val="14"/>
                <w:szCs w:val="18"/>
                <w:lang w:eastAsia="es-MX"/>
              </w:rPr>
              <w:t>:</w:t>
            </w:r>
          </w:p>
        </w:tc>
        <w:tc>
          <w:tcPr>
            <w:tcW w:w="295" w:type="pct"/>
            <w:tcBorders>
              <w:top w:val="single" w:sz="2" w:space="0" w:color="auto"/>
              <w:left w:val="single" w:sz="2" w:space="0" w:color="auto"/>
              <w:bottom w:val="single" w:sz="2" w:space="0" w:color="auto"/>
              <w:right w:val="single" w:sz="2" w:space="0" w:color="auto"/>
            </w:tcBorders>
          </w:tcPr>
          <w:p w14:paraId="36E0AFE9"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294"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4C946B3"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5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8AA1EB1"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73"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16821B9"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420"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2E2A39B"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2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BAB2C46"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449" w:type="pct"/>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20CE77C3"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r>
      <w:tr w:rsidR="008270F6" w:rsidRPr="00D528C2" w14:paraId="53C5DA2B" w14:textId="77777777" w:rsidTr="00F16C49">
        <w:trPr>
          <w:trHeight w:val="321"/>
        </w:trPr>
        <w:tc>
          <w:tcPr>
            <w:tcW w:w="469" w:type="pct"/>
            <w:vMerge/>
            <w:tcBorders>
              <w:top w:val="single" w:sz="2" w:space="0" w:color="auto"/>
              <w:left w:val="single" w:sz="12" w:space="0" w:color="auto"/>
              <w:bottom w:val="single" w:sz="2" w:space="0" w:color="auto"/>
              <w:right w:val="single" w:sz="2" w:space="0" w:color="auto"/>
            </w:tcBorders>
            <w:shd w:val="clear" w:color="auto" w:fill="auto"/>
            <w:vAlign w:val="center"/>
            <w:hideMark/>
          </w:tcPr>
          <w:p w14:paraId="2CC20F8C" w14:textId="77777777" w:rsidR="008270F6" w:rsidRPr="00944BDF" w:rsidRDefault="008270F6" w:rsidP="00F16C49">
            <w:pPr>
              <w:jc w:val="center"/>
              <w:rPr>
                <w:rFonts w:ascii="Arial Narrow" w:eastAsia="Times New Roman" w:hAnsi="Arial Narrow" w:cs="Times New Roman"/>
                <w:bCs/>
                <w:color w:val="000000"/>
                <w:sz w:val="14"/>
                <w:szCs w:val="18"/>
                <w:lang w:eastAsia="es-MX"/>
              </w:rPr>
            </w:pPr>
          </w:p>
        </w:tc>
        <w:tc>
          <w:tcPr>
            <w:tcW w:w="49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BDB2A7A" w14:textId="77777777" w:rsidR="008270F6" w:rsidRPr="00BA4671" w:rsidRDefault="008270F6" w:rsidP="00F16C49">
            <w:pPr>
              <w:jc w:val="left"/>
              <w:rPr>
                <w:rFonts w:ascii="Arial Narrow" w:eastAsia="Times New Roman" w:hAnsi="Arial Narrow" w:cs="Times New Roman"/>
                <w:color w:val="000000"/>
                <w:sz w:val="14"/>
                <w:szCs w:val="18"/>
                <w:lang w:eastAsia="es-MX"/>
              </w:rPr>
            </w:pPr>
            <w:r w:rsidRPr="00BA4671">
              <w:rPr>
                <w:rFonts w:ascii="Arial Narrow" w:eastAsia="Times New Roman" w:hAnsi="Arial Narrow" w:cs="Times New Roman"/>
                <w:color w:val="000000"/>
                <w:sz w:val="14"/>
                <w:szCs w:val="18"/>
                <w:lang w:eastAsia="es-MX"/>
              </w:rPr>
              <w:t> C2</w:t>
            </w:r>
          </w:p>
        </w:tc>
        <w:tc>
          <w:tcPr>
            <w:tcW w:w="393"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1F96224"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43"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736AE0F"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9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7C04B04"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9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270AC2EE" w14:textId="77777777" w:rsidR="008270F6" w:rsidRPr="00BA4671" w:rsidRDefault="008270F6" w:rsidP="00F16C49">
            <w:pPr>
              <w:jc w:val="left"/>
              <w:rPr>
                <w:rFonts w:ascii="Arial Narrow" w:eastAsia="Times New Roman" w:hAnsi="Arial Narrow" w:cs="Times New Roman"/>
                <w:bCs/>
                <w:color w:val="000000"/>
                <w:sz w:val="14"/>
                <w:szCs w:val="18"/>
                <w:lang w:eastAsia="es-MX"/>
              </w:rPr>
            </w:pPr>
            <w:r w:rsidRPr="00BA4671">
              <w:rPr>
                <w:rFonts w:ascii="Arial Narrow" w:eastAsia="Times New Roman" w:hAnsi="Arial Narrow" w:cs="Times New Roman"/>
                <w:bCs/>
                <w:color w:val="000000"/>
                <w:sz w:val="14"/>
                <w:szCs w:val="18"/>
                <w:lang w:eastAsia="es-MX"/>
              </w:rPr>
              <w:t>Variable 1</w:t>
            </w:r>
            <w:r>
              <w:rPr>
                <w:rFonts w:ascii="Arial Narrow" w:eastAsia="Times New Roman" w:hAnsi="Arial Narrow" w:cs="Times New Roman"/>
                <w:bCs/>
                <w:color w:val="000000"/>
                <w:sz w:val="14"/>
                <w:szCs w:val="18"/>
                <w:lang w:eastAsia="es-MX"/>
              </w:rPr>
              <w:t>:</w:t>
            </w:r>
          </w:p>
          <w:p w14:paraId="62E4DC48" w14:textId="77777777" w:rsidR="008270F6" w:rsidRPr="00BA4671" w:rsidRDefault="008270F6" w:rsidP="00F16C49">
            <w:pPr>
              <w:jc w:val="left"/>
              <w:rPr>
                <w:rFonts w:ascii="Arial Narrow" w:eastAsia="Times New Roman" w:hAnsi="Arial Narrow" w:cs="Times New Roman"/>
                <w:bCs/>
                <w:color w:val="000000"/>
                <w:sz w:val="14"/>
                <w:szCs w:val="18"/>
                <w:lang w:eastAsia="es-MX"/>
              </w:rPr>
            </w:pPr>
            <w:r w:rsidRPr="00BA4671">
              <w:rPr>
                <w:rFonts w:ascii="Arial Narrow" w:eastAsia="Times New Roman" w:hAnsi="Arial Narrow" w:cs="Times New Roman"/>
                <w:bCs/>
                <w:color w:val="000000"/>
                <w:sz w:val="14"/>
                <w:szCs w:val="18"/>
                <w:lang w:eastAsia="es-MX"/>
              </w:rPr>
              <w:t>Variable 2</w:t>
            </w:r>
            <w:r>
              <w:rPr>
                <w:rFonts w:ascii="Arial Narrow" w:eastAsia="Times New Roman" w:hAnsi="Arial Narrow" w:cs="Times New Roman"/>
                <w:bCs/>
                <w:color w:val="000000"/>
                <w:sz w:val="14"/>
                <w:szCs w:val="18"/>
                <w:lang w:eastAsia="es-MX"/>
              </w:rPr>
              <w:t>:</w:t>
            </w:r>
          </w:p>
        </w:tc>
        <w:tc>
          <w:tcPr>
            <w:tcW w:w="295" w:type="pct"/>
            <w:tcBorders>
              <w:top w:val="single" w:sz="2" w:space="0" w:color="auto"/>
              <w:left w:val="single" w:sz="2" w:space="0" w:color="auto"/>
              <w:bottom w:val="single" w:sz="2" w:space="0" w:color="auto"/>
              <w:right w:val="single" w:sz="2" w:space="0" w:color="auto"/>
            </w:tcBorders>
          </w:tcPr>
          <w:p w14:paraId="00E39C5D"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294"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6F245F8"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5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7731F0E"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73"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67B0080"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420"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7CF12FB"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2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E17F0E9"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449" w:type="pct"/>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778210A7"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r>
      <w:tr w:rsidR="008270F6" w:rsidRPr="00D528C2" w14:paraId="7E4ABE73" w14:textId="77777777" w:rsidTr="00F16C49">
        <w:trPr>
          <w:trHeight w:val="321"/>
        </w:trPr>
        <w:tc>
          <w:tcPr>
            <w:tcW w:w="469" w:type="pct"/>
            <w:vMerge/>
            <w:tcBorders>
              <w:top w:val="single" w:sz="2" w:space="0" w:color="auto"/>
              <w:left w:val="single" w:sz="12" w:space="0" w:color="auto"/>
              <w:bottom w:val="single" w:sz="2" w:space="0" w:color="auto"/>
              <w:right w:val="single" w:sz="2" w:space="0" w:color="auto"/>
            </w:tcBorders>
            <w:shd w:val="clear" w:color="auto" w:fill="auto"/>
            <w:vAlign w:val="center"/>
            <w:hideMark/>
          </w:tcPr>
          <w:p w14:paraId="684F7511" w14:textId="77777777" w:rsidR="008270F6" w:rsidRPr="00944BDF" w:rsidRDefault="008270F6" w:rsidP="00F16C49">
            <w:pPr>
              <w:jc w:val="center"/>
              <w:rPr>
                <w:rFonts w:ascii="Arial Narrow" w:eastAsia="Times New Roman" w:hAnsi="Arial Narrow" w:cs="Times New Roman"/>
                <w:bCs/>
                <w:color w:val="000000"/>
                <w:sz w:val="14"/>
                <w:szCs w:val="18"/>
                <w:lang w:eastAsia="es-MX"/>
              </w:rPr>
            </w:pPr>
          </w:p>
        </w:tc>
        <w:tc>
          <w:tcPr>
            <w:tcW w:w="49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B4AF806" w14:textId="77777777" w:rsidR="008270F6" w:rsidRPr="00BA4671" w:rsidRDefault="008270F6" w:rsidP="00F16C49">
            <w:pPr>
              <w:jc w:val="left"/>
              <w:rPr>
                <w:rFonts w:ascii="Arial Narrow" w:eastAsia="Times New Roman" w:hAnsi="Arial Narrow" w:cs="Times New Roman"/>
                <w:color w:val="000000"/>
                <w:sz w:val="14"/>
                <w:szCs w:val="18"/>
                <w:lang w:eastAsia="es-MX"/>
              </w:rPr>
            </w:pPr>
            <w:r w:rsidRPr="00BA4671">
              <w:rPr>
                <w:rFonts w:ascii="Arial Narrow" w:eastAsia="Times New Roman" w:hAnsi="Arial Narrow" w:cs="Times New Roman"/>
                <w:color w:val="000000"/>
                <w:sz w:val="14"/>
                <w:szCs w:val="18"/>
                <w:lang w:eastAsia="es-MX"/>
              </w:rPr>
              <w:t> C3</w:t>
            </w:r>
          </w:p>
        </w:tc>
        <w:tc>
          <w:tcPr>
            <w:tcW w:w="393"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619D8C5"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43"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89DC831"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9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815FCB5"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9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5E8C7DCD" w14:textId="77777777" w:rsidR="008270F6" w:rsidRPr="00BA4671" w:rsidRDefault="008270F6" w:rsidP="00F16C49">
            <w:pPr>
              <w:jc w:val="left"/>
              <w:rPr>
                <w:rFonts w:ascii="Arial Narrow" w:eastAsia="Times New Roman" w:hAnsi="Arial Narrow" w:cs="Times New Roman"/>
                <w:bCs/>
                <w:color w:val="000000"/>
                <w:sz w:val="14"/>
                <w:szCs w:val="18"/>
                <w:lang w:eastAsia="es-MX"/>
              </w:rPr>
            </w:pPr>
            <w:r w:rsidRPr="00BA4671">
              <w:rPr>
                <w:rFonts w:ascii="Arial Narrow" w:eastAsia="Times New Roman" w:hAnsi="Arial Narrow" w:cs="Times New Roman"/>
                <w:bCs/>
                <w:color w:val="000000"/>
                <w:sz w:val="14"/>
                <w:szCs w:val="18"/>
                <w:lang w:eastAsia="es-MX"/>
              </w:rPr>
              <w:t>Variable 1</w:t>
            </w:r>
            <w:r>
              <w:rPr>
                <w:rFonts w:ascii="Arial Narrow" w:eastAsia="Times New Roman" w:hAnsi="Arial Narrow" w:cs="Times New Roman"/>
                <w:bCs/>
                <w:color w:val="000000"/>
                <w:sz w:val="14"/>
                <w:szCs w:val="18"/>
                <w:lang w:eastAsia="es-MX"/>
              </w:rPr>
              <w:t>:</w:t>
            </w:r>
          </w:p>
          <w:p w14:paraId="4EC2F757" w14:textId="77777777" w:rsidR="008270F6" w:rsidRPr="00BA4671" w:rsidRDefault="008270F6" w:rsidP="00F16C49">
            <w:pPr>
              <w:jc w:val="left"/>
              <w:rPr>
                <w:rFonts w:ascii="Arial Narrow" w:eastAsia="Times New Roman" w:hAnsi="Arial Narrow" w:cs="Times New Roman"/>
                <w:bCs/>
                <w:color w:val="000000"/>
                <w:sz w:val="14"/>
                <w:szCs w:val="18"/>
                <w:lang w:eastAsia="es-MX"/>
              </w:rPr>
            </w:pPr>
            <w:r w:rsidRPr="00BA4671">
              <w:rPr>
                <w:rFonts w:ascii="Arial Narrow" w:eastAsia="Times New Roman" w:hAnsi="Arial Narrow" w:cs="Times New Roman"/>
                <w:bCs/>
                <w:color w:val="000000"/>
                <w:sz w:val="14"/>
                <w:szCs w:val="18"/>
                <w:lang w:eastAsia="es-MX"/>
              </w:rPr>
              <w:t>Variable 2</w:t>
            </w:r>
            <w:r>
              <w:rPr>
                <w:rFonts w:ascii="Arial Narrow" w:eastAsia="Times New Roman" w:hAnsi="Arial Narrow" w:cs="Times New Roman"/>
                <w:bCs/>
                <w:color w:val="000000"/>
                <w:sz w:val="14"/>
                <w:szCs w:val="18"/>
                <w:lang w:eastAsia="es-MX"/>
              </w:rPr>
              <w:t>:</w:t>
            </w:r>
          </w:p>
        </w:tc>
        <w:tc>
          <w:tcPr>
            <w:tcW w:w="295" w:type="pct"/>
            <w:tcBorders>
              <w:top w:val="single" w:sz="2" w:space="0" w:color="auto"/>
              <w:left w:val="single" w:sz="2" w:space="0" w:color="auto"/>
              <w:bottom w:val="single" w:sz="2" w:space="0" w:color="auto"/>
              <w:right w:val="single" w:sz="2" w:space="0" w:color="auto"/>
            </w:tcBorders>
          </w:tcPr>
          <w:p w14:paraId="2897A497"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294"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C92027B"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5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876096A"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73"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3541475"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420"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BA18407"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2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E52CAE0"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449" w:type="pct"/>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693DAE0B"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r>
      <w:tr w:rsidR="008270F6" w:rsidRPr="00D528C2" w14:paraId="7530663F" w14:textId="77777777" w:rsidTr="00F16C49">
        <w:trPr>
          <w:trHeight w:val="321"/>
        </w:trPr>
        <w:tc>
          <w:tcPr>
            <w:tcW w:w="469" w:type="pct"/>
            <w:vMerge/>
            <w:tcBorders>
              <w:top w:val="single" w:sz="2" w:space="0" w:color="auto"/>
              <w:left w:val="single" w:sz="12" w:space="0" w:color="auto"/>
              <w:bottom w:val="single" w:sz="2" w:space="0" w:color="auto"/>
              <w:right w:val="single" w:sz="2" w:space="0" w:color="auto"/>
            </w:tcBorders>
            <w:shd w:val="clear" w:color="auto" w:fill="auto"/>
            <w:vAlign w:val="center"/>
            <w:hideMark/>
          </w:tcPr>
          <w:p w14:paraId="1479358B" w14:textId="77777777" w:rsidR="008270F6" w:rsidRPr="00944BDF" w:rsidRDefault="008270F6" w:rsidP="00F16C49">
            <w:pPr>
              <w:jc w:val="center"/>
              <w:rPr>
                <w:rFonts w:ascii="Arial Narrow" w:eastAsia="Times New Roman" w:hAnsi="Arial Narrow" w:cs="Times New Roman"/>
                <w:bCs/>
                <w:color w:val="000000"/>
                <w:sz w:val="14"/>
                <w:szCs w:val="18"/>
                <w:lang w:eastAsia="es-MX"/>
              </w:rPr>
            </w:pPr>
          </w:p>
        </w:tc>
        <w:tc>
          <w:tcPr>
            <w:tcW w:w="49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907E167" w14:textId="77777777" w:rsidR="008270F6" w:rsidRPr="00BA4671" w:rsidRDefault="008270F6" w:rsidP="00F16C49">
            <w:pPr>
              <w:jc w:val="left"/>
              <w:rPr>
                <w:rFonts w:ascii="Arial Narrow" w:eastAsia="Times New Roman" w:hAnsi="Arial Narrow" w:cs="Times New Roman"/>
                <w:color w:val="000000"/>
                <w:sz w:val="14"/>
                <w:szCs w:val="18"/>
                <w:lang w:eastAsia="es-MX"/>
              </w:rPr>
            </w:pPr>
            <w:r w:rsidRPr="00BA4671">
              <w:rPr>
                <w:rFonts w:ascii="Arial Narrow" w:eastAsia="Times New Roman" w:hAnsi="Arial Narrow" w:cs="Times New Roman"/>
                <w:color w:val="000000"/>
                <w:sz w:val="14"/>
                <w:szCs w:val="18"/>
                <w:lang w:eastAsia="es-MX"/>
              </w:rPr>
              <w:t> C4</w:t>
            </w:r>
          </w:p>
        </w:tc>
        <w:tc>
          <w:tcPr>
            <w:tcW w:w="393"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E5EDFF9"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43"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8C305BB"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9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CBFD291"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9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05FDD348" w14:textId="77777777" w:rsidR="008270F6" w:rsidRPr="00BA4671" w:rsidRDefault="008270F6" w:rsidP="00F16C49">
            <w:pPr>
              <w:jc w:val="left"/>
              <w:rPr>
                <w:rFonts w:ascii="Arial Narrow" w:eastAsia="Times New Roman" w:hAnsi="Arial Narrow" w:cs="Times New Roman"/>
                <w:bCs/>
                <w:color w:val="000000"/>
                <w:sz w:val="14"/>
                <w:szCs w:val="18"/>
                <w:lang w:eastAsia="es-MX"/>
              </w:rPr>
            </w:pPr>
            <w:r w:rsidRPr="00BA4671">
              <w:rPr>
                <w:rFonts w:ascii="Arial Narrow" w:eastAsia="Times New Roman" w:hAnsi="Arial Narrow" w:cs="Times New Roman"/>
                <w:bCs/>
                <w:color w:val="000000"/>
                <w:sz w:val="14"/>
                <w:szCs w:val="18"/>
                <w:lang w:eastAsia="es-MX"/>
              </w:rPr>
              <w:t>Variable 1</w:t>
            </w:r>
            <w:r>
              <w:rPr>
                <w:rFonts w:ascii="Arial Narrow" w:eastAsia="Times New Roman" w:hAnsi="Arial Narrow" w:cs="Times New Roman"/>
                <w:bCs/>
                <w:color w:val="000000"/>
                <w:sz w:val="14"/>
                <w:szCs w:val="18"/>
                <w:lang w:eastAsia="es-MX"/>
              </w:rPr>
              <w:t>:</w:t>
            </w:r>
          </w:p>
          <w:p w14:paraId="759F1305" w14:textId="77777777" w:rsidR="008270F6" w:rsidRPr="00BA4671" w:rsidRDefault="008270F6" w:rsidP="00F16C49">
            <w:pPr>
              <w:jc w:val="left"/>
              <w:rPr>
                <w:rFonts w:ascii="Arial Narrow" w:eastAsia="Times New Roman" w:hAnsi="Arial Narrow" w:cs="Times New Roman"/>
                <w:bCs/>
                <w:color w:val="000000"/>
                <w:sz w:val="14"/>
                <w:szCs w:val="18"/>
                <w:lang w:eastAsia="es-MX"/>
              </w:rPr>
            </w:pPr>
            <w:r w:rsidRPr="00BA4671">
              <w:rPr>
                <w:rFonts w:ascii="Arial Narrow" w:eastAsia="Times New Roman" w:hAnsi="Arial Narrow" w:cs="Times New Roman"/>
                <w:bCs/>
                <w:color w:val="000000"/>
                <w:sz w:val="14"/>
                <w:szCs w:val="18"/>
                <w:lang w:eastAsia="es-MX"/>
              </w:rPr>
              <w:t>Variable 2</w:t>
            </w:r>
            <w:r>
              <w:rPr>
                <w:rFonts w:ascii="Arial Narrow" w:eastAsia="Times New Roman" w:hAnsi="Arial Narrow" w:cs="Times New Roman"/>
                <w:bCs/>
                <w:color w:val="000000"/>
                <w:sz w:val="14"/>
                <w:szCs w:val="18"/>
                <w:lang w:eastAsia="es-MX"/>
              </w:rPr>
              <w:t>:</w:t>
            </w:r>
          </w:p>
        </w:tc>
        <w:tc>
          <w:tcPr>
            <w:tcW w:w="295" w:type="pct"/>
            <w:tcBorders>
              <w:top w:val="single" w:sz="2" w:space="0" w:color="auto"/>
              <w:left w:val="single" w:sz="2" w:space="0" w:color="auto"/>
              <w:bottom w:val="single" w:sz="2" w:space="0" w:color="auto"/>
              <w:right w:val="single" w:sz="2" w:space="0" w:color="auto"/>
            </w:tcBorders>
          </w:tcPr>
          <w:p w14:paraId="72A9AAEA"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294"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20EB5D6"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5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962C30F"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73"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CE1FB15"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420"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46A05EF"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2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272693C"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449" w:type="pct"/>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4A3BDA3E"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r>
      <w:tr w:rsidR="008270F6" w:rsidRPr="00D528C2" w14:paraId="6EFEAFC6" w14:textId="77777777" w:rsidTr="00F16C49">
        <w:trPr>
          <w:trHeight w:val="331"/>
        </w:trPr>
        <w:tc>
          <w:tcPr>
            <w:tcW w:w="469" w:type="pct"/>
            <w:vMerge/>
            <w:tcBorders>
              <w:top w:val="single" w:sz="2" w:space="0" w:color="auto"/>
              <w:left w:val="single" w:sz="12" w:space="0" w:color="auto"/>
              <w:bottom w:val="single" w:sz="2" w:space="0" w:color="auto"/>
              <w:right w:val="single" w:sz="2" w:space="0" w:color="auto"/>
            </w:tcBorders>
            <w:shd w:val="clear" w:color="auto" w:fill="auto"/>
            <w:vAlign w:val="center"/>
            <w:hideMark/>
          </w:tcPr>
          <w:p w14:paraId="5CCF640A" w14:textId="77777777" w:rsidR="008270F6" w:rsidRPr="00944BDF" w:rsidRDefault="008270F6" w:rsidP="00F16C49">
            <w:pPr>
              <w:jc w:val="center"/>
              <w:rPr>
                <w:rFonts w:ascii="Arial Narrow" w:eastAsia="Times New Roman" w:hAnsi="Arial Narrow" w:cs="Times New Roman"/>
                <w:bCs/>
                <w:color w:val="000000"/>
                <w:sz w:val="14"/>
                <w:szCs w:val="18"/>
                <w:lang w:eastAsia="es-MX"/>
              </w:rPr>
            </w:pPr>
          </w:p>
        </w:tc>
        <w:tc>
          <w:tcPr>
            <w:tcW w:w="49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B3DB5DE" w14:textId="77777777" w:rsidR="008270F6" w:rsidRPr="00BA4671" w:rsidRDefault="008270F6" w:rsidP="00F16C49">
            <w:pPr>
              <w:jc w:val="left"/>
              <w:rPr>
                <w:rFonts w:ascii="Arial Narrow" w:eastAsia="Times New Roman" w:hAnsi="Arial Narrow" w:cs="Times New Roman"/>
                <w:color w:val="000000"/>
                <w:sz w:val="14"/>
                <w:szCs w:val="18"/>
                <w:lang w:eastAsia="es-MX"/>
              </w:rPr>
            </w:pPr>
            <w:r w:rsidRPr="00BA4671">
              <w:rPr>
                <w:rFonts w:ascii="Arial Narrow" w:eastAsia="Times New Roman" w:hAnsi="Arial Narrow" w:cs="Times New Roman"/>
                <w:color w:val="000000"/>
                <w:sz w:val="14"/>
                <w:szCs w:val="18"/>
                <w:lang w:eastAsia="es-MX"/>
              </w:rPr>
              <w:t> C5</w:t>
            </w:r>
          </w:p>
        </w:tc>
        <w:tc>
          <w:tcPr>
            <w:tcW w:w="393"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976BE25"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43"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B6969A2"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9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6063DAD"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9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5878D6CF" w14:textId="77777777" w:rsidR="008270F6" w:rsidRPr="00BA4671" w:rsidRDefault="008270F6" w:rsidP="00F16C49">
            <w:pPr>
              <w:jc w:val="left"/>
              <w:rPr>
                <w:rFonts w:ascii="Arial Narrow" w:eastAsia="Times New Roman" w:hAnsi="Arial Narrow" w:cs="Times New Roman"/>
                <w:bCs/>
                <w:color w:val="000000"/>
                <w:sz w:val="14"/>
                <w:szCs w:val="18"/>
                <w:lang w:eastAsia="es-MX"/>
              </w:rPr>
            </w:pPr>
            <w:r w:rsidRPr="00BA4671">
              <w:rPr>
                <w:rFonts w:ascii="Arial Narrow" w:eastAsia="Times New Roman" w:hAnsi="Arial Narrow" w:cs="Times New Roman"/>
                <w:bCs/>
                <w:color w:val="000000"/>
                <w:sz w:val="14"/>
                <w:szCs w:val="18"/>
                <w:lang w:eastAsia="es-MX"/>
              </w:rPr>
              <w:t>Variable 1</w:t>
            </w:r>
            <w:r>
              <w:rPr>
                <w:rFonts w:ascii="Arial Narrow" w:eastAsia="Times New Roman" w:hAnsi="Arial Narrow" w:cs="Times New Roman"/>
                <w:bCs/>
                <w:color w:val="000000"/>
                <w:sz w:val="14"/>
                <w:szCs w:val="18"/>
                <w:lang w:eastAsia="es-MX"/>
              </w:rPr>
              <w:t>:</w:t>
            </w:r>
          </w:p>
          <w:p w14:paraId="2ED5AF8C" w14:textId="77777777" w:rsidR="008270F6" w:rsidRPr="00BA4671" w:rsidRDefault="008270F6" w:rsidP="00F16C49">
            <w:pPr>
              <w:jc w:val="left"/>
              <w:rPr>
                <w:rFonts w:ascii="Arial Narrow" w:eastAsia="Times New Roman" w:hAnsi="Arial Narrow" w:cs="Times New Roman"/>
                <w:bCs/>
                <w:color w:val="000000"/>
                <w:sz w:val="14"/>
                <w:szCs w:val="18"/>
                <w:lang w:eastAsia="es-MX"/>
              </w:rPr>
            </w:pPr>
            <w:r w:rsidRPr="00BA4671">
              <w:rPr>
                <w:rFonts w:ascii="Arial Narrow" w:eastAsia="Times New Roman" w:hAnsi="Arial Narrow" w:cs="Times New Roman"/>
                <w:bCs/>
                <w:color w:val="000000"/>
                <w:sz w:val="14"/>
                <w:szCs w:val="18"/>
                <w:lang w:eastAsia="es-MX"/>
              </w:rPr>
              <w:t>Variable 2</w:t>
            </w:r>
            <w:r>
              <w:rPr>
                <w:rFonts w:ascii="Arial Narrow" w:eastAsia="Times New Roman" w:hAnsi="Arial Narrow" w:cs="Times New Roman"/>
                <w:bCs/>
                <w:color w:val="000000"/>
                <w:sz w:val="14"/>
                <w:szCs w:val="18"/>
                <w:lang w:eastAsia="es-MX"/>
              </w:rPr>
              <w:t>:</w:t>
            </w:r>
          </w:p>
        </w:tc>
        <w:tc>
          <w:tcPr>
            <w:tcW w:w="295" w:type="pct"/>
            <w:tcBorders>
              <w:top w:val="single" w:sz="2" w:space="0" w:color="auto"/>
              <w:left w:val="single" w:sz="2" w:space="0" w:color="auto"/>
              <w:bottom w:val="single" w:sz="2" w:space="0" w:color="auto"/>
              <w:right w:val="single" w:sz="2" w:space="0" w:color="auto"/>
            </w:tcBorders>
          </w:tcPr>
          <w:p w14:paraId="56BC5A5C"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294"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2E366B9"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5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8E87EE1"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73"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A585601"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420"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9E83D27"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2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D7EE460"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449" w:type="pct"/>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280BFD3C"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r>
      <w:tr w:rsidR="008270F6" w:rsidRPr="00D528C2" w14:paraId="38FAEDA4" w14:textId="77777777" w:rsidTr="00F16C49">
        <w:trPr>
          <w:trHeight w:val="331"/>
        </w:trPr>
        <w:tc>
          <w:tcPr>
            <w:tcW w:w="469" w:type="pct"/>
            <w:vMerge w:val="restart"/>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3BAA3BFC" w14:textId="77777777" w:rsidR="008270F6" w:rsidRPr="00944BDF" w:rsidRDefault="008270F6" w:rsidP="00F16C49">
            <w:pPr>
              <w:jc w:val="center"/>
              <w:rPr>
                <w:rFonts w:ascii="Arial Narrow" w:eastAsia="Times New Roman" w:hAnsi="Arial Narrow" w:cs="Times New Roman"/>
                <w:b/>
                <w:bCs/>
                <w:color w:val="000000"/>
                <w:sz w:val="14"/>
                <w:szCs w:val="18"/>
                <w:lang w:eastAsia="es-MX"/>
              </w:rPr>
            </w:pPr>
            <w:r w:rsidRPr="00944BDF">
              <w:rPr>
                <w:rFonts w:ascii="Arial Narrow" w:eastAsia="Times New Roman" w:hAnsi="Arial Narrow" w:cs="Times New Roman"/>
                <w:b/>
                <w:bCs/>
                <w:color w:val="000000"/>
                <w:sz w:val="14"/>
                <w:szCs w:val="18"/>
                <w:lang w:eastAsia="es-MX"/>
              </w:rPr>
              <w:t>Actividades</w:t>
            </w:r>
          </w:p>
          <w:p w14:paraId="0CCC1289" w14:textId="77777777" w:rsidR="008270F6" w:rsidRPr="00944BDF" w:rsidRDefault="008270F6" w:rsidP="00F16C49">
            <w:pPr>
              <w:jc w:val="center"/>
              <w:rPr>
                <w:rFonts w:ascii="Arial Narrow" w:eastAsia="Times New Roman" w:hAnsi="Arial Narrow" w:cs="Times New Roman"/>
                <w:bCs/>
                <w:color w:val="000000"/>
                <w:sz w:val="14"/>
                <w:szCs w:val="18"/>
                <w:lang w:eastAsia="es-MX"/>
              </w:rPr>
            </w:pPr>
            <w:r w:rsidRPr="00944BDF">
              <w:rPr>
                <w:rFonts w:ascii="Arial Narrow" w:eastAsia="Times New Roman" w:hAnsi="Arial Narrow" w:cs="Times New Roman"/>
                <w:bCs/>
                <w:color w:val="000000"/>
                <w:sz w:val="14"/>
                <w:szCs w:val="18"/>
                <w:lang w:eastAsia="es-MX"/>
              </w:rPr>
              <w:t>(preferentemente se deberán comprometer entre dos y cinco por cada programa componente)</w:t>
            </w:r>
          </w:p>
        </w:tc>
        <w:tc>
          <w:tcPr>
            <w:tcW w:w="49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BEFB909" w14:textId="77777777" w:rsidR="008270F6" w:rsidRPr="00BA4671" w:rsidRDefault="008270F6" w:rsidP="00F16C49">
            <w:pPr>
              <w:jc w:val="left"/>
              <w:rPr>
                <w:rFonts w:ascii="Arial Narrow" w:eastAsia="Times New Roman" w:hAnsi="Arial Narrow" w:cs="Times New Roman"/>
                <w:color w:val="000000"/>
                <w:sz w:val="14"/>
                <w:szCs w:val="18"/>
                <w:lang w:eastAsia="es-MX"/>
              </w:rPr>
            </w:pPr>
            <w:r w:rsidRPr="00BA4671">
              <w:rPr>
                <w:rFonts w:ascii="Arial Narrow" w:eastAsia="Times New Roman" w:hAnsi="Arial Narrow" w:cs="Times New Roman"/>
                <w:color w:val="000000"/>
                <w:sz w:val="14"/>
                <w:szCs w:val="18"/>
                <w:lang w:eastAsia="es-MX"/>
              </w:rPr>
              <w:t> C1A1</w:t>
            </w:r>
          </w:p>
        </w:tc>
        <w:tc>
          <w:tcPr>
            <w:tcW w:w="393"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69A48A4"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43"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7E18229"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9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14B3CC7"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9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4E678EFC" w14:textId="77777777" w:rsidR="008270F6" w:rsidRPr="00BA4671" w:rsidRDefault="008270F6" w:rsidP="00F16C49">
            <w:pPr>
              <w:jc w:val="left"/>
              <w:rPr>
                <w:rFonts w:ascii="Arial Narrow" w:eastAsia="Times New Roman" w:hAnsi="Arial Narrow" w:cs="Times New Roman"/>
                <w:bCs/>
                <w:color w:val="000000"/>
                <w:sz w:val="14"/>
                <w:szCs w:val="18"/>
                <w:lang w:eastAsia="es-MX"/>
              </w:rPr>
            </w:pPr>
            <w:r w:rsidRPr="00BA4671">
              <w:rPr>
                <w:rFonts w:ascii="Arial Narrow" w:eastAsia="Times New Roman" w:hAnsi="Arial Narrow" w:cs="Times New Roman"/>
                <w:bCs/>
                <w:color w:val="000000"/>
                <w:sz w:val="14"/>
                <w:szCs w:val="18"/>
                <w:lang w:eastAsia="es-MX"/>
              </w:rPr>
              <w:t>Variable 1</w:t>
            </w:r>
            <w:r>
              <w:rPr>
                <w:rFonts w:ascii="Arial Narrow" w:eastAsia="Times New Roman" w:hAnsi="Arial Narrow" w:cs="Times New Roman"/>
                <w:bCs/>
                <w:color w:val="000000"/>
                <w:sz w:val="14"/>
                <w:szCs w:val="18"/>
                <w:lang w:eastAsia="es-MX"/>
              </w:rPr>
              <w:t>:</w:t>
            </w:r>
          </w:p>
          <w:p w14:paraId="75E53A93" w14:textId="77777777" w:rsidR="008270F6" w:rsidRPr="00BA4671" w:rsidRDefault="008270F6" w:rsidP="00F16C49">
            <w:pPr>
              <w:jc w:val="left"/>
              <w:rPr>
                <w:rFonts w:ascii="Arial Narrow" w:eastAsia="Times New Roman" w:hAnsi="Arial Narrow" w:cs="Times New Roman"/>
                <w:bCs/>
                <w:color w:val="000000"/>
                <w:sz w:val="14"/>
                <w:szCs w:val="18"/>
                <w:lang w:eastAsia="es-MX"/>
              </w:rPr>
            </w:pPr>
            <w:r w:rsidRPr="00BA4671">
              <w:rPr>
                <w:rFonts w:ascii="Arial Narrow" w:eastAsia="Times New Roman" w:hAnsi="Arial Narrow" w:cs="Times New Roman"/>
                <w:bCs/>
                <w:color w:val="000000"/>
                <w:sz w:val="14"/>
                <w:szCs w:val="18"/>
                <w:lang w:eastAsia="es-MX"/>
              </w:rPr>
              <w:t>Variable 2</w:t>
            </w:r>
            <w:r>
              <w:rPr>
                <w:rFonts w:ascii="Arial Narrow" w:eastAsia="Times New Roman" w:hAnsi="Arial Narrow" w:cs="Times New Roman"/>
                <w:bCs/>
                <w:color w:val="000000"/>
                <w:sz w:val="14"/>
                <w:szCs w:val="18"/>
                <w:lang w:eastAsia="es-MX"/>
              </w:rPr>
              <w:t>:</w:t>
            </w:r>
          </w:p>
        </w:tc>
        <w:tc>
          <w:tcPr>
            <w:tcW w:w="295" w:type="pct"/>
            <w:tcBorders>
              <w:top w:val="single" w:sz="2" w:space="0" w:color="auto"/>
              <w:left w:val="single" w:sz="2" w:space="0" w:color="auto"/>
              <w:bottom w:val="single" w:sz="2" w:space="0" w:color="auto"/>
              <w:right w:val="single" w:sz="2" w:space="0" w:color="auto"/>
            </w:tcBorders>
          </w:tcPr>
          <w:p w14:paraId="76052238"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294"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DFEB242"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5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F0967D0"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73"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6E08E99"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420"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FCB5D1E"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2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7C04A6D"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449" w:type="pct"/>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66F3FB41"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r>
      <w:tr w:rsidR="008270F6" w:rsidRPr="00D528C2" w14:paraId="0C7852F6" w14:textId="77777777" w:rsidTr="00F16C49">
        <w:trPr>
          <w:trHeight w:val="331"/>
        </w:trPr>
        <w:tc>
          <w:tcPr>
            <w:tcW w:w="469" w:type="pct"/>
            <w:vMerge/>
            <w:tcBorders>
              <w:top w:val="single" w:sz="2" w:space="0" w:color="auto"/>
              <w:left w:val="single" w:sz="12" w:space="0" w:color="auto"/>
              <w:bottom w:val="single" w:sz="2" w:space="0" w:color="auto"/>
              <w:right w:val="single" w:sz="2" w:space="0" w:color="auto"/>
            </w:tcBorders>
            <w:shd w:val="clear" w:color="auto" w:fill="auto"/>
            <w:vAlign w:val="center"/>
            <w:hideMark/>
          </w:tcPr>
          <w:p w14:paraId="0D7B7E2E" w14:textId="77777777" w:rsidR="008270F6" w:rsidRPr="001E3FA6" w:rsidRDefault="008270F6" w:rsidP="00F16C49">
            <w:pPr>
              <w:jc w:val="left"/>
              <w:rPr>
                <w:rFonts w:ascii="Arial Narrow" w:eastAsia="Times New Roman" w:hAnsi="Arial Narrow" w:cs="Times New Roman"/>
                <w:bCs/>
                <w:color w:val="000000"/>
                <w:sz w:val="18"/>
                <w:szCs w:val="18"/>
                <w:lang w:eastAsia="es-MX"/>
              </w:rPr>
            </w:pPr>
          </w:p>
        </w:tc>
        <w:tc>
          <w:tcPr>
            <w:tcW w:w="49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5A456C5" w14:textId="77777777" w:rsidR="008270F6" w:rsidRPr="00BA4671" w:rsidRDefault="008270F6" w:rsidP="00F16C49">
            <w:pPr>
              <w:jc w:val="left"/>
              <w:rPr>
                <w:rFonts w:ascii="Arial Narrow" w:eastAsia="Times New Roman" w:hAnsi="Arial Narrow" w:cs="Times New Roman"/>
                <w:color w:val="000000"/>
                <w:sz w:val="14"/>
                <w:szCs w:val="18"/>
                <w:lang w:eastAsia="es-MX"/>
              </w:rPr>
            </w:pPr>
            <w:r w:rsidRPr="00BA4671">
              <w:rPr>
                <w:rFonts w:ascii="Arial Narrow" w:eastAsia="Times New Roman" w:hAnsi="Arial Narrow" w:cs="Times New Roman"/>
                <w:color w:val="000000"/>
                <w:sz w:val="14"/>
                <w:szCs w:val="18"/>
                <w:lang w:eastAsia="es-MX"/>
              </w:rPr>
              <w:t> C1A2</w:t>
            </w:r>
          </w:p>
        </w:tc>
        <w:tc>
          <w:tcPr>
            <w:tcW w:w="393"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CA195EA"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43"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E00FD62"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9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7058E78"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9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7B373A6D" w14:textId="77777777" w:rsidR="008270F6" w:rsidRPr="00BA4671" w:rsidRDefault="008270F6" w:rsidP="00F16C49">
            <w:pPr>
              <w:jc w:val="left"/>
              <w:rPr>
                <w:rFonts w:ascii="Arial Narrow" w:eastAsia="Times New Roman" w:hAnsi="Arial Narrow" w:cs="Times New Roman"/>
                <w:bCs/>
                <w:color w:val="000000"/>
                <w:sz w:val="14"/>
                <w:szCs w:val="18"/>
                <w:lang w:eastAsia="es-MX"/>
              </w:rPr>
            </w:pPr>
            <w:r w:rsidRPr="00BA4671">
              <w:rPr>
                <w:rFonts w:ascii="Arial Narrow" w:eastAsia="Times New Roman" w:hAnsi="Arial Narrow" w:cs="Times New Roman"/>
                <w:bCs/>
                <w:color w:val="000000"/>
                <w:sz w:val="14"/>
                <w:szCs w:val="18"/>
                <w:lang w:eastAsia="es-MX"/>
              </w:rPr>
              <w:t>Variable 1</w:t>
            </w:r>
            <w:r>
              <w:rPr>
                <w:rFonts w:ascii="Arial Narrow" w:eastAsia="Times New Roman" w:hAnsi="Arial Narrow" w:cs="Times New Roman"/>
                <w:bCs/>
                <w:color w:val="000000"/>
                <w:sz w:val="14"/>
                <w:szCs w:val="18"/>
                <w:lang w:eastAsia="es-MX"/>
              </w:rPr>
              <w:t>:</w:t>
            </w:r>
          </w:p>
          <w:p w14:paraId="10C96794" w14:textId="77777777" w:rsidR="008270F6" w:rsidRPr="00BA4671" w:rsidRDefault="008270F6" w:rsidP="00F16C49">
            <w:pPr>
              <w:jc w:val="left"/>
              <w:rPr>
                <w:rFonts w:ascii="Arial Narrow" w:eastAsia="Times New Roman" w:hAnsi="Arial Narrow" w:cs="Times New Roman"/>
                <w:bCs/>
                <w:color w:val="000000"/>
                <w:sz w:val="14"/>
                <w:szCs w:val="18"/>
                <w:lang w:eastAsia="es-MX"/>
              </w:rPr>
            </w:pPr>
            <w:r w:rsidRPr="00BA4671">
              <w:rPr>
                <w:rFonts w:ascii="Arial Narrow" w:eastAsia="Times New Roman" w:hAnsi="Arial Narrow" w:cs="Times New Roman"/>
                <w:bCs/>
                <w:color w:val="000000"/>
                <w:sz w:val="14"/>
                <w:szCs w:val="18"/>
                <w:lang w:eastAsia="es-MX"/>
              </w:rPr>
              <w:t>Variable 2</w:t>
            </w:r>
            <w:r>
              <w:rPr>
                <w:rFonts w:ascii="Arial Narrow" w:eastAsia="Times New Roman" w:hAnsi="Arial Narrow" w:cs="Times New Roman"/>
                <w:bCs/>
                <w:color w:val="000000"/>
                <w:sz w:val="14"/>
                <w:szCs w:val="18"/>
                <w:lang w:eastAsia="es-MX"/>
              </w:rPr>
              <w:t>:</w:t>
            </w:r>
          </w:p>
        </w:tc>
        <w:tc>
          <w:tcPr>
            <w:tcW w:w="295" w:type="pct"/>
            <w:tcBorders>
              <w:top w:val="single" w:sz="2" w:space="0" w:color="auto"/>
              <w:left w:val="single" w:sz="2" w:space="0" w:color="auto"/>
              <w:bottom w:val="single" w:sz="2" w:space="0" w:color="auto"/>
              <w:right w:val="single" w:sz="2" w:space="0" w:color="auto"/>
            </w:tcBorders>
          </w:tcPr>
          <w:p w14:paraId="19975589"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294"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DB92828"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5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34679FF"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73"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1C301F4"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420"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12ED113"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2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C177ACD"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449" w:type="pct"/>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3BCEED74"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r>
      <w:tr w:rsidR="008270F6" w:rsidRPr="00D528C2" w14:paraId="7DC1E962" w14:textId="77777777" w:rsidTr="00F16C49">
        <w:trPr>
          <w:trHeight w:val="331"/>
        </w:trPr>
        <w:tc>
          <w:tcPr>
            <w:tcW w:w="469" w:type="pct"/>
            <w:vMerge/>
            <w:tcBorders>
              <w:top w:val="single" w:sz="2" w:space="0" w:color="auto"/>
              <w:left w:val="single" w:sz="12" w:space="0" w:color="auto"/>
              <w:bottom w:val="single" w:sz="2" w:space="0" w:color="auto"/>
              <w:right w:val="single" w:sz="2" w:space="0" w:color="auto"/>
            </w:tcBorders>
            <w:shd w:val="clear" w:color="auto" w:fill="auto"/>
            <w:vAlign w:val="center"/>
          </w:tcPr>
          <w:p w14:paraId="7F135658" w14:textId="77777777" w:rsidR="008270F6" w:rsidRPr="001E3FA6" w:rsidRDefault="008270F6" w:rsidP="00F16C49">
            <w:pPr>
              <w:jc w:val="left"/>
              <w:rPr>
                <w:rFonts w:ascii="Arial Narrow" w:eastAsia="Times New Roman" w:hAnsi="Arial Narrow" w:cs="Times New Roman"/>
                <w:bCs/>
                <w:color w:val="000000"/>
                <w:sz w:val="18"/>
                <w:szCs w:val="18"/>
                <w:lang w:eastAsia="es-MX"/>
              </w:rPr>
            </w:pPr>
          </w:p>
        </w:tc>
        <w:tc>
          <w:tcPr>
            <w:tcW w:w="497" w:type="pct"/>
            <w:tcBorders>
              <w:top w:val="single" w:sz="2" w:space="0" w:color="auto"/>
              <w:left w:val="single" w:sz="2" w:space="0" w:color="auto"/>
              <w:bottom w:val="single" w:sz="2" w:space="0" w:color="auto"/>
              <w:right w:val="single" w:sz="2" w:space="0" w:color="auto"/>
            </w:tcBorders>
            <w:shd w:val="clear" w:color="auto" w:fill="auto"/>
            <w:noWrap/>
            <w:vAlign w:val="center"/>
          </w:tcPr>
          <w:p w14:paraId="23E469E7" w14:textId="77777777" w:rsidR="008270F6" w:rsidRPr="00BA4671" w:rsidRDefault="008270F6" w:rsidP="00F16C49">
            <w:pPr>
              <w:jc w:val="left"/>
              <w:rPr>
                <w:rFonts w:ascii="Arial Narrow" w:eastAsia="Times New Roman" w:hAnsi="Arial Narrow" w:cs="Times New Roman"/>
                <w:color w:val="000000"/>
                <w:sz w:val="14"/>
                <w:szCs w:val="18"/>
                <w:lang w:eastAsia="es-MX"/>
              </w:rPr>
            </w:pPr>
            <w:r w:rsidRPr="00BA4671">
              <w:rPr>
                <w:rFonts w:ascii="Arial Narrow" w:eastAsia="Times New Roman" w:hAnsi="Arial Narrow" w:cs="Times New Roman"/>
                <w:color w:val="000000"/>
                <w:sz w:val="14"/>
                <w:szCs w:val="18"/>
                <w:lang w:eastAsia="es-MX"/>
              </w:rPr>
              <w:t> C1A3</w:t>
            </w:r>
          </w:p>
        </w:tc>
        <w:tc>
          <w:tcPr>
            <w:tcW w:w="39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0CBF872E"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34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2AB1B565"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392" w:type="pct"/>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7E88BAAE"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39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5E6EA0FE" w14:textId="77777777" w:rsidR="008270F6" w:rsidRPr="00BA4671" w:rsidRDefault="008270F6" w:rsidP="00F16C49">
            <w:pPr>
              <w:jc w:val="left"/>
              <w:rPr>
                <w:rFonts w:ascii="Arial Narrow" w:eastAsia="Times New Roman" w:hAnsi="Arial Narrow" w:cs="Times New Roman"/>
                <w:bCs/>
                <w:color w:val="000000"/>
                <w:sz w:val="14"/>
                <w:szCs w:val="18"/>
                <w:lang w:eastAsia="es-MX"/>
              </w:rPr>
            </w:pPr>
            <w:r w:rsidRPr="00BA4671">
              <w:rPr>
                <w:rFonts w:ascii="Arial Narrow" w:eastAsia="Times New Roman" w:hAnsi="Arial Narrow" w:cs="Times New Roman"/>
                <w:bCs/>
                <w:color w:val="000000"/>
                <w:sz w:val="14"/>
                <w:szCs w:val="18"/>
                <w:lang w:eastAsia="es-MX"/>
              </w:rPr>
              <w:t>Variable 1</w:t>
            </w:r>
            <w:r>
              <w:rPr>
                <w:rFonts w:ascii="Arial Narrow" w:eastAsia="Times New Roman" w:hAnsi="Arial Narrow" w:cs="Times New Roman"/>
                <w:bCs/>
                <w:color w:val="000000"/>
                <w:sz w:val="14"/>
                <w:szCs w:val="18"/>
                <w:lang w:eastAsia="es-MX"/>
              </w:rPr>
              <w:t>:</w:t>
            </w:r>
          </w:p>
          <w:p w14:paraId="55230CCF" w14:textId="77777777" w:rsidR="008270F6" w:rsidRPr="00BA4671" w:rsidRDefault="008270F6" w:rsidP="00F16C49">
            <w:pPr>
              <w:jc w:val="left"/>
              <w:rPr>
                <w:rFonts w:ascii="Arial Narrow" w:eastAsia="Times New Roman" w:hAnsi="Arial Narrow" w:cs="Times New Roman"/>
                <w:bCs/>
                <w:color w:val="000000"/>
                <w:sz w:val="14"/>
                <w:szCs w:val="18"/>
                <w:lang w:eastAsia="es-MX"/>
              </w:rPr>
            </w:pPr>
            <w:r w:rsidRPr="00BA4671">
              <w:rPr>
                <w:rFonts w:ascii="Arial Narrow" w:eastAsia="Times New Roman" w:hAnsi="Arial Narrow" w:cs="Times New Roman"/>
                <w:bCs/>
                <w:color w:val="000000"/>
                <w:sz w:val="14"/>
                <w:szCs w:val="18"/>
                <w:lang w:eastAsia="es-MX"/>
              </w:rPr>
              <w:t>Variable 2</w:t>
            </w:r>
            <w:r>
              <w:rPr>
                <w:rFonts w:ascii="Arial Narrow" w:eastAsia="Times New Roman" w:hAnsi="Arial Narrow" w:cs="Times New Roman"/>
                <w:bCs/>
                <w:color w:val="000000"/>
                <w:sz w:val="14"/>
                <w:szCs w:val="18"/>
                <w:lang w:eastAsia="es-MX"/>
              </w:rPr>
              <w:t>:</w:t>
            </w:r>
          </w:p>
        </w:tc>
        <w:tc>
          <w:tcPr>
            <w:tcW w:w="295" w:type="pct"/>
            <w:tcBorders>
              <w:top w:val="single" w:sz="2" w:space="0" w:color="auto"/>
              <w:left w:val="single" w:sz="2" w:space="0" w:color="auto"/>
              <w:bottom w:val="single" w:sz="2" w:space="0" w:color="auto"/>
              <w:right w:val="single" w:sz="2" w:space="0" w:color="auto"/>
            </w:tcBorders>
          </w:tcPr>
          <w:p w14:paraId="3CAF478D"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294" w:type="pct"/>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2B58CAB5"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355" w:type="pct"/>
            <w:tcBorders>
              <w:top w:val="single" w:sz="2" w:space="0" w:color="auto"/>
              <w:left w:val="single" w:sz="2" w:space="0" w:color="auto"/>
              <w:bottom w:val="single" w:sz="2" w:space="0" w:color="auto"/>
              <w:right w:val="single" w:sz="2" w:space="0" w:color="auto"/>
            </w:tcBorders>
            <w:shd w:val="clear" w:color="auto" w:fill="auto"/>
            <w:noWrap/>
            <w:vAlign w:val="center"/>
          </w:tcPr>
          <w:p w14:paraId="08655D78"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373" w:type="pct"/>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33BF84A9"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420" w:type="pct"/>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5551067C"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329" w:type="pct"/>
            <w:tcBorders>
              <w:top w:val="single" w:sz="2" w:space="0" w:color="auto"/>
              <w:left w:val="single" w:sz="2" w:space="0" w:color="auto"/>
              <w:bottom w:val="single" w:sz="2" w:space="0" w:color="auto"/>
              <w:right w:val="single" w:sz="2" w:space="0" w:color="auto"/>
            </w:tcBorders>
            <w:shd w:val="clear" w:color="auto" w:fill="auto"/>
            <w:noWrap/>
            <w:vAlign w:val="center"/>
          </w:tcPr>
          <w:p w14:paraId="20729AA4"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449" w:type="pct"/>
            <w:tcBorders>
              <w:top w:val="single" w:sz="2" w:space="0" w:color="auto"/>
              <w:left w:val="single" w:sz="2" w:space="0" w:color="auto"/>
              <w:bottom w:val="single" w:sz="2" w:space="0" w:color="auto"/>
              <w:right w:val="single" w:sz="12" w:space="0" w:color="auto"/>
            </w:tcBorders>
            <w:shd w:val="clear" w:color="auto" w:fill="auto"/>
            <w:noWrap/>
            <w:vAlign w:val="center"/>
          </w:tcPr>
          <w:p w14:paraId="67A34604"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r>
      <w:tr w:rsidR="008270F6" w:rsidRPr="00D528C2" w14:paraId="0A1948A1" w14:textId="77777777" w:rsidTr="00F16C49">
        <w:trPr>
          <w:trHeight w:val="331"/>
        </w:trPr>
        <w:tc>
          <w:tcPr>
            <w:tcW w:w="469" w:type="pct"/>
            <w:vMerge/>
            <w:tcBorders>
              <w:top w:val="single" w:sz="2" w:space="0" w:color="auto"/>
              <w:left w:val="single" w:sz="12" w:space="0" w:color="auto"/>
              <w:bottom w:val="single" w:sz="2" w:space="0" w:color="auto"/>
              <w:right w:val="single" w:sz="2" w:space="0" w:color="auto"/>
            </w:tcBorders>
            <w:shd w:val="clear" w:color="auto" w:fill="auto"/>
            <w:vAlign w:val="center"/>
          </w:tcPr>
          <w:p w14:paraId="13233DF4" w14:textId="77777777" w:rsidR="008270F6" w:rsidRPr="001E3FA6" w:rsidRDefault="008270F6" w:rsidP="00F16C49">
            <w:pPr>
              <w:jc w:val="left"/>
              <w:rPr>
                <w:rFonts w:ascii="Arial Narrow" w:eastAsia="Times New Roman" w:hAnsi="Arial Narrow" w:cs="Times New Roman"/>
                <w:bCs/>
                <w:color w:val="000000"/>
                <w:sz w:val="18"/>
                <w:szCs w:val="18"/>
                <w:lang w:eastAsia="es-MX"/>
              </w:rPr>
            </w:pPr>
          </w:p>
        </w:tc>
        <w:tc>
          <w:tcPr>
            <w:tcW w:w="497" w:type="pct"/>
            <w:tcBorders>
              <w:top w:val="single" w:sz="2" w:space="0" w:color="auto"/>
              <w:left w:val="single" w:sz="2" w:space="0" w:color="auto"/>
              <w:bottom w:val="single" w:sz="2" w:space="0" w:color="auto"/>
              <w:right w:val="single" w:sz="2" w:space="0" w:color="auto"/>
            </w:tcBorders>
            <w:shd w:val="clear" w:color="auto" w:fill="auto"/>
            <w:noWrap/>
            <w:vAlign w:val="center"/>
          </w:tcPr>
          <w:p w14:paraId="4A0C7C1A" w14:textId="77777777" w:rsidR="008270F6" w:rsidRPr="00BA4671" w:rsidRDefault="008270F6" w:rsidP="00F16C49">
            <w:pPr>
              <w:jc w:val="left"/>
              <w:rPr>
                <w:rFonts w:ascii="Arial Narrow" w:eastAsia="Times New Roman" w:hAnsi="Arial Narrow" w:cs="Times New Roman"/>
                <w:color w:val="000000"/>
                <w:sz w:val="14"/>
                <w:szCs w:val="18"/>
                <w:lang w:eastAsia="es-MX"/>
              </w:rPr>
            </w:pPr>
            <w:r w:rsidRPr="00BA4671">
              <w:rPr>
                <w:rFonts w:ascii="Arial Narrow" w:eastAsia="Times New Roman" w:hAnsi="Arial Narrow" w:cs="Times New Roman"/>
                <w:color w:val="000000"/>
                <w:sz w:val="14"/>
                <w:szCs w:val="18"/>
                <w:lang w:eastAsia="es-MX"/>
              </w:rPr>
              <w:t> C1A4</w:t>
            </w:r>
          </w:p>
        </w:tc>
        <w:tc>
          <w:tcPr>
            <w:tcW w:w="39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5C01CFB4"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34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4C8A1990"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392" w:type="pct"/>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690375BD"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39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44C8B7FD" w14:textId="77777777" w:rsidR="008270F6" w:rsidRPr="00BA4671" w:rsidRDefault="008270F6" w:rsidP="00F16C49">
            <w:pPr>
              <w:jc w:val="left"/>
              <w:rPr>
                <w:rFonts w:ascii="Arial Narrow" w:eastAsia="Times New Roman" w:hAnsi="Arial Narrow" w:cs="Times New Roman"/>
                <w:bCs/>
                <w:color w:val="000000"/>
                <w:sz w:val="14"/>
                <w:szCs w:val="18"/>
                <w:lang w:eastAsia="es-MX"/>
              </w:rPr>
            </w:pPr>
            <w:r w:rsidRPr="00BA4671">
              <w:rPr>
                <w:rFonts w:ascii="Arial Narrow" w:eastAsia="Times New Roman" w:hAnsi="Arial Narrow" w:cs="Times New Roman"/>
                <w:bCs/>
                <w:color w:val="000000"/>
                <w:sz w:val="14"/>
                <w:szCs w:val="18"/>
                <w:lang w:eastAsia="es-MX"/>
              </w:rPr>
              <w:t>Variable 1</w:t>
            </w:r>
            <w:r>
              <w:rPr>
                <w:rFonts w:ascii="Arial Narrow" w:eastAsia="Times New Roman" w:hAnsi="Arial Narrow" w:cs="Times New Roman"/>
                <w:bCs/>
                <w:color w:val="000000"/>
                <w:sz w:val="14"/>
                <w:szCs w:val="18"/>
                <w:lang w:eastAsia="es-MX"/>
              </w:rPr>
              <w:t>:</w:t>
            </w:r>
          </w:p>
          <w:p w14:paraId="63474710" w14:textId="77777777" w:rsidR="008270F6" w:rsidRPr="00BA4671" w:rsidRDefault="008270F6" w:rsidP="00F16C49">
            <w:pPr>
              <w:jc w:val="left"/>
              <w:rPr>
                <w:rFonts w:ascii="Arial Narrow" w:eastAsia="Times New Roman" w:hAnsi="Arial Narrow" w:cs="Times New Roman"/>
                <w:bCs/>
                <w:color w:val="000000"/>
                <w:sz w:val="14"/>
                <w:szCs w:val="18"/>
                <w:lang w:eastAsia="es-MX"/>
              </w:rPr>
            </w:pPr>
            <w:r w:rsidRPr="00BA4671">
              <w:rPr>
                <w:rFonts w:ascii="Arial Narrow" w:eastAsia="Times New Roman" w:hAnsi="Arial Narrow" w:cs="Times New Roman"/>
                <w:bCs/>
                <w:color w:val="000000"/>
                <w:sz w:val="14"/>
                <w:szCs w:val="18"/>
                <w:lang w:eastAsia="es-MX"/>
              </w:rPr>
              <w:t>Variable 2</w:t>
            </w:r>
            <w:r>
              <w:rPr>
                <w:rFonts w:ascii="Arial Narrow" w:eastAsia="Times New Roman" w:hAnsi="Arial Narrow" w:cs="Times New Roman"/>
                <w:bCs/>
                <w:color w:val="000000"/>
                <w:sz w:val="14"/>
                <w:szCs w:val="18"/>
                <w:lang w:eastAsia="es-MX"/>
              </w:rPr>
              <w:t>:</w:t>
            </w:r>
          </w:p>
        </w:tc>
        <w:tc>
          <w:tcPr>
            <w:tcW w:w="295" w:type="pct"/>
            <w:tcBorders>
              <w:top w:val="single" w:sz="2" w:space="0" w:color="auto"/>
              <w:left w:val="single" w:sz="2" w:space="0" w:color="auto"/>
              <w:bottom w:val="single" w:sz="2" w:space="0" w:color="auto"/>
              <w:right w:val="single" w:sz="2" w:space="0" w:color="auto"/>
            </w:tcBorders>
          </w:tcPr>
          <w:p w14:paraId="407E2F11"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294" w:type="pct"/>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43E07B7D"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355" w:type="pct"/>
            <w:tcBorders>
              <w:top w:val="single" w:sz="2" w:space="0" w:color="auto"/>
              <w:left w:val="single" w:sz="2" w:space="0" w:color="auto"/>
              <w:bottom w:val="single" w:sz="2" w:space="0" w:color="auto"/>
              <w:right w:val="single" w:sz="2" w:space="0" w:color="auto"/>
            </w:tcBorders>
            <w:shd w:val="clear" w:color="auto" w:fill="auto"/>
            <w:noWrap/>
            <w:vAlign w:val="center"/>
          </w:tcPr>
          <w:p w14:paraId="15EE3BDC"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373" w:type="pct"/>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6F7B2B67"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420" w:type="pct"/>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633D0F5E"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329" w:type="pct"/>
            <w:tcBorders>
              <w:top w:val="single" w:sz="2" w:space="0" w:color="auto"/>
              <w:left w:val="single" w:sz="2" w:space="0" w:color="auto"/>
              <w:bottom w:val="single" w:sz="2" w:space="0" w:color="auto"/>
              <w:right w:val="single" w:sz="2" w:space="0" w:color="auto"/>
            </w:tcBorders>
            <w:shd w:val="clear" w:color="auto" w:fill="auto"/>
            <w:noWrap/>
            <w:vAlign w:val="center"/>
          </w:tcPr>
          <w:p w14:paraId="38837A37"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449" w:type="pct"/>
            <w:tcBorders>
              <w:top w:val="single" w:sz="2" w:space="0" w:color="auto"/>
              <w:left w:val="single" w:sz="2" w:space="0" w:color="auto"/>
              <w:bottom w:val="single" w:sz="2" w:space="0" w:color="auto"/>
              <w:right w:val="single" w:sz="12" w:space="0" w:color="auto"/>
            </w:tcBorders>
            <w:shd w:val="clear" w:color="auto" w:fill="auto"/>
            <w:noWrap/>
            <w:vAlign w:val="center"/>
          </w:tcPr>
          <w:p w14:paraId="26F46D7E"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r>
      <w:tr w:rsidR="008270F6" w:rsidRPr="00D528C2" w14:paraId="70F3C790" w14:textId="77777777" w:rsidTr="00F16C49">
        <w:trPr>
          <w:trHeight w:val="331"/>
        </w:trPr>
        <w:tc>
          <w:tcPr>
            <w:tcW w:w="469" w:type="pct"/>
            <w:vMerge/>
            <w:tcBorders>
              <w:top w:val="single" w:sz="2" w:space="0" w:color="auto"/>
              <w:left w:val="single" w:sz="12" w:space="0" w:color="auto"/>
              <w:bottom w:val="single" w:sz="2" w:space="0" w:color="auto"/>
              <w:right w:val="single" w:sz="2" w:space="0" w:color="auto"/>
            </w:tcBorders>
            <w:shd w:val="clear" w:color="auto" w:fill="auto"/>
            <w:vAlign w:val="center"/>
          </w:tcPr>
          <w:p w14:paraId="0703F167" w14:textId="77777777" w:rsidR="008270F6" w:rsidRPr="001E3FA6" w:rsidRDefault="008270F6" w:rsidP="00F16C49">
            <w:pPr>
              <w:jc w:val="left"/>
              <w:rPr>
                <w:rFonts w:ascii="Arial Narrow" w:eastAsia="Times New Roman" w:hAnsi="Arial Narrow" w:cs="Times New Roman"/>
                <w:bCs/>
                <w:color w:val="000000"/>
                <w:sz w:val="18"/>
                <w:szCs w:val="18"/>
                <w:lang w:eastAsia="es-MX"/>
              </w:rPr>
            </w:pPr>
          </w:p>
        </w:tc>
        <w:tc>
          <w:tcPr>
            <w:tcW w:w="497" w:type="pct"/>
            <w:tcBorders>
              <w:top w:val="single" w:sz="2" w:space="0" w:color="auto"/>
              <w:left w:val="single" w:sz="2" w:space="0" w:color="auto"/>
              <w:bottom w:val="single" w:sz="2" w:space="0" w:color="auto"/>
              <w:right w:val="single" w:sz="2" w:space="0" w:color="auto"/>
            </w:tcBorders>
            <w:shd w:val="clear" w:color="auto" w:fill="auto"/>
            <w:noWrap/>
            <w:vAlign w:val="center"/>
          </w:tcPr>
          <w:p w14:paraId="3D50B6A3" w14:textId="77777777" w:rsidR="008270F6" w:rsidRPr="00BA4671" w:rsidRDefault="008270F6" w:rsidP="00F16C49">
            <w:pPr>
              <w:jc w:val="left"/>
              <w:rPr>
                <w:rFonts w:ascii="Arial Narrow" w:eastAsia="Times New Roman" w:hAnsi="Arial Narrow" w:cs="Times New Roman"/>
                <w:color w:val="000000"/>
                <w:sz w:val="14"/>
                <w:szCs w:val="18"/>
                <w:lang w:eastAsia="es-MX"/>
              </w:rPr>
            </w:pPr>
            <w:r>
              <w:rPr>
                <w:rFonts w:ascii="Arial Narrow" w:eastAsia="Times New Roman" w:hAnsi="Arial Narrow" w:cs="Times New Roman"/>
                <w:color w:val="000000"/>
                <w:sz w:val="14"/>
                <w:szCs w:val="18"/>
                <w:lang w:eastAsia="es-MX"/>
              </w:rPr>
              <w:t>C2A1</w:t>
            </w:r>
          </w:p>
        </w:tc>
        <w:tc>
          <w:tcPr>
            <w:tcW w:w="39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5C7B6A39"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34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05A6F2D7"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392" w:type="pct"/>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70BEC552"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39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61A4C2DD" w14:textId="77777777" w:rsidR="008270F6" w:rsidRPr="00BA4671" w:rsidRDefault="008270F6" w:rsidP="00F16C49">
            <w:pPr>
              <w:jc w:val="left"/>
              <w:rPr>
                <w:rFonts w:ascii="Arial Narrow" w:eastAsia="Times New Roman" w:hAnsi="Arial Narrow" w:cs="Times New Roman"/>
                <w:bCs/>
                <w:color w:val="000000"/>
                <w:sz w:val="14"/>
                <w:szCs w:val="18"/>
                <w:lang w:eastAsia="es-MX"/>
              </w:rPr>
            </w:pPr>
            <w:r w:rsidRPr="00BA4671">
              <w:rPr>
                <w:rFonts w:ascii="Arial Narrow" w:eastAsia="Times New Roman" w:hAnsi="Arial Narrow" w:cs="Times New Roman"/>
                <w:bCs/>
                <w:color w:val="000000"/>
                <w:sz w:val="14"/>
                <w:szCs w:val="18"/>
                <w:lang w:eastAsia="es-MX"/>
              </w:rPr>
              <w:t>Variable 1</w:t>
            </w:r>
            <w:r>
              <w:rPr>
                <w:rFonts w:ascii="Arial Narrow" w:eastAsia="Times New Roman" w:hAnsi="Arial Narrow" w:cs="Times New Roman"/>
                <w:bCs/>
                <w:color w:val="000000"/>
                <w:sz w:val="14"/>
                <w:szCs w:val="18"/>
                <w:lang w:eastAsia="es-MX"/>
              </w:rPr>
              <w:t>:</w:t>
            </w:r>
          </w:p>
          <w:p w14:paraId="08D47DAB" w14:textId="77777777" w:rsidR="008270F6" w:rsidRPr="00BA4671" w:rsidRDefault="008270F6" w:rsidP="00F16C49">
            <w:pPr>
              <w:jc w:val="left"/>
              <w:rPr>
                <w:rFonts w:ascii="Arial Narrow" w:eastAsia="Times New Roman" w:hAnsi="Arial Narrow" w:cs="Times New Roman"/>
                <w:bCs/>
                <w:color w:val="000000"/>
                <w:sz w:val="14"/>
                <w:szCs w:val="18"/>
                <w:lang w:eastAsia="es-MX"/>
              </w:rPr>
            </w:pPr>
            <w:r w:rsidRPr="00BA4671">
              <w:rPr>
                <w:rFonts w:ascii="Arial Narrow" w:eastAsia="Times New Roman" w:hAnsi="Arial Narrow" w:cs="Times New Roman"/>
                <w:bCs/>
                <w:color w:val="000000"/>
                <w:sz w:val="14"/>
                <w:szCs w:val="18"/>
                <w:lang w:eastAsia="es-MX"/>
              </w:rPr>
              <w:t>Variable 2</w:t>
            </w:r>
            <w:r>
              <w:rPr>
                <w:rFonts w:ascii="Arial Narrow" w:eastAsia="Times New Roman" w:hAnsi="Arial Narrow" w:cs="Times New Roman"/>
                <w:bCs/>
                <w:color w:val="000000"/>
                <w:sz w:val="14"/>
                <w:szCs w:val="18"/>
                <w:lang w:eastAsia="es-MX"/>
              </w:rPr>
              <w:t>:</w:t>
            </w:r>
          </w:p>
        </w:tc>
        <w:tc>
          <w:tcPr>
            <w:tcW w:w="295" w:type="pct"/>
            <w:tcBorders>
              <w:top w:val="single" w:sz="2" w:space="0" w:color="auto"/>
              <w:left w:val="single" w:sz="2" w:space="0" w:color="auto"/>
              <w:bottom w:val="single" w:sz="2" w:space="0" w:color="auto"/>
              <w:right w:val="single" w:sz="2" w:space="0" w:color="auto"/>
            </w:tcBorders>
          </w:tcPr>
          <w:p w14:paraId="5AE5B361"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294" w:type="pct"/>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391F7B29"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355" w:type="pct"/>
            <w:tcBorders>
              <w:top w:val="single" w:sz="2" w:space="0" w:color="auto"/>
              <w:left w:val="single" w:sz="2" w:space="0" w:color="auto"/>
              <w:bottom w:val="single" w:sz="2" w:space="0" w:color="auto"/>
              <w:right w:val="single" w:sz="2" w:space="0" w:color="auto"/>
            </w:tcBorders>
            <w:shd w:val="clear" w:color="auto" w:fill="auto"/>
            <w:noWrap/>
            <w:vAlign w:val="center"/>
          </w:tcPr>
          <w:p w14:paraId="07C4B574"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373" w:type="pct"/>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2071E9A7"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420" w:type="pct"/>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4D1D5C39"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329" w:type="pct"/>
            <w:tcBorders>
              <w:top w:val="single" w:sz="2" w:space="0" w:color="auto"/>
              <w:left w:val="single" w:sz="2" w:space="0" w:color="auto"/>
              <w:bottom w:val="single" w:sz="2" w:space="0" w:color="auto"/>
              <w:right w:val="single" w:sz="2" w:space="0" w:color="auto"/>
            </w:tcBorders>
            <w:shd w:val="clear" w:color="auto" w:fill="auto"/>
            <w:noWrap/>
            <w:vAlign w:val="center"/>
          </w:tcPr>
          <w:p w14:paraId="7A67C527"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449" w:type="pct"/>
            <w:tcBorders>
              <w:top w:val="single" w:sz="2" w:space="0" w:color="auto"/>
              <w:left w:val="single" w:sz="2" w:space="0" w:color="auto"/>
              <w:bottom w:val="single" w:sz="2" w:space="0" w:color="auto"/>
              <w:right w:val="single" w:sz="12" w:space="0" w:color="auto"/>
            </w:tcBorders>
            <w:shd w:val="clear" w:color="auto" w:fill="auto"/>
            <w:noWrap/>
            <w:vAlign w:val="center"/>
          </w:tcPr>
          <w:p w14:paraId="7A03702F"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r>
      <w:tr w:rsidR="008270F6" w:rsidRPr="00D528C2" w14:paraId="7963F95C" w14:textId="77777777" w:rsidTr="00F16C49">
        <w:trPr>
          <w:trHeight w:val="331"/>
        </w:trPr>
        <w:tc>
          <w:tcPr>
            <w:tcW w:w="469" w:type="pct"/>
            <w:vMerge/>
            <w:tcBorders>
              <w:top w:val="single" w:sz="2" w:space="0" w:color="auto"/>
              <w:left w:val="single" w:sz="12" w:space="0" w:color="auto"/>
              <w:bottom w:val="single" w:sz="2" w:space="0" w:color="auto"/>
              <w:right w:val="single" w:sz="2" w:space="0" w:color="auto"/>
            </w:tcBorders>
            <w:shd w:val="clear" w:color="auto" w:fill="auto"/>
            <w:vAlign w:val="center"/>
          </w:tcPr>
          <w:p w14:paraId="533BCF54" w14:textId="77777777" w:rsidR="008270F6" w:rsidRPr="001E3FA6" w:rsidRDefault="008270F6" w:rsidP="00F16C49">
            <w:pPr>
              <w:jc w:val="left"/>
              <w:rPr>
                <w:rFonts w:ascii="Arial Narrow" w:eastAsia="Times New Roman" w:hAnsi="Arial Narrow" w:cs="Times New Roman"/>
                <w:bCs/>
                <w:color w:val="000000"/>
                <w:sz w:val="18"/>
                <w:szCs w:val="18"/>
                <w:lang w:eastAsia="es-MX"/>
              </w:rPr>
            </w:pPr>
          </w:p>
        </w:tc>
        <w:tc>
          <w:tcPr>
            <w:tcW w:w="497" w:type="pct"/>
            <w:tcBorders>
              <w:top w:val="single" w:sz="2" w:space="0" w:color="auto"/>
              <w:left w:val="single" w:sz="2" w:space="0" w:color="auto"/>
              <w:bottom w:val="single" w:sz="2" w:space="0" w:color="auto"/>
              <w:right w:val="single" w:sz="2" w:space="0" w:color="auto"/>
            </w:tcBorders>
            <w:shd w:val="clear" w:color="auto" w:fill="auto"/>
            <w:noWrap/>
            <w:vAlign w:val="center"/>
          </w:tcPr>
          <w:p w14:paraId="388DB8A3" w14:textId="77777777" w:rsidR="008270F6" w:rsidRPr="00BA4671" w:rsidRDefault="008270F6" w:rsidP="00F16C49">
            <w:pPr>
              <w:jc w:val="left"/>
              <w:rPr>
                <w:rFonts w:ascii="Arial Narrow" w:eastAsia="Times New Roman" w:hAnsi="Arial Narrow" w:cs="Times New Roman"/>
                <w:color w:val="000000"/>
                <w:sz w:val="14"/>
                <w:szCs w:val="18"/>
                <w:lang w:eastAsia="es-MX"/>
              </w:rPr>
            </w:pPr>
            <w:r>
              <w:rPr>
                <w:rFonts w:ascii="Arial Narrow" w:eastAsia="Times New Roman" w:hAnsi="Arial Narrow" w:cs="Times New Roman"/>
                <w:color w:val="000000"/>
                <w:sz w:val="14"/>
                <w:szCs w:val="18"/>
                <w:lang w:eastAsia="es-MX"/>
              </w:rPr>
              <w:t>C2A2</w:t>
            </w:r>
          </w:p>
        </w:tc>
        <w:tc>
          <w:tcPr>
            <w:tcW w:w="39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2FF10701"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34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4CA67745"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392" w:type="pct"/>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293A7DF7"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393" w:type="pct"/>
            <w:tcBorders>
              <w:top w:val="single" w:sz="2" w:space="0" w:color="auto"/>
              <w:left w:val="single" w:sz="2" w:space="0" w:color="auto"/>
              <w:bottom w:val="single" w:sz="2" w:space="0" w:color="auto"/>
              <w:right w:val="single" w:sz="2" w:space="0" w:color="auto"/>
            </w:tcBorders>
            <w:shd w:val="clear" w:color="auto" w:fill="auto"/>
            <w:noWrap/>
            <w:vAlign w:val="center"/>
          </w:tcPr>
          <w:p w14:paraId="43FF35C9" w14:textId="77777777" w:rsidR="008270F6" w:rsidRPr="00BA4671" w:rsidRDefault="008270F6" w:rsidP="00F16C49">
            <w:pPr>
              <w:jc w:val="left"/>
              <w:rPr>
                <w:rFonts w:ascii="Arial Narrow" w:eastAsia="Times New Roman" w:hAnsi="Arial Narrow" w:cs="Times New Roman"/>
                <w:bCs/>
                <w:color w:val="000000"/>
                <w:sz w:val="14"/>
                <w:szCs w:val="18"/>
                <w:lang w:eastAsia="es-MX"/>
              </w:rPr>
            </w:pPr>
            <w:r w:rsidRPr="00BA4671">
              <w:rPr>
                <w:rFonts w:ascii="Arial Narrow" w:eastAsia="Times New Roman" w:hAnsi="Arial Narrow" w:cs="Times New Roman"/>
                <w:bCs/>
                <w:color w:val="000000"/>
                <w:sz w:val="14"/>
                <w:szCs w:val="18"/>
                <w:lang w:eastAsia="es-MX"/>
              </w:rPr>
              <w:t>Variable 1</w:t>
            </w:r>
            <w:r>
              <w:rPr>
                <w:rFonts w:ascii="Arial Narrow" w:eastAsia="Times New Roman" w:hAnsi="Arial Narrow" w:cs="Times New Roman"/>
                <w:bCs/>
                <w:color w:val="000000"/>
                <w:sz w:val="14"/>
                <w:szCs w:val="18"/>
                <w:lang w:eastAsia="es-MX"/>
              </w:rPr>
              <w:t>:</w:t>
            </w:r>
          </w:p>
          <w:p w14:paraId="30BF3DAE" w14:textId="77777777" w:rsidR="008270F6" w:rsidRPr="00BA4671" w:rsidRDefault="008270F6" w:rsidP="00F16C49">
            <w:pPr>
              <w:jc w:val="left"/>
              <w:rPr>
                <w:rFonts w:ascii="Arial Narrow" w:eastAsia="Times New Roman" w:hAnsi="Arial Narrow" w:cs="Times New Roman"/>
                <w:bCs/>
                <w:color w:val="000000"/>
                <w:sz w:val="14"/>
                <w:szCs w:val="18"/>
                <w:lang w:eastAsia="es-MX"/>
              </w:rPr>
            </w:pPr>
            <w:r w:rsidRPr="00BA4671">
              <w:rPr>
                <w:rFonts w:ascii="Arial Narrow" w:eastAsia="Times New Roman" w:hAnsi="Arial Narrow" w:cs="Times New Roman"/>
                <w:bCs/>
                <w:color w:val="000000"/>
                <w:sz w:val="14"/>
                <w:szCs w:val="18"/>
                <w:lang w:eastAsia="es-MX"/>
              </w:rPr>
              <w:t>Variable 2</w:t>
            </w:r>
            <w:r>
              <w:rPr>
                <w:rFonts w:ascii="Arial Narrow" w:eastAsia="Times New Roman" w:hAnsi="Arial Narrow" w:cs="Times New Roman"/>
                <w:bCs/>
                <w:color w:val="000000"/>
                <w:sz w:val="14"/>
                <w:szCs w:val="18"/>
                <w:lang w:eastAsia="es-MX"/>
              </w:rPr>
              <w:t>:</w:t>
            </w:r>
          </w:p>
        </w:tc>
        <w:tc>
          <w:tcPr>
            <w:tcW w:w="295" w:type="pct"/>
            <w:tcBorders>
              <w:top w:val="single" w:sz="2" w:space="0" w:color="auto"/>
              <w:left w:val="single" w:sz="2" w:space="0" w:color="auto"/>
              <w:bottom w:val="single" w:sz="2" w:space="0" w:color="auto"/>
              <w:right w:val="single" w:sz="2" w:space="0" w:color="auto"/>
            </w:tcBorders>
          </w:tcPr>
          <w:p w14:paraId="33AE1800"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294" w:type="pct"/>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38DB7F08"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355" w:type="pct"/>
            <w:tcBorders>
              <w:top w:val="single" w:sz="2" w:space="0" w:color="auto"/>
              <w:left w:val="single" w:sz="2" w:space="0" w:color="auto"/>
              <w:bottom w:val="single" w:sz="2" w:space="0" w:color="auto"/>
              <w:right w:val="single" w:sz="2" w:space="0" w:color="auto"/>
            </w:tcBorders>
            <w:shd w:val="clear" w:color="auto" w:fill="auto"/>
            <w:noWrap/>
            <w:vAlign w:val="center"/>
          </w:tcPr>
          <w:p w14:paraId="57A5373D"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373" w:type="pct"/>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7844F71F"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420" w:type="pct"/>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08C969E9"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329" w:type="pct"/>
            <w:tcBorders>
              <w:top w:val="single" w:sz="2" w:space="0" w:color="auto"/>
              <w:left w:val="single" w:sz="2" w:space="0" w:color="auto"/>
              <w:bottom w:val="single" w:sz="2" w:space="0" w:color="auto"/>
              <w:right w:val="single" w:sz="2" w:space="0" w:color="auto"/>
            </w:tcBorders>
            <w:shd w:val="clear" w:color="auto" w:fill="auto"/>
            <w:noWrap/>
            <w:vAlign w:val="center"/>
          </w:tcPr>
          <w:p w14:paraId="31F0B6AF"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449" w:type="pct"/>
            <w:tcBorders>
              <w:top w:val="single" w:sz="2" w:space="0" w:color="auto"/>
              <w:left w:val="single" w:sz="2" w:space="0" w:color="auto"/>
              <w:bottom w:val="single" w:sz="2" w:space="0" w:color="auto"/>
              <w:right w:val="single" w:sz="12" w:space="0" w:color="auto"/>
            </w:tcBorders>
            <w:shd w:val="clear" w:color="auto" w:fill="auto"/>
            <w:noWrap/>
            <w:vAlign w:val="center"/>
          </w:tcPr>
          <w:p w14:paraId="7A9D2366"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r>
      <w:tr w:rsidR="008270F6" w:rsidRPr="00D528C2" w14:paraId="0F4D0FD1" w14:textId="77777777" w:rsidTr="00F16C49">
        <w:trPr>
          <w:trHeight w:val="377"/>
        </w:trPr>
        <w:tc>
          <w:tcPr>
            <w:tcW w:w="469" w:type="pct"/>
            <w:vMerge/>
            <w:tcBorders>
              <w:top w:val="single" w:sz="2" w:space="0" w:color="auto"/>
              <w:left w:val="single" w:sz="12" w:space="0" w:color="auto"/>
              <w:bottom w:val="single" w:sz="12" w:space="0" w:color="auto"/>
              <w:right w:val="single" w:sz="2" w:space="0" w:color="auto"/>
            </w:tcBorders>
            <w:shd w:val="clear" w:color="auto" w:fill="auto"/>
            <w:vAlign w:val="center"/>
            <w:hideMark/>
          </w:tcPr>
          <w:p w14:paraId="0B6241A0" w14:textId="77777777" w:rsidR="008270F6" w:rsidRPr="001E3FA6" w:rsidRDefault="008270F6" w:rsidP="00F16C49">
            <w:pPr>
              <w:jc w:val="left"/>
              <w:rPr>
                <w:rFonts w:ascii="Arial Narrow" w:eastAsia="Times New Roman" w:hAnsi="Arial Narrow" w:cs="Times New Roman"/>
                <w:bCs/>
                <w:color w:val="000000"/>
                <w:sz w:val="18"/>
                <w:szCs w:val="18"/>
                <w:lang w:eastAsia="es-MX"/>
              </w:rPr>
            </w:pPr>
          </w:p>
        </w:tc>
        <w:tc>
          <w:tcPr>
            <w:tcW w:w="497" w:type="pct"/>
            <w:tcBorders>
              <w:top w:val="single" w:sz="2" w:space="0" w:color="auto"/>
              <w:left w:val="single" w:sz="2" w:space="0" w:color="auto"/>
              <w:bottom w:val="single" w:sz="12" w:space="0" w:color="auto"/>
              <w:right w:val="single" w:sz="2" w:space="0" w:color="auto"/>
            </w:tcBorders>
            <w:shd w:val="clear" w:color="auto" w:fill="auto"/>
            <w:noWrap/>
            <w:vAlign w:val="center"/>
          </w:tcPr>
          <w:p w14:paraId="537C4CB3" w14:textId="77777777" w:rsidR="008270F6" w:rsidRPr="00BA4671" w:rsidRDefault="008270F6" w:rsidP="00F16C49">
            <w:pPr>
              <w:jc w:val="left"/>
              <w:rPr>
                <w:rFonts w:ascii="Arial Narrow" w:eastAsia="Times New Roman" w:hAnsi="Arial Narrow" w:cs="Times New Roman"/>
                <w:color w:val="000000"/>
                <w:sz w:val="14"/>
                <w:szCs w:val="18"/>
                <w:lang w:eastAsia="es-MX"/>
              </w:rPr>
            </w:pPr>
            <w:r>
              <w:rPr>
                <w:rFonts w:ascii="Arial Narrow" w:eastAsia="Times New Roman" w:hAnsi="Arial Narrow" w:cs="Times New Roman"/>
                <w:color w:val="000000"/>
                <w:sz w:val="14"/>
                <w:szCs w:val="18"/>
                <w:lang w:eastAsia="es-MX"/>
              </w:rPr>
              <w:t>…</w:t>
            </w:r>
          </w:p>
        </w:tc>
        <w:tc>
          <w:tcPr>
            <w:tcW w:w="393" w:type="pct"/>
            <w:tcBorders>
              <w:top w:val="single" w:sz="2" w:space="0" w:color="auto"/>
              <w:left w:val="single" w:sz="2" w:space="0" w:color="auto"/>
              <w:bottom w:val="single" w:sz="12" w:space="0" w:color="auto"/>
              <w:right w:val="single" w:sz="2" w:space="0" w:color="auto"/>
            </w:tcBorders>
            <w:shd w:val="clear" w:color="auto" w:fill="auto"/>
            <w:noWrap/>
            <w:vAlign w:val="center"/>
            <w:hideMark/>
          </w:tcPr>
          <w:p w14:paraId="629743FF"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43" w:type="pct"/>
            <w:tcBorders>
              <w:top w:val="single" w:sz="2" w:space="0" w:color="auto"/>
              <w:left w:val="single" w:sz="2" w:space="0" w:color="auto"/>
              <w:bottom w:val="single" w:sz="12" w:space="0" w:color="auto"/>
              <w:right w:val="single" w:sz="2" w:space="0" w:color="auto"/>
            </w:tcBorders>
            <w:shd w:val="clear" w:color="auto" w:fill="auto"/>
            <w:noWrap/>
            <w:vAlign w:val="center"/>
            <w:hideMark/>
          </w:tcPr>
          <w:p w14:paraId="601866BA"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92" w:type="pct"/>
            <w:gridSpan w:val="2"/>
            <w:tcBorders>
              <w:top w:val="single" w:sz="2" w:space="0" w:color="auto"/>
              <w:left w:val="single" w:sz="2" w:space="0" w:color="auto"/>
              <w:bottom w:val="single" w:sz="12" w:space="0" w:color="auto"/>
              <w:right w:val="single" w:sz="2" w:space="0" w:color="auto"/>
            </w:tcBorders>
            <w:shd w:val="clear" w:color="auto" w:fill="auto"/>
            <w:noWrap/>
            <w:vAlign w:val="center"/>
            <w:hideMark/>
          </w:tcPr>
          <w:p w14:paraId="2329C64A"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93" w:type="pct"/>
            <w:tcBorders>
              <w:top w:val="single" w:sz="2" w:space="0" w:color="auto"/>
              <w:left w:val="single" w:sz="2" w:space="0" w:color="auto"/>
              <w:bottom w:val="single" w:sz="12" w:space="0" w:color="auto"/>
              <w:right w:val="single" w:sz="2" w:space="0" w:color="auto"/>
            </w:tcBorders>
            <w:shd w:val="clear" w:color="auto" w:fill="auto"/>
            <w:noWrap/>
            <w:vAlign w:val="center"/>
          </w:tcPr>
          <w:p w14:paraId="14A8BAC2" w14:textId="77777777" w:rsidR="008270F6" w:rsidRPr="00BA4671" w:rsidRDefault="008270F6" w:rsidP="00F16C49">
            <w:pPr>
              <w:jc w:val="left"/>
              <w:rPr>
                <w:rFonts w:ascii="Arial Narrow" w:eastAsia="Times New Roman" w:hAnsi="Arial Narrow" w:cs="Times New Roman"/>
                <w:bCs/>
                <w:color w:val="000000"/>
                <w:sz w:val="14"/>
                <w:szCs w:val="18"/>
                <w:lang w:eastAsia="es-MX"/>
              </w:rPr>
            </w:pPr>
          </w:p>
        </w:tc>
        <w:tc>
          <w:tcPr>
            <w:tcW w:w="295" w:type="pct"/>
            <w:tcBorders>
              <w:top w:val="single" w:sz="2" w:space="0" w:color="auto"/>
              <w:left w:val="single" w:sz="2" w:space="0" w:color="auto"/>
              <w:bottom w:val="single" w:sz="12" w:space="0" w:color="auto"/>
              <w:right w:val="single" w:sz="2" w:space="0" w:color="auto"/>
            </w:tcBorders>
          </w:tcPr>
          <w:p w14:paraId="28116EF5" w14:textId="77777777" w:rsidR="008270F6" w:rsidRPr="001E3FA6" w:rsidRDefault="008270F6" w:rsidP="00F16C49">
            <w:pPr>
              <w:jc w:val="left"/>
              <w:rPr>
                <w:rFonts w:ascii="Arial Narrow" w:eastAsia="Times New Roman" w:hAnsi="Arial Narrow" w:cs="Times New Roman"/>
                <w:color w:val="000000"/>
                <w:sz w:val="18"/>
                <w:szCs w:val="18"/>
                <w:lang w:eastAsia="es-MX"/>
              </w:rPr>
            </w:pPr>
          </w:p>
        </w:tc>
        <w:tc>
          <w:tcPr>
            <w:tcW w:w="294" w:type="pct"/>
            <w:gridSpan w:val="2"/>
            <w:tcBorders>
              <w:top w:val="single" w:sz="2" w:space="0" w:color="auto"/>
              <w:left w:val="single" w:sz="2" w:space="0" w:color="auto"/>
              <w:bottom w:val="single" w:sz="12" w:space="0" w:color="auto"/>
              <w:right w:val="single" w:sz="2" w:space="0" w:color="auto"/>
            </w:tcBorders>
            <w:shd w:val="clear" w:color="auto" w:fill="auto"/>
            <w:noWrap/>
            <w:vAlign w:val="center"/>
            <w:hideMark/>
          </w:tcPr>
          <w:p w14:paraId="3FDA759C"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55" w:type="pct"/>
            <w:tcBorders>
              <w:top w:val="single" w:sz="2" w:space="0" w:color="auto"/>
              <w:left w:val="single" w:sz="2" w:space="0" w:color="auto"/>
              <w:bottom w:val="single" w:sz="12" w:space="0" w:color="auto"/>
              <w:right w:val="single" w:sz="2" w:space="0" w:color="auto"/>
            </w:tcBorders>
            <w:shd w:val="clear" w:color="auto" w:fill="auto"/>
            <w:noWrap/>
            <w:vAlign w:val="center"/>
            <w:hideMark/>
          </w:tcPr>
          <w:p w14:paraId="3ADEBBE3"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73" w:type="pct"/>
            <w:gridSpan w:val="2"/>
            <w:tcBorders>
              <w:top w:val="single" w:sz="2" w:space="0" w:color="auto"/>
              <w:left w:val="single" w:sz="2" w:space="0" w:color="auto"/>
              <w:bottom w:val="single" w:sz="12" w:space="0" w:color="auto"/>
              <w:right w:val="single" w:sz="2" w:space="0" w:color="auto"/>
            </w:tcBorders>
            <w:shd w:val="clear" w:color="auto" w:fill="auto"/>
            <w:noWrap/>
            <w:vAlign w:val="center"/>
            <w:hideMark/>
          </w:tcPr>
          <w:p w14:paraId="0DDAC19E"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420" w:type="pct"/>
            <w:gridSpan w:val="2"/>
            <w:tcBorders>
              <w:top w:val="single" w:sz="2" w:space="0" w:color="auto"/>
              <w:left w:val="single" w:sz="2" w:space="0" w:color="auto"/>
              <w:bottom w:val="single" w:sz="12" w:space="0" w:color="auto"/>
              <w:right w:val="single" w:sz="2" w:space="0" w:color="auto"/>
            </w:tcBorders>
            <w:shd w:val="clear" w:color="auto" w:fill="auto"/>
            <w:noWrap/>
            <w:vAlign w:val="center"/>
            <w:hideMark/>
          </w:tcPr>
          <w:p w14:paraId="1C428F2F"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329" w:type="pct"/>
            <w:tcBorders>
              <w:top w:val="single" w:sz="2" w:space="0" w:color="auto"/>
              <w:left w:val="single" w:sz="2" w:space="0" w:color="auto"/>
              <w:bottom w:val="single" w:sz="12" w:space="0" w:color="auto"/>
              <w:right w:val="single" w:sz="2" w:space="0" w:color="auto"/>
            </w:tcBorders>
            <w:shd w:val="clear" w:color="auto" w:fill="auto"/>
            <w:noWrap/>
            <w:vAlign w:val="center"/>
            <w:hideMark/>
          </w:tcPr>
          <w:p w14:paraId="407BCE2C"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c>
          <w:tcPr>
            <w:tcW w:w="449" w:type="pct"/>
            <w:tcBorders>
              <w:top w:val="single" w:sz="2" w:space="0" w:color="auto"/>
              <w:left w:val="single" w:sz="2" w:space="0" w:color="auto"/>
              <w:bottom w:val="single" w:sz="12" w:space="0" w:color="auto"/>
              <w:right w:val="single" w:sz="12" w:space="0" w:color="auto"/>
            </w:tcBorders>
            <w:shd w:val="clear" w:color="auto" w:fill="auto"/>
            <w:noWrap/>
            <w:vAlign w:val="center"/>
            <w:hideMark/>
          </w:tcPr>
          <w:p w14:paraId="68A14E7D" w14:textId="77777777" w:rsidR="008270F6" w:rsidRPr="001E3FA6" w:rsidRDefault="008270F6" w:rsidP="00F16C49">
            <w:pPr>
              <w:jc w:val="left"/>
              <w:rPr>
                <w:rFonts w:ascii="Arial Narrow" w:eastAsia="Times New Roman" w:hAnsi="Arial Narrow" w:cs="Times New Roman"/>
                <w:color w:val="000000"/>
                <w:sz w:val="18"/>
                <w:szCs w:val="18"/>
                <w:lang w:eastAsia="es-MX"/>
              </w:rPr>
            </w:pPr>
            <w:r w:rsidRPr="001E3FA6">
              <w:rPr>
                <w:rFonts w:ascii="Arial Narrow" w:eastAsia="Times New Roman" w:hAnsi="Arial Narrow" w:cs="Times New Roman"/>
                <w:color w:val="000000"/>
                <w:sz w:val="18"/>
                <w:szCs w:val="18"/>
                <w:lang w:eastAsia="es-MX"/>
              </w:rPr>
              <w:t> </w:t>
            </w:r>
          </w:p>
        </w:tc>
      </w:tr>
    </w:tbl>
    <w:p w14:paraId="1A6488D0" w14:textId="77777777" w:rsidR="008270F6" w:rsidRDefault="008270F6" w:rsidP="00B3230F">
      <w:pPr>
        <w:pStyle w:val="Prrafodelista"/>
        <w:tabs>
          <w:tab w:val="left" w:pos="2029"/>
        </w:tabs>
        <w:ind w:left="0"/>
        <w:rPr>
          <w:rFonts w:cs="Tahoma"/>
          <w:b/>
          <w:smallCaps/>
          <w:color w:val="000000"/>
          <w:sz w:val="22"/>
          <w:szCs w:val="22"/>
          <w:lang w:eastAsia="en-US"/>
        </w:rPr>
      </w:pPr>
    </w:p>
    <w:p w14:paraId="1DE15CC5" w14:textId="77777777" w:rsidR="008270F6" w:rsidRPr="00D80502" w:rsidRDefault="008270F6" w:rsidP="008270F6">
      <w:pPr>
        <w:rPr>
          <w:rFonts w:cs="Tahoma"/>
          <w:b/>
        </w:rPr>
      </w:pPr>
      <w:r w:rsidRPr="00D80502">
        <w:rPr>
          <w:rFonts w:eastAsia="Times New Roman" w:cs="Tahoma"/>
          <w:b/>
          <w:bCs/>
          <w:color w:val="000000"/>
          <w:szCs w:val="20"/>
          <w:lang w:eastAsia="es-MX"/>
        </w:rPr>
        <w:t>Este formato solo considera los elementos básicos para el seguimiento y la evaluación de los programas presupuestarios, su elaboración deberá contar con el sustento metodológico conforme a lo dispuesto en los Lineamientos para la construcción y diseño de indicadores de desempeño mediante la Metodología del Marco Lógico del Consejo Nacional de Armonización Contable (CONAC)</w:t>
      </w:r>
    </w:p>
    <w:p w14:paraId="69B0B6CC" w14:textId="77777777" w:rsidR="00B3230F" w:rsidRDefault="00B3230F">
      <w:pPr>
        <w:rPr>
          <w:rFonts w:cs="Tahoma"/>
          <w:szCs w:val="20"/>
        </w:rPr>
      </w:pPr>
    </w:p>
    <w:p w14:paraId="3B61AA05" w14:textId="77777777" w:rsidR="00A427E0" w:rsidRDefault="00A427E0">
      <w:pPr>
        <w:rPr>
          <w:rFonts w:cs="Tahoma"/>
          <w:szCs w:val="20"/>
        </w:rPr>
      </w:pPr>
    </w:p>
    <w:p w14:paraId="2CC44999" w14:textId="77777777" w:rsidR="00A427E0" w:rsidRDefault="00A427E0">
      <w:pPr>
        <w:rPr>
          <w:rFonts w:cs="Tahoma"/>
          <w:szCs w:val="20"/>
        </w:rPr>
      </w:pPr>
    </w:p>
    <w:p w14:paraId="01484CE0" w14:textId="77777777" w:rsidR="008270F6" w:rsidRDefault="008270F6" w:rsidP="008270F6">
      <w:pPr>
        <w:rPr>
          <w:rFonts w:cs="Tahoma"/>
          <w:szCs w:val="20"/>
        </w:rPr>
      </w:pPr>
      <w:r>
        <w:rPr>
          <w:rFonts w:cs="Tahoma"/>
          <w:szCs w:val="20"/>
        </w:rPr>
        <w:br w:type="page"/>
      </w:r>
    </w:p>
    <w:p w14:paraId="4DB9DC21" w14:textId="77777777" w:rsidR="008270F6" w:rsidRDefault="008270F6" w:rsidP="008270F6">
      <w:pPr>
        <w:pStyle w:val="Prrafodelista"/>
        <w:tabs>
          <w:tab w:val="left" w:pos="2029"/>
        </w:tabs>
        <w:ind w:left="0"/>
        <w:jc w:val="left"/>
        <w:rPr>
          <w:rFonts w:cs="Tahoma"/>
          <w:smallCaps/>
          <w:color w:val="000000"/>
          <w:sz w:val="20"/>
          <w:szCs w:val="20"/>
          <w:lang w:eastAsia="en-US"/>
        </w:rPr>
      </w:pPr>
    </w:p>
    <w:p w14:paraId="6E3EC503" w14:textId="77777777" w:rsidR="008270F6" w:rsidRDefault="008270F6" w:rsidP="008270F6">
      <w:pPr>
        <w:pStyle w:val="Prrafodelista"/>
        <w:tabs>
          <w:tab w:val="left" w:pos="2029"/>
        </w:tabs>
        <w:ind w:left="0"/>
        <w:jc w:val="left"/>
        <w:rPr>
          <w:rFonts w:cs="Tahoma"/>
          <w:smallCaps/>
          <w:color w:val="000000"/>
          <w:sz w:val="20"/>
          <w:szCs w:val="20"/>
          <w:lang w:eastAsia="en-US"/>
        </w:rPr>
      </w:pPr>
    </w:p>
    <w:p w14:paraId="79190663" w14:textId="77777777" w:rsidR="008270F6" w:rsidRPr="008270F6" w:rsidRDefault="008270F6" w:rsidP="008270F6">
      <w:pPr>
        <w:pStyle w:val="Prrafodelista"/>
        <w:tabs>
          <w:tab w:val="left" w:pos="2029"/>
        </w:tabs>
        <w:ind w:left="0"/>
        <w:jc w:val="left"/>
        <w:rPr>
          <w:rFonts w:cs="Tahoma"/>
          <w:smallCaps/>
          <w:color w:val="000000"/>
          <w:sz w:val="20"/>
          <w:szCs w:val="20"/>
          <w:lang w:eastAsia="en-US"/>
        </w:rPr>
      </w:pPr>
    </w:p>
    <w:p w14:paraId="5016FF5F" w14:textId="77777777" w:rsidR="008270F6" w:rsidRDefault="008270F6" w:rsidP="00BA718B">
      <w:pPr>
        <w:pStyle w:val="Ttulo3"/>
      </w:pPr>
      <w:r>
        <w:t>ANEXO VI</w:t>
      </w:r>
    </w:p>
    <w:p w14:paraId="1D4FBFA6" w14:textId="77777777" w:rsidR="008270F6" w:rsidRPr="00D80502" w:rsidRDefault="008270F6" w:rsidP="00D80502">
      <w:pPr>
        <w:pStyle w:val="Prrafodelista"/>
        <w:tabs>
          <w:tab w:val="left" w:pos="2029"/>
        </w:tabs>
        <w:ind w:left="0"/>
        <w:jc w:val="left"/>
        <w:rPr>
          <w:rFonts w:cs="Tahoma"/>
          <w:smallCaps/>
          <w:color w:val="000000"/>
          <w:sz w:val="20"/>
          <w:szCs w:val="20"/>
          <w:lang w:eastAsia="en-US"/>
        </w:rPr>
      </w:pPr>
    </w:p>
    <w:tbl>
      <w:tblPr>
        <w:tblW w:w="9067" w:type="dxa"/>
        <w:jc w:val="center"/>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2976"/>
        <w:gridCol w:w="2977"/>
      </w:tblGrid>
      <w:tr w:rsidR="008270F6" w:rsidRPr="001B7CCF" w14:paraId="7085455A" w14:textId="77777777" w:rsidTr="00D80502">
        <w:trPr>
          <w:trHeight w:val="454"/>
          <w:jc w:val="center"/>
        </w:trPr>
        <w:tc>
          <w:tcPr>
            <w:tcW w:w="9067" w:type="dxa"/>
            <w:gridSpan w:val="3"/>
            <w:shd w:val="clear" w:color="auto" w:fill="auto"/>
            <w:noWrap/>
            <w:vAlign w:val="center"/>
            <w:hideMark/>
          </w:tcPr>
          <w:p w14:paraId="1777F882" w14:textId="77777777" w:rsidR="008270F6" w:rsidRPr="00D80502" w:rsidRDefault="00D80502" w:rsidP="00D80502">
            <w:pPr>
              <w:pStyle w:val="Texto"/>
              <w:spacing w:after="70" w:line="180" w:lineRule="exact"/>
              <w:ind w:firstLine="0"/>
              <w:jc w:val="center"/>
              <w:rPr>
                <w:rFonts w:eastAsia="Times New Roman" w:cs="Tahoma"/>
                <w:b/>
                <w:bCs/>
                <w:color w:val="000000"/>
                <w:sz w:val="18"/>
                <w:szCs w:val="18"/>
                <w:lang w:eastAsia="es-MX"/>
              </w:rPr>
            </w:pPr>
            <w:r w:rsidRPr="00D80502">
              <w:rPr>
                <w:rFonts w:eastAsia="Times New Roman" w:cs="Tahoma"/>
                <w:b/>
                <w:bCs/>
                <w:color w:val="000000"/>
                <w:szCs w:val="18"/>
                <w:lang w:eastAsia="es-MX"/>
              </w:rPr>
              <w:t>Municipio de MMMMM, S.L.P.</w:t>
            </w:r>
          </w:p>
        </w:tc>
      </w:tr>
      <w:tr w:rsidR="008270F6" w:rsidRPr="001B7CCF" w14:paraId="1704822C" w14:textId="77777777" w:rsidTr="00D80502">
        <w:trPr>
          <w:trHeight w:val="454"/>
          <w:jc w:val="center"/>
        </w:trPr>
        <w:tc>
          <w:tcPr>
            <w:tcW w:w="9067" w:type="dxa"/>
            <w:gridSpan w:val="3"/>
            <w:tcBorders>
              <w:bottom w:val="single" w:sz="4" w:space="0" w:color="auto"/>
            </w:tcBorders>
            <w:shd w:val="clear" w:color="auto" w:fill="auto"/>
            <w:vAlign w:val="center"/>
            <w:hideMark/>
          </w:tcPr>
          <w:p w14:paraId="43C27B64" w14:textId="77777777" w:rsidR="008270F6" w:rsidRPr="001B7CCF" w:rsidRDefault="008270F6" w:rsidP="00F16C49">
            <w:pPr>
              <w:jc w:val="center"/>
              <w:rPr>
                <w:rFonts w:cs="Tahoma"/>
                <w:b/>
                <w:bCs/>
                <w:color w:val="000000"/>
                <w:szCs w:val="20"/>
                <w:lang w:eastAsia="es-MX"/>
              </w:rPr>
            </w:pPr>
            <w:r w:rsidRPr="001B7CCF">
              <w:rPr>
                <w:rFonts w:eastAsia="Times New Roman" w:cs="Tahoma"/>
                <w:b/>
                <w:bCs/>
                <w:color w:val="000000"/>
                <w:szCs w:val="20"/>
                <w:lang w:eastAsia="es-MX"/>
              </w:rPr>
              <w:t>Objetivos, estrategias y metas</w:t>
            </w:r>
          </w:p>
        </w:tc>
      </w:tr>
      <w:tr w:rsidR="008270F6" w:rsidRPr="001B7CCF" w14:paraId="7657AD0A" w14:textId="77777777" w:rsidTr="00D80502">
        <w:trPr>
          <w:trHeight w:val="510"/>
          <w:jc w:val="center"/>
        </w:trPr>
        <w:tc>
          <w:tcPr>
            <w:tcW w:w="3114" w:type="dxa"/>
            <w:tcBorders>
              <w:top w:val="single" w:sz="4" w:space="0" w:color="auto"/>
              <w:bottom w:val="single" w:sz="4" w:space="0" w:color="auto"/>
            </w:tcBorders>
            <w:shd w:val="clear" w:color="auto" w:fill="D9D9D9" w:themeFill="background1" w:themeFillShade="D9"/>
            <w:vAlign w:val="center"/>
            <w:hideMark/>
          </w:tcPr>
          <w:p w14:paraId="23029978" w14:textId="77777777" w:rsidR="008270F6" w:rsidRPr="001B7CCF" w:rsidRDefault="008270F6" w:rsidP="00F16C49">
            <w:pPr>
              <w:jc w:val="center"/>
              <w:rPr>
                <w:rFonts w:cs="Tahoma"/>
                <w:b/>
                <w:bCs/>
                <w:color w:val="000000"/>
                <w:szCs w:val="20"/>
                <w:lang w:eastAsia="es-MX"/>
              </w:rPr>
            </w:pPr>
            <w:r w:rsidRPr="001B7CCF">
              <w:rPr>
                <w:rFonts w:cs="Tahoma"/>
                <w:b/>
                <w:bCs/>
                <w:color w:val="000000"/>
                <w:szCs w:val="20"/>
                <w:lang w:eastAsia="es-MX"/>
              </w:rPr>
              <w:t>Objetivos</w:t>
            </w:r>
          </w:p>
        </w:tc>
        <w:tc>
          <w:tcPr>
            <w:tcW w:w="2976" w:type="dxa"/>
            <w:tcBorders>
              <w:top w:val="single" w:sz="4" w:space="0" w:color="auto"/>
              <w:bottom w:val="single" w:sz="4" w:space="0" w:color="auto"/>
            </w:tcBorders>
            <w:shd w:val="clear" w:color="auto" w:fill="D9D9D9" w:themeFill="background1" w:themeFillShade="D9"/>
            <w:vAlign w:val="center"/>
            <w:hideMark/>
          </w:tcPr>
          <w:p w14:paraId="35C64F03" w14:textId="77777777" w:rsidR="008270F6" w:rsidRPr="001B7CCF" w:rsidRDefault="008270F6" w:rsidP="00F16C49">
            <w:pPr>
              <w:jc w:val="center"/>
              <w:rPr>
                <w:rFonts w:cs="Tahoma"/>
                <w:b/>
                <w:bCs/>
                <w:color w:val="000000"/>
                <w:szCs w:val="20"/>
                <w:lang w:eastAsia="es-MX"/>
              </w:rPr>
            </w:pPr>
            <w:r w:rsidRPr="001B7CCF">
              <w:rPr>
                <w:rFonts w:cs="Tahoma"/>
                <w:b/>
                <w:bCs/>
                <w:color w:val="000000"/>
                <w:szCs w:val="20"/>
                <w:lang w:eastAsia="es-MX"/>
              </w:rPr>
              <w:t>Estrategias</w:t>
            </w:r>
          </w:p>
        </w:tc>
        <w:tc>
          <w:tcPr>
            <w:tcW w:w="2977" w:type="dxa"/>
            <w:tcBorders>
              <w:top w:val="single" w:sz="4" w:space="0" w:color="auto"/>
              <w:bottom w:val="single" w:sz="4" w:space="0" w:color="auto"/>
            </w:tcBorders>
            <w:shd w:val="clear" w:color="auto" w:fill="D9D9D9" w:themeFill="background1" w:themeFillShade="D9"/>
            <w:vAlign w:val="center"/>
            <w:hideMark/>
          </w:tcPr>
          <w:p w14:paraId="13D1E555" w14:textId="77777777" w:rsidR="008270F6" w:rsidRPr="001B7CCF" w:rsidRDefault="008270F6" w:rsidP="00F16C49">
            <w:pPr>
              <w:jc w:val="center"/>
              <w:rPr>
                <w:rFonts w:cs="Tahoma"/>
                <w:b/>
                <w:bCs/>
                <w:color w:val="000000"/>
                <w:szCs w:val="20"/>
                <w:lang w:eastAsia="es-MX"/>
              </w:rPr>
            </w:pPr>
            <w:r w:rsidRPr="001B7CCF">
              <w:rPr>
                <w:rFonts w:cs="Tahoma"/>
                <w:b/>
                <w:bCs/>
                <w:color w:val="000000"/>
                <w:szCs w:val="20"/>
                <w:lang w:eastAsia="es-MX"/>
              </w:rPr>
              <w:t>Metas</w:t>
            </w:r>
          </w:p>
        </w:tc>
      </w:tr>
      <w:tr w:rsidR="008270F6" w:rsidRPr="001B7CCF" w14:paraId="473AB856" w14:textId="77777777" w:rsidTr="00D80502">
        <w:trPr>
          <w:trHeight w:val="1410"/>
          <w:jc w:val="center"/>
        </w:trPr>
        <w:tc>
          <w:tcPr>
            <w:tcW w:w="3114" w:type="dxa"/>
            <w:tcBorders>
              <w:top w:val="single" w:sz="4" w:space="0" w:color="auto"/>
            </w:tcBorders>
            <w:shd w:val="clear" w:color="auto" w:fill="auto"/>
            <w:vAlign w:val="center"/>
          </w:tcPr>
          <w:p w14:paraId="1C965D8F" w14:textId="77777777" w:rsidR="008270F6" w:rsidRPr="001B7CCF" w:rsidRDefault="008270F6" w:rsidP="00D80502">
            <w:pPr>
              <w:rPr>
                <w:rFonts w:cs="Tahoma"/>
                <w:b/>
                <w:bCs/>
                <w:color w:val="000000"/>
                <w:szCs w:val="20"/>
                <w:lang w:eastAsia="es-MX"/>
              </w:rPr>
            </w:pPr>
          </w:p>
        </w:tc>
        <w:tc>
          <w:tcPr>
            <w:tcW w:w="2976" w:type="dxa"/>
            <w:tcBorders>
              <w:top w:val="single" w:sz="4" w:space="0" w:color="auto"/>
            </w:tcBorders>
            <w:shd w:val="clear" w:color="auto" w:fill="auto"/>
            <w:vAlign w:val="center"/>
          </w:tcPr>
          <w:p w14:paraId="4F8FF36A" w14:textId="77777777" w:rsidR="008270F6" w:rsidRPr="001B7CCF" w:rsidRDefault="008270F6" w:rsidP="00D80502">
            <w:pPr>
              <w:rPr>
                <w:rFonts w:cs="Tahoma"/>
                <w:b/>
                <w:bCs/>
                <w:color w:val="000000"/>
                <w:szCs w:val="20"/>
                <w:lang w:eastAsia="es-MX"/>
              </w:rPr>
            </w:pPr>
          </w:p>
        </w:tc>
        <w:tc>
          <w:tcPr>
            <w:tcW w:w="2977" w:type="dxa"/>
            <w:tcBorders>
              <w:top w:val="single" w:sz="4" w:space="0" w:color="auto"/>
            </w:tcBorders>
            <w:shd w:val="clear" w:color="auto" w:fill="auto"/>
            <w:vAlign w:val="center"/>
          </w:tcPr>
          <w:p w14:paraId="607A19C0" w14:textId="77777777" w:rsidR="008270F6" w:rsidRPr="001B7CCF" w:rsidRDefault="008270F6" w:rsidP="00D80502">
            <w:pPr>
              <w:rPr>
                <w:rFonts w:cs="Tahoma"/>
                <w:b/>
                <w:bCs/>
                <w:color w:val="000000"/>
                <w:szCs w:val="20"/>
                <w:lang w:eastAsia="es-MX"/>
              </w:rPr>
            </w:pPr>
          </w:p>
        </w:tc>
      </w:tr>
      <w:tr w:rsidR="008270F6" w:rsidRPr="001B7CCF" w14:paraId="37B48F6D" w14:textId="77777777" w:rsidTr="00D80502">
        <w:trPr>
          <w:trHeight w:val="1410"/>
          <w:jc w:val="center"/>
        </w:trPr>
        <w:tc>
          <w:tcPr>
            <w:tcW w:w="3114" w:type="dxa"/>
            <w:shd w:val="clear" w:color="auto" w:fill="auto"/>
            <w:vAlign w:val="center"/>
          </w:tcPr>
          <w:p w14:paraId="32BE9010" w14:textId="77777777" w:rsidR="008270F6" w:rsidRPr="001B7CCF" w:rsidRDefault="008270F6" w:rsidP="00D80502">
            <w:pPr>
              <w:rPr>
                <w:rFonts w:cs="Tahoma"/>
                <w:b/>
                <w:bCs/>
                <w:color w:val="000000"/>
                <w:szCs w:val="20"/>
                <w:lang w:eastAsia="es-MX"/>
              </w:rPr>
            </w:pPr>
          </w:p>
        </w:tc>
        <w:tc>
          <w:tcPr>
            <w:tcW w:w="2976" w:type="dxa"/>
            <w:shd w:val="clear" w:color="auto" w:fill="auto"/>
            <w:vAlign w:val="center"/>
          </w:tcPr>
          <w:p w14:paraId="53A980F7" w14:textId="77777777" w:rsidR="008270F6" w:rsidRPr="001B7CCF" w:rsidRDefault="008270F6" w:rsidP="00D80502">
            <w:pPr>
              <w:rPr>
                <w:rFonts w:cs="Tahoma"/>
                <w:b/>
                <w:bCs/>
                <w:color w:val="000000"/>
                <w:szCs w:val="20"/>
                <w:lang w:eastAsia="es-MX"/>
              </w:rPr>
            </w:pPr>
          </w:p>
        </w:tc>
        <w:tc>
          <w:tcPr>
            <w:tcW w:w="2977" w:type="dxa"/>
            <w:shd w:val="clear" w:color="auto" w:fill="auto"/>
            <w:vAlign w:val="center"/>
          </w:tcPr>
          <w:p w14:paraId="28C564B0" w14:textId="77777777" w:rsidR="008270F6" w:rsidRPr="001B7CCF" w:rsidRDefault="008270F6" w:rsidP="00D80502">
            <w:pPr>
              <w:rPr>
                <w:rFonts w:cs="Tahoma"/>
                <w:b/>
                <w:bCs/>
                <w:color w:val="000000"/>
                <w:szCs w:val="20"/>
                <w:lang w:eastAsia="es-MX"/>
              </w:rPr>
            </w:pPr>
          </w:p>
        </w:tc>
      </w:tr>
      <w:tr w:rsidR="008270F6" w:rsidRPr="001B7CCF" w14:paraId="15F9A149" w14:textId="77777777" w:rsidTr="00D80502">
        <w:trPr>
          <w:trHeight w:val="1410"/>
          <w:jc w:val="center"/>
        </w:trPr>
        <w:tc>
          <w:tcPr>
            <w:tcW w:w="3114" w:type="dxa"/>
            <w:shd w:val="clear" w:color="auto" w:fill="auto"/>
            <w:vAlign w:val="center"/>
          </w:tcPr>
          <w:p w14:paraId="24EF1A1F" w14:textId="77777777" w:rsidR="008270F6" w:rsidRPr="001B7CCF" w:rsidRDefault="008270F6" w:rsidP="00D80502">
            <w:pPr>
              <w:rPr>
                <w:rFonts w:cs="Tahoma"/>
                <w:b/>
                <w:bCs/>
                <w:color w:val="000000"/>
                <w:szCs w:val="20"/>
                <w:lang w:eastAsia="es-MX"/>
              </w:rPr>
            </w:pPr>
          </w:p>
        </w:tc>
        <w:tc>
          <w:tcPr>
            <w:tcW w:w="2976" w:type="dxa"/>
            <w:shd w:val="clear" w:color="auto" w:fill="auto"/>
            <w:vAlign w:val="center"/>
          </w:tcPr>
          <w:p w14:paraId="03C9E2B8" w14:textId="77777777" w:rsidR="008270F6" w:rsidRPr="001B7CCF" w:rsidRDefault="008270F6" w:rsidP="00D80502">
            <w:pPr>
              <w:rPr>
                <w:rFonts w:cs="Tahoma"/>
                <w:b/>
                <w:bCs/>
                <w:color w:val="000000"/>
                <w:szCs w:val="20"/>
                <w:lang w:eastAsia="es-MX"/>
              </w:rPr>
            </w:pPr>
          </w:p>
        </w:tc>
        <w:tc>
          <w:tcPr>
            <w:tcW w:w="2977" w:type="dxa"/>
            <w:shd w:val="clear" w:color="auto" w:fill="auto"/>
            <w:vAlign w:val="center"/>
          </w:tcPr>
          <w:p w14:paraId="730B5CF2" w14:textId="77777777" w:rsidR="008270F6" w:rsidRPr="001B7CCF" w:rsidRDefault="008270F6" w:rsidP="00D80502">
            <w:pPr>
              <w:rPr>
                <w:rFonts w:cs="Tahoma"/>
                <w:b/>
                <w:bCs/>
                <w:color w:val="000000"/>
                <w:szCs w:val="20"/>
                <w:lang w:eastAsia="es-MX"/>
              </w:rPr>
            </w:pPr>
          </w:p>
        </w:tc>
      </w:tr>
    </w:tbl>
    <w:p w14:paraId="24AD1A41" w14:textId="77777777" w:rsidR="008270F6" w:rsidRDefault="008270F6" w:rsidP="008270F6">
      <w:pPr>
        <w:jc w:val="center"/>
        <w:rPr>
          <w:rFonts w:cs="Arial"/>
          <w:b/>
          <w:bCs/>
          <w:sz w:val="36"/>
          <w:szCs w:val="36"/>
        </w:rPr>
      </w:pPr>
    </w:p>
    <w:p w14:paraId="1FD4F3F3" w14:textId="77777777" w:rsidR="008270F6" w:rsidRDefault="008270F6" w:rsidP="008270F6">
      <w:pPr>
        <w:rPr>
          <w:rFonts w:cs="Tahoma"/>
          <w:szCs w:val="20"/>
        </w:rPr>
      </w:pPr>
    </w:p>
    <w:p w14:paraId="479F7DEE" w14:textId="77777777" w:rsidR="008270F6" w:rsidRDefault="008270F6" w:rsidP="008270F6">
      <w:pPr>
        <w:rPr>
          <w:rFonts w:cs="Tahoma"/>
          <w:szCs w:val="20"/>
        </w:rPr>
      </w:pPr>
    </w:p>
    <w:p w14:paraId="4CAEE655" w14:textId="77777777" w:rsidR="008270F6" w:rsidRDefault="008270F6" w:rsidP="008270F6">
      <w:pPr>
        <w:rPr>
          <w:rFonts w:cs="Tahoma"/>
          <w:szCs w:val="20"/>
        </w:rPr>
      </w:pPr>
    </w:p>
    <w:p w14:paraId="6CC720AB" w14:textId="77777777" w:rsidR="00D80502" w:rsidRDefault="00D80502" w:rsidP="008270F6">
      <w:pPr>
        <w:rPr>
          <w:rFonts w:cs="Tahoma"/>
          <w:szCs w:val="20"/>
        </w:rPr>
      </w:pPr>
      <w:r>
        <w:rPr>
          <w:rFonts w:cs="Tahoma"/>
          <w:szCs w:val="20"/>
        </w:rPr>
        <w:br w:type="page"/>
      </w:r>
    </w:p>
    <w:p w14:paraId="2E3D3F80" w14:textId="77777777" w:rsidR="008270F6" w:rsidRDefault="008270F6" w:rsidP="008270F6">
      <w:pPr>
        <w:rPr>
          <w:rFonts w:cs="Tahoma"/>
          <w:szCs w:val="20"/>
        </w:rPr>
      </w:pPr>
    </w:p>
    <w:p w14:paraId="7EB9E33E" w14:textId="77777777" w:rsidR="008270F6" w:rsidRDefault="008270F6" w:rsidP="008270F6">
      <w:pPr>
        <w:rPr>
          <w:rFonts w:cs="Tahoma"/>
          <w:szCs w:val="20"/>
        </w:rPr>
      </w:pPr>
    </w:p>
    <w:p w14:paraId="3C4FC83F" w14:textId="77777777" w:rsidR="008270F6" w:rsidRPr="00884A8A" w:rsidRDefault="008270F6" w:rsidP="008270F6">
      <w:pPr>
        <w:rPr>
          <w:rFonts w:cs="Tahoma"/>
          <w:szCs w:val="20"/>
        </w:rPr>
      </w:pPr>
    </w:p>
    <w:p w14:paraId="5BC1E324" w14:textId="77777777" w:rsidR="008270F6" w:rsidRDefault="008270F6" w:rsidP="008270F6">
      <w:pPr>
        <w:pStyle w:val="Prrafodelista"/>
        <w:tabs>
          <w:tab w:val="left" w:pos="2029"/>
        </w:tabs>
        <w:ind w:left="0"/>
        <w:jc w:val="center"/>
        <w:rPr>
          <w:rFonts w:cs="Tahoma"/>
          <w:b/>
          <w:smallCaps/>
          <w:color w:val="000000"/>
          <w:sz w:val="20"/>
          <w:szCs w:val="20"/>
          <w:lang w:eastAsia="en-US"/>
        </w:rPr>
      </w:pPr>
      <w:r w:rsidRPr="00884A8A">
        <w:rPr>
          <w:rFonts w:cs="Tahoma"/>
          <w:b/>
          <w:smallCaps/>
          <w:color w:val="000000"/>
          <w:sz w:val="20"/>
          <w:szCs w:val="20"/>
          <w:lang w:eastAsia="en-US"/>
        </w:rPr>
        <w:t>ANEXO VI</w:t>
      </w:r>
      <w:r>
        <w:rPr>
          <w:rFonts w:cs="Tahoma"/>
          <w:b/>
          <w:smallCaps/>
          <w:color w:val="000000"/>
          <w:sz w:val="20"/>
          <w:szCs w:val="20"/>
          <w:lang w:eastAsia="en-US"/>
        </w:rPr>
        <w:t>I</w:t>
      </w:r>
    </w:p>
    <w:p w14:paraId="3833B625" w14:textId="77777777" w:rsidR="008270F6" w:rsidRPr="00884A8A" w:rsidRDefault="008270F6" w:rsidP="008270F6">
      <w:pPr>
        <w:rPr>
          <w:rFonts w:cs="Tahoma"/>
          <w:b/>
          <w:szCs w:val="20"/>
        </w:rPr>
      </w:pPr>
    </w:p>
    <w:tbl>
      <w:tblPr>
        <w:tblStyle w:val="Tablaconcuadrcula"/>
        <w:tblW w:w="0" w:type="auto"/>
        <w:jc w:val="center"/>
        <w:tblLook w:val="04A0" w:firstRow="1" w:lastRow="0" w:firstColumn="1" w:lastColumn="0" w:noHBand="0" w:noVBand="1"/>
      </w:tblPr>
      <w:tblGrid>
        <w:gridCol w:w="4363"/>
        <w:gridCol w:w="4748"/>
      </w:tblGrid>
      <w:tr w:rsidR="00D80502" w:rsidRPr="00884A8A" w14:paraId="3FE51F0F" w14:textId="77777777" w:rsidTr="00D80502">
        <w:trPr>
          <w:trHeight w:val="454"/>
          <w:jc w:val="center"/>
        </w:trPr>
        <w:tc>
          <w:tcPr>
            <w:tcW w:w="9111" w:type="dxa"/>
            <w:gridSpan w:val="2"/>
            <w:tcBorders>
              <w:bottom w:val="nil"/>
            </w:tcBorders>
            <w:vAlign w:val="center"/>
          </w:tcPr>
          <w:p w14:paraId="32DF69A8" w14:textId="77777777" w:rsidR="00D80502" w:rsidRPr="00D80502" w:rsidRDefault="00D80502" w:rsidP="00D80502">
            <w:pPr>
              <w:pStyle w:val="Texto"/>
              <w:spacing w:after="70" w:line="180" w:lineRule="exact"/>
              <w:ind w:firstLine="0"/>
              <w:jc w:val="center"/>
              <w:rPr>
                <w:rFonts w:eastAsia="Times New Roman" w:cs="Tahoma"/>
                <w:b/>
                <w:bCs/>
                <w:color w:val="000000"/>
                <w:sz w:val="18"/>
                <w:szCs w:val="18"/>
                <w:lang w:eastAsia="es-MX"/>
              </w:rPr>
            </w:pPr>
            <w:r w:rsidRPr="00D80502">
              <w:rPr>
                <w:rFonts w:eastAsia="Times New Roman" w:cs="Tahoma"/>
                <w:b/>
                <w:bCs/>
                <w:color w:val="000000"/>
                <w:szCs w:val="18"/>
                <w:lang w:eastAsia="es-MX"/>
              </w:rPr>
              <w:t>Municipio de MMMMM, S.L.P.</w:t>
            </w:r>
          </w:p>
        </w:tc>
      </w:tr>
      <w:tr w:rsidR="008270F6" w:rsidRPr="00884A8A" w14:paraId="1F7FE6AA" w14:textId="77777777" w:rsidTr="00D80502">
        <w:trPr>
          <w:trHeight w:val="454"/>
          <w:jc w:val="center"/>
        </w:trPr>
        <w:tc>
          <w:tcPr>
            <w:tcW w:w="9111" w:type="dxa"/>
            <w:gridSpan w:val="2"/>
            <w:tcBorders>
              <w:top w:val="nil"/>
            </w:tcBorders>
            <w:vAlign w:val="center"/>
          </w:tcPr>
          <w:p w14:paraId="53E551CC" w14:textId="77777777" w:rsidR="008270F6" w:rsidRPr="00D80502" w:rsidRDefault="008270F6" w:rsidP="00D80502">
            <w:pPr>
              <w:jc w:val="center"/>
              <w:rPr>
                <w:rFonts w:eastAsia="Times New Roman" w:cs="Tahoma"/>
                <w:b/>
                <w:bCs/>
                <w:color w:val="000000"/>
                <w:szCs w:val="20"/>
                <w:lang w:eastAsia="es-MX"/>
              </w:rPr>
            </w:pPr>
            <w:r w:rsidRPr="00D80502">
              <w:rPr>
                <w:rFonts w:eastAsia="Times New Roman" w:cs="Tahoma"/>
                <w:b/>
                <w:bCs/>
                <w:color w:val="000000"/>
                <w:szCs w:val="20"/>
                <w:lang w:eastAsia="es-MX"/>
              </w:rPr>
              <w:t>Riesgos relevantes para las finanzas públicas</w:t>
            </w:r>
          </w:p>
        </w:tc>
      </w:tr>
      <w:tr w:rsidR="008270F6" w:rsidRPr="00884A8A" w14:paraId="6500A573" w14:textId="77777777" w:rsidTr="00D80502">
        <w:trPr>
          <w:jc w:val="center"/>
        </w:trPr>
        <w:tc>
          <w:tcPr>
            <w:tcW w:w="4363" w:type="dxa"/>
            <w:shd w:val="clear" w:color="auto" w:fill="D9D9D9" w:themeFill="background1" w:themeFillShade="D9"/>
          </w:tcPr>
          <w:p w14:paraId="08C0BC49" w14:textId="77777777" w:rsidR="008270F6" w:rsidRPr="00944BDF" w:rsidRDefault="008270F6" w:rsidP="00F16C49">
            <w:pPr>
              <w:spacing w:before="120" w:after="120"/>
              <w:jc w:val="center"/>
              <w:rPr>
                <w:rFonts w:cs="Tahoma"/>
                <w:b/>
                <w:sz w:val="22"/>
              </w:rPr>
            </w:pPr>
            <w:r w:rsidRPr="00884A8A">
              <w:rPr>
                <w:rFonts w:cs="Tahoma"/>
                <w:b/>
                <w:sz w:val="22"/>
              </w:rPr>
              <w:t>Riesgos relevantes</w:t>
            </w:r>
          </w:p>
        </w:tc>
        <w:tc>
          <w:tcPr>
            <w:tcW w:w="4748" w:type="dxa"/>
            <w:shd w:val="clear" w:color="auto" w:fill="D9D9D9" w:themeFill="background1" w:themeFillShade="D9"/>
          </w:tcPr>
          <w:p w14:paraId="6503FCA8" w14:textId="77777777" w:rsidR="008270F6" w:rsidRPr="00884A8A" w:rsidRDefault="008270F6" w:rsidP="00F16C49">
            <w:pPr>
              <w:spacing w:before="120" w:after="120"/>
              <w:jc w:val="center"/>
              <w:rPr>
                <w:rFonts w:cs="Tahoma"/>
                <w:sz w:val="22"/>
              </w:rPr>
            </w:pPr>
            <w:r w:rsidRPr="00884A8A">
              <w:rPr>
                <w:rFonts w:cs="Tahoma"/>
                <w:b/>
                <w:sz w:val="22"/>
              </w:rPr>
              <w:t>Propuestas de acción</w:t>
            </w:r>
          </w:p>
        </w:tc>
      </w:tr>
      <w:tr w:rsidR="008270F6" w:rsidRPr="00865D50" w14:paraId="1C47D964" w14:textId="77777777" w:rsidTr="00D80502">
        <w:trPr>
          <w:jc w:val="center"/>
        </w:trPr>
        <w:tc>
          <w:tcPr>
            <w:tcW w:w="4363" w:type="dxa"/>
          </w:tcPr>
          <w:p w14:paraId="64D8269C" w14:textId="77777777" w:rsidR="008270F6" w:rsidRDefault="008270F6" w:rsidP="00F16C49">
            <w:pPr>
              <w:rPr>
                <w:rFonts w:asciiTheme="minorHAnsi" w:hAnsiTheme="minorHAnsi" w:cstheme="minorHAnsi"/>
                <w:sz w:val="22"/>
              </w:rPr>
            </w:pPr>
          </w:p>
          <w:p w14:paraId="534E15D9" w14:textId="77777777" w:rsidR="008270F6" w:rsidRDefault="008270F6" w:rsidP="00F16C49">
            <w:pPr>
              <w:rPr>
                <w:rFonts w:asciiTheme="minorHAnsi" w:hAnsiTheme="minorHAnsi" w:cstheme="minorHAnsi"/>
                <w:sz w:val="22"/>
              </w:rPr>
            </w:pPr>
          </w:p>
          <w:p w14:paraId="75A9043D" w14:textId="77777777" w:rsidR="008270F6" w:rsidRDefault="008270F6" w:rsidP="00F16C49">
            <w:pPr>
              <w:rPr>
                <w:rFonts w:asciiTheme="minorHAnsi" w:hAnsiTheme="minorHAnsi" w:cstheme="minorHAnsi"/>
                <w:sz w:val="22"/>
              </w:rPr>
            </w:pPr>
          </w:p>
          <w:p w14:paraId="70149344" w14:textId="77777777" w:rsidR="008270F6" w:rsidRDefault="008270F6" w:rsidP="00F16C49">
            <w:pPr>
              <w:rPr>
                <w:rFonts w:asciiTheme="minorHAnsi" w:hAnsiTheme="minorHAnsi" w:cstheme="minorHAnsi"/>
                <w:sz w:val="22"/>
              </w:rPr>
            </w:pPr>
          </w:p>
          <w:p w14:paraId="60628253" w14:textId="77777777" w:rsidR="008270F6" w:rsidRPr="00865D50" w:rsidRDefault="008270F6" w:rsidP="00F16C49">
            <w:pPr>
              <w:rPr>
                <w:rFonts w:asciiTheme="minorHAnsi" w:hAnsiTheme="minorHAnsi" w:cstheme="minorHAnsi"/>
                <w:sz w:val="22"/>
              </w:rPr>
            </w:pPr>
          </w:p>
        </w:tc>
        <w:tc>
          <w:tcPr>
            <w:tcW w:w="4748" w:type="dxa"/>
          </w:tcPr>
          <w:p w14:paraId="3E2E9646" w14:textId="77777777" w:rsidR="008270F6" w:rsidRPr="00865D50" w:rsidRDefault="008270F6" w:rsidP="00F16C49">
            <w:pPr>
              <w:rPr>
                <w:rFonts w:asciiTheme="minorHAnsi" w:hAnsiTheme="minorHAnsi" w:cstheme="minorHAnsi"/>
                <w:sz w:val="22"/>
              </w:rPr>
            </w:pPr>
          </w:p>
        </w:tc>
      </w:tr>
      <w:tr w:rsidR="008270F6" w:rsidRPr="00865D50" w14:paraId="26831DD7" w14:textId="77777777" w:rsidTr="00D80502">
        <w:trPr>
          <w:jc w:val="center"/>
        </w:trPr>
        <w:tc>
          <w:tcPr>
            <w:tcW w:w="4363" w:type="dxa"/>
          </w:tcPr>
          <w:p w14:paraId="0B6BA2A1" w14:textId="77777777" w:rsidR="008270F6" w:rsidRDefault="008270F6" w:rsidP="00F16C49">
            <w:pPr>
              <w:rPr>
                <w:rFonts w:asciiTheme="minorHAnsi" w:hAnsiTheme="minorHAnsi" w:cstheme="minorHAnsi"/>
                <w:sz w:val="22"/>
              </w:rPr>
            </w:pPr>
          </w:p>
          <w:p w14:paraId="3B4AB109" w14:textId="77777777" w:rsidR="008270F6" w:rsidRDefault="008270F6" w:rsidP="00F16C49">
            <w:pPr>
              <w:rPr>
                <w:rFonts w:asciiTheme="minorHAnsi" w:hAnsiTheme="minorHAnsi" w:cstheme="minorHAnsi"/>
                <w:sz w:val="22"/>
              </w:rPr>
            </w:pPr>
          </w:p>
          <w:p w14:paraId="3B76891A" w14:textId="77777777" w:rsidR="008270F6" w:rsidRDefault="008270F6" w:rsidP="00F16C49">
            <w:pPr>
              <w:rPr>
                <w:rFonts w:asciiTheme="minorHAnsi" w:hAnsiTheme="minorHAnsi" w:cstheme="minorHAnsi"/>
                <w:sz w:val="22"/>
              </w:rPr>
            </w:pPr>
          </w:p>
          <w:p w14:paraId="4D767453" w14:textId="77777777" w:rsidR="008270F6" w:rsidRDefault="008270F6" w:rsidP="00F16C49">
            <w:pPr>
              <w:rPr>
                <w:rFonts w:asciiTheme="minorHAnsi" w:hAnsiTheme="minorHAnsi" w:cstheme="minorHAnsi"/>
                <w:sz w:val="22"/>
              </w:rPr>
            </w:pPr>
          </w:p>
          <w:p w14:paraId="545971BD" w14:textId="77777777" w:rsidR="008270F6" w:rsidRPr="00865D50" w:rsidRDefault="008270F6" w:rsidP="00F16C49">
            <w:pPr>
              <w:rPr>
                <w:rFonts w:asciiTheme="minorHAnsi" w:hAnsiTheme="minorHAnsi" w:cstheme="minorHAnsi"/>
                <w:sz w:val="22"/>
              </w:rPr>
            </w:pPr>
          </w:p>
        </w:tc>
        <w:tc>
          <w:tcPr>
            <w:tcW w:w="4748" w:type="dxa"/>
          </w:tcPr>
          <w:p w14:paraId="066D347C" w14:textId="77777777" w:rsidR="008270F6" w:rsidRPr="00865D50" w:rsidRDefault="008270F6" w:rsidP="00F16C49">
            <w:pPr>
              <w:rPr>
                <w:rFonts w:asciiTheme="minorHAnsi" w:hAnsiTheme="minorHAnsi" w:cstheme="minorHAnsi"/>
                <w:sz w:val="22"/>
              </w:rPr>
            </w:pPr>
          </w:p>
        </w:tc>
      </w:tr>
      <w:tr w:rsidR="008270F6" w:rsidRPr="00865D50" w14:paraId="3E6FC978" w14:textId="77777777" w:rsidTr="00D80502">
        <w:trPr>
          <w:jc w:val="center"/>
        </w:trPr>
        <w:tc>
          <w:tcPr>
            <w:tcW w:w="4363" w:type="dxa"/>
          </w:tcPr>
          <w:p w14:paraId="0F1C7BB4" w14:textId="77777777" w:rsidR="008270F6" w:rsidRDefault="008270F6" w:rsidP="00F16C49">
            <w:pPr>
              <w:rPr>
                <w:rFonts w:asciiTheme="minorHAnsi" w:hAnsiTheme="minorHAnsi" w:cstheme="minorHAnsi"/>
                <w:sz w:val="22"/>
              </w:rPr>
            </w:pPr>
          </w:p>
          <w:p w14:paraId="52C25D84" w14:textId="77777777" w:rsidR="008270F6" w:rsidRDefault="008270F6" w:rsidP="00F16C49">
            <w:pPr>
              <w:rPr>
                <w:rFonts w:asciiTheme="minorHAnsi" w:hAnsiTheme="minorHAnsi" w:cstheme="minorHAnsi"/>
                <w:sz w:val="22"/>
              </w:rPr>
            </w:pPr>
          </w:p>
          <w:p w14:paraId="058A627B" w14:textId="77777777" w:rsidR="008270F6" w:rsidRDefault="008270F6" w:rsidP="00F16C49">
            <w:pPr>
              <w:rPr>
                <w:rFonts w:asciiTheme="minorHAnsi" w:hAnsiTheme="minorHAnsi" w:cstheme="minorHAnsi"/>
                <w:sz w:val="22"/>
              </w:rPr>
            </w:pPr>
          </w:p>
          <w:p w14:paraId="28F0ADC6" w14:textId="77777777" w:rsidR="008270F6" w:rsidRDefault="008270F6" w:rsidP="00F16C49">
            <w:pPr>
              <w:rPr>
                <w:rFonts w:asciiTheme="minorHAnsi" w:hAnsiTheme="minorHAnsi" w:cstheme="minorHAnsi"/>
                <w:sz w:val="22"/>
              </w:rPr>
            </w:pPr>
          </w:p>
          <w:p w14:paraId="34475B66" w14:textId="77777777" w:rsidR="008270F6" w:rsidRPr="00865D50" w:rsidRDefault="008270F6" w:rsidP="00F16C49">
            <w:pPr>
              <w:rPr>
                <w:rFonts w:asciiTheme="minorHAnsi" w:hAnsiTheme="minorHAnsi" w:cstheme="minorHAnsi"/>
                <w:sz w:val="22"/>
              </w:rPr>
            </w:pPr>
          </w:p>
        </w:tc>
        <w:tc>
          <w:tcPr>
            <w:tcW w:w="4748" w:type="dxa"/>
          </w:tcPr>
          <w:p w14:paraId="308A230F" w14:textId="77777777" w:rsidR="008270F6" w:rsidRPr="00865D50" w:rsidRDefault="008270F6" w:rsidP="00F16C49">
            <w:pPr>
              <w:rPr>
                <w:rFonts w:asciiTheme="minorHAnsi" w:hAnsiTheme="minorHAnsi" w:cstheme="minorHAnsi"/>
                <w:sz w:val="22"/>
              </w:rPr>
            </w:pPr>
          </w:p>
        </w:tc>
      </w:tr>
    </w:tbl>
    <w:p w14:paraId="6190E452" w14:textId="77777777" w:rsidR="008270F6" w:rsidRPr="00065D72" w:rsidRDefault="008270F6" w:rsidP="008270F6">
      <w:pPr>
        <w:rPr>
          <w:rFonts w:cs="Tahoma"/>
          <w:szCs w:val="20"/>
        </w:rPr>
      </w:pPr>
    </w:p>
    <w:p w14:paraId="0E9414EE" w14:textId="77777777" w:rsidR="008270F6" w:rsidRDefault="008270F6">
      <w:pPr>
        <w:rPr>
          <w:rFonts w:cs="Tahoma"/>
          <w:szCs w:val="20"/>
        </w:rPr>
      </w:pPr>
    </w:p>
    <w:sectPr w:rsidR="008270F6" w:rsidSect="000830A1">
      <w:headerReference w:type="even" r:id="rId13"/>
      <w:headerReference w:type="default" r:id="rId14"/>
      <w:footerReference w:type="even" r:id="rId15"/>
      <w:footerReference w:type="default" r:id="rId16"/>
      <w:headerReference w:type="first" r:id="rId17"/>
      <w:pgSz w:w="12240" w:h="15840"/>
      <w:pgMar w:top="1418" w:right="1418" w:bottom="1134" w:left="1701"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BB559" w14:textId="77777777" w:rsidR="00105037" w:rsidRPr="000859C3" w:rsidRDefault="00105037" w:rsidP="00065D72">
      <w:pPr>
        <w:pStyle w:val="Texto"/>
        <w:spacing w:after="0" w:line="240" w:lineRule="auto"/>
        <w:rPr>
          <w:rFonts w:ascii="Calibri" w:hAnsi="Calibri" w:cs="Calibri"/>
          <w:lang w:eastAsia="en-US"/>
        </w:rPr>
      </w:pPr>
      <w:r>
        <w:separator/>
      </w:r>
    </w:p>
  </w:endnote>
  <w:endnote w:type="continuationSeparator" w:id="0">
    <w:p w14:paraId="3A3CC322" w14:textId="77777777" w:rsidR="00105037" w:rsidRPr="000859C3" w:rsidRDefault="00105037" w:rsidP="00065D72">
      <w:pPr>
        <w:pStyle w:val="Texto"/>
        <w:spacing w:after="0" w:line="240" w:lineRule="auto"/>
        <w:rPr>
          <w:rFonts w:ascii="Calibri" w:hAnsi="Calibri" w:cs="Calibri"/>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GNNNA E+ Eureka San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iraSans-Light">
    <w:altName w:val="Times New Roman"/>
    <w:panose1 w:val="00000000000000000000"/>
    <w:charset w:val="00"/>
    <w:family w:val="roman"/>
    <w:notTrueType/>
    <w:pitch w:val="default"/>
  </w:font>
  <w:font w:name="LatinaEssential-Ligh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swiss"/>
    <w:notTrueType/>
    <w:pitch w:val="default"/>
    <w:sig w:usb0="00000003" w:usb1="08070000" w:usb2="00000010" w:usb3="00000000" w:csb0="0002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DA4C" w14:textId="77777777" w:rsidR="00771456" w:rsidRPr="00A637D0" w:rsidRDefault="00771456" w:rsidP="00E36509">
    <w:pPr>
      <w:pStyle w:val="Piedepgina"/>
      <w:jc w:val="right"/>
    </w:pPr>
    <w:r w:rsidRPr="00A637D0">
      <w:rPr>
        <w:caps/>
        <w:color w:val="5C0000"/>
      </w:rPr>
      <w:t xml:space="preserve"> </w:t>
    </w:r>
    <w:sdt>
      <w:sdtPr>
        <w:rPr>
          <w:color w:val="5C0000"/>
        </w:rPr>
        <w:id w:val="2115396310"/>
        <w:docPartObj>
          <w:docPartGallery w:val="Page Numbers (Bottom of Page)"/>
          <w:docPartUnique/>
        </w:docPartObj>
      </w:sdtPr>
      <w:sdtEndPr>
        <w:rPr>
          <w:b/>
          <w:smallCaps/>
        </w:rPr>
      </w:sdtEndPr>
      <w:sdtContent>
        <w:r w:rsidRPr="00A637D0">
          <w:rPr>
            <w:b/>
            <w:smallCaps/>
            <w:color w:val="5C0000"/>
          </w:rPr>
          <w:fldChar w:fldCharType="begin"/>
        </w:r>
        <w:r w:rsidRPr="00A637D0">
          <w:rPr>
            <w:b/>
            <w:smallCaps/>
            <w:color w:val="5C0000"/>
          </w:rPr>
          <w:instrText>PAGE   \* MERGEFORMAT</w:instrText>
        </w:r>
        <w:r w:rsidRPr="00A637D0">
          <w:rPr>
            <w:b/>
            <w:smallCaps/>
            <w:color w:val="5C0000"/>
          </w:rPr>
          <w:fldChar w:fldCharType="separate"/>
        </w:r>
        <w:r>
          <w:rPr>
            <w:b/>
            <w:smallCaps/>
            <w:noProof/>
            <w:color w:val="5C0000"/>
          </w:rPr>
          <w:t>4</w:t>
        </w:r>
        <w:r w:rsidRPr="00A637D0">
          <w:rPr>
            <w:b/>
            <w:smallCaps/>
            <w:color w:val="5C000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B777" w14:textId="77777777" w:rsidR="00771456" w:rsidRPr="00A637D0" w:rsidRDefault="00771456" w:rsidP="00E36509">
    <w:pPr>
      <w:pStyle w:val="Piedepgina"/>
      <w:tabs>
        <w:tab w:val="left" w:pos="8647"/>
      </w:tabs>
      <w:jc w:val="right"/>
      <w:rPr>
        <w:b/>
        <w:color w:val="5C0000"/>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234B" w14:textId="77777777" w:rsidR="00771456" w:rsidRPr="00A637D0" w:rsidRDefault="00771456" w:rsidP="00E36509">
    <w:pPr>
      <w:pStyle w:val="Piedepgina"/>
      <w:jc w:val="right"/>
    </w:pPr>
    <w:r w:rsidRPr="00A637D0">
      <w:rPr>
        <w:caps/>
        <w:color w:val="5C0000"/>
      </w:rPr>
      <w:t xml:space="preserve"> </w:t>
    </w:r>
    <w:sdt>
      <w:sdtPr>
        <w:rPr>
          <w:color w:val="5C0000"/>
        </w:rPr>
        <w:id w:val="2102138340"/>
        <w:docPartObj>
          <w:docPartGallery w:val="Page Numbers (Bottom of Page)"/>
          <w:docPartUnique/>
        </w:docPartObj>
      </w:sdtPr>
      <w:sdtEndPr>
        <w:rPr>
          <w:b/>
          <w:smallCaps/>
        </w:rPr>
      </w:sdtEndPr>
      <w:sdtContent>
        <w:r w:rsidRPr="00A637D0">
          <w:rPr>
            <w:b/>
            <w:smallCaps/>
            <w:color w:val="5C0000"/>
          </w:rPr>
          <w:fldChar w:fldCharType="begin"/>
        </w:r>
        <w:r w:rsidRPr="00A637D0">
          <w:rPr>
            <w:b/>
            <w:smallCaps/>
            <w:color w:val="5C0000"/>
          </w:rPr>
          <w:instrText>PAGE   \* MERGEFORMAT</w:instrText>
        </w:r>
        <w:r w:rsidRPr="00A637D0">
          <w:rPr>
            <w:b/>
            <w:smallCaps/>
            <w:color w:val="5C0000"/>
          </w:rPr>
          <w:fldChar w:fldCharType="separate"/>
        </w:r>
        <w:r>
          <w:rPr>
            <w:b/>
            <w:smallCaps/>
            <w:noProof/>
            <w:color w:val="5C0000"/>
          </w:rPr>
          <w:t>4</w:t>
        </w:r>
        <w:r w:rsidRPr="00A637D0">
          <w:rPr>
            <w:b/>
            <w:smallCaps/>
            <w:color w:val="5C000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E352" w14:textId="77777777" w:rsidR="00771456" w:rsidRPr="004C013E" w:rsidRDefault="00000000" w:rsidP="00E36509">
    <w:pPr>
      <w:pStyle w:val="Piedepgina"/>
      <w:tabs>
        <w:tab w:val="left" w:pos="8647"/>
      </w:tabs>
      <w:jc w:val="right"/>
      <w:rPr>
        <w:color w:val="5C0000"/>
        <w:sz w:val="32"/>
        <w:szCs w:val="32"/>
      </w:rPr>
    </w:pPr>
    <w:sdt>
      <w:sdtPr>
        <w:rPr>
          <w:color w:val="5C0000"/>
        </w:rPr>
        <w:id w:val="108402724"/>
        <w:docPartObj>
          <w:docPartGallery w:val="Page Numbers (Bottom of Page)"/>
          <w:docPartUnique/>
        </w:docPartObj>
      </w:sdtPr>
      <w:sdtEndPr>
        <w:rPr>
          <w:smallCaps/>
          <w:color w:val="auto"/>
        </w:rPr>
      </w:sdtEndPr>
      <w:sdtContent>
        <w:r w:rsidR="00771456" w:rsidRPr="004C013E">
          <w:rPr>
            <w:smallCaps/>
          </w:rPr>
          <w:fldChar w:fldCharType="begin"/>
        </w:r>
        <w:r w:rsidR="00771456" w:rsidRPr="004C013E">
          <w:rPr>
            <w:smallCaps/>
          </w:rPr>
          <w:instrText>PAGE   \* MERGEFORMAT</w:instrText>
        </w:r>
        <w:r w:rsidR="00771456" w:rsidRPr="004C013E">
          <w:rPr>
            <w:smallCaps/>
          </w:rPr>
          <w:fldChar w:fldCharType="separate"/>
        </w:r>
        <w:r w:rsidR="000E79B7">
          <w:rPr>
            <w:smallCaps/>
            <w:noProof/>
          </w:rPr>
          <w:t>48</w:t>
        </w:r>
        <w:r w:rsidR="00771456" w:rsidRPr="004C013E">
          <w:rPr>
            <w:smallCaps/>
          </w:rPr>
          <w:fldChar w:fldCharType="end"/>
        </w:r>
      </w:sdtContent>
    </w:sdt>
  </w:p>
  <w:p w14:paraId="720F76E2" w14:textId="77777777" w:rsidR="00771456" w:rsidRDefault="007714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753E7" w14:textId="77777777" w:rsidR="00105037" w:rsidRPr="000859C3" w:rsidRDefault="00105037" w:rsidP="00065D72">
      <w:pPr>
        <w:pStyle w:val="Texto"/>
        <w:spacing w:after="0" w:line="240" w:lineRule="auto"/>
        <w:rPr>
          <w:rFonts w:ascii="Calibri" w:hAnsi="Calibri" w:cs="Calibri"/>
          <w:lang w:eastAsia="en-US"/>
        </w:rPr>
      </w:pPr>
      <w:r>
        <w:separator/>
      </w:r>
    </w:p>
  </w:footnote>
  <w:footnote w:type="continuationSeparator" w:id="0">
    <w:p w14:paraId="75D2E8AB" w14:textId="77777777" w:rsidR="00105037" w:rsidRPr="000859C3" w:rsidRDefault="00105037" w:rsidP="00065D72">
      <w:pPr>
        <w:pStyle w:val="Texto"/>
        <w:spacing w:after="0" w:line="240" w:lineRule="auto"/>
        <w:rPr>
          <w:rFonts w:ascii="Calibri" w:hAnsi="Calibri" w:cs="Calibri"/>
          <w:lang w:eastAsia="en-US"/>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4774" w14:textId="77777777" w:rsidR="00771456" w:rsidRPr="000859C3" w:rsidRDefault="00771456" w:rsidP="00E36509">
    <w:pPr>
      <w:pStyle w:val="Encabezado"/>
      <w:jc w:val="right"/>
    </w:pPr>
    <w:r w:rsidRPr="000859C3">
      <w:rPr>
        <w:b/>
        <w:smallCaps/>
      </w:rPr>
      <w:t xml:space="preserve">Presupuesto  de  Egresos   </w:t>
    </w:r>
    <w:r>
      <w:rPr>
        <w:smallCaps/>
      </w:rPr>
      <w:t>2021</w:t>
    </w:r>
  </w:p>
  <w:p w14:paraId="353E0A5A" w14:textId="77777777" w:rsidR="00771456" w:rsidRDefault="007714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F407" w14:textId="77777777" w:rsidR="00771456" w:rsidRPr="000859C3" w:rsidRDefault="00771456" w:rsidP="00E36509">
    <w:pPr>
      <w:pStyle w:val="Encabezado"/>
      <w:jc w:val="right"/>
    </w:pPr>
    <w:r w:rsidRPr="000859C3">
      <w:rPr>
        <w:b/>
        <w:smallCaps/>
      </w:rPr>
      <w:t xml:space="preserve">Presupuesto  de  Egresos   </w:t>
    </w:r>
    <w:r>
      <w:rPr>
        <w:smallCaps/>
      </w:rPr>
      <w:t>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7CD4" w14:textId="77777777" w:rsidR="00771456" w:rsidRPr="000859C3" w:rsidRDefault="00771456" w:rsidP="00041238">
    <w:pPr>
      <w:pStyle w:val="Encabezado"/>
      <w:jc w:val="right"/>
    </w:pPr>
    <w:r w:rsidRPr="000859C3">
      <w:rPr>
        <w:b/>
        <w:smallCaps/>
      </w:rPr>
      <w:t xml:space="preserve">Presupuesto  de  Egresos   </w:t>
    </w:r>
    <w:r>
      <w:rPr>
        <w:smallCaps/>
      </w:rPr>
      <w:t>2023</w:t>
    </w:r>
  </w:p>
  <w:p w14:paraId="0A42B0C7" w14:textId="77777777" w:rsidR="00771456" w:rsidRDefault="0077145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0F2F" w14:textId="77777777" w:rsidR="00771456" w:rsidRPr="000859C3" w:rsidRDefault="00771456" w:rsidP="00E36509">
    <w:pPr>
      <w:pStyle w:val="Encabezado"/>
      <w:jc w:val="right"/>
    </w:pPr>
    <w:r w:rsidRPr="000859C3">
      <w:rPr>
        <w:b/>
        <w:smallCaps/>
      </w:rPr>
      <w:t xml:space="preserve">Presupuesto  de  Egresos   </w:t>
    </w:r>
    <w:r>
      <w:rPr>
        <w:smallCaps/>
      </w:rPr>
      <w:t>2023</w:t>
    </w:r>
  </w:p>
  <w:p w14:paraId="3A0369E6" w14:textId="77777777" w:rsidR="00771456" w:rsidRDefault="00771456">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9B5C" w14:textId="77777777" w:rsidR="00771456" w:rsidRPr="000859C3" w:rsidRDefault="00771456" w:rsidP="00E36509">
    <w:pPr>
      <w:pStyle w:val="Encabezado"/>
      <w:jc w:val="right"/>
    </w:pPr>
    <w:r w:rsidRPr="000859C3">
      <w:rPr>
        <w:b/>
        <w:smallCaps/>
      </w:rPr>
      <w:t xml:space="preserve">Presupuesto  de  Egresos   </w:t>
    </w:r>
    <w:r>
      <w:rPr>
        <w:smallCaps/>
      </w:rPr>
      <w:t>2023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8483" w14:textId="77777777" w:rsidR="00771456" w:rsidRPr="000859C3" w:rsidRDefault="00771456" w:rsidP="00EB3A91">
    <w:pPr>
      <w:pStyle w:val="Encabezado"/>
      <w:jc w:val="right"/>
    </w:pPr>
    <w:r w:rsidRPr="000859C3">
      <w:rPr>
        <w:b/>
        <w:smallCaps/>
      </w:rPr>
      <w:t xml:space="preserve">Presupuesto  de  Egresos   </w:t>
    </w:r>
    <w:r>
      <w:rPr>
        <w:smallCaps/>
      </w:rPr>
      <w:t>2023</w:t>
    </w:r>
  </w:p>
  <w:p w14:paraId="1ACD77E6" w14:textId="77777777" w:rsidR="00771456" w:rsidRDefault="007714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F3403"/>
    <w:multiLevelType w:val="hybridMultilevel"/>
    <w:tmpl w:val="F73080E0"/>
    <w:lvl w:ilvl="0" w:tplc="86561854">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624AF0"/>
    <w:multiLevelType w:val="hybridMultilevel"/>
    <w:tmpl w:val="4566A83C"/>
    <w:lvl w:ilvl="0" w:tplc="7CD6A8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D0061D"/>
    <w:multiLevelType w:val="hybridMultilevel"/>
    <w:tmpl w:val="22D6C3C8"/>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2B661984"/>
    <w:multiLevelType w:val="hybridMultilevel"/>
    <w:tmpl w:val="44E0CB88"/>
    <w:lvl w:ilvl="0" w:tplc="080A0017">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A85F34"/>
    <w:multiLevelType w:val="hybridMultilevel"/>
    <w:tmpl w:val="1E0C38EA"/>
    <w:lvl w:ilvl="0" w:tplc="E7F43230">
      <w:start w:val="1"/>
      <w:numFmt w:val="bullet"/>
      <w:lvlText w:val="•"/>
      <w:lvlJc w:val="left"/>
      <w:pPr>
        <w:tabs>
          <w:tab w:val="num" w:pos="720"/>
        </w:tabs>
        <w:ind w:left="720" w:hanging="360"/>
      </w:pPr>
      <w:rPr>
        <w:rFonts w:ascii="Times New Roman" w:hAnsi="Times New Roman" w:hint="default"/>
      </w:rPr>
    </w:lvl>
    <w:lvl w:ilvl="1" w:tplc="EB245AB8" w:tentative="1">
      <w:start w:val="1"/>
      <w:numFmt w:val="bullet"/>
      <w:lvlText w:val="•"/>
      <w:lvlJc w:val="left"/>
      <w:pPr>
        <w:tabs>
          <w:tab w:val="num" w:pos="1440"/>
        </w:tabs>
        <w:ind w:left="1440" w:hanging="360"/>
      </w:pPr>
      <w:rPr>
        <w:rFonts w:ascii="Times New Roman" w:hAnsi="Times New Roman" w:hint="default"/>
      </w:rPr>
    </w:lvl>
    <w:lvl w:ilvl="2" w:tplc="DAE63C1C" w:tentative="1">
      <w:start w:val="1"/>
      <w:numFmt w:val="bullet"/>
      <w:lvlText w:val="•"/>
      <w:lvlJc w:val="left"/>
      <w:pPr>
        <w:tabs>
          <w:tab w:val="num" w:pos="2160"/>
        </w:tabs>
        <w:ind w:left="2160" w:hanging="360"/>
      </w:pPr>
      <w:rPr>
        <w:rFonts w:ascii="Times New Roman" w:hAnsi="Times New Roman" w:hint="default"/>
      </w:rPr>
    </w:lvl>
    <w:lvl w:ilvl="3" w:tplc="7622925A" w:tentative="1">
      <w:start w:val="1"/>
      <w:numFmt w:val="bullet"/>
      <w:lvlText w:val="•"/>
      <w:lvlJc w:val="left"/>
      <w:pPr>
        <w:tabs>
          <w:tab w:val="num" w:pos="2880"/>
        </w:tabs>
        <w:ind w:left="2880" w:hanging="360"/>
      </w:pPr>
      <w:rPr>
        <w:rFonts w:ascii="Times New Roman" w:hAnsi="Times New Roman" w:hint="default"/>
      </w:rPr>
    </w:lvl>
    <w:lvl w:ilvl="4" w:tplc="F0F6AF70" w:tentative="1">
      <w:start w:val="1"/>
      <w:numFmt w:val="bullet"/>
      <w:lvlText w:val="•"/>
      <w:lvlJc w:val="left"/>
      <w:pPr>
        <w:tabs>
          <w:tab w:val="num" w:pos="3600"/>
        </w:tabs>
        <w:ind w:left="3600" w:hanging="360"/>
      </w:pPr>
      <w:rPr>
        <w:rFonts w:ascii="Times New Roman" w:hAnsi="Times New Roman" w:hint="default"/>
      </w:rPr>
    </w:lvl>
    <w:lvl w:ilvl="5" w:tplc="DBAE50C8" w:tentative="1">
      <w:start w:val="1"/>
      <w:numFmt w:val="bullet"/>
      <w:lvlText w:val="•"/>
      <w:lvlJc w:val="left"/>
      <w:pPr>
        <w:tabs>
          <w:tab w:val="num" w:pos="4320"/>
        </w:tabs>
        <w:ind w:left="4320" w:hanging="360"/>
      </w:pPr>
      <w:rPr>
        <w:rFonts w:ascii="Times New Roman" w:hAnsi="Times New Roman" w:hint="default"/>
      </w:rPr>
    </w:lvl>
    <w:lvl w:ilvl="6" w:tplc="60725C10" w:tentative="1">
      <w:start w:val="1"/>
      <w:numFmt w:val="bullet"/>
      <w:lvlText w:val="•"/>
      <w:lvlJc w:val="left"/>
      <w:pPr>
        <w:tabs>
          <w:tab w:val="num" w:pos="5040"/>
        </w:tabs>
        <w:ind w:left="5040" w:hanging="360"/>
      </w:pPr>
      <w:rPr>
        <w:rFonts w:ascii="Times New Roman" w:hAnsi="Times New Roman" w:hint="default"/>
      </w:rPr>
    </w:lvl>
    <w:lvl w:ilvl="7" w:tplc="307EAD78" w:tentative="1">
      <w:start w:val="1"/>
      <w:numFmt w:val="bullet"/>
      <w:lvlText w:val="•"/>
      <w:lvlJc w:val="left"/>
      <w:pPr>
        <w:tabs>
          <w:tab w:val="num" w:pos="5760"/>
        </w:tabs>
        <w:ind w:left="5760" w:hanging="360"/>
      </w:pPr>
      <w:rPr>
        <w:rFonts w:ascii="Times New Roman" w:hAnsi="Times New Roman" w:hint="default"/>
      </w:rPr>
    </w:lvl>
    <w:lvl w:ilvl="8" w:tplc="668ED32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5194D37"/>
    <w:multiLevelType w:val="hybridMultilevel"/>
    <w:tmpl w:val="F708B69E"/>
    <w:lvl w:ilvl="0" w:tplc="62DCEFEC">
      <w:start w:val="1"/>
      <w:numFmt w:val="upperRoman"/>
      <w:lvlText w:val="%1."/>
      <w:lvlJc w:val="left"/>
      <w:pPr>
        <w:ind w:left="720"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C9E32DB"/>
    <w:multiLevelType w:val="hybridMultilevel"/>
    <w:tmpl w:val="4566A83C"/>
    <w:lvl w:ilvl="0" w:tplc="7CD6A8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2" w15:restartNumberingAfterBreak="0">
    <w:nsid w:val="512D71DD"/>
    <w:multiLevelType w:val="hybridMultilevel"/>
    <w:tmpl w:val="081A4B60"/>
    <w:lvl w:ilvl="0" w:tplc="1AE05106">
      <w:start w:val="1"/>
      <w:numFmt w:val="bullet"/>
      <w:lvlText w:val="•"/>
      <w:lvlJc w:val="left"/>
      <w:pPr>
        <w:tabs>
          <w:tab w:val="num" w:pos="720"/>
        </w:tabs>
        <w:ind w:left="720" w:hanging="360"/>
      </w:pPr>
      <w:rPr>
        <w:rFonts w:ascii="Times New Roman" w:hAnsi="Times New Roman" w:hint="default"/>
      </w:rPr>
    </w:lvl>
    <w:lvl w:ilvl="1" w:tplc="D6C610C8" w:tentative="1">
      <w:start w:val="1"/>
      <w:numFmt w:val="bullet"/>
      <w:lvlText w:val="•"/>
      <w:lvlJc w:val="left"/>
      <w:pPr>
        <w:tabs>
          <w:tab w:val="num" w:pos="1440"/>
        </w:tabs>
        <w:ind w:left="1440" w:hanging="360"/>
      </w:pPr>
      <w:rPr>
        <w:rFonts w:ascii="Times New Roman" w:hAnsi="Times New Roman" w:hint="default"/>
      </w:rPr>
    </w:lvl>
    <w:lvl w:ilvl="2" w:tplc="16123538" w:tentative="1">
      <w:start w:val="1"/>
      <w:numFmt w:val="bullet"/>
      <w:lvlText w:val="•"/>
      <w:lvlJc w:val="left"/>
      <w:pPr>
        <w:tabs>
          <w:tab w:val="num" w:pos="2160"/>
        </w:tabs>
        <w:ind w:left="2160" w:hanging="360"/>
      </w:pPr>
      <w:rPr>
        <w:rFonts w:ascii="Times New Roman" w:hAnsi="Times New Roman" w:hint="default"/>
      </w:rPr>
    </w:lvl>
    <w:lvl w:ilvl="3" w:tplc="FFE46C08" w:tentative="1">
      <w:start w:val="1"/>
      <w:numFmt w:val="bullet"/>
      <w:lvlText w:val="•"/>
      <w:lvlJc w:val="left"/>
      <w:pPr>
        <w:tabs>
          <w:tab w:val="num" w:pos="2880"/>
        </w:tabs>
        <w:ind w:left="2880" w:hanging="360"/>
      </w:pPr>
      <w:rPr>
        <w:rFonts w:ascii="Times New Roman" w:hAnsi="Times New Roman" w:hint="default"/>
      </w:rPr>
    </w:lvl>
    <w:lvl w:ilvl="4" w:tplc="051ECDF8" w:tentative="1">
      <w:start w:val="1"/>
      <w:numFmt w:val="bullet"/>
      <w:lvlText w:val="•"/>
      <w:lvlJc w:val="left"/>
      <w:pPr>
        <w:tabs>
          <w:tab w:val="num" w:pos="3600"/>
        </w:tabs>
        <w:ind w:left="3600" w:hanging="360"/>
      </w:pPr>
      <w:rPr>
        <w:rFonts w:ascii="Times New Roman" w:hAnsi="Times New Roman" w:hint="default"/>
      </w:rPr>
    </w:lvl>
    <w:lvl w:ilvl="5" w:tplc="3CE21044" w:tentative="1">
      <w:start w:val="1"/>
      <w:numFmt w:val="bullet"/>
      <w:lvlText w:val="•"/>
      <w:lvlJc w:val="left"/>
      <w:pPr>
        <w:tabs>
          <w:tab w:val="num" w:pos="4320"/>
        </w:tabs>
        <w:ind w:left="4320" w:hanging="360"/>
      </w:pPr>
      <w:rPr>
        <w:rFonts w:ascii="Times New Roman" w:hAnsi="Times New Roman" w:hint="default"/>
      </w:rPr>
    </w:lvl>
    <w:lvl w:ilvl="6" w:tplc="43F2F6E8" w:tentative="1">
      <w:start w:val="1"/>
      <w:numFmt w:val="bullet"/>
      <w:lvlText w:val="•"/>
      <w:lvlJc w:val="left"/>
      <w:pPr>
        <w:tabs>
          <w:tab w:val="num" w:pos="5040"/>
        </w:tabs>
        <w:ind w:left="5040" w:hanging="360"/>
      </w:pPr>
      <w:rPr>
        <w:rFonts w:ascii="Times New Roman" w:hAnsi="Times New Roman" w:hint="default"/>
      </w:rPr>
    </w:lvl>
    <w:lvl w:ilvl="7" w:tplc="DF7EA0D4" w:tentative="1">
      <w:start w:val="1"/>
      <w:numFmt w:val="bullet"/>
      <w:lvlText w:val="•"/>
      <w:lvlJc w:val="left"/>
      <w:pPr>
        <w:tabs>
          <w:tab w:val="num" w:pos="5760"/>
        </w:tabs>
        <w:ind w:left="5760" w:hanging="360"/>
      </w:pPr>
      <w:rPr>
        <w:rFonts w:ascii="Times New Roman" w:hAnsi="Times New Roman" w:hint="default"/>
      </w:rPr>
    </w:lvl>
    <w:lvl w:ilvl="8" w:tplc="7062D17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61C3969"/>
    <w:multiLevelType w:val="hybridMultilevel"/>
    <w:tmpl w:val="589E01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62A81DD7"/>
    <w:multiLevelType w:val="hybridMultilevel"/>
    <w:tmpl w:val="9FCA78E8"/>
    <w:lvl w:ilvl="0" w:tplc="9AC883AA">
      <w:start w:val="1"/>
      <w:numFmt w:val="upperRoman"/>
      <w:lvlText w:val="%1."/>
      <w:lvlJc w:val="left"/>
      <w:pPr>
        <w:ind w:left="720" w:hanging="360"/>
      </w:pPr>
      <w:rPr>
        <w:rFonts w:ascii="Tahoma" w:hAnsi="Tahoma" w:cs="Calibri" w:hint="default"/>
        <w:b w:val="0"/>
        <w:i w:val="0"/>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15:restartNumberingAfterBreak="0">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986F20"/>
    <w:multiLevelType w:val="hybridMultilevel"/>
    <w:tmpl w:val="F1D624E6"/>
    <w:lvl w:ilvl="0" w:tplc="F7342634">
      <w:start w:val="1"/>
      <w:numFmt w:val="bullet"/>
      <w:lvlText w:val="•"/>
      <w:lvlJc w:val="left"/>
      <w:pPr>
        <w:tabs>
          <w:tab w:val="num" w:pos="720"/>
        </w:tabs>
        <w:ind w:left="720" w:hanging="360"/>
      </w:pPr>
      <w:rPr>
        <w:rFonts w:ascii="Times New Roman" w:hAnsi="Times New Roman" w:hint="default"/>
      </w:rPr>
    </w:lvl>
    <w:lvl w:ilvl="1" w:tplc="1BD631EA" w:tentative="1">
      <w:start w:val="1"/>
      <w:numFmt w:val="bullet"/>
      <w:lvlText w:val="•"/>
      <w:lvlJc w:val="left"/>
      <w:pPr>
        <w:tabs>
          <w:tab w:val="num" w:pos="1440"/>
        </w:tabs>
        <w:ind w:left="1440" w:hanging="360"/>
      </w:pPr>
      <w:rPr>
        <w:rFonts w:ascii="Times New Roman" w:hAnsi="Times New Roman" w:hint="default"/>
      </w:rPr>
    </w:lvl>
    <w:lvl w:ilvl="2" w:tplc="4334ACBA" w:tentative="1">
      <w:start w:val="1"/>
      <w:numFmt w:val="bullet"/>
      <w:lvlText w:val="•"/>
      <w:lvlJc w:val="left"/>
      <w:pPr>
        <w:tabs>
          <w:tab w:val="num" w:pos="2160"/>
        </w:tabs>
        <w:ind w:left="2160" w:hanging="360"/>
      </w:pPr>
      <w:rPr>
        <w:rFonts w:ascii="Times New Roman" w:hAnsi="Times New Roman" w:hint="default"/>
      </w:rPr>
    </w:lvl>
    <w:lvl w:ilvl="3" w:tplc="10C823D4" w:tentative="1">
      <w:start w:val="1"/>
      <w:numFmt w:val="bullet"/>
      <w:lvlText w:val="•"/>
      <w:lvlJc w:val="left"/>
      <w:pPr>
        <w:tabs>
          <w:tab w:val="num" w:pos="2880"/>
        </w:tabs>
        <w:ind w:left="2880" w:hanging="360"/>
      </w:pPr>
      <w:rPr>
        <w:rFonts w:ascii="Times New Roman" w:hAnsi="Times New Roman" w:hint="default"/>
      </w:rPr>
    </w:lvl>
    <w:lvl w:ilvl="4" w:tplc="F22E4D9C" w:tentative="1">
      <w:start w:val="1"/>
      <w:numFmt w:val="bullet"/>
      <w:lvlText w:val="•"/>
      <w:lvlJc w:val="left"/>
      <w:pPr>
        <w:tabs>
          <w:tab w:val="num" w:pos="3600"/>
        </w:tabs>
        <w:ind w:left="3600" w:hanging="360"/>
      </w:pPr>
      <w:rPr>
        <w:rFonts w:ascii="Times New Roman" w:hAnsi="Times New Roman" w:hint="default"/>
      </w:rPr>
    </w:lvl>
    <w:lvl w:ilvl="5" w:tplc="BB02CD2E" w:tentative="1">
      <w:start w:val="1"/>
      <w:numFmt w:val="bullet"/>
      <w:lvlText w:val="•"/>
      <w:lvlJc w:val="left"/>
      <w:pPr>
        <w:tabs>
          <w:tab w:val="num" w:pos="4320"/>
        </w:tabs>
        <w:ind w:left="4320" w:hanging="360"/>
      </w:pPr>
      <w:rPr>
        <w:rFonts w:ascii="Times New Roman" w:hAnsi="Times New Roman" w:hint="default"/>
      </w:rPr>
    </w:lvl>
    <w:lvl w:ilvl="6" w:tplc="FF306B22" w:tentative="1">
      <w:start w:val="1"/>
      <w:numFmt w:val="bullet"/>
      <w:lvlText w:val="•"/>
      <w:lvlJc w:val="left"/>
      <w:pPr>
        <w:tabs>
          <w:tab w:val="num" w:pos="5040"/>
        </w:tabs>
        <w:ind w:left="5040" w:hanging="360"/>
      </w:pPr>
      <w:rPr>
        <w:rFonts w:ascii="Times New Roman" w:hAnsi="Times New Roman" w:hint="default"/>
      </w:rPr>
    </w:lvl>
    <w:lvl w:ilvl="7" w:tplc="5C443110" w:tentative="1">
      <w:start w:val="1"/>
      <w:numFmt w:val="bullet"/>
      <w:lvlText w:val="•"/>
      <w:lvlJc w:val="left"/>
      <w:pPr>
        <w:tabs>
          <w:tab w:val="num" w:pos="5760"/>
        </w:tabs>
        <w:ind w:left="5760" w:hanging="360"/>
      </w:pPr>
      <w:rPr>
        <w:rFonts w:ascii="Times New Roman" w:hAnsi="Times New Roman" w:hint="default"/>
      </w:rPr>
    </w:lvl>
    <w:lvl w:ilvl="8" w:tplc="821E183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4BF0811"/>
    <w:multiLevelType w:val="hybridMultilevel"/>
    <w:tmpl w:val="C542312E"/>
    <w:lvl w:ilvl="0" w:tplc="2404297C">
      <w:start w:val="1"/>
      <w:numFmt w:val="lowerLetter"/>
      <w:lvlText w:val="%1)"/>
      <w:lvlJc w:val="left"/>
      <w:pPr>
        <w:ind w:left="749" w:hanging="360"/>
      </w:pPr>
      <w:rPr>
        <w:b/>
      </w:rPr>
    </w:lvl>
    <w:lvl w:ilvl="1" w:tplc="080A0019">
      <w:start w:val="1"/>
      <w:numFmt w:val="lowerLetter"/>
      <w:lvlText w:val="%2."/>
      <w:lvlJc w:val="left"/>
      <w:pPr>
        <w:ind w:left="1469" w:hanging="360"/>
      </w:pPr>
    </w:lvl>
    <w:lvl w:ilvl="2" w:tplc="2E3AC8D6">
      <w:start w:val="1"/>
      <w:numFmt w:val="upperRoman"/>
      <w:lvlText w:val="%3."/>
      <w:lvlJc w:val="left"/>
      <w:pPr>
        <w:ind w:left="2729" w:hanging="720"/>
      </w:pPr>
      <w:rPr>
        <w:rFonts w:hint="default"/>
        <w:b/>
      </w:r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24" w15:restartNumberingAfterBreak="0">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15:restartNumberingAfterBreak="0">
    <w:nsid w:val="7CA21B64"/>
    <w:multiLevelType w:val="hybridMultilevel"/>
    <w:tmpl w:val="BDF03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43859200">
    <w:abstractNumId w:val="7"/>
  </w:num>
  <w:num w:numId="2" w16cid:durableId="1276669186">
    <w:abstractNumId w:val="15"/>
  </w:num>
  <w:num w:numId="3" w16cid:durableId="1361471660">
    <w:abstractNumId w:val="17"/>
  </w:num>
  <w:num w:numId="4" w16cid:durableId="19503141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8129364">
    <w:abstractNumId w:val="3"/>
  </w:num>
  <w:num w:numId="6" w16cid:durableId="793671881">
    <w:abstractNumId w:val="8"/>
  </w:num>
  <w:num w:numId="7" w16cid:durableId="1068251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1260362">
    <w:abstractNumId w:val="10"/>
  </w:num>
  <w:num w:numId="9" w16cid:durableId="17987958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1443279">
    <w:abstractNumId w:val="19"/>
  </w:num>
  <w:num w:numId="11" w16cid:durableId="7908259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5923833">
    <w:abstractNumId w:val="20"/>
  </w:num>
  <w:num w:numId="13" w16cid:durableId="7629209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5280163">
    <w:abstractNumId w:val="24"/>
  </w:num>
  <w:num w:numId="15" w16cid:durableId="9995787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9861012">
    <w:abstractNumId w:val="18"/>
  </w:num>
  <w:num w:numId="17" w16cid:durableId="15812560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9895389">
    <w:abstractNumId w:val="1"/>
  </w:num>
  <w:num w:numId="19" w16cid:durableId="1470434869">
    <w:abstractNumId w:val="4"/>
  </w:num>
  <w:num w:numId="20" w16cid:durableId="814251997">
    <w:abstractNumId w:val="21"/>
  </w:num>
  <w:num w:numId="21" w16cid:durableId="718742742">
    <w:abstractNumId w:val="11"/>
  </w:num>
  <w:num w:numId="22" w16cid:durableId="426311765">
    <w:abstractNumId w:val="14"/>
  </w:num>
  <w:num w:numId="23" w16cid:durableId="1521622688">
    <w:abstractNumId w:val="16"/>
  </w:num>
  <w:num w:numId="24" w16cid:durableId="1411855490">
    <w:abstractNumId w:val="13"/>
  </w:num>
  <w:num w:numId="25" w16cid:durableId="16092406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1250178">
    <w:abstractNumId w:val="23"/>
  </w:num>
  <w:num w:numId="27" w16cid:durableId="933247261">
    <w:abstractNumId w:val="25"/>
  </w:num>
  <w:num w:numId="28" w16cid:durableId="1344631012">
    <w:abstractNumId w:val="6"/>
  </w:num>
  <w:num w:numId="29" w16cid:durableId="69084601">
    <w:abstractNumId w:val="22"/>
  </w:num>
  <w:num w:numId="30" w16cid:durableId="857353839">
    <w:abstractNumId w:val="0"/>
  </w:num>
  <w:num w:numId="31" w16cid:durableId="1465808132">
    <w:abstractNumId w:val="5"/>
  </w:num>
  <w:num w:numId="32" w16cid:durableId="237254643">
    <w:abstractNumId w:val="2"/>
  </w:num>
  <w:num w:numId="33" w16cid:durableId="1261723987">
    <w:abstractNumId w:val="9"/>
  </w:num>
  <w:num w:numId="34" w16cid:durableId="819927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D72"/>
    <w:rsid w:val="00002D67"/>
    <w:rsid w:val="00002DB0"/>
    <w:rsid w:val="00010582"/>
    <w:rsid w:val="00011631"/>
    <w:rsid w:val="000139D2"/>
    <w:rsid w:val="00017146"/>
    <w:rsid w:val="000235F0"/>
    <w:rsid w:val="00025798"/>
    <w:rsid w:val="0004107A"/>
    <w:rsid w:val="00041238"/>
    <w:rsid w:val="00043608"/>
    <w:rsid w:val="000448BD"/>
    <w:rsid w:val="00044931"/>
    <w:rsid w:val="000472DE"/>
    <w:rsid w:val="000553F9"/>
    <w:rsid w:val="00064C3C"/>
    <w:rsid w:val="00065D72"/>
    <w:rsid w:val="00067070"/>
    <w:rsid w:val="000671E9"/>
    <w:rsid w:val="00074E6D"/>
    <w:rsid w:val="000827BB"/>
    <w:rsid w:val="000830A1"/>
    <w:rsid w:val="00086766"/>
    <w:rsid w:val="000874C9"/>
    <w:rsid w:val="00092B7D"/>
    <w:rsid w:val="00092CFE"/>
    <w:rsid w:val="000966A6"/>
    <w:rsid w:val="000A5183"/>
    <w:rsid w:val="000A5927"/>
    <w:rsid w:val="000A7D30"/>
    <w:rsid w:val="000C0FD8"/>
    <w:rsid w:val="000C332E"/>
    <w:rsid w:val="000C3794"/>
    <w:rsid w:val="000D0A45"/>
    <w:rsid w:val="000D71A3"/>
    <w:rsid w:val="000D7A17"/>
    <w:rsid w:val="000E0899"/>
    <w:rsid w:val="000E2D9B"/>
    <w:rsid w:val="000E33ED"/>
    <w:rsid w:val="000E4CDA"/>
    <w:rsid w:val="000E79B7"/>
    <w:rsid w:val="000E7CB0"/>
    <w:rsid w:val="000F2256"/>
    <w:rsid w:val="000F67E3"/>
    <w:rsid w:val="000F70B0"/>
    <w:rsid w:val="00105037"/>
    <w:rsid w:val="00106EB1"/>
    <w:rsid w:val="00110721"/>
    <w:rsid w:val="00110A11"/>
    <w:rsid w:val="00112377"/>
    <w:rsid w:val="001133BC"/>
    <w:rsid w:val="00116BFC"/>
    <w:rsid w:val="00116D70"/>
    <w:rsid w:val="00117EDE"/>
    <w:rsid w:val="00120183"/>
    <w:rsid w:val="0012072C"/>
    <w:rsid w:val="00122475"/>
    <w:rsid w:val="001254A7"/>
    <w:rsid w:val="001277E4"/>
    <w:rsid w:val="00127877"/>
    <w:rsid w:val="0013668E"/>
    <w:rsid w:val="0013669D"/>
    <w:rsid w:val="00140150"/>
    <w:rsid w:val="0014158C"/>
    <w:rsid w:val="00146824"/>
    <w:rsid w:val="00151975"/>
    <w:rsid w:val="00154580"/>
    <w:rsid w:val="00154872"/>
    <w:rsid w:val="00160392"/>
    <w:rsid w:val="00162A53"/>
    <w:rsid w:val="00162BFB"/>
    <w:rsid w:val="00164180"/>
    <w:rsid w:val="0016702E"/>
    <w:rsid w:val="001675C4"/>
    <w:rsid w:val="00176091"/>
    <w:rsid w:val="001776BD"/>
    <w:rsid w:val="0017777D"/>
    <w:rsid w:val="0018451E"/>
    <w:rsid w:val="00184E22"/>
    <w:rsid w:val="00193D75"/>
    <w:rsid w:val="00195F6C"/>
    <w:rsid w:val="00196111"/>
    <w:rsid w:val="0019777E"/>
    <w:rsid w:val="001A1358"/>
    <w:rsid w:val="001A26DF"/>
    <w:rsid w:val="001A3CB7"/>
    <w:rsid w:val="001A44BE"/>
    <w:rsid w:val="001A622F"/>
    <w:rsid w:val="001B07A0"/>
    <w:rsid w:val="001B3164"/>
    <w:rsid w:val="001B3680"/>
    <w:rsid w:val="001C2FD9"/>
    <w:rsid w:val="001C6A87"/>
    <w:rsid w:val="001D0413"/>
    <w:rsid w:val="001D1E6A"/>
    <w:rsid w:val="001D1E72"/>
    <w:rsid w:val="001D7204"/>
    <w:rsid w:val="001D7826"/>
    <w:rsid w:val="001E618E"/>
    <w:rsid w:val="001E7A8E"/>
    <w:rsid w:val="001F4B7D"/>
    <w:rsid w:val="0020134E"/>
    <w:rsid w:val="0021095E"/>
    <w:rsid w:val="00211EB9"/>
    <w:rsid w:val="00214398"/>
    <w:rsid w:val="0022173D"/>
    <w:rsid w:val="0022294A"/>
    <w:rsid w:val="00223463"/>
    <w:rsid w:val="002246BB"/>
    <w:rsid w:val="00226B1D"/>
    <w:rsid w:val="00231256"/>
    <w:rsid w:val="002317AD"/>
    <w:rsid w:val="00236009"/>
    <w:rsid w:val="00261544"/>
    <w:rsid w:val="002648A5"/>
    <w:rsid w:val="00265BF0"/>
    <w:rsid w:val="00270E6F"/>
    <w:rsid w:val="00276E60"/>
    <w:rsid w:val="0028179E"/>
    <w:rsid w:val="00282884"/>
    <w:rsid w:val="00284E33"/>
    <w:rsid w:val="00285134"/>
    <w:rsid w:val="00285792"/>
    <w:rsid w:val="002857BB"/>
    <w:rsid w:val="00290CD7"/>
    <w:rsid w:val="002910AC"/>
    <w:rsid w:val="002945AB"/>
    <w:rsid w:val="002A1E4D"/>
    <w:rsid w:val="002A3447"/>
    <w:rsid w:val="002A36C6"/>
    <w:rsid w:val="002A6438"/>
    <w:rsid w:val="002A7BE9"/>
    <w:rsid w:val="002B0025"/>
    <w:rsid w:val="002B2257"/>
    <w:rsid w:val="002B22F9"/>
    <w:rsid w:val="002B35C8"/>
    <w:rsid w:val="002B5701"/>
    <w:rsid w:val="002C30CF"/>
    <w:rsid w:val="002C4B9E"/>
    <w:rsid w:val="002D373B"/>
    <w:rsid w:val="002D6F1B"/>
    <w:rsid w:val="002E2CDB"/>
    <w:rsid w:val="002E7AC3"/>
    <w:rsid w:val="002E7FBD"/>
    <w:rsid w:val="002F00D7"/>
    <w:rsid w:val="002F0D18"/>
    <w:rsid w:val="002F30B1"/>
    <w:rsid w:val="002F71A6"/>
    <w:rsid w:val="00300789"/>
    <w:rsid w:val="00301D48"/>
    <w:rsid w:val="00310128"/>
    <w:rsid w:val="00320A1B"/>
    <w:rsid w:val="00322C61"/>
    <w:rsid w:val="0033331C"/>
    <w:rsid w:val="00333D7F"/>
    <w:rsid w:val="00334C2C"/>
    <w:rsid w:val="0033702F"/>
    <w:rsid w:val="00345553"/>
    <w:rsid w:val="00347825"/>
    <w:rsid w:val="00357FBE"/>
    <w:rsid w:val="00370959"/>
    <w:rsid w:val="00371DA1"/>
    <w:rsid w:val="00372D5F"/>
    <w:rsid w:val="00373D0E"/>
    <w:rsid w:val="00375CF4"/>
    <w:rsid w:val="00382617"/>
    <w:rsid w:val="00392343"/>
    <w:rsid w:val="00393216"/>
    <w:rsid w:val="003946CA"/>
    <w:rsid w:val="003D0693"/>
    <w:rsid w:val="003D790D"/>
    <w:rsid w:val="003E0286"/>
    <w:rsid w:val="003E07A0"/>
    <w:rsid w:val="003E128E"/>
    <w:rsid w:val="003E3A02"/>
    <w:rsid w:val="003F7ECA"/>
    <w:rsid w:val="00405C84"/>
    <w:rsid w:val="004141FF"/>
    <w:rsid w:val="004158D7"/>
    <w:rsid w:val="00415A14"/>
    <w:rsid w:val="00415B88"/>
    <w:rsid w:val="00416CEC"/>
    <w:rsid w:val="0043115D"/>
    <w:rsid w:val="00434BF0"/>
    <w:rsid w:val="004354D3"/>
    <w:rsid w:val="00436048"/>
    <w:rsid w:val="0044191E"/>
    <w:rsid w:val="004422ED"/>
    <w:rsid w:val="00461029"/>
    <w:rsid w:val="00461030"/>
    <w:rsid w:val="00464FAD"/>
    <w:rsid w:val="00471C3F"/>
    <w:rsid w:val="00477AF2"/>
    <w:rsid w:val="0048637A"/>
    <w:rsid w:val="00493AEC"/>
    <w:rsid w:val="004A498F"/>
    <w:rsid w:val="004A5D98"/>
    <w:rsid w:val="004A69D7"/>
    <w:rsid w:val="004B31CB"/>
    <w:rsid w:val="004C013E"/>
    <w:rsid w:val="004C06ED"/>
    <w:rsid w:val="004C20C4"/>
    <w:rsid w:val="004C28B0"/>
    <w:rsid w:val="004C77DC"/>
    <w:rsid w:val="004D0AD2"/>
    <w:rsid w:val="004D3E7E"/>
    <w:rsid w:val="004D3FDF"/>
    <w:rsid w:val="004D6493"/>
    <w:rsid w:val="004E058E"/>
    <w:rsid w:val="004E2D1F"/>
    <w:rsid w:val="004E4503"/>
    <w:rsid w:val="004E4BA6"/>
    <w:rsid w:val="004F12BA"/>
    <w:rsid w:val="004F3B86"/>
    <w:rsid w:val="0050058A"/>
    <w:rsid w:val="00501122"/>
    <w:rsid w:val="005013FB"/>
    <w:rsid w:val="00505598"/>
    <w:rsid w:val="00513017"/>
    <w:rsid w:val="005309E5"/>
    <w:rsid w:val="00530D97"/>
    <w:rsid w:val="00535611"/>
    <w:rsid w:val="005368B3"/>
    <w:rsid w:val="00536C90"/>
    <w:rsid w:val="005377D4"/>
    <w:rsid w:val="00540E3A"/>
    <w:rsid w:val="00542393"/>
    <w:rsid w:val="00543F69"/>
    <w:rsid w:val="005510A7"/>
    <w:rsid w:val="005562F9"/>
    <w:rsid w:val="00560ADD"/>
    <w:rsid w:val="00561858"/>
    <w:rsid w:val="00563077"/>
    <w:rsid w:val="00563755"/>
    <w:rsid w:val="005640B2"/>
    <w:rsid w:val="0056603B"/>
    <w:rsid w:val="00570AED"/>
    <w:rsid w:val="0057209D"/>
    <w:rsid w:val="00575E15"/>
    <w:rsid w:val="00576E15"/>
    <w:rsid w:val="00587CA7"/>
    <w:rsid w:val="0059071B"/>
    <w:rsid w:val="00596B2A"/>
    <w:rsid w:val="00597FB6"/>
    <w:rsid w:val="005A6458"/>
    <w:rsid w:val="005B4374"/>
    <w:rsid w:val="005D1807"/>
    <w:rsid w:val="005D1EB2"/>
    <w:rsid w:val="005D3A27"/>
    <w:rsid w:val="005E0FA8"/>
    <w:rsid w:val="005E34DA"/>
    <w:rsid w:val="005E6404"/>
    <w:rsid w:val="005F026C"/>
    <w:rsid w:val="005F54EA"/>
    <w:rsid w:val="006036B3"/>
    <w:rsid w:val="006036F9"/>
    <w:rsid w:val="00606CFC"/>
    <w:rsid w:val="0060729E"/>
    <w:rsid w:val="00610E54"/>
    <w:rsid w:val="00611EF5"/>
    <w:rsid w:val="00613860"/>
    <w:rsid w:val="0061470C"/>
    <w:rsid w:val="00614B7B"/>
    <w:rsid w:val="00620265"/>
    <w:rsid w:val="00624C0B"/>
    <w:rsid w:val="00630A32"/>
    <w:rsid w:val="00631694"/>
    <w:rsid w:val="00650F63"/>
    <w:rsid w:val="006517D6"/>
    <w:rsid w:val="00654CDD"/>
    <w:rsid w:val="00655A7A"/>
    <w:rsid w:val="00667D28"/>
    <w:rsid w:val="00676635"/>
    <w:rsid w:val="00677B3D"/>
    <w:rsid w:val="00696326"/>
    <w:rsid w:val="0069692F"/>
    <w:rsid w:val="006A0D3A"/>
    <w:rsid w:val="006A1350"/>
    <w:rsid w:val="006A2009"/>
    <w:rsid w:val="006A519D"/>
    <w:rsid w:val="006A5AB4"/>
    <w:rsid w:val="006B18C8"/>
    <w:rsid w:val="006B1D73"/>
    <w:rsid w:val="006B2B9A"/>
    <w:rsid w:val="006C1A28"/>
    <w:rsid w:val="006C2586"/>
    <w:rsid w:val="006C39EC"/>
    <w:rsid w:val="006C4DEF"/>
    <w:rsid w:val="006D34EE"/>
    <w:rsid w:val="006D3715"/>
    <w:rsid w:val="006E0C2D"/>
    <w:rsid w:val="006E2B59"/>
    <w:rsid w:val="006E3267"/>
    <w:rsid w:val="006E579F"/>
    <w:rsid w:val="006F08B9"/>
    <w:rsid w:val="006F2AFB"/>
    <w:rsid w:val="006F4166"/>
    <w:rsid w:val="006F7109"/>
    <w:rsid w:val="00700C5B"/>
    <w:rsid w:val="00707DC1"/>
    <w:rsid w:val="00713EF9"/>
    <w:rsid w:val="00716DF6"/>
    <w:rsid w:val="00720E7D"/>
    <w:rsid w:val="00721B85"/>
    <w:rsid w:val="00726EBC"/>
    <w:rsid w:val="00733269"/>
    <w:rsid w:val="007347A2"/>
    <w:rsid w:val="00750F0C"/>
    <w:rsid w:val="00756B5B"/>
    <w:rsid w:val="00763AB9"/>
    <w:rsid w:val="00771456"/>
    <w:rsid w:val="007724E8"/>
    <w:rsid w:val="00780FBA"/>
    <w:rsid w:val="007811CA"/>
    <w:rsid w:val="00782F0B"/>
    <w:rsid w:val="007849D0"/>
    <w:rsid w:val="00787DD6"/>
    <w:rsid w:val="00791BC3"/>
    <w:rsid w:val="00794529"/>
    <w:rsid w:val="007A44A7"/>
    <w:rsid w:val="007A47E4"/>
    <w:rsid w:val="007A6412"/>
    <w:rsid w:val="007B28C3"/>
    <w:rsid w:val="007B67FA"/>
    <w:rsid w:val="007C019A"/>
    <w:rsid w:val="007C4F01"/>
    <w:rsid w:val="007D07A8"/>
    <w:rsid w:val="007D1405"/>
    <w:rsid w:val="007D2CBD"/>
    <w:rsid w:val="007E2852"/>
    <w:rsid w:val="007F2C49"/>
    <w:rsid w:val="007F5FD9"/>
    <w:rsid w:val="007F7278"/>
    <w:rsid w:val="007F7FCF"/>
    <w:rsid w:val="008039F3"/>
    <w:rsid w:val="00805508"/>
    <w:rsid w:val="00810F48"/>
    <w:rsid w:val="0081780A"/>
    <w:rsid w:val="008231FE"/>
    <w:rsid w:val="00826B30"/>
    <w:rsid w:val="008270F6"/>
    <w:rsid w:val="00831F10"/>
    <w:rsid w:val="00847826"/>
    <w:rsid w:val="00850FD7"/>
    <w:rsid w:val="008538C7"/>
    <w:rsid w:val="00857260"/>
    <w:rsid w:val="00860597"/>
    <w:rsid w:val="00862677"/>
    <w:rsid w:val="0086573D"/>
    <w:rsid w:val="00867DB6"/>
    <w:rsid w:val="0087131E"/>
    <w:rsid w:val="00881159"/>
    <w:rsid w:val="00881826"/>
    <w:rsid w:val="00882940"/>
    <w:rsid w:val="00887B28"/>
    <w:rsid w:val="0089097E"/>
    <w:rsid w:val="00892523"/>
    <w:rsid w:val="00894E0E"/>
    <w:rsid w:val="008B0C2E"/>
    <w:rsid w:val="008B53D7"/>
    <w:rsid w:val="008D0BD7"/>
    <w:rsid w:val="008D1419"/>
    <w:rsid w:val="008E3D20"/>
    <w:rsid w:val="008E6045"/>
    <w:rsid w:val="008E6AB0"/>
    <w:rsid w:val="008F0E59"/>
    <w:rsid w:val="008F3022"/>
    <w:rsid w:val="00902BDB"/>
    <w:rsid w:val="0090752A"/>
    <w:rsid w:val="00912B9D"/>
    <w:rsid w:val="00913580"/>
    <w:rsid w:val="009162DC"/>
    <w:rsid w:val="009175D4"/>
    <w:rsid w:val="0092518D"/>
    <w:rsid w:val="009258FE"/>
    <w:rsid w:val="00925A38"/>
    <w:rsid w:val="009262FF"/>
    <w:rsid w:val="00926515"/>
    <w:rsid w:val="00927CD3"/>
    <w:rsid w:val="0093235F"/>
    <w:rsid w:val="009332F9"/>
    <w:rsid w:val="00933E25"/>
    <w:rsid w:val="0094497B"/>
    <w:rsid w:val="0095105A"/>
    <w:rsid w:val="00955B38"/>
    <w:rsid w:val="00960794"/>
    <w:rsid w:val="009636C7"/>
    <w:rsid w:val="009636FA"/>
    <w:rsid w:val="0096406A"/>
    <w:rsid w:val="009647D3"/>
    <w:rsid w:val="00971849"/>
    <w:rsid w:val="009750A1"/>
    <w:rsid w:val="00977A74"/>
    <w:rsid w:val="009A4122"/>
    <w:rsid w:val="009B4764"/>
    <w:rsid w:val="009B6B41"/>
    <w:rsid w:val="009B7334"/>
    <w:rsid w:val="009B7A32"/>
    <w:rsid w:val="009C24EE"/>
    <w:rsid w:val="009C294F"/>
    <w:rsid w:val="009C5732"/>
    <w:rsid w:val="009D495D"/>
    <w:rsid w:val="009D5E09"/>
    <w:rsid w:val="009D74BA"/>
    <w:rsid w:val="009E1839"/>
    <w:rsid w:val="009E2179"/>
    <w:rsid w:val="009E37AF"/>
    <w:rsid w:val="009E7AFE"/>
    <w:rsid w:val="009F64B0"/>
    <w:rsid w:val="009F70B3"/>
    <w:rsid w:val="00A06364"/>
    <w:rsid w:val="00A13267"/>
    <w:rsid w:val="00A13D62"/>
    <w:rsid w:val="00A22D0A"/>
    <w:rsid w:val="00A2399A"/>
    <w:rsid w:val="00A26603"/>
    <w:rsid w:val="00A41553"/>
    <w:rsid w:val="00A427E0"/>
    <w:rsid w:val="00A43CEB"/>
    <w:rsid w:val="00A52C1E"/>
    <w:rsid w:val="00A56194"/>
    <w:rsid w:val="00A60BDD"/>
    <w:rsid w:val="00A61E71"/>
    <w:rsid w:val="00A67692"/>
    <w:rsid w:val="00A719A2"/>
    <w:rsid w:val="00A71C2A"/>
    <w:rsid w:val="00A76C8D"/>
    <w:rsid w:val="00A843D1"/>
    <w:rsid w:val="00A84942"/>
    <w:rsid w:val="00A931AE"/>
    <w:rsid w:val="00A947A6"/>
    <w:rsid w:val="00AA3FF1"/>
    <w:rsid w:val="00AA7EE0"/>
    <w:rsid w:val="00AB01D0"/>
    <w:rsid w:val="00AB6C32"/>
    <w:rsid w:val="00AC09E2"/>
    <w:rsid w:val="00AC6F2B"/>
    <w:rsid w:val="00AD166F"/>
    <w:rsid w:val="00AE60C4"/>
    <w:rsid w:val="00AE7629"/>
    <w:rsid w:val="00AF2224"/>
    <w:rsid w:val="00AF2ECF"/>
    <w:rsid w:val="00AF6557"/>
    <w:rsid w:val="00B10065"/>
    <w:rsid w:val="00B109C2"/>
    <w:rsid w:val="00B1343D"/>
    <w:rsid w:val="00B14C35"/>
    <w:rsid w:val="00B160B0"/>
    <w:rsid w:val="00B2058B"/>
    <w:rsid w:val="00B22D2E"/>
    <w:rsid w:val="00B23F30"/>
    <w:rsid w:val="00B2613B"/>
    <w:rsid w:val="00B300E0"/>
    <w:rsid w:val="00B3042F"/>
    <w:rsid w:val="00B3230F"/>
    <w:rsid w:val="00B347E2"/>
    <w:rsid w:val="00B3559E"/>
    <w:rsid w:val="00B421B1"/>
    <w:rsid w:val="00B51109"/>
    <w:rsid w:val="00B6068A"/>
    <w:rsid w:val="00B732FD"/>
    <w:rsid w:val="00B752F6"/>
    <w:rsid w:val="00B77DAD"/>
    <w:rsid w:val="00B8457E"/>
    <w:rsid w:val="00B923A4"/>
    <w:rsid w:val="00B971DE"/>
    <w:rsid w:val="00BA0579"/>
    <w:rsid w:val="00BA1D4B"/>
    <w:rsid w:val="00BA3386"/>
    <w:rsid w:val="00BA718B"/>
    <w:rsid w:val="00BB176E"/>
    <w:rsid w:val="00BB28E6"/>
    <w:rsid w:val="00BB4D81"/>
    <w:rsid w:val="00BB578B"/>
    <w:rsid w:val="00BB71E9"/>
    <w:rsid w:val="00BC167B"/>
    <w:rsid w:val="00BC74E9"/>
    <w:rsid w:val="00BD0240"/>
    <w:rsid w:val="00BD6526"/>
    <w:rsid w:val="00BE49AC"/>
    <w:rsid w:val="00BE4DC1"/>
    <w:rsid w:val="00BF30CF"/>
    <w:rsid w:val="00BF576D"/>
    <w:rsid w:val="00BF6321"/>
    <w:rsid w:val="00C02F5A"/>
    <w:rsid w:val="00C07029"/>
    <w:rsid w:val="00C07BC7"/>
    <w:rsid w:val="00C10F95"/>
    <w:rsid w:val="00C11E78"/>
    <w:rsid w:val="00C12621"/>
    <w:rsid w:val="00C15536"/>
    <w:rsid w:val="00C17007"/>
    <w:rsid w:val="00C17979"/>
    <w:rsid w:val="00C264F0"/>
    <w:rsid w:val="00C27CCD"/>
    <w:rsid w:val="00C3030A"/>
    <w:rsid w:val="00C4139A"/>
    <w:rsid w:val="00C4360A"/>
    <w:rsid w:val="00C5084B"/>
    <w:rsid w:val="00C553E2"/>
    <w:rsid w:val="00C560F8"/>
    <w:rsid w:val="00C62830"/>
    <w:rsid w:val="00C67411"/>
    <w:rsid w:val="00C67AC0"/>
    <w:rsid w:val="00C872A1"/>
    <w:rsid w:val="00C87A22"/>
    <w:rsid w:val="00C91648"/>
    <w:rsid w:val="00C91692"/>
    <w:rsid w:val="00CB3E71"/>
    <w:rsid w:val="00CB5EC4"/>
    <w:rsid w:val="00CB779D"/>
    <w:rsid w:val="00CC0044"/>
    <w:rsid w:val="00CC3631"/>
    <w:rsid w:val="00CC4491"/>
    <w:rsid w:val="00CC7A4B"/>
    <w:rsid w:val="00CD48A4"/>
    <w:rsid w:val="00CE435D"/>
    <w:rsid w:val="00CF0259"/>
    <w:rsid w:val="00CF0907"/>
    <w:rsid w:val="00CF16DB"/>
    <w:rsid w:val="00CF2941"/>
    <w:rsid w:val="00CF4CA1"/>
    <w:rsid w:val="00D07217"/>
    <w:rsid w:val="00D168A5"/>
    <w:rsid w:val="00D20E2F"/>
    <w:rsid w:val="00D220F3"/>
    <w:rsid w:val="00D242D3"/>
    <w:rsid w:val="00D249FE"/>
    <w:rsid w:val="00D264EF"/>
    <w:rsid w:val="00D337A2"/>
    <w:rsid w:val="00D35408"/>
    <w:rsid w:val="00D40374"/>
    <w:rsid w:val="00D452BC"/>
    <w:rsid w:val="00D46975"/>
    <w:rsid w:val="00D47606"/>
    <w:rsid w:val="00D479E1"/>
    <w:rsid w:val="00D50B0A"/>
    <w:rsid w:val="00D537DE"/>
    <w:rsid w:val="00D5392E"/>
    <w:rsid w:val="00D556BE"/>
    <w:rsid w:val="00D55C72"/>
    <w:rsid w:val="00D61EE7"/>
    <w:rsid w:val="00D63CCD"/>
    <w:rsid w:val="00D64630"/>
    <w:rsid w:val="00D64A70"/>
    <w:rsid w:val="00D65F2B"/>
    <w:rsid w:val="00D674CC"/>
    <w:rsid w:val="00D73B3A"/>
    <w:rsid w:val="00D80502"/>
    <w:rsid w:val="00D91DDB"/>
    <w:rsid w:val="00DA150B"/>
    <w:rsid w:val="00DA1679"/>
    <w:rsid w:val="00DA1E7E"/>
    <w:rsid w:val="00DA5A36"/>
    <w:rsid w:val="00DB1646"/>
    <w:rsid w:val="00DB2A4E"/>
    <w:rsid w:val="00DB6456"/>
    <w:rsid w:val="00DB72CC"/>
    <w:rsid w:val="00DB79C1"/>
    <w:rsid w:val="00DE3E60"/>
    <w:rsid w:val="00DE64EC"/>
    <w:rsid w:val="00DF093B"/>
    <w:rsid w:val="00DF2D30"/>
    <w:rsid w:val="00DF6756"/>
    <w:rsid w:val="00DF704F"/>
    <w:rsid w:val="00DF72CA"/>
    <w:rsid w:val="00E12B62"/>
    <w:rsid w:val="00E13752"/>
    <w:rsid w:val="00E13FFE"/>
    <w:rsid w:val="00E27E26"/>
    <w:rsid w:val="00E3637C"/>
    <w:rsid w:val="00E36509"/>
    <w:rsid w:val="00E403B6"/>
    <w:rsid w:val="00E42F4E"/>
    <w:rsid w:val="00E52D21"/>
    <w:rsid w:val="00E543B1"/>
    <w:rsid w:val="00E546A1"/>
    <w:rsid w:val="00E62C2E"/>
    <w:rsid w:val="00E6343D"/>
    <w:rsid w:val="00E737EC"/>
    <w:rsid w:val="00E76819"/>
    <w:rsid w:val="00E8136F"/>
    <w:rsid w:val="00E84713"/>
    <w:rsid w:val="00E86877"/>
    <w:rsid w:val="00E90913"/>
    <w:rsid w:val="00E9183A"/>
    <w:rsid w:val="00E96F90"/>
    <w:rsid w:val="00E979C6"/>
    <w:rsid w:val="00EA61A2"/>
    <w:rsid w:val="00EB39ED"/>
    <w:rsid w:val="00EB3A91"/>
    <w:rsid w:val="00EB6F12"/>
    <w:rsid w:val="00EC0C23"/>
    <w:rsid w:val="00EC1B19"/>
    <w:rsid w:val="00EC7B60"/>
    <w:rsid w:val="00ED0C70"/>
    <w:rsid w:val="00ED2D8A"/>
    <w:rsid w:val="00ED3CAE"/>
    <w:rsid w:val="00ED3DA8"/>
    <w:rsid w:val="00ED52E0"/>
    <w:rsid w:val="00ED721A"/>
    <w:rsid w:val="00EE0342"/>
    <w:rsid w:val="00EE0A6B"/>
    <w:rsid w:val="00EE162E"/>
    <w:rsid w:val="00EE2DA2"/>
    <w:rsid w:val="00EE5646"/>
    <w:rsid w:val="00EF4D64"/>
    <w:rsid w:val="00EF6E38"/>
    <w:rsid w:val="00F005E6"/>
    <w:rsid w:val="00F00F2D"/>
    <w:rsid w:val="00F06683"/>
    <w:rsid w:val="00F12B6D"/>
    <w:rsid w:val="00F1629A"/>
    <w:rsid w:val="00F16C49"/>
    <w:rsid w:val="00F20291"/>
    <w:rsid w:val="00F221C8"/>
    <w:rsid w:val="00F2443B"/>
    <w:rsid w:val="00F31CC6"/>
    <w:rsid w:val="00F35A5A"/>
    <w:rsid w:val="00F37C10"/>
    <w:rsid w:val="00F55733"/>
    <w:rsid w:val="00F5760C"/>
    <w:rsid w:val="00F604DE"/>
    <w:rsid w:val="00F6475C"/>
    <w:rsid w:val="00F6654D"/>
    <w:rsid w:val="00F674E8"/>
    <w:rsid w:val="00F7070E"/>
    <w:rsid w:val="00F80851"/>
    <w:rsid w:val="00F80E8B"/>
    <w:rsid w:val="00F82B8F"/>
    <w:rsid w:val="00F84B8F"/>
    <w:rsid w:val="00F870DD"/>
    <w:rsid w:val="00F95C56"/>
    <w:rsid w:val="00FA2EC4"/>
    <w:rsid w:val="00FA3DF7"/>
    <w:rsid w:val="00FA63FF"/>
    <w:rsid w:val="00FB073D"/>
    <w:rsid w:val="00FB1771"/>
    <w:rsid w:val="00FB5ECA"/>
    <w:rsid w:val="00FB63F7"/>
    <w:rsid w:val="00FC6763"/>
    <w:rsid w:val="00FD28C7"/>
    <w:rsid w:val="00FE2CBD"/>
    <w:rsid w:val="00FF0627"/>
    <w:rsid w:val="00FF1551"/>
    <w:rsid w:val="00FF6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09A34"/>
  <w15:docId w15:val="{D8187223-2FFB-4259-ADFC-06A75A89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D72"/>
    <w:pPr>
      <w:spacing w:after="0" w:line="240" w:lineRule="auto"/>
      <w:jc w:val="both"/>
    </w:pPr>
    <w:rPr>
      <w:rFonts w:ascii="Tahoma" w:hAnsi="Tahoma" w:cs="Calibri"/>
      <w:sz w:val="20"/>
      <w:lang w:val="es-MX"/>
    </w:rPr>
  </w:style>
  <w:style w:type="paragraph" w:styleId="Ttulo1">
    <w:name w:val="heading 1"/>
    <w:basedOn w:val="Normal"/>
    <w:next w:val="Normal"/>
    <w:link w:val="Ttulo1Car"/>
    <w:uiPriority w:val="9"/>
    <w:qFormat/>
    <w:rsid w:val="0033702F"/>
    <w:pPr>
      <w:keepNext/>
      <w:keepLines/>
      <w:outlineLvl w:val="0"/>
    </w:pPr>
    <w:rPr>
      <w:rFonts w:eastAsiaTheme="majorEastAsia" w:cstheme="majorBidi"/>
      <w:b/>
      <w:sz w:val="32"/>
      <w:szCs w:val="32"/>
    </w:rPr>
  </w:style>
  <w:style w:type="paragraph" w:styleId="Ttulo2">
    <w:name w:val="heading 2"/>
    <w:basedOn w:val="Normal"/>
    <w:next w:val="Normal"/>
    <w:link w:val="Ttulo2Car"/>
    <w:uiPriority w:val="9"/>
    <w:unhideWhenUsed/>
    <w:qFormat/>
    <w:rsid w:val="0033702F"/>
    <w:pPr>
      <w:keepNext/>
      <w:keepLines/>
      <w:jc w:val="center"/>
      <w:outlineLvl w:val="1"/>
    </w:pPr>
    <w:rPr>
      <w:rFonts w:eastAsiaTheme="majorEastAsia" w:cstheme="majorBidi"/>
      <w:b/>
      <w:sz w:val="22"/>
      <w:szCs w:val="26"/>
    </w:rPr>
  </w:style>
  <w:style w:type="paragraph" w:styleId="Ttulo3">
    <w:name w:val="heading 3"/>
    <w:basedOn w:val="Normal"/>
    <w:next w:val="Normal"/>
    <w:link w:val="Ttulo3Car"/>
    <w:uiPriority w:val="9"/>
    <w:unhideWhenUsed/>
    <w:qFormat/>
    <w:rsid w:val="00A61E71"/>
    <w:pPr>
      <w:keepNext/>
      <w:keepLines/>
      <w:spacing w:before="40" w:after="80"/>
      <w:jc w:val="center"/>
      <w:outlineLvl w:val="2"/>
    </w:pPr>
    <w:rPr>
      <w:rFonts w:eastAsiaTheme="majorEastAsia" w:cstheme="majorBidi"/>
      <w:b/>
      <w:color w:val="000000" w:themeColor="text1"/>
      <w:szCs w:val="24"/>
    </w:rPr>
  </w:style>
  <w:style w:type="paragraph" w:styleId="Ttulo6">
    <w:name w:val="heading 6"/>
    <w:basedOn w:val="Normal"/>
    <w:next w:val="Normal"/>
    <w:link w:val="Ttulo6Car"/>
    <w:qFormat/>
    <w:rsid w:val="006D34EE"/>
    <w:pPr>
      <w:keepNext/>
      <w:ind w:left="1440"/>
      <w:outlineLvl w:val="5"/>
    </w:pPr>
    <w:rPr>
      <w:rFonts w:ascii="Arial" w:eastAsia="Times New Roman" w:hAnsi="Arial" w:cs="Times New Roman"/>
      <w:b/>
      <w:bCs/>
      <w:color w:val="FF0000"/>
      <w:sz w:val="22"/>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65D72"/>
    <w:rPr>
      <w:color w:val="0000FF"/>
      <w:u w:val="single"/>
    </w:rPr>
  </w:style>
  <w:style w:type="character" w:styleId="Hipervnculovisitado">
    <w:name w:val="FollowedHyperlink"/>
    <w:basedOn w:val="Fuentedeprrafopredeter"/>
    <w:uiPriority w:val="99"/>
    <w:semiHidden/>
    <w:unhideWhenUsed/>
    <w:rsid w:val="00065D72"/>
    <w:rPr>
      <w:color w:val="800080"/>
      <w:u w:val="single"/>
    </w:rPr>
  </w:style>
  <w:style w:type="paragraph" w:styleId="Textocomentario">
    <w:name w:val="annotation text"/>
    <w:basedOn w:val="Normal"/>
    <w:link w:val="TextocomentarioCar"/>
    <w:uiPriority w:val="99"/>
    <w:unhideWhenUsed/>
    <w:rsid w:val="00065D72"/>
    <w:rPr>
      <w:sz w:val="24"/>
      <w:szCs w:val="24"/>
      <w:lang w:eastAsia="es-ES"/>
    </w:rPr>
  </w:style>
  <w:style w:type="character" w:customStyle="1" w:styleId="TextocomentarioCar">
    <w:name w:val="Texto comentario Car"/>
    <w:basedOn w:val="Fuentedeprrafopredeter"/>
    <w:link w:val="Textocomentario"/>
    <w:uiPriority w:val="99"/>
    <w:rsid w:val="00065D72"/>
    <w:rPr>
      <w:rFonts w:ascii="Calibri" w:hAnsi="Calibri" w:cs="Calibri"/>
      <w:sz w:val="24"/>
      <w:szCs w:val="24"/>
      <w:lang w:val="es-MX" w:eastAsia="es-ES"/>
    </w:rPr>
  </w:style>
  <w:style w:type="paragraph" w:styleId="Encabezado">
    <w:name w:val="header"/>
    <w:basedOn w:val="Normal"/>
    <w:link w:val="EncabezadoCar"/>
    <w:uiPriority w:val="99"/>
    <w:unhideWhenUsed/>
    <w:rsid w:val="00065D72"/>
    <w:rPr>
      <w:sz w:val="24"/>
      <w:szCs w:val="24"/>
      <w:lang w:eastAsia="es-ES"/>
    </w:rPr>
  </w:style>
  <w:style w:type="character" w:customStyle="1" w:styleId="EncabezadoCar">
    <w:name w:val="Encabezado Car"/>
    <w:basedOn w:val="Fuentedeprrafopredeter"/>
    <w:link w:val="Encabezado"/>
    <w:uiPriority w:val="99"/>
    <w:rsid w:val="00065D72"/>
    <w:rPr>
      <w:rFonts w:ascii="Calibri" w:hAnsi="Calibri" w:cs="Calibri"/>
      <w:sz w:val="24"/>
      <w:szCs w:val="24"/>
      <w:lang w:val="es-MX" w:eastAsia="es-ES"/>
    </w:rPr>
  </w:style>
  <w:style w:type="paragraph" w:styleId="Piedepgina">
    <w:name w:val="footer"/>
    <w:basedOn w:val="Normal"/>
    <w:link w:val="PiedepginaCar"/>
    <w:uiPriority w:val="99"/>
    <w:unhideWhenUsed/>
    <w:rsid w:val="00065D72"/>
    <w:rPr>
      <w:sz w:val="24"/>
      <w:szCs w:val="24"/>
      <w:lang w:eastAsia="es-ES"/>
    </w:rPr>
  </w:style>
  <w:style w:type="character" w:customStyle="1" w:styleId="PiedepginaCar">
    <w:name w:val="Pie de página Car"/>
    <w:basedOn w:val="Fuentedeprrafopredeter"/>
    <w:link w:val="Piedepgina"/>
    <w:uiPriority w:val="99"/>
    <w:rsid w:val="00065D72"/>
    <w:rPr>
      <w:rFonts w:ascii="Calibri" w:hAnsi="Calibri" w:cs="Calibri"/>
      <w:sz w:val="24"/>
      <w:szCs w:val="24"/>
      <w:lang w:val="es-MX" w:eastAsia="es-ES"/>
    </w:rPr>
  </w:style>
  <w:style w:type="paragraph" w:styleId="Asuntodelcomentario">
    <w:name w:val="annotation subject"/>
    <w:basedOn w:val="Normal"/>
    <w:link w:val="AsuntodelcomentarioCar"/>
    <w:uiPriority w:val="99"/>
    <w:semiHidden/>
    <w:unhideWhenUsed/>
    <w:rsid w:val="00065D72"/>
    <w:rPr>
      <w:b/>
      <w:bCs/>
      <w:sz w:val="24"/>
      <w:szCs w:val="24"/>
      <w:lang w:eastAsia="es-ES"/>
    </w:rPr>
  </w:style>
  <w:style w:type="character" w:customStyle="1" w:styleId="AsuntodelcomentarioCar">
    <w:name w:val="Asunto del comentario Car"/>
    <w:basedOn w:val="TextocomentarioCar"/>
    <w:link w:val="Asuntodelcomentario"/>
    <w:uiPriority w:val="99"/>
    <w:semiHidden/>
    <w:rsid w:val="00065D72"/>
    <w:rPr>
      <w:rFonts w:ascii="Calibri" w:hAnsi="Calibri" w:cs="Calibri"/>
      <w:b/>
      <w:bCs/>
      <w:sz w:val="24"/>
      <w:szCs w:val="24"/>
      <w:lang w:val="es-MX" w:eastAsia="es-ES"/>
    </w:rPr>
  </w:style>
  <w:style w:type="paragraph" w:styleId="Textodeglobo">
    <w:name w:val="Balloon Text"/>
    <w:basedOn w:val="Normal"/>
    <w:link w:val="TextodegloboCar"/>
    <w:uiPriority w:val="99"/>
    <w:semiHidden/>
    <w:unhideWhenUsed/>
    <w:rsid w:val="00065D72"/>
    <w:rPr>
      <w:rFonts w:ascii="Lucida Grande" w:hAnsi="Lucida Grande" w:cs="Lucida Grande"/>
      <w:sz w:val="18"/>
      <w:szCs w:val="18"/>
      <w:lang w:eastAsia="es-ES"/>
    </w:rPr>
  </w:style>
  <w:style w:type="character" w:customStyle="1" w:styleId="TextodegloboCar">
    <w:name w:val="Texto de globo Car"/>
    <w:basedOn w:val="Fuentedeprrafopredeter"/>
    <w:link w:val="Textodeglobo"/>
    <w:uiPriority w:val="99"/>
    <w:semiHidden/>
    <w:rsid w:val="00065D72"/>
    <w:rPr>
      <w:rFonts w:ascii="Lucida Grande" w:hAnsi="Lucida Grande" w:cs="Lucida Grande"/>
      <w:sz w:val="18"/>
      <w:szCs w:val="18"/>
      <w:lang w:val="es-MX" w:eastAsia="es-ES"/>
    </w:rPr>
  </w:style>
  <w:style w:type="paragraph" w:styleId="Revisin">
    <w:name w:val="Revision"/>
    <w:basedOn w:val="Normal"/>
    <w:uiPriority w:val="99"/>
    <w:semiHidden/>
    <w:rsid w:val="00065D72"/>
    <w:rPr>
      <w:sz w:val="24"/>
      <w:szCs w:val="24"/>
      <w:lang w:eastAsia="es-ES"/>
    </w:rPr>
  </w:style>
  <w:style w:type="paragraph" w:styleId="Prrafodelista">
    <w:name w:val="List Paragraph"/>
    <w:basedOn w:val="Normal"/>
    <w:link w:val="PrrafodelistaCar"/>
    <w:uiPriority w:val="34"/>
    <w:qFormat/>
    <w:rsid w:val="00065D72"/>
    <w:pPr>
      <w:ind w:left="720"/>
      <w:contextualSpacing/>
    </w:pPr>
    <w:rPr>
      <w:sz w:val="24"/>
      <w:szCs w:val="24"/>
      <w:lang w:eastAsia="es-ES"/>
    </w:rPr>
  </w:style>
  <w:style w:type="character" w:customStyle="1" w:styleId="TextoCar">
    <w:name w:val="Texto Car"/>
    <w:basedOn w:val="Fuentedeprrafopredeter"/>
    <w:link w:val="Texto"/>
    <w:locked/>
    <w:rsid w:val="00065D72"/>
    <w:rPr>
      <w:rFonts w:ascii="Arial" w:hAnsi="Arial" w:cs="Arial"/>
      <w:lang w:eastAsia="es-ES"/>
    </w:rPr>
  </w:style>
  <w:style w:type="paragraph" w:customStyle="1" w:styleId="Texto">
    <w:name w:val="Texto"/>
    <w:basedOn w:val="Normal"/>
    <w:link w:val="TextoCar"/>
    <w:qFormat/>
    <w:rsid w:val="00065D72"/>
    <w:pPr>
      <w:spacing w:after="101" w:line="216" w:lineRule="exact"/>
      <w:ind w:firstLine="288"/>
    </w:pPr>
    <w:rPr>
      <w:rFonts w:ascii="Arial" w:hAnsi="Arial" w:cs="Arial"/>
      <w:lang w:val="es-ES" w:eastAsia="es-ES"/>
    </w:rPr>
  </w:style>
  <w:style w:type="character" w:customStyle="1" w:styleId="ANOTACIONCar">
    <w:name w:val="ANOTACION Car"/>
    <w:basedOn w:val="Fuentedeprrafopredeter"/>
    <w:link w:val="ANOTACION"/>
    <w:locked/>
    <w:rsid w:val="00065D72"/>
    <w:rPr>
      <w:b/>
      <w:bCs/>
      <w:lang w:eastAsia="es-ES"/>
    </w:rPr>
  </w:style>
  <w:style w:type="paragraph" w:customStyle="1" w:styleId="ANOTACION">
    <w:name w:val="ANOTACION"/>
    <w:basedOn w:val="Normal"/>
    <w:link w:val="ANOTACIONCar"/>
    <w:rsid w:val="00065D72"/>
    <w:pPr>
      <w:spacing w:before="101" w:after="101" w:line="216" w:lineRule="atLeast"/>
      <w:jc w:val="center"/>
    </w:pPr>
    <w:rPr>
      <w:rFonts w:asciiTheme="minorHAnsi" w:hAnsiTheme="minorHAnsi" w:cstheme="minorBidi"/>
      <w:b/>
      <w:bCs/>
      <w:lang w:val="es-ES" w:eastAsia="es-ES"/>
    </w:rPr>
  </w:style>
  <w:style w:type="character" w:customStyle="1" w:styleId="estilocorreo34">
    <w:name w:val="estilocorreo34"/>
    <w:basedOn w:val="Fuentedeprrafopredeter"/>
    <w:semiHidden/>
    <w:rsid w:val="00065D72"/>
    <w:rPr>
      <w:rFonts w:ascii="Calibri" w:hAnsi="Calibri" w:cs="Calibri" w:hint="default"/>
      <w:color w:val="auto"/>
    </w:rPr>
  </w:style>
  <w:style w:type="character" w:customStyle="1" w:styleId="AsuntodelcomentarioCar1">
    <w:name w:val="Asunto del comentario Car1"/>
    <w:basedOn w:val="Fuentedeprrafopredeter"/>
    <w:uiPriority w:val="99"/>
    <w:rsid w:val="00065D72"/>
    <w:rPr>
      <w:rFonts w:ascii="Times New Roman" w:hAnsi="Times New Roman" w:cs="Times New Roman" w:hint="default"/>
      <w:b/>
      <w:bCs/>
      <w:lang w:eastAsia="es-ES"/>
    </w:rPr>
  </w:style>
  <w:style w:type="character" w:styleId="Refdecomentario">
    <w:name w:val="annotation reference"/>
    <w:basedOn w:val="Fuentedeprrafopredeter"/>
    <w:uiPriority w:val="99"/>
    <w:semiHidden/>
    <w:unhideWhenUsed/>
    <w:rsid w:val="00065D72"/>
  </w:style>
  <w:style w:type="table" w:styleId="Tablaconcuadrcula">
    <w:name w:val="Table Grid"/>
    <w:basedOn w:val="Tablanormal"/>
    <w:uiPriority w:val="59"/>
    <w:rsid w:val="00065D72"/>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5D72"/>
    <w:pPr>
      <w:autoSpaceDE w:val="0"/>
      <w:autoSpaceDN w:val="0"/>
      <w:adjustRightInd w:val="0"/>
      <w:spacing w:after="0" w:line="240" w:lineRule="auto"/>
    </w:pPr>
    <w:rPr>
      <w:rFonts w:ascii="GNNNA E+ Eureka Sans" w:hAnsi="GNNNA E+ Eureka Sans" w:cs="GNNNA E+ Eureka Sans"/>
      <w:color w:val="000000"/>
      <w:sz w:val="24"/>
      <w:szCs w:val="24"/>
      <w:lang w:val="es-MX"/>
    </w:rPr>
  </w:style>
  <w:style w:type="paragraph" w:styleId="Textonotapie">
    <w:name w:val="footnote text"/>
    <w:basedOn w:val="Normal"/>
    <w:link w:val="TextonotapieCar"/>
    <w:uiPriority w:val="99"/>
    <w:semiHidden/>
    <w:unhideWhenUsed/>
    <w:rsid w:val="00065D72"/>
    <w:rPr>
      <w:szCs w:val="20"/>
    </w:rPr>
  </w:style>
  <w:style w:type="character" w:customStyle="1" w:styleId="TextonotapieCar">
    <w:name w:val="Texto nota pie Car"/>
    <w:basedOn w:val="Fuentedeprrafopredeter"/>
    <w:link w:val="Textonotapie"/>
    <w:uiPriority w:val="99"/>
    <w:semiHidden/>
    <w:rsid w:val="00065D72"/>
    <w:rPr>
      <w:rFonts w:ascii="Calibri" w:hAnsi="Calibri" w:cs="Calibri"/>
      <w:sz w:val="20"/>
      <w:szCs w:val="20"/>
      <w:lang w:val="es-MX"/>
    </w:rPr>
  </w:style>
  <w:style w:type="character" w:styleId="Refdenotaalpie">
    <w:name w:val="footnote reference"/>
    <w:basedOn w:val="Fuentedeprrafopredeter"/>
    <w:uiPriority w:val="99"/>
    <w:semiHidden/>
    <w:unhideWhenUsed/>
    <w:rsid w:val="00065D72"/>
    <w:rPr>
      <w:vertAlign w:val="superscript"/>
    </w:rPr>
  </w:style>
  <w:style w:type="paragraph" w:styleId="Sinespaciado">
    <w:name w:val="No Spacing"/>
    <w:link w:val="SinespaciadoCar"/>
    <w:uiPriority w:val="1"/>
    <w:qFormat/>
    <w:rsid w:val="00065D72"/>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065D72"/>
    <w:rPr>
      <w:rFonts w:eastAsiaTheme="minorEastAsia"/>
      <w:lang w:eastAsia="es-ES"/>
    </w:rPr>
  </w:style>
  <w:style w:type="paragraph" w:styleId="Ttulo">
    <w:name w:val="Title"/>
    <w:basedOn w:val="Normal"/>
    <w:next w:val="Normal"/>
    <w:link w:val="TtuloCar"/>
    <w:uiPriority w:val="10"/>
    <w:qFormat/>
    <w:rsid w:val="00065D72"/>
    <w:pPr>
      <w:spacing w:line="216" w:lineRule="auto"/>
      <w:contextualSpacing/>
    </w:pPr>
    <w:rPr>
      <w:rFonts w:asciiTheme="majorHAnsi" w:eastAsiaTheme="majorEastAsia" w:hAnsiTheme="majorHAnsi" w:cstheme="majorBidi"/>
      <w:color w:val="404040" w:themeColor="text1" w:themeTint="BF"/>
      <w:spacing w:val="-10"/>
      <w:kern w:val="28"/>
      <w:sz w:val="56"/>
      <w:szCs w:val="56"/>
      <w:lang w:val="es-ES" w:eastAsia="es-ES"/>
    </w:rPr>
  </w:style>
  <w:style w:type="character" w:customStyle="1" w:styleId="TtuloCar">
    <w:name w:val="Título Car"/>
    <w:basedOn w:val="Fuentedeprrafopredeter"/>
    <w:link w:val="Ttulo"/>
    <w:uiPriority w:val="10"/>
    <w:rsid w:val="00065D72"/>
    <w:rPr>
      <w:rFonts w:asciiTheme="majorHAnsi" w:eastAsiaTheme="majorEastAsia" w:hAnsiTheme="majorHAnsi" w:cstheme="majorBidi"/>
      <w:color w:val="404040" w:themeColor="text1" w:themeTint="BF"/>
      <w:spacing w:val="-10"/>
      <w:kern w:val="28"/>
      <w:sz w:val="56"/>
      <w:szCs w:val="56"/>
      <w:lang w:eastAsia="es-ES"/>
    </w:rPr>
  </w:style>
  <w:style w:type="paragraph" w:styleId="Subttulo">
    <w:name w:val="Subtitle"/>
    <w:basedOn w:val="Normal"/>
    <w:next w:val="Normal"/>
    <w:link w:val="SubttuloCar"/>
    <w:uiPriority w:val="11"/>
    <w:qFormat/>
    <w:rsid w:val="00065D72"/>
    <w:pPr>
      <w:numPr>
        <w:ilvl w:val="1"/>
      </w:numPr>
      <w:spacing w:after="160" w:line="259" w:lineRule="auto"/>
    </w:pPr>
    <w:rPr>
      <w:rFonts w:asciiTheme="minorHAnsi" w:eastAsiaTheme="minorEastAsia" w:hAnsiTheme="minorHAnsi" w:cs="Times New Roman"/>
      <w:color w:val="5A5A5A" w:themeColor="text1" w:themeTint="A5"/>
      <w:spacing w:val="15"/>
      <w:lang w:val="es-ES" w:eastAsia="es-ES"/>
    </w:rPr>
  </w:style>
  <w:style w:type="character" w:customStyle="1" w:styleId="SubttuloCar">
    <w:name w:val="Subtítulo Car"/>
    <w:basedOn w:val="Fuentedeprrafopredeter"/>
    <w:link w:val="Subttulo"/>
    <w:uiPriority w:val="11"/>
    <w:rsid w:val="00065D72"/>
    <w:rPr>
      <w:rFonts w:eastAsiaTheme="minorEastAsia" w:cs="Times New Roman"/>
      <w:color w:val="5A5A5A" w:themeColor="text1" w:themeTint="A5"/>
      <w:spacing w:val="15"/>
      <w:lang w:eastAsia="es-ES"/>
    </w:rPr>
  </w:style>
  <w:style w:type="paragraph" w:styleId="Textonotaalfinal">
    <w:name w:val="endnote text"/>
    <w:basedOn w:val="Normal"/>
    <w:link w:val="TextonotaalfinalCar"/>
    <w:uiPriority w:val="99"/>
    <w:semiHidden/>
    <w:unhideWhenUsed/>
    <w:rsid w:val="00065D72"/>
    <w:rPr>
      <w:szCs w:val="20"/>
    </w:rPr>
  </w:style>
  <w:style w:type="character" w:customStyle="1" w:styleId="TextonotaalfinalCar">
    <w:name w:val="Texto nota al final Car"/>
    <w:basedOn w:val="Fuentedeprrafopredeter"/>
    <w:link w:val="Textonotaalfinal"/>
    <w:uiPriority w:val="99"/>
    <w:semiHidden/>
    <w:rsid w:val="00065D72"/>
    <w:rPr>
      <w:rFonts w:ascii="Calibri" w:hAnsi="Calibri" w:cs="Calibri"/>
      <w:sz w:val="20"/>
      <w:szCs w:val="20"/>
      <w:lang w:val="es-MX"/>
    </w:rPr>
  </w:style>
  <w:style w:type="character" w:styleId="Refdenotaalfinal">
    <w:name w:val="endnote reference"/>
    <w:basedOn w:val="Fuentedeprrafopredeter"/>
    <w:uiPriority w:val="99"/>
    <w:semiHidden/>
    <w:unhideWhenUsed/>
    <w:rsid w:val="00065D72"/>
    <w:rPr>
      <w:vertAlign w:val="superscript"/>
    </w:rPr>
  </w:style>
  <w:style w:type="table" w:customStyle="1" w:styleId="Cuadrculadetablaclara1">
    <w:name w:val="Cuadrícula de tabla clara1"/>
    <w:basedOn w:val="Tablanormal"/>
    <w:uiPriority w:val="40"/>
    <w:rsid w:val="00065D72"/>
    <w:pPr>
      <w:spacing w:after="0" w:line="240" w:lineRule="auto"/>
    </w:pPr>
    <w:rPr>
      <w:lang w:val="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CISO">
    <w:name w:val="INCISO"/>
    <w:basedOn w:val="Normal"/>
    <w:rsid w:val="00D61EE7"/>
    <w:pPr>
      <w:spacing w:after="101" w:line="216" w:lineRule="exact"/>
      <w:ind w:left="1080" w:hanging="360"/>
    </w:pPr>
    <w:rPr>
      <w:rFonts w:ascii="Arial" w:eastAsia="Times New Roman" w:hAnsi="Arial" w:cs="Arial"/>
      <w:sz w:val="18"/>
      <w:szCs w:val="18"/>
      <w:lang w:val="es-ES" w:eastAsia="es-MX"/>
    </w:rPr>
  </w:style>
  <w:style w:type="character" w:customStyle="1" w:styleId="PrrafodelistaCar">
    <w:name w:val="Párrafo de lista Car"/>
    <w:link w:val="Prrafodelista"/>
    <w:uiPriority w:val="34"/>
    <w:locked/>
    <w:rsid w:val="00E403B6"/>
    <w:rPr>
      <w:rFonts w:ascii="Tahoma" w:hAnsi="Tahoma" w:cs="Calibri"/>
      <w:sz w:val="24"/>
      <w:szCs w:val="24"/>
      <w:lang w:val="es-MX" w:eastAsia="es-ES"/>
    </w:rPr>
  </w:style>
  <w:style w:type="character" w:customStyle="1" w:styleId="Ttulo6Car">
    <w:name w:val="Título 6 Car"/>
    <w:basedOn w:val="Fuentedeprrafopredeter"/>
    <w:link w:val="Ttulo6"/>
    <w:rsid w:val="006D34EE"/>
    <w:rPr>
      <w:rFonts w:ascii="Arial" w:eastAsia="Times New Roman" w:hAnsi="Arial" w:cs="Times New Roman"/>
      <w:b/>
      <w:bCs/>
      <w:color w:val="FF0000"/>
      <w:szCs w:val="24"/>
      <w:lang w:eastAsia="es-ES"/>
    </w:rPr>
  </w:style>
  <w:style w:type="character" w:customStyle="1" w:styleId="fontstyle01">
    <w:name w:val="fontstyle01"/>
    <w:basedOn w:val="Fuentedeprrafopredeter"/>
    <w:rsid w:val="001A1358"/>
    <w:rPr>
      <w:rFonts w:ascii="FiraSans-Light" w:hAnsi="FiraSans-Light" w:hint="default"/>
      <w:b w:val="0"/>
      <w:bCs w:val="0"/>
      <w:i w:val="0"/>
      <w:iCs w:val="0"/>
      <w:color w:val="595959"/>
      <w:sz w:val="20"/>
      <w:szCs w:val="20"/>
    </w:rPr>
  </w:style>
  <w:style w:type="character" w:customStyle="1" w:styleId="fontstyle21">
    <w:name w:val="fontstyle21"/>
    <w:basedOn w:val="Fuentedeprrafopredeter"/>
    <w:rsid w:val="008B0C2E"/>
    <w:rPr>
      <w:rFonts w:ascii="LatinaEssential-Light" w:hAnsi="LatinaEssential-Light" w:hint="default"/>
      <w:b w:val="0"/>
      <w:bCs w:val="0"/>
      <w:i w:val="0"/>
      <w:iCs w:val="0"/>
      <w:color w:val="383638"/>
      <w:sz w:val="26"/>
      <w:szCs w:val="26"/>
    </w:rPr>
  </w:style>
  <w:style w:type="character" w:customStyle="1" w:styleId="fontstyle31">
    <w:name w:val="fontstyle31"/>
    <w:basedOn w:val="Fuentedeprrafopredeter"/>
    <w:rsid w:val="00A947A6"/>
    <w:rPr>
      <w:rFonts w:ascii="ArialMT" w:hAnsi="ArialMT" w:hint="default"/>
      <w:b w:val="0"/>
      <w:bCs w:val="0"/>
      <w:i w:val="0"/>
      <w:iCs w:val="0"/>
      <w:color w:val="0070C0"/>
      <w:sz w:val="18"/>
      <w:szCs w:val="18"/>
    </w:rPr>
  </w:style>
  <w:style w:type="paragraph" w:customStyle="1" w:styleId="Pa103">
    <w:name w:val="Pa103"/>
    <w:basedOn w:val="Default"/>
    <w:next w:val="Default"/>
    <w:uiPriority w:val="99"/>
    <w:rsid w:val="00ED3CAE"/>
    <w:pPr>
      <w:spacing w:line="241" w:lineRule="atLeast"/>
    </w:pPr>
    <w:rPr>
      <w:rFonts w:ascii="Arial" w:hAnsi="Arial" w:cs="Arial"/>
      <w:color w:val="auto"/>
    </w:rPr>
  </w:style>
  <w:style w:type="character" w:customStyle="1" w:styleId="A4">
    <w:name w:val="A4"/>
    <w:uiPriority w:val="99"/>
    <w:rsid w:val="00ED3CAE"/>
    <w:rPr>
      <w:b/>
      <w:bCs/>
      <w:color w:val="000000"/>
      <w:sz w:val="22"/>
      <w:szCs w:val="22"/>
    </w:rPr>
  </w:style>
  <w:style w:type="paragraph" w:customStyle="1" w:styleId="xl64">
    <w:name w:val="xl64"/>
    <w:basedOn w:val="Normal"/>
    <w:rsid w:val="007D1405"/>
    <w:pPr>
      <w:pBdr>
        <w:bottom w:val="single" w:sz="8" w:space="0" w:color="auto"/>
        <w:right w:val="single" w:sz="8" w:space="0" w:color="auto"/>
      </w:pBdr>
      <w:spacing w:before="100" w:beforeAutospacing="1" w:after="100" w:afterAutospacing="1"/>
      <w:jc w:val="right"/>
      <w:textAlignment w:val="center"/>
    </w:pPr>
    <w:rPr>
      <w:rFonts w:eastAsia="Times New Roman" w:cs="Tahoma"/>
      <w:sz w:val="14"/>
      <w:szCs w:val="14"/>
      <w:lang w:eastAsia="es-MX"/>
    </w:rPr>
  </w:style>
  <w:style w:type="paragraph" w:customStyle="1" w:styleId="xl65">
    <w:name w:val="xl65"/>
    <w:basedOn w:val="Normal"/>
    <w:rsid w:val="007D1405"/>
    <w:pPr>
      <w:pBdr>
        <w:top w:val="single" w:sz="8" w:space="0" w:color="auto"/>
        <w:left w:val="single" w:sz="8" w:space="0" w:color="auto"/>
      </w:pBdr>
      <w:shd w:val="clear" w:color="000000" w:fill="D9D9D9"/>
      <w:spacing w:before="100" w:beforeAutospacing="1" w:after="100" w:afterAutospacing="1"/>
      <w:jc w:val="center"/>
      <w:textAlignment w:val="center"/>
    </w:pPr>
    <w:rPr>
      <w:rFonts w:eastAsia="Times New Roman" w:cs="Tahoma"/>
      <w:b/>
      <w:bCs/>
      <w:color w:val="000000"/>
      <w:sz w:val="18"/>
      <w:szCs w:val="18"/>
      <w:lang w:eastAsia="es-MX"/>
    </w:rPr>
  </w:style>
  <w:style w:type="paragraph" w:customStyle="1" w:styleId="xl66">
    <w:name w:val="xl66"/>
    <w:basedOn w:val="Normal"/>
    <w:rsid w:val="007D1405"/>
    <w:pPr>
      <w:pBdr>
        <w:top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ahoma"/>
      <w:b/>
      <w:bCs/>
      <w:color w:val="000000"/>
      <w:sz w:val="18"/>
      <w:szCs w:val="18"/>
      <w:lang w:eastAsia="es-MX"/>
    </w:rPr>
  </w:style>
  <w:style w:type="paragraph" w:customStyle="1" w:styleId="xl67">
    <w:name w:val="xl67"/>
    <w:basedOn w:val="Normal"/>
    <w:rsid w:val="007D1405"/>
    <w:pPr>
      <w:pBdr>
        <w:left w:val="single" w:sz="8" w:space="0" w:color="auto"/>
        <w:bottom w:val="single" w:sz="8" w:space="0" w:color="auto"/>
      </w:pBdr>
      <w:shd w:val="clear" w:color="000000" w:fill="D9D9D9"/>
      <w:spacing w:before="100" w:beforeAutospacing="1" w:after="100" w:afterAutospacing="1"/>
      <w:jc w:val="center"/>
      <w:textAlignment w:val="center"/>
    </w:pPr>
    <w:rPr>
      <w:rFonts w:eastAsia="Times New Roman" w:cs="Tahoma"/>
      <w:b/>
      <w:bCs/>
      <w:color w:val="000000"/>
      <w:sz w:val="18"/>
      <w:szCs w:val="18"/>
      <w:lang w:eastAsia="es-MX"/>
    </w:rPr>
  </w:style>
  <w:style w:type="paragraph" w:customStyle="1" w:styleId="xl68">
    <w:name w:val="xl68"/>
    <w:basedOn w:val="Normal"/>
    <w:rsid w:val="007D1405"/>
    <w:pPr>
      <w:pBdr>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ahoma"/>
      <w:b/>
      <w:bCs/>
      <w:color w:val="000000"/>
      <w:sz w:val="18"/>
      <w:szCs w:val="18"/>
      <w:lang w:eastAsia="es-MX"/>
    </w:rPr>
  </w:style>
  <w:style w:type="paragraph" w:customStyle="1" w:styleId="xl69">
    <w:name w:val="xl69"/>
    <w:basedOn w:val="Normal"/>
    <w:rsid w:val="007D1405"/>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ahoma"/>
      <w:b/>
      <w:bCs/>
      <w:color w:val="000000"/>
      <w:sz w:val="18"/>
      <w:szCs w:val="18"/>
      <w:lang w:eastAsia="es-MX"/>
    </w:rPr>
  </w:style>
  <w:style w:type="paragraph" w:customStyle="1" w:styleId="xl70">
    <w:name w:val="xl70"/>
    <w:basedOn w:val="Normal"/>
    <w:rsid w:val="007D1405"/>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ahoma"/>
      <w:b/>
      <w:bCs/>
      <w:color w:val="000000"/>
      <w:sz w:val="18"/>
      <w:szCs w:val="18"/>
      <w:lang w:eastAsia="es-MX"/>
    </w:rPr>
  </w:style>
  <w:style w:type="paragraph" w:customStyle="1" w:styleId="xl71">
    <w:name w:val="xl71"/>
    <w:basedOn w:val="Normal"/>
    <w:rsid w:val="007D1405"/>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ahoma"/>
      <w:b/>
      <w:bCs/>
      <w:color w:val="000000"/>
      <w:sz w:val="18"/>
      <w:szCs w:val="18"/>
      <w:lang w:eastAsia="es-MX"/>
    </w:rPr>
  </w:style>
  <w:style w:type="paragraph" w:customStyle="1" w:styleId="xl72">
    <w:name w:val="xl72"/>
    <w:basedOn w:val="Normal"/>
    <w:rsid w:val="007D1405"/>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ahoma"/>
      <w:b/>
      <w:bCs/>
      <w:color w:val="000000"/>
      <w:sz w:val="18"/>
      <w:szCs w:val="18"/>
      <w:lang w:eastAsia="es-MX"/>
    </w:rPr>
  </w:style>
  <w:style w:type="paragraph" w:customStyle="1" w:styleId="xl73">
    <w:name w:val="xl73"/>
    <w:basedOn w:val="Normal"/>
    <w:rsid w:val="007D1405"/>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ahoma"/>
      <w:b/>
      <w:bCs/>
      <w:color w:val="000000"/>
      <w:sz w:val="14"/>
      <w:szCs w:val="14"/>
      <w:lang w:eastAsia="es-MX"/>
    </w:rPr>
  </w:style>
  <w:style w:type="paragraph" w:customStyle="1" w:styleId="xl74">
    <w:name w:val="xl74"/>
    <w:basedOn w:val="Normal"/>
    <w:rsid w:val="007D1405"/>
    <w:pPr>
      <w:pBdr>
        <w:bottom w:val="single" w:sz="8" w:space="0" w:color="auto"/>
        <w:right w:val="single" w:sz="8" w:space="0" w:color="auto"/>
      </w:pBdr>
      <w:spacing w:before="100" w:beforeAutospacing="1" w:after="100" w:afterAutospacing="1"/>
      <w:jc w:val="center"/>
      <w:textAlignment w:val="center"/>
    </w:pPr>
    <w:rPr>
      <w:rFonts w:eastAsia="Times New Roman" w:cs="Tahoma"/>
      <w:b/>
      <w:bCs/>
      <w:sz w:val="14"/>
      <w:szCs w:val="14"/>
      <w:lang w:eastAsia="es-MX"/>
    </w:rPr>
  </w:style>
  <w:style w:type="paragraph" w:customStyle="1" w:styleId="xl75">
    <w:name w:val="xl75"/>
    <w:basedOn w:val="Normal"/>
    <w:rsid w:val="007D1405"/>
    <w:pPr>
      <w:pBdr>
        <w:bottom w:val="single" w:sz="8" w:space="0" w:color="auto"/>
        <w:right w:val="single" w:sz="8" w:space="0" w:color="auto"/>
      </w:pBdr>
      <w:spacing w:before="100" w:beforeAutospacing="1" w:after="100" w:afterAutospacing="1"/>
      <w:jc w:val="left"/>
      <w:textAlignment w:val="center"/>
    </w:pPr>
    <w:rPr>
      <w:rFonts w:eastAsia="Times New Roman" w:cs="Tahoma"/>
      <w:sz w:val="14"/>
      <w:szCs w:val="14"/>
      <w:lang w:eastAsia="es-MX"/>
    </w:rPr>
  </w:style>
  <w:style w:type="paragraph" w:customStyle="1" w:styleId="xl76">
    <w:name w:val="xl76"/>
    <w:basedOn w:val="Normal"/>
    <w:rsid w:val="007D1405"/>
    <w:pPr>
      <w:pBdr>
        <w:bottom w:val="single" w:sz="8" w:space="0" w:color="auto"/>
        <w:right w:val="single" w:sz="8" w:space="0" w:color="auto"/>
      </w:pBdr>
      <w:spacing w:before="100" w:beforeAutospacing="1" w:after="100" w:afterAutospacing="1"/>
      <w:jc w:val="right"/>
      <w:textAlignment w:val="center"/>
    </w:pPr>
    <w:rPr>
      <w:rFonts w:eastAsia="Times New Roman" w:cs="Tahoma"/>
      <w:b/>
      <w:bCs/>
      <w:sz w:val="14"/>
      <w:szCs w:val="14"/>
      <w:lang w:eastAsia="es-MX"/>
    </w:rPr>
  </w:style>
  <w:style w:type="paragraph" w:customStyle="1" w:styleId="xl77">
    <w:name w:val="xl77"/>
    <w:basedOn w:val="Normal"/>
    <w:rsid w:val="007D1405"/>
    <w:pPr>
      <w:pBdr>
        <w:bottom w:val="single" w:sz="8" w:space="0" w:color="auto"/>
        <w:right w:val="single" w:sz="8" w:space="0" w:color="auto"/>
      </w:pBdr>
      <w:spacing w:before="100" w:beforeAutospacing="1" w:after="100" w:afterAutospacing="1"/>
      <w:jc w:val="left"/>
      <w:textAlignment w:val="center"/>
    </w:pPr>
    <w:rPr>
      <w:rFonts w:eastAsia="Times New Roman" w:cs="Tahoma"/>
      <w:b/>
      <w:bCs/>
      <w:sz w:val="14"/>
      <w:szCs w:val="14"/>
      <w:lang w:eastAsia="es-MX"/>
    </w:rPr>
  </w:style>
  <w:style w:type="paragraph" w:customStyle="1" w:styleId="xl78">
    <w:name w:val="xl78"/>
    <w:basedOn w:val="Normal"/>
    <w:rsid w:val="007D1405"/>
    <w:pPr>
      <w:pBdr>
        <w:bottom w:val="single" w:sz="8" w:space="0" w:color="auto"/>
        <w:right w:val="single" w:sz="8" w:space="0" w:color="auto"/>
      </w:pBdr>
      <w:spacing w:before="100" w:beforeAutospacing="1" w:after="100" w:afterAutospacing="1"/>
      <w:jc w:val="right"/>
      <w:textAlignment w:val="center"/>
    </w:pPr>
    <w:rPr>
      <w:rFonts w:eastAsia="Times New Roman" w:cs="Tahoma"/>
      <w:b/>
      <w:bCs/>
      <w:sz w:val="14"/>
      <w:szCs w:val="14"/>
      <w:lang w:eastAsia="es-MX"/>
    </w:rPr>
  </w:style>
  <w:style w:type="paragraph" w:customStyle="1" w:styleId="xl79">
    <w:name w:val="xl79"/>
    <w:basedOn w:val="Normal"/>
    <w:rsid w:val="007D1405"/>
    <w:pPr>
      <w:pBdr>
        <w:bottom w:val="single" w:sz="8" w:space="0" w:color="auto"/>
        <w:right w:val="single" w:sz="8" w:space="0" w:color="auto"/>
      </w:pBdr>
      <w:spacing w:before="100" w:beforeAutospacing="1" w:after="100" w:afterAutospacing="1"/>
      <w:jc w:val="left"/>
      <w:textAlignment w:val="center"/>
    </w:pPr>
    <w:rPr>
      <w:rFonts w:eastAsia="Times New Roman" w:cs="Tahoma"/>
      <w:b/>
      <w:bCs/>
      <w:sz w:val="14"/>
      <w:szCs w:val="14"/>
      <w:lang w:eastAsia="es-MX"/>
    </w:rPr>
  </w:style>
  <w:style w:type="paragraph" w:customStyle="1" w:styleId="xl80">
    <w:name w:val="xl80"/>
    <w:basedOn w:val="Normal"/>
    <w:rsid w:val="007D1405"/>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ahoma"/>
      <w:color w:val="000000"/>
      <w:sz w:val="14"/>
      <w:szCs w:val="14"/>
      <w:lang w:eastAsia="es-MX"/>
    </w:rPr>
  </w:style>
  <w:style w:type="paragraph" w:customStyle="1" w:styleId="xl81">
    <w:name w:val="xl81"/>
    <w:basedOn w:val="Normal"/>
    <w:rsid w:val="007D1405"/>
    <w:pPr>
      <w:pBdr>
        <w:bottom w:val="single" w:sz="8" w:space="0" w:color="auto"/>
        <w:right w:val="single" w:sz="8" w:space="0" w:color="auto"/>
      </w:pBdr>
      <w:spacing w:before="100" w:beforeAutospacing="1" w:after="100" w:afterAutospacing="1"/>
      <w:jc w:val="left"/>
      <w:textAlignment w:val="center"/>
    </w:pPr>
    <w:rPr>
      <w:rFonts w:eastAsia="Times New Roman" w:cs="Tahoma"/>
      <w:color w:val="000000"/>
      <w:sz w:val="14"/>
      <w:szCs w:val="14"/>
      <w:lang w:eastAsia="es-MX"/>
    </w:rPr>
  </w:style>
  <w:style w:type="paragraph" w:customStyle="1" w:styleId="xl82">
    <w:name w:val="xl82"/>
    <w:basedOn w:val="Normal"/>
    <w:rsid w:val="007D1405"/>
    <w:pPr>
      <w:pBdr>
        <w:bottom w:val="single" w:sz="8" w:space="0" w:color="auto"/>
        <w:right w:val="single" w:sz="8" w:space="0" w:color="auto"/>
      </w:pBdr>
      <w:spacing w:before="100" w:beforeAutospacing="1" w:after="100" w:afterAutospacing="1"/>
      <w:jc w:val="center"/>
      <w:textAlignment w:val="center"/>
    </w:pPr>
    <w:rPr>
      <w:rFonts w:eastAsia="Times New Roman" w:cs="Tahoma"/>
      <w:sz w:val="14"/>
      <w:szCs w:val="14"/>
      <w:lang w:eastAsia="es-MX"/>
    </w:rPr>
  </w:style>
  <w:style w:type="paragraph" w:customStyle="1" w:styleId="xl83">
    <w:name w:val="xl83"/>
    <w:basedOn w:val="Normal"/>
    <w:rsid w:val="007D1405"/>
    <w:pPr>
      <w:pBdr>
        <w:bottom w:val="single" w:sz="8" w:space="0" w:color="auto"/>
        <w:right w:val="single" w:sz="8" w:space="0" w:color="auto"/>
      </w:pBdr>
      <w:spacing w:before="100" w:beforeAutospacing="1" w:after="100" w:afterAutospacing="1"/>
      <w:jc w:val="left"/>
      <w:textAlignment w:val="center"/>
    </w:pPr>
    <w:rPr>
      <w:rFonts w:eastAsia="Times New Roman" w:cs="Tahoma"/>
      <w:sz w:val="14"/>
      <w:szCs w:val="14"/>
      <w:lang w:eastAsia="es-MX"/>
    </w:rPr>
  </w:style>
  <w:style w:type="paragraph" w:customStyle="1" w:styleId="xl84">
    <w:name w:val="xl84"/>
    <w:basedOn w:val="Normal"/>
    <w:rsid w:val="007D1405"/>
    <w:pPr>
      <w:pBdr>
        <w:bottom w:val="single" w:sz="8" w:space="0" w:color="auto"/>
        <w:right w:val="single" w:sz="8" w:space="0" w:color="auto"/>
      </w:pBdr>
      <w:spacing w:before="100" w:beforeAutospacing="1" w:after="100" w:afterAutospacing="1"/>
      <w:jc w:val="left"/>
      <w:textAlignment w:val="top"/>
    </w:pPr>
    <w:rPr>
      <w:rFonts w:ascii="Times New Roman" w:eastAsia="Times New Roman" w:hAnsi="Times New Roman" w:cs="Times New Roman"/>
      <w:sz w:val="24"/>
      <w:szCs w:val="24"/>
      <w:lang w:eastAsia="es-MX"/>
    </w:rPr>
  </w:style>
  <w:style w:type="paragraph" w:customStyle="1" w:styleId="xl85">
    <w:name w:val="xl85"/>
    <w:basedOn w:val="Normal"/>
    <w:rsid w:val="007D1405"/>
    <w:pPr>
      <w:pBdr>
        <w:bottom w:val="single" w:sz="8" w:space="0" w:color="auto"/>
        <w:right w:val="single" w:sz="8" w:space="0" w:color="auto"/>
      </w:pBdr>
      <w:spacing w:before="100" w:beforeAutospacing="1" w:after="100" w:afterAutospacing="1"/>
      <w:jc w:val="left"/>
      <w:textAlignment w:val="center"/>
    </w:pPr>
    <w:rPr>
      <w:rFonts w:eastAsia="Times New Roman" w:cs="Tahoma"/>
      <w:sz w:val="14"/>
      <w:szCs w:val="14"/>
      <w:lang w:eastAsia="es-MX"/>
    </w:rPr>
  </w:style>
  <w:style w:type="paragraph" w:customStyle="1" w:styleId="xl86">
    <w:name w:val="xl86"/>
    <w:basedOn w:val="Normal"/>
    <w:rsid w:val="007D1405"/>
    <w:pPr>
      <w:pBdr>
        <w:bottom w:val="single" w:sz="8" w:space="0" w:color="auto"/>
        <w:right w:val="single" w:sz="8" w:space="0" w:color="auto"/>
      </w:pBdr>
      <w:spacing w:before="100" w:beforeAutospacing="1" w:after="100" w:afterAutospacing="1"/>
      <w:jc w:val="right"/>
      <w:textAlignment w:val="center"/>
    </w:pPr>
    <w:rPr>
      <w:rFonts w:eastAsia="Times New Roman" w:cs="Tahoma"/>
      <w:b/>
      <w:bCs/>
      <w:sz w:val="14"/>
      <w:szCs w:val="14"/>
      <w:lang w:eastAsia="es-MX"/>
    </w:rPr>
  </w:style>
  <w:style w:type="character" w:customStyle="1" w:styleId="Ttulo1Car">
    <w:name w:val="Título 1 Car"/>
    <w:basedOn w:val="Fuentedeprrafopredeter"/>
    <w:link w:val="Ttulo1"/>
    <w:uiPriority w:val="9"/>
    <w:rsid w:val="0033702F"/>
    <w:rPr>
      <w:rFonts w:ascii="Tahoma" w:eastAsiaTheme="majorEastAsia" w:hAnsi="Tahoma" w:cstheme="majorBidi"/>
      <w:b/>
      <w:sz w:val="32"/>
      <w:szCs w:val="32"/>
      <w:lang w:val="es-MX"/>
    </w:rPr>
  </w:style>
  <w:style w:type="character" w:customStyle="1" w:styleId="Ttulo2Car">
    <w:name w:val="Título 2 Car"/>
    <w:basedOn w:val="Fuentedeprrafopredeter"/>
    <w:link w:val="Ttulo2"/>
    <w:uiPriority w:val="9"/>
    <w:rsid w:val="0033702F"/>
    <w:rPr>
      <w:rFonts w:ascii="Tahoma" w:eastAsiaTheme="majorEastAsia" w:hAnsi="Tahoma" w:cstheme="majorBidi"/>
      <w:b/>
      <w:szCs w:val="26"/>
      <w:lang w:val="es-MX"/>
    </w:rPr>
  </w:style>
  <w:style w:type="paragraph" w:styleId="TtuloTDC">
    <w:name w:val="TOC Heading"/>
    <w:basedOn w:val="Ttulo1"/>
    <w:next w:val="Normal"/>
    <w:uiPriority w:val="39"/>
    <w:unhideWhenUsed/>
    <w:qFormat/>
    <w:rsid w:val="0057209D"/>
    <w:pPr>
      <w:spacing w:before="240" w:line="259" w:lineRule="auto"/>
      <w:jc w:val="left"/>
      <w:outlineLvl w:val="9"/>
    </w:pPr>
    <w:rPr>
      <w:rFonts w:asciiTheme="majorHAnsi" w:hAnsiTheme="majorHAnsi"/>
      <w:b w:val="0"/>
      <w:color w:val="365F91" w:themeColor="accent1" w:themeShade="BF"/>
      <w:lang w:eastAsia="es-MX"/>
    </w:rPr>
  </w:style>
  <w:style w:type="paragraph" w:styleId="TDC1">
    <w:name w:val="toc 1"/>
    <w:basedOn w:val="Normal"/>
    <w:next w:val="Normal"/>
    <w:autoRedefine/>
    <w:uiPriority w:val="39"/>
    <w:unhideWhenUsed/>
    <w:rsid w:val="00C17007"/>
    <w:pPr>
      <w:tabs>
        <w:tab w:val="right" w:pos="9111"/>
      </w:tabs>
      <w:spacing w:after="100"/>
    </w:pPr>
    <w:rPr>
      <w:b/>
      <w:noProof/>
      <w:sz w:val="22"/>
    </w:rPr>
  </w:style>
  <w:style w:type="paragraph" w:styleId="TDC2">
    <w:name w:val="toc 2"/>
    <w:basedOn w:val="Normal"/>
    <w:next w:val="Normal"/>
    <w:autoRedefine/>
    <w:uiPriority w:val="39"/>
    <w:unhideWhenUsed/>
    <w:rsid w:val="0057209D"/>
    <w:pPr>
      <w:spacing w:after="100"/>
      <w:ind w:left="200"/>
    </w:pPr>
    <w:rPr>
      <w:b/>
    </w:rPr>
  </w:style>
  <w:style w:type="character" w:customStyle="1" w:styleId="Ttulo3Car">
    <w:name w:val="Título 3 Car"/>
    <w:basedOn w:val="Fuentedeprrafopredeter"/>
    <w:link w:val="Ttulo3"/>
    <w:uiPriority w:val="9"/>
    <w:rsid w:val="00A61E71"/>
    <w:rPr>
      <w:rFonts w:ascii="Tahoma" w:eastAsiaTheme="majorEastAsia" w:hAnsi="Tahoma" w:cstheme="majorBidi"/>
      <w:b/>
      <w:color w:val="000000" w:themeColor="text1"/>
      <w:sz w:val="20"/>
      <w:szCs w:val="24"/>
      <w:lang w:val="es-MX"/>
    </w:rPr>
  </w:style>
  <w:style w:type="paragraph" w:styleId="TDC3">
    <w:name w:val="toc 3"/>
    <w:basedOn w:val="Normal"/>
    <w:next w:val="Normal"/>
    <w:autoRedefine/>
    <w:uiPriority w:val="39"/>
    <w:unhideWhenUsed/>
    <w:rsid w:val="0057209D"/>
    <w:pPr>
      <w:spacing w:after="100"/>
      <w:ind w:left="400"/>
    </w:pPr>
    <w:rPr>
      <w:b/>
    </w:rPr>
  </w:style>
  <w:style w:type="table" w:customStyle="1" w:styleId="Tablaconcuadrcula1">
    <w:name w:val="Tabla con cuadrícula1"/>
    <w:basedOn w:val="Tablanormal"/>
    <w:next w:val="Tablaconcuadrcula"/>
    <w:uiPriority w:val="59"/>
    <w:rsid w:val="00F2443B"/>
    <w:pPr>
      <w:spacing w:after="0" w:line="240" w:lineRule="auto"/>
    </w:pPr>
    <w:rPr>
      <w:rFonts w:ascii="Calibri" w:hAnsi="Calibri" w:cs="Calibri"/>
      <w:sz w:val="20"/>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9945">
      <w:bodyDiv w:val="1"/>
      <w:marLeft w:val="0"/>
      <w:marRight w:val="0"/>
      <w:marTop w:val="0"/>
      <w:marBottom w:val="0"/>
      <w:divBdr>
        <w:top w:val="none" w:sz="0" w:space="0" w:color="auto"/>
        <w:left w:val="none" w:sz="0" w:space="0" w:color="auto"/>
        <w:bottom w:val="none" w:sz="0" w:space="0" w:color="auto"/>
        <w:right w:val="none" w:sz="0" w:space="0" w:color="auto"/>
      </w:divBdr>
    </w:div>
    <w:div w:id="59839450">
      <w:bodyDiv w:val="1"/>
      <w:marLeft w:val="0"/>
      <w:marRight w:val="0"/>
      <w:marTop w:val="0"/>
      <w:marBottom w:val="0"/>
      <w:divBdr>
        <w:top w:val="none" w:sz="0" w:space="0" w:color="auto"/>
        <w:left w:val="none" w:sz="0" w:space="0" w:color="auto"/>
        <w:bottom w:val="none" w:sz="0" w:space="0" w:color="auto"/>
        <w:right w:val="none" w:sz="0" w:space="0" w:color="auto"/>
      </w:divBdr>
    </w:div>
    <w:div w:id="114562461">
      <w:bodyDiv w:val="1"/>
      <w:marLeft w:val="0"/>
      <w:marRight w:val="0"/>
      <w:marTop w:val="0"/>
      <w:marBottom w:val="0"/>
      <w:divBdr>
        <w:top w:val="none" w:sz="0" w:space="0" w:color="auto"/>
        <w:left w:val="none" w:sz="0" w:space="0" w:color="auto"/>
        <w:bottom w:val="none" w:sz="0" w:space="0" w:color="auto"/>
        <w:right w:val="none" w:sz="0" w:space="0" w:color="auto"/>
      </w:divBdr>
    </w:div>
    <w:div w:id="126051068">
      <w:bodyDiv w:val="1"/>
      <w:marLeft w:val="0"/>
      <w:marRight w:val="0"/>
      <w:marTop w:val="0"/>
      <w:marBottom w:val="0"/>
      <w:divBdr>
        <w:top w:val="none" w:sz="0" w:space="0" w:color="auto"/>
        <w:left w:val="none" w:sz="0" w:space="0" w:color="auto"/>
        <w:bottom w:val="none" w:sz="0" w:space="0" w:color="auto"/>
        <w:right w:val="none" w:sz="0" w:space="0" w:color="auto"/>
      </w:divBdr>
    </w:div>
    <w:div w:id="152836963">
      <w:bodyDiv w:val="1"/>
      <w:marLeft w:val="0"/>
      <w:marRight w:val="0"/>
      <w:marTop w:val="0"/>
      <w:marBottom w:val="0"/>
      <w:divBdr>
        <w:top w:val="none" w:sz="0" w:space="0" w:color="auto"/>
        <w:left w:val="none" w:sz="0" w:space="0" w:color="auto"/>
        <w:bottom w:val="none" w:sz="0" w:space="0" w:color="auto"/>
        <w:right w:val="none" w:sz="0" w:space="0" w:color="auto"/>
      </w:divBdr>
    </w:div>
    <w:div w:id="177501707">
      <w:bodyDiv w:val="1"/>
      <w:marLeft w:val="0"/>
      <w:marRight w:val="0"/>
      <w:marTop w:val="0"/>
      <w:marBottom w:val="0"/>
      <w:divBdr>
        <w:top w:val="none" w:sz="0" w:space="0" w:color="auto"/>
        <w:left w:val="none" w:sz="0" w:space="0" w:color="auto"/>
        <w:bottom w:val="none" w:sz="0" w:space="0" w:color="auto"/>
        <w:right w:val="none" w:sz="0" w:space="0" w:color="auto"/>
      </w:divBdr>
    </w:div>
    <w:div w:id="220676460">
      <w:bodyDiv w:val="1"/>
      <w:marLeft w:val="0"/>
      <w:marRight w:val="0"/>
      <w:marTop w:val="0"/>
      <w:marBottom w:val="0"/>
      <w:divBdr>
        <w:top w:val="none" w:sz="0" w:space="0" w:color="auto"/>
        <w:left w:val="none" w:sz="0" w:space="0" w:color="auto"/>
        <w:bottom w:val="none" w:sz="0" w:space="0" w:color="auto"/>
        <w:right w:val="none" w:sz="0" w:space="0" w:color="auto"/>
      </w:divBdr>
    </w:div>
    <w:div w:id="272564341">
      <w:bodyDiv w:val="1"/>
      <w:marLeft w:val="0"/>
      <w:marRight w:val="0"/>
      <w:marTop w:val="0"/>
      <w:marBottom w:val="0"/>
      <w:divBdr>
        <w:top w:val="none" w:sz="0" w:space="0" w:color="auto"/>
        <w:left w:val="none" w:sz="0" w:space="0" w:color="auto"/>
        <w:bottom w:val="none" w:sz="0" w:space="0" w:color="auto"/>
        <w:right w:val="none" w:sz="0" w:space="0" w:color="auto"/>
      </w:divBdr>
    </w:div>
    <w:div w:id="391320213">
      <w:bodyDiv w:val="1"/>
      <w:marLeft w:val="0"/>
      <w:marRight w:val="0"/>
      <w:marTop w:val="0"/>
      <w:marBottom w:val="0"/>
      <w:divBdr>
        <w:top w:val="none" w:sz="0" w:space="0" w:color="auto"/>
        <w:left w:val="none" w:sz="0" w:space="0" w:color="auto"/>
        <w:bottom w:val="none" w:sz="0" w:space="0" w:color="auto"/>
        <w:right w:val="none" w:sz="0" w:space="0" w:color="auto"/>
      </w:divBdr>
    </w:div>
    <w:div w:id="575673394">
      <w:bodyDiv w:val="1"/>
      <w:marLeft w:val="0"/>
      <w:marRight w:val="0"/>
      <w:marTop w:val="0"/>
      <w:marBottom w:val="0"/>
      <w:divBdr>
        <w:top w:val="none" w:sz="0" w:space="0" w:color="auto"/>
        <w:left w:val="none" w:sz="0" w:space="0" w:color="auto"/>
        <w:bottom w:val="none" w:sz="0" w:space="0" w:color="auto"/>
        <w:right w:val="none" w:sz="0" w:space="0" w:color="auto"/>
      </w:divBdr>
    </w:div>
    <w:div w:id="667564565">
      <w:bodyDiv w:val="1"/>
      <w:marLeft w:val="0"/>
      <w:marRight w:val="0"/>
      <w:marTop w:val="0"/>
      <w:marBottom w:val="0"/>
      <w:divBdr>
        <w:top w:val="none" w:sz="0" w:space="0" w:color="auto"/>
        <w:left w:val="none" w:sz="0" w:space="0" w:color="auto"/>
        <w:bottom w:val="none" w:sz="0" w:space="0" w:color="auto"/>
        <w:right w:val="none" w:sz="0" w:space="0" w:color="auto"/>
      </w:divBdr>
    </w:div>
    <w:div w:id="731928857">
      <w:bodyDiv w:val="1"/>
      <w:marLeft w:val="0"/>
      <w:marRight w:val="0"/>
      <w:marTop w:val="0"/>
      <w:marBottom w:val="0"/>
      <w:divBdr>
        <w:top w:val="none" w:sz="0" w:space="0" w:color="auto"/>
        <w:left w:val="none" w:sz="0" w:space="0" w:color="auto"/>
        <w:bottom w:val="none" w:sz="0" w:space="0" w:color="auto"/>
        <w:right w:val="none" w:sz="0" w:space="0" w:color="auto"/>
      </w:divBdr>
      <w:divsChild>
        <w:div w:id="1489976702">
          <w:marLeft w:val="547"/>
          <w:marRight w:val="0"/>
          <w:marTop w:val="0"/>
          <w:marBottom w:val="0"/>
          <w:divBdr>
            <w:top w:val="none" w:sz="0" w:space="0" w:color="auto"/>
            <w:left w:val="none" w:sz="0" w:space="0" w:color="auto"/>
            <w:bottom w:val="none" w:sz="0" w:space="0" w:color="auto"/>
            <w:right w:val="none" w:sz="0" w:space="0" w:color="auto"/>
          </w:divBdr>
        </w:div>
      </w:divsChild>
    </w:div>
    <w:div w:id="824786041">
      <w:bodyDiv w:val="1"/>
      <w:marLeft w:val="0"/>
      <w:marRight w:val="0"/>
      <w:marTop w:val="0"/>
      <w:marBottom w:val="0"/>
      <w:divBdr>
        <w:top w:val="none" w:sz="0" w:space="0" w:color="auto"/>
        <w:left w:val="none" w:sz="0" w:space="0" w:color="auto"/>
        <w:bottom w:val="none" w:sz="0" w:space="0" w:color="auto"/>
        <w:right w:val="none" w:sz="0" w:space="0" w:color="auto"/>
      </w:divBdr>
      <w:divsChild>
        <w:div w:id="1496647668">
          <w:marLeft w:val="547"/>
          <w:marRight w:val="0"/>
          <w:marTop w:val="0"/>
          <w:marBottom w:val="0"/>
          <w:divBdr>
            <w:top w:val="none" w:sz="0" w:space="0" w:color="auto"/>
            <w:left w:val="none" w:sz="0" w:space="0" w:color="auto"/>
            <w:bottom w:val="none" w:sz="0" w:space="0" w:color="auto"/>
            <w:right w:val="none" w:sz="0" w:space="0" w:color="auto"/>
          </w:divBdr>
        </w:div>
      </w:divsChild>
    </w:div>
    <w:div w:id="976689260">
      <w:bodyDiv w:val="1"/>
      <w:marLeft w:val="0"/>
      <w:marRight w:val="0"/>
      <w:marTop w:val="0"/>
      <w:marBottom w:val="0"/>
      <w:divBdr>
        <w:top w:val="none" w:sz="0" w:space="0" w:color="auto"/>
        <w:left w:val="none" w:sz="0" w:space="0" w:color="auto"/>
        <w:bottom w:val="none" w:sz="0" w:space="0" w:color="auto"/>
        <w:right w:val="none" w:sz="0" w:space="0" w:color="auto"/>
      </w:divBdr>
    </w:div>
    <w:div w:id="1050811537">
      <w:bodyDiv w:val="1"/>
      <w:marLeft w:val="0"/>
      <w:marRight w:val="0"/>
      <w:marTop w:val="0"/>
      <w:marBottom w:val="0"/>
      <w:divBdr>
        <w:top w:val="none" w:sz="0" w:space="0" w:color="auto"/>
        <w:left w:val="none" w:sz="0" w:space="0" w:color="auto"/>
        <w:bottom w:val="none" w:sz="0" w:space="0" w:color="auto"/>
        <w:right w:val="none" w:sz="0" w:space="0" w:color="auto"/>
      </w:divBdr>
    </w:div>
    <w:div w:id="1058482506">
      <w:bodyDiv w:val="1"/>
      <w:marLeft w:val="0"/>
      <w:marRight w:val="0"/>
      <w:marTop w:val="0"/>
      <w:marBottom w:val="0"/>
      <w:divBdr>
        <w:top w:val="none" w:sz="0" w:space="0" w:color="auto"/>
        <w:left w:val="none" w:sz="0" w:space="0" w:color="auto"/>
        <w:bottom w:val="none" w:sz="0" w:space="0" w:color="auto"/>
        <w:right w:val="none" w:sz="0" w:space="0" w:color="auto"/>
      </w:divBdr>
    </w:div>
    <w:div w:id="1068766777">
      <w:bodyDiv w:val="1"/>
      <w:marLeft w:val="0"/>
      <w:marRight w:val="0"/>
      <w:marTop w:val="0"/>
      <w:marBottom w:val="0"/>
      <w:divBdr>
        <w:top w:val="none" w:sz="0" w:space="0" w:color="auto"/>
        <w:left w:val="none" w:sz="0" w:space="0" w:color="auto"/>
        <w:bottom w:val="none" w:sz="0" w:space="0" w:color="auto"/>
        <w:right w:val="none" w:sz="0" w:space="0" w:color="auto"/>
      </w:divBdr>
      <w:divsChild>
        <w:div w:id="1207178033">
          <w:marLeft w:val="547"/>
          <w:marRight w:val="0"/>
          <w:marTop w:val="0"/>
          <w:marBottom w:val="0"/>
          <w:divBdr>
            <w:top w:val="none" w:sz="0" w:space="0" w:color="auto"/>
            <w:left w:val="none" w:sz="0" w:space="0" w:color="auto"/>
            <w:bottom w:val="none" w:sz="0" w:space="0" w:color="auto"/>
            <w:right w:val="none" w:sz="0" w:space="0" w:color="auto"/>
          </w:divBdr>
        </w:div>
      </w:divsChild>
    </w:div>
    <w:div w:id="1084497877">
      <w:bodyDiv w:val="1"/>
      <w:marLeft w:val="0"/>
      <w:marRight w:val="0"/>
      <w:marTop w:val="0"/>
      <w:marBottom w:val="0"/>
      <w:divBdr>
        <w:top w:val="none" w:sz="0" w:space="0" w:color="auto"/>
        <w:left w:val="none" w:sz="0" w:space="0" w:color="auto"/>
        <w:bottom w:val="none" w:sz="0" w:space="0" w:color="auto"/>
        <w:right w:val="none" w:sz="0" w:space="0" w:color="auto"/>
      </w:divBdr>
    </w:div>
    <w:div w:id="1117673850">
      <w:bodyDiv w:val="1"/>
      <w:marLeft w:val="0"/>
      <w:marRight w:val="0"/>
      <w:marTop w:val="0"/>
      <w:marBottom w:val="0"/>
      <w:divBdr>
        <w:top w:val="none" w:sz="0" w:space="0" w:color="auto"/>
        <w:left w:val="none" w:sz="0" w:space="0" w:color="auto"/>
        <w:bottom w:val="none" w:sz="0" w:space="0" w:color="auto"/>
        <w:right w:val="none" w:sz="0" w:space="0" w:color="auto"/>
      </w:divBdr>
    </w:div>
    <w:div w:id="1126779639">
      <w:bodyDiv w:val="1"/>
      <w:marLeft w:val="0"/>
      <w:marRight w:val="0"/>
      <w:marTop w:val="0"/>
      <w:marBottom w:val="0"/>
      <w:divBdr>
        <w:top w:val="none" w:sz="0" w:space="0" w:color="auto"/>
        <w:left w:val="none" w:sz="0" w:space="0" w:color="auto"/>
        <w:bottom w:val="none" w:sz="0" w:space="0" w:color="auto"/>
        <w:right w:val="none" w:sz="0" w:space="0" w:color="auto"/>
      </w:divBdr>
    </w:div>
    <w:div w:id="1139616582">
      <w:bodyDiv w:val="1"/>
      <w:marLeft w:val="0"/>
      <w:marRight w:val="0"/>
      <w:marTop w:val="0"/>
      <w:marBottom w:val="0"/>
      <w:divBdr>
        <w:top w:val="none" w:sz="0" w:space="0" w:color="auto"/>
        <w:left w:val="none" w:sz="0" w:space="0" w:color="auto"/>
        <w:bottom w:val="none" w:sz="0" w:space="0" w:color="auto"/>
        <w:right w:val="none" w:sz="0" w:space="0" w:color="auto"/>
      </w:divBdr>
    </w:div>
    <w:div w:id="1237864286">
      <w:bodyDiv w:val="1"/>
      <w:marLeft w:val="0"/>
      <w:marRight w:val="0"/>
      <w:marTop w:val="0"/>
      <w:marBottom w:val="0"/>
      <w:divBdr>
        <w:top w:val="none" w:sz="0" w:space="0" w:color="auto"/>
        <w:left w:val="none" w:sz="0" w:space="0" w:color="auto"/>
        <w:bottom w:val="none" w:sz="0" w:space="0" w:color="auto"/>
        <w:right w:val="none" w:sz="0" w:space="0" w:color="auto"/>
      </w:divBdr>
    </w:div>
    <w:div w:id="1309020410">
      <w:bodyDiv w:val="1"/>
      <w:marLeft w:val="0"/>
      <w:marRight w:val="0"/>
      <w:marTop w:val="0"/>
      <w:marBottom w:val="0"/>
      <w:divBdr>
        <w:top w:val="none" w:sz="0" w:space="0" w:color="auto"/>
        <w:left w:val="none" w:sz="0" w:space="0" w:color="auto"/>
        <w:bottom w:val="none" w:sz="0" w:space="0" w:color="auto"/>
        <w:right w:val="none" w:sz="0" w:space="0" w:color="auto"/>
      </w:divBdr>
    </w:div>
    <w:div w:id="1362364952">
      <w:bodyDiv w:val="1"/>
      <w:marLeft w:val="0"/>
      <w:marRight w:val="0"/>
      <w:marTop w:val="0"/>
      <w:marBottom w:val="0"/>
      <w:divBdr>
        <w:top w:val="none" w:sz="0" w:space="0" w:color="auto"/>
        <w:left w:val="none" w:sz="0" w:space="0" w:color="auto"/>
        <w:bottom w:val="none" w:sz="0" w:space="0" w:color="auto"/>
        <w:right w:val="none" w:sz="0" w:space="0" w:color="auto"/>
      </w:divBdr>
    </w:div>
    <w:div w:id="1482580933">
      <w:bodyDiv w:val="1"/>
      <w:marLeft w:val="0"/>
      <w:marRight w:val="0"/>
      <w:marTop w:val="0"/>
      <w:marBottom w:val="0"/>
      <w:divBdr>
        <w:top w:val="none" w:sz="0" w:space="0" w:color="auto"/>
        <w:left w:val="none" w:sz="0" w:space="0" w:color="auto"/>
        <w:bottom w:val="none" w:sz="0" w:space="0" w:color="auto"/>
        <w:right w:val="none" w:sz="0" w:space="0" w:color="auto"/>
      </w:divBdr>
    </w:div>
    <w:div w:id="1587886150">
      <w:bodyDiv w:val="1"/>
      <w:marLeft w:val="0"/>
      <w:marRight w:val="0"/>
      <w:marTop w:val="0"/>
      <w:marBottom w:val="0"/>
      <w:divBdr>
        <w:top w:val="none" w:sz="0" w:space="0" w:color="auto"/>
        <w:left w:val="none" w:sz="0" w:space="0" w:color="auto"/>
        <w:bottom w:val="none" w:sz="0" w:space="0" w:color="auto"/>
        <w:right w:val="none" w:sz="0" w:space="0" w:color="auto"/>
      </w:divBdr>
    </w:div>
    <w:div w:id="1665887628">
      <w:bodyDiv w:val="1"/>
      <w:marLeft w:val="0"/>
      <w:marRight w:val="0"/>
      <w:marTop w:val="0"/>
      <w:marBottom w:val="0"/>
      <w:divBdr>
        <w:top w:val="none" w:sz="0" w:space="0" w:color="auto"/>
        <w:left w:val="none" w:sz="0" w:space="0" w:color="auto"/>
        <w:bottom w:val="none" w:sz="0" w:space="0" w:color="auto"/>
        <w:right w:val="none" w:sz="0" w:space="0" w:color="auto"/>
      </w:divBdr>
    </w:div>
    <w:div w:id="1766270462">
      <w:bodyDiv w:val="1"/>
      <w:marLeft w:val="0"/>
      <w:marRight w:val="0"/>
      <w:marTop w:val="0"/>
      <w:marBottom w:val="0"/>
      <w:divBdr>
        <w:top w:val="none" w:sz="0" w:space="0" w:color="auto"/>
        <w:left w:val="none" w:sz="0" w:space="0" w:color="auto"/>
        <w:bottom w:val="none" w:sz="0" w:space="0" w:color="auto"/>
        <w:right w:val="none" w:sz="0" w:space="0" w:color="auto"/>
      </w:divBdr>
    </w:div>
    <w:div w:id="1786268108">
      <w:bodyDiv w:val="1"/>
      <w:marLeft w:val="0"/>
      <w:marRight w:val="0"/>
      <w:marTop w:val="0"/>
      <w:marBottom w:val="0"/>
      <w:divBdr>
        <w:top w:val="none" w:sz="0" w:space="0" w:color="auto"/>
        <w:left w:val="none" w:sz="0" w:space="0" w:color="auto"/>
        <w:bottom w:val="none" w:sz="0" w:space="0" w:color="auto"/>
        <w:right w:val="none" w:sz="0" w:space="0" w:color="auto"/>
      </w:divBdr>
    </w:div>
    <w:div w:id="1859153076">
      <w:bodyDiv w:val="1"/>
      <w:marLeft w:val="0"/>
      <w:marRight w:val="0"/>
      <w:marTop w:val="0"/>
      <w:marBottom w:val="0"/>
      <w:divBdr>
        <w:top w:val="none" w:sz="0" w:space="0" w:color="auto"/>
        <w:left w:val="none" w:sz="0" w:space="0" w:color="auto"/>
        <w:bottom w:val="none" w:sz="0" w:space="0" w:color="auto"/>
        <w:right w:val="none" w:sz="0" w:space="0" w:color="auto"/>
      </w:divBdr>
    </w:div>
    <w:div w:id="1871063750">
      <w:bodyDiv w:val="1"/>
      <w:marLeft w:val="0"/>
      <w:marRight w:val="0"/>
      <w:marTop w:val="0"/>
      <w:marBottom w:val="0"/>
      <w:divBdr>
        <w:top w:val="none" w:sz="0" w:space="0" w:color="auto"/>
        <w:left w:val="none" w:sz="0" w:space="0" w:color="auto"/>
        <w:bottom w:val="none" w:sz="0" w:space="0" w:color="auto"/>
        <w:right w:val="none" w:sz="0" w:space="0" w:color="auto"/>
      </w:divBdr>
    </w:div>
    <w:div w:id="1871644044">
      <w:bodyDiv w:val="1"/>
      <w:marLeft w:val="0"/>
      <w:marRight w:val="0"/>
      <w:marTop w:val="0"/>
      <w:marBottom w:val="0"/>
      <w:divBdr>
        <w:top w:val="none" w:sz="0" w:space="0" w:color="auto"/>
        <w:left w:val="none" w:sz="0" w:space="0" w:color="auto"/>
        <w:bottom w:val="none" w:sz="0" w:space="0" w:color="auto"/>
        <w:right w:val="none" w:sz="0" w:space="0" w:color="auto"/>
      </w:divBdr>
    </w:div>
    <w:div w:id="2003049164">
      <w:bodyDiv w:val="1"/>
      <w:marLeft w:val="0"/>
      <w:marRight w:val="0"/>
      <w:marTop w:val="0"/>
      <w:marBottom w:val="0"/>
      <w:divBdr>
        <w:top w:val="none" w:sz="0" w:space="0" w:color="auto"/>
        <w:left w:val="none" w:sz="0" w:space="0" w:color="auto"/>
        <w:bottom w:val="none" w:sz="0" w:space="0" w:color="auto"/>
        <w:right w:val="none" w:sz="0" w:space="0" w:color="auto"/>
      </w:divBdr>
    </w:div>
    <w:div w:id="2022777291">
      <w:bodyDiv w:val="1"/>
      <w:marLeft w:val="0"/>
      <w:marRight w:val="0"/>
      <w:marTop w:val="0"/>
      <w:marBottom w:val="0"/>
      <w:divBdr>
        <w:top w:val="none" w:sz="0" w:space="0" w:color="auto"/>
        <w:left w:val="none" w:sz="0" w:space="0" w:color="auto"/>
        <w:bottom w:val="none" w:sz="0" w:space="0" w:color="auto"/>
        <w:right w:val="none" w:sz="0" w:space="0" w:color="auto"/>
      </w:divBdr>
    </w:div>
    <w:div w:id="2037583939">
      <w:bodyDiv w:val="1"/>
      <w:marLeft w:val="0"/>
      <w:marRight w:val="0"/>
      <w:marTop w:val="0"/>
      <w:marBottom w:val="0"/>
      <w:divBdr>
        <w:top w:val="none" w:sz="0" w:space="0" w:color="auto"/>
        <w:left w:val="none" w:sz="0" w:space="0" w:color="auto"/>
        <w:bottom w:val="none" w:sz="0" w:space="0" w:color="auto"/>
        <w:right w:val="none" w:sz="0" w:space="0" w:color="auto"/>
      </w:divBdr>
    </w:div>
    <w:div w:id="2038768814">
      <w:bodyDiv w:val="1"/>
      <w:marLeft w:val="0"/>
      <w:marRight w:val="0"/>
      <w:marTop w:val="0"/>
      <w:marBottom w:val="0"/>
      <w:divBdr>
        <w:top w:val="none" w:sz="0" w:space="0" w:color="auto"/>
        <w:left w:val="none" w:sz="0" w:space="0" w:color="auto"/>
        <w:bottom w:val="none" w:sz="0" w:space="0" w:color="auto"/>
        <w:right w:val="none" w:sz="0" w:space="0" w:color="auto"/>
      </w:divBdr>
    </w:div>
    <w:div w:id="2078429949">
      <w:bodyDiv w:val="1"/>
      <w:marLeft w:val="0"/>
      <w:marRight w:val="0"/>
      <w:marTop w:val="0"/>
      <w:marBottom w:val="0"/>
      <w:divBdr>
        <w:top w:val="none" w:sz="0" w:space="0" w:color="auto"/>
        <w:left w:val="none" w:sz="0" w:space="0" w:color="auto"/>
        <w:bottom w:val="none" w:sz="0" w:space="0" w:color="auto"/>
        <w:right w:val="none" w:sz="0" w:space="0" w:color="auto"/>
      </w:divBdr>
    </w:div>
    <w:div w:id="2083747077">
      <w:bodyDiv w:val="1"/>
      <w:marLeft w:val="0"/>
      <w:marRight w:val="0"/>
      <w:marTop w:val="0"/>
      <w:marBottom w:val="0"/>
      <w:divBdr>
        <w:top w:val="none" w:sz="0" w:space="0" w:color="auto"/>
        <w:left w:val="none" w:sz="0" w:space="0" w:color="auto"/>
        <w:bottom w:val="none" w:sz="0" w:space="0" w:color="auto"/>
        <w:right w:val="none" w:sz="0" w:space="0" w:color="auto"/>
      </w:divBdr>
    </w:div>
    <w:div w:id="212723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17654-0010-4085-96C3-C3D523AC2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56</Pages>
  <Words>19251</Words>
  <Characters>105884</Characters>
  <Application>Microsoft Office Word</Application>
  <DocSecurity>0</DocSecurity>
  <Lines>882</Lines>
  <Paragraphs>249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ISMAEL TORRES RODRIGUEZ</dc:creator>
  <cp:lastModifiedBy>Pini Flores</cp:lastModifiedBy>
  <cp:revision>52</cp:revision>
  <dcterms:created xsi:type="dcterms:W3CDTF">2022-11-09T14:41:00Z</dcterms:created>
  <dcterms:modified xsi:type="dcterms:W3CDTF">2022-12-20T19:40:00Z</dcterms:modified>
</cp:coreProperties>
</file>