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2621" w14:textId="77777777" w:rsidR="00FD663C" w:rsidRDefault="00FD663C" w:rsidP="00CB60AB">
      <w:pPr>
        <w:spacing w:line="360" w:lineRule="auto"/>
        <w:ind w:firstLine="708"/>
        <w:jc w:val="both"/>
        <w:rPr>
          <w:rFonts w:cs="Arial"/>
          <w:b/>
          <w:szCs w:val="18"/>
        </w:rPr>
      </w:pPr>
      <w:r>
        <w:rPr>
          <w:rFonts w:cs="Arial"/>
          <w:b/>
          <w:szCs w:val="18"/>
        </w:rPr>
        <w:t xml:space="preserve">C.C.  DIPUTADOS SECRETARIOS DE LA </w:t>
      </w:r>
      <w:r w:rsidRPr="000F122A">
        <w:rPr>
          <w:rFonts w:cs="Arial"/>
          <w:b/>
          <w:szCs w:val="18"/>
        </w:rPr>
        <w:t>LX</w:t>
      </w:r>
      <w:r w:rsidR="007D24F4">
        <w:rPr>
          <w:rFonts w:cs="Arial"/>
          <w:b/>
          <w:szCs w:val="18"/>
        </w:rPr>
        <w:t>I</w:t>
      </w:r>
      <w:r w:rsidR="006C74D9">
        <w:rPr>
          <w:rFonts w:cs="Arial"/>
          <w:b/>
          <w:szCs w:val="18"/>
        </w:rPr>
        <w:t>I</w:t>
      </w:r>
      <w:r w:rsidR="001924E3">
        <w:rPr>
          <w:rFonts w:cs="Arial"/>
          <w:b/>
          <w:szCs w:val="18"/>
        </w:rPr>
        <w:t>I</w:t>
      </w:r>
      <w:r w:rsidRPr="000F122A">
        <w:rPr>
          <w:rFonts w:cs="Arial"/>
          <w:b/>
          <w:szCs w:val="18"/>
        </w:rPr>
        <w:t xml:space="preserve"> </w:t>
      </w:r>
      <w:r>
        <w:rPr>
          <w:rFonts w:cs="Arial"/>
          <w:b/>
          <w:szCs w:val="18"/>
        </w:rPr>
        <w:t>LEGISLATURA</w:t>
      </w:r>
    </w:p>
    <w:p w14:paraId="3B10964E" w14:textId="77777777" w:rsidR="00FD663C" w:rsidRDefault="00FD663C" w:rsidP="00FD663C">
      <w:pPr>
        <w:spacing w:line="360" w:lineRule="auto"/>
        <w:jc w:val="both"/>
        <w:rPr>
          <w:rFonts w:cs="Arial"/>
          <w:b/>
          <w:szCs w:val="18"/>
        </w:rPr>
      </w:pPr>
      <w:r>
        <w:rPr>
          <w:rFonts w:cs="Arial"/>
          <w:b/>
          <w:szCs w:val="18"/>
        </w:rPr>
        <w:t>DEL CONGRESO DEL ESTADO DE SAN LUIS POTOSI</w:t>
      </w:r>
    </w:p>
    <w:p w14:paraId="066311C5" w14:textId="77777777" w:rsidR="00FD663C" w:rsidRPr="008621F8" w:rsidRDefault="00FD663C" w:rsidP="00FD663C">
      <w:pPr>
        <w:spacing w:line="360" w:lineRule="auto"/>
        <w:jc w:val="both"/>
        <w:rPr>
          <w:rFonts w:cs="Arial"/>
          <w:b/>
          <w:szCs w:val="18"/>
        </w:rPr>
      </w:pPr>
      <w:r>
        <w:rPr>
          <w:rFonts w:cs="Arial"/>
          <w:b/>
          <w:szCs w:val="18"/>
        </w:rPr>
        <w:t>PRESENTES</w:t>
      </w:r>
    </w:p>
    <w:p w14:paraId="21AD6778" w14:textId="77777777" w:rsidR="00FD663C" w:rsidRPr="008621F8" w:rsidRDefault="00FD663C" w:rsidP="00FD663C">
      <w:pPr>
        <w:pStyle w:val="Ttulo3"/>
        <w:ind w:right="-36"/>
      </w:pPr>
    </w:p>
    <w:p w14:paraId="14672337" w14:textId="7C37CC1A" w:rsidR="00FD663C" w:rsidRDefault="00F326C8" w:rsidP="00FD663C">
      <w:pPr>
        <w:pStyle w:val="Ttulo3"/>
        <w:ind w:right="-36"/>
        <w:jc w:val="center"/>
      </w:pPr>
      <w:r>
        <w:t>EXPOSICIÓ</w:t>
      </w:r>
      <w:r w:rsidR="00FD663C" w:rsidRPr="008621F8">
        <w:t>N DE MOTIVOS</w:t>
      </w:r>
    </w:p>
    <w:p w14:paraId="039DEA80" w14:textId="77777777" w:rsidR="00D608BC" w:rsidRPr="00D608BC" w:rsidRDefault="00D608BC" w:rsidP="00D608BC"/>
    <w:p w14:paraId="05DAE957" w14:textId="3D9BBE90" w:rsidR="00D608BC" w:rsidRDefault="00D608BC" w:rsidP="00D608BC">
      <w:pPr>
        <w:autoSpaceDE w:val="0"/>
        <w:autoSpaceDN w:val="0"/>
        <w:adjustRightInd w:val="0"/>
        <w:jc w:val="both"/>
        <w:rPr>
          <w:rFonts w:cs="Arial"/>
          <w:szCs w:val="18"/>
        </w:rPr>
      </w:pPr>
      <w:r w:rsidRPr="0098231A">
        <w:rPr>
          <w:rFonts w:cs="Arial"/>
          <w:szCs w:val="18"/>
        </w:rPr>
        <w:t xml:space="preserve">La presente Ley de Ingresos del Municipio de </w:t>
      </w:r>
      <w:r w:rsidRPr="0098231A">
        <w:rPr>
          <w:rFonts w:cs="Arial"/>
          <w:b/>
          <w:szCs w:val="18"/>
        </w:rPr>
        <w:t>Guadalcázar, S.L.P.</w:t>
      </w:r>
      <w:r w:rsidRPr="0098231A">
        <w:rPr>
          <w:rFonts w:cs="Arial"/>
          <w:szCs w:val="18"/>
        </w:rPr>
        <w:t>, para el ejercicio 202</w:t>
      </w:r>
      <w:r w:rsidR="004E31C2">
        <w:rPr>
          <w:rFonts w:cs="Arial"/>
          <w:szCs w:val="18"/>
        </w:rPr>
        <w:t>3</w:t>
      </w:r>
      <w:r w:rsidRPr="0098231A">
        <w:rPr>
          <w:rFonts w:cs="Arial"/>
          <w:szCs w:val="18"/>
        </w:rPr>
        <w:t>, es una disposición normativa en la que se determina anualmente el monto de los impuestos, derechos, productos, aprovechamientos, participaciones, aportaciones e ingresos extraordinarios que se tenga derecho a percibir, conforme lo dispone la Constitución Política de los Estados Unidos Mexicanos, la Constitución Política del Estado de San Luis Potosí, La Ley de Hacienda para los Municipios del Estado, y el Código Fiscal del Estado, entre otros ordenamientos aplicables.</w:t>
      </w:r>
    </w:p>
    <w:p w14:paraId="704DAF6C" w14:textId="6532A3FA" w:rsidR="00D608BC" w:rsidRDefault="00D608BC" w:rsidP="00D608BC">
      <w:pPr>
        <w:autoSpaceDE w:val="0"/>
        <w:autoSpaceDN w:val="0"/>
        <w:adjustRightInd w:val="0"/>
        <w:jc w:val="both"/>
        <w:rPr>
          <w:rFonts w:cs="Arial"/>
          <w:szCs w:val="18"/>
        </w:rPr>
      </w:pPr>
    </w:p>
    <w:p w14:paraId="62C9A8ED" w14:textId="75D5B8D4" w:rsidR="004E31C2" w:rsidRDefault="004E31C2" w:rsidP="00D608BC">
      <w:pPr>
        <w:autoSpaceDE w:val="0"/>
        <w:autoSpaceDN w:val="0"/>
        <w:adjustRightInd w:val="0"/>
        <w:jc w:val="both"/>
      </w:pPr>
      <w:r>
        <w:t>El Paquete Económico para el ejercicio fiscal 2023 contempla como uno de sus pilares la estabilidad macroeconómica a través de una conducción responsable y eficiente de las finanzas públicas, y en apego a los principios de equilibrio y responsabilidad que señala la LFPRH. De esta manera, el Gobierno Federal continuará ejerciendo un presupuesto equitativo y con prudencia fiscal, a la par que se continúan fortaleciendo las fuentes de ingresos para orientar recursos al combate de las desigualdades sociales, económicas y regionales, así como a proyectos de inversión en materias energética y de conectividad, con miras a incidir en el crecimiento de la actividad económica, la generación de empleo de calidad y el desarrollo en el largo plazo.</w:t>
      </w:r>
    </w:p>
    <w:p w14:paraId="2320A2EA" w14:textId="77777777" w:rsidR="004E31C2" w:rsidRPr="0098231A" w:rsidRDefault="004E31C2" w:rsidP="00D608BC">
      <w:pPr>
        <w:autoSpaceDE w:val="0"/>
        <w:autoSpaceDN w:val="0"/>
        <w:adjustRightInd w:val="0"/>
        <w:jc w:val="both"/>
        <w:rPr>
          <w:rFonts w:cs="Arial"/>
          <w:szCs w:val="18"/>
        </w:rPr>
      </w:pPr>
    </w:p>
    <w:p w14:paraId="0E56ABF7" w14:textId="3C7FB5DD" w:rsidR="00D608BC" w:rsidRPr="00D608BC" w:rsidRDefault="00D608BC" w:rsidP="00D608BC">
      <w:pPr>
        <w:ind w:right="-36"/>
        <w:jc w:val="both"/>
        <w:rPr>
          <w:rFonts w:cs="Arial"/>
          <w:szCs w:val="18"/>
        </w:rPr>
      </w:pPr>
      <w:r w:rsidRPr="0098231A">
        <w:rPr>
          <w:rFonts w:cs="Arial"/>
          <w:szCs w:val="18"/>
        </w:rPr>
        <w:t>Congruentes con los Criterios Generales de Política Económica, y el panorama de las finanzas públicas nacionales y estatales, la iniciativa de Ley de Ingresos para el ejercicio fiscal 202</w:t>
      </w:r>
      <w:r w:rsidR="004E31C2">
        <w:rPr>
          <w:rFonts w:cs="Arial"/>
          <w:szCs w:val="18"/>
        </w:rPr>
        <w:t>3</w:t>
      </w:r>
      <w:r w:rsidRPr="0098231A">
        <w:rPr>
          <w:rFonts w:cs="Arial"/>
          <w:szCs w:val="18"/>
        </w:rPr>
        <w:t xml:space="preserve">, contempla un incremento promedio del </w:t>
      </w:r>
      <w:r w:rsidR="004E31C2">
        <w:rPr>
          <w:rFonts w:cs="Arial"/>
          <w:szCs w:val="18"/>
        </w:rPr>
        <w:t>3.5</w:t>
      </w:r>
      <w:r w:rsidRPr="0098231A">
        <w:rPr>
          <w:rFonts w:cs="Arial"/>
          <w:szCs w:val="18"/>
        </w:rPr>
        <w:t>%, según las estimaciones de la finanzas públicas en los rubros de ingresos de  impuestos, derechos, productos y aprovechamientos para atender de manera eficaz las necesidades más sentidas de la sociedad y hacer frente a la</w:t>
      </w:r>
      <w:r>
        <w:rPr>
          <w:rFonts w:cs="Arial"/>
          <w:szCs w:val="18"/>
        </w:rPr>
        <w:t xml:space="preserve"> contingencia sanitaria que aún permanece, </w:t>
      </w:r>
      <w:r w:rsidRPr="0098231A">
        <w:rPr>
          <w:rFonts w:cs="Arial"/>
          <w:szCs w:val="18"/>
        </w:rPr>
        <w:t>con la finalidad de salvaguardar la seguridad de nuestros habitantes.</w:t>
      </w:r>
    </w:p>
    <w:p w14:paraId="2E0FCE1E" w14:textId="77777777" w:rsidR="00D608BC" w:rsidRPr="0098231A" w:rsidRDefault="00D608BC" w:rsidP="00D608BC">
      <w:pPr>
        <w:ind w:right="-36"/>
        <w:jc w:val="both"/>
        <w:rPr>
          <w:rFonts w:cs="Arial"/>
          <w:szCs w:val="18"/>
        </w:rPr>
      </w:pPr>
    </w:p>
    <w:p w14:paraId="597EE65C" w14:textId="77777777" w:rsidR="00D608BC" w:rsidRPr="0098231A" w:rsidRDefault="00D608BC" w:rsidP="00D608BC">
      <w:pPr>
        <w:ind w:right="-36"/>
        <w:jc w:val="both"/>
        <w:rPr>
          <w:rFonts w:cs="Arial"/>
          <w:szCs w:val="18"/>
        </w:rPr>
      </w:pPr>
      <w:r w:rsidRPr="0098231A">
        <w:rPr>
          <w:rFonts w:cs="Arial"/>
          <w:szCs w:val="18"/>
        </w:rPr>
        <w:t>Bajo esta perspectiva, se buscará eficientizar la recaudación local, para amortiguar los posibles recortes de participaciones y aportaciones federales, con la finalidad de disponer de los recursos necesarios para atender de manera oportuna las necesidades más sentidas de la población y garantizar la inversión social en obras y acciones de beneficio colectivo.</w:t>
      </w:r>
    </w:p>
    <w:p w14:paraId="69093E2A" w14:textId="77777777" w:rsidR="00D608BC" w:rsidRPr="0098231A" w:rsidRDefault="00D608BC" w:rsidP="00D608BC">
      <w:pPr>
        <w:autoSpaceDE w:val="0"/>
        <w:autoSpaceDN w:val="0"/>
        <w:adjustRightInd w:val="0"/>
        <w:jc w:val="both"/>
        <w:rPr>
          <w:rFonts w:cs="Arial"/>
          <w:b/>
          <w:szCs w:val="18"/>
        </w:rPr>
      </w:pPr>
    </w:p>
    <w:p w14:paraId="22A2C45A" w14:textId="77777777" w:rsidR="00D608BC" w:rsidRPr="0098231A" w:rsidRDefault="00D608BC" w:rsidP="00D608BC">
      <w:pPr>
        <w:autoSpaceDE w:val="0"/>
        <w:autoSpaceDN w:val="0"/>
        <w:adjustRightInd w:val="0"/>
        <w:jc w:val="both"/>
        <w:rPr>
          <w:rFonts w:cs="Arial"/>
          <w:szCs w:val="18"/>
        </w:rPr>
      </w:pPr>
      <w:r w:rsidRPr="0098231A">
        <w:rPr>
          <w:rFonts w:cs="Arial"/>
          <w:szCs w:val="18"/>
        </w:rPr>
        <w:t xml:space="preserve">No debemos dejar de lado </w:t>
      </w:r>
      <w:r w:rsidRPr="0098231A">
        <w:rPr>
          <w:rFonts w:cs="Arial"/>
          <w:bCs/>
          <w:szCs w:val="18"/>
        </w:rPr>
        <w:t>q</w:t>
      </w:r>
      <w:r w:rsidRPr="0098231A">
        <w:rPr>
          <w:rFonts w:cs="Arial"/>
          <w:szCs w:val="18"/>
        </w:rPr>
        <w:t>ue el espíritu de la Ley General de Contabilidad Gubernamental, es que la información contable mantenga una congruencia con la información presupuestaria, control de inventaros, integración de la información financiera, sistematización que permita la obtención de información clara, concisa, oportuna y veraz y registros contables en cuentas específicas teniendo así una influencia relevante en las leyes de ingresos de los Municipios.</w:t>
      </w:r>
    </w:p>
    <w:p w14:paraId="5953642B" w14:textId="77777777" w:rsidR="00D608BC" w:rsidRPr="0098231A" w:rsidRDefault="00D608BC" w:rsidP="00D608BC">
      <w:pPr>
        <w:ind w:right="-36"/>
        <w:jc w:val="both"/>
        <w:rPr>
          <w:rFonts w:cs="Arial"/>
          <w:b/>
          <w:szCs w:val="18"/>
        </w:rPr>
      </w:pPr>
    </w:p>
    <w:p w14:paraId="6F36BDA7" w14:textId="77777777" w:rsidR="00D608BC" w:rsidRPr="0098231A" w:rsidRDefault="00D608BC" w:rsidP="00D608BC">
      <w:pPr>
        <w:autoSpaceDE w:val="0"/>
        <w:autoSpaceDN w:val="0"/>
        <w:adjustRightInd w:val="0"/>
        <w:jc w:val="both"/>
        <w:rPr>
          <w:rFonts w:cs="Arial"/>
          <w:szCs w:val="18"/>
        </w:rPr>
      </w:pPr>
      <w:r w:rsidRPr="0098231A">
        <w:rPr>
          <w:rFonts w:cs="Arial"/>
          <w:szCs w:val="18"/>
        </w:rPr>
        <w:t xml:space="preserve">Es por ello que la vigencia de los criterios generales que regirán la contabilidad gubernamental y la emisión de información financiera de los entes públicos relacionados en la Ley General de Contabilidad Gubernamental, cuya observancia es obligatoria, entre otras entidades gubernamentales, para gobiernos municipales, respecto de la disposición que regula y que a la letra dice: </w:t>
      </w:r>
      <w:r w:rsidRPr="0098231A">
        <w:rPr>
          <w:rFonts w:cs="Arial"/>
          <w:i/>
          <w:iCs/>
          <w:szCs w:val="18"/>
        </w:rPr>
        <w:t>“se deberán adoptar e implementar las decisiones del CONAC, vía la adecuación de sus marcos jurídicos que podría consistir en la eventual modificación o formulación de leyes o disposiciones administrativas de carácter local”.</w:t>
      </w:r>
    </w:p>
    <w:p w14:paraId="2216AF6C" w14:textId="77777777" w:rsidR="00D608BC" w:rsidRPr="0098231A" w:rsidRDefault="00D608BC" w:rsidP="00D608BC">
      <w:pPr>
        <w:ind w:right="-36"/>
        <w:jc w:val="both"/>
        <w:rPr>
          <w:rFonts w:cs="Arial"/>
          <w:b/>
          <w:szCs w:val="18"/>
        </w:rPr>
      </w:pPr>
    </w:p>
    <w:p w14:paraId="5B549088" w14:textId="77777777" w:rsidR="00D608BC" w:rsidRPr="0098231A" w:rsidRDefault="00D608BC" w:rsidP="00D608BC">
      <w:pPr>
        <w:ind w:right="-36"/>
        <w:jc w:val="both"/>
        <w:rPr>
          <w:rFonts w:cs="Arial"/>
          <w:szCs w:val="18"/>
        </w:rPr>
      </w:pPr>
      <w:r w:rsidRPr="0098231A">
        <w:rPr>
          <w:rFonts w:cs="Arial"/>
          <w:szCs w:val="18"/>
        </w:rPr>
        <w:t>En tal razón esta Ley tiene un orden lógico en su estructura y contenido, y acorde al clasificador por rubro de ingresos de conformidad con la normativa emitida por el Consejo Nacional de Armonización Contable (CONAC), ante ello, la misma se sujeta a un esquema de títulos, capítulos, secciones, apartados y artículos mismos que se integran  en párrafos, fracciones y números arábigos lo que le permitirá entender y ver el alcance a éste Municipio de obtener ingresos por los conceptos que se prevén en la misma, ya que cumplen en lo sustantivo con los requisitos que marcan los ordenamientos legales correspondientes.</w:t>
      </w:r>
    </w:p>
    <w:p w14:paraId="5639AA7D" w14:textId="77777777" w:rsidR="00D608BC" w:rsidRPr="0098231A" w:rsidRDefault="00D608BC" w:rsidP="00D608BC">
      <w:pPr>
        <w:ind w:right="-36"/>
        <w:jc w:val="both"/>
        <w:rPr>
          <w:rFonts w:cs="Arial"/>
          <w:szCs w:val="18"/>
        </w:rPr>
      </w:pPr>
    </w:p>
    <w:p w14:paraId="7D4E6BA0" w14:textId="1C9DA05A" w:rsidR="00D608BC" w:rsidRPr="0098231A" w:rsidRDefault="00D608BC" w:rsidP="00D608BC">
      <w:pPr>
        <w:jc w:val="both"/>
      </w:pPr>
      <w:r w:rsidRPr="0098231A">
        <w:t>La presente Iniciativa de Ley, es congruente con los Criterios Generales de Política Económica para el ejercicio fiscal 202</w:t>
      </w:r>
      <w:r w:rsidR="004E31C2">
        <w:t>3</w:t>
      </w:r>
      <w:r w:rsidRPr="0098231A">
        <w:t xml:space="preserve">, por lo que los incrementos establecidos no rebasan el </w:t>
      </w:r>
      <w:r w:rsidR="004E31C2">
        <w:t>3</w:t>
      </w:r>
      <w:r w:rsidRPr="0098231A">
        <w:t>.</w:t>
      </w:r>
      <w:r w:rsidR="004E31C2">
        <w:t>5</w:t>
      </w:r>
      <w:r w:rsidRPr="0098231A">
        <w:t>% considerado para efectos de estimación de las finanzas públicas.</w:t>
      </w:r>
    </w:p>
    <w:p w14:paraId="4483E0BF" w14:textId="3616B543" w:rsidR="00D608BC" w:rsidRDefault="00D608BC" w:rsidP="00D608BC">
      <w:pPr>
        <w:jc w:val="both"/>
      </w:pPr>
    </w:p>
    <w:p w14:paraId="2034A568" w14:textId="77777777" w:rsidR="004E31C2" w:rsidRPr="0098231A" w:rsidRDefault="004E31C2" w:rsidP="00D608BC">
      <w:pPr>
        <w:jc w:val="both"/>
      </w:pPr>
    </w:p>
    <w:p w14:paraId="543B58BC" w14:textId="098F95CF" w:rsidR="00896897" w:rsidRDefault="00896897" w:rsidP="00896897">
      <w:pPr>
        <w:pStyle w:val="Textoindependiente"/>
        <w:tabs>
          <w:tab w:val="left" w:pos="5400"/>
        </w:tabs>
        <w:rPr>
          <w:rFonts w:cs="Arial"/>
          <w:sz w:val="18"/>
          <w:szCs w:val="18"/>
          <w:lang w:val="es-MX"/>
        </w:rPr>
      </w:pPr>
      <w:r w:rsidRPr="00896897">
        <w:rPr>
          <w:rFonts w:cs="Arial"/>
          <w:sz w:val="18"/>
          <w:szCs w:val="18"/>
          <w:lang w:val="es-MX"/>
        </w:rPr>
        <w:t>Se modifica el artículo 36.</w:t>
      </w:r>
      <w:r w:rsidRPr="00304383">
        <w:rPr>
          <w:rFonts w:cs="Arial"/>
          <w:sz w:val="18"/>
          <w:szCs w:val="18"/>
          <w:lang w:val="es-MX"/>
        </w:rPr>
        <w:t xml:space="preserve"> </w:t>
      </w:r>
      <w:r>
        <w:rPr>
          <w:rFonts w:cs="Arial"/>
          <w:sz w:val="18"/>
          <w:szCs w:val="18"/>
          <w:lang w:val="es-MX"/>
        </w:rPr>
        <w:t>Sobre e</w:t>
      </w:r>
      <w:r w:rsidRPr="00304383">
        <w:rPr>
          <w:rFonts w:cs="Arial"/>
          <w:sz w:val="18"/>
          <w:szCs w:val="18"/>
          <w:lang w:val="es-MX"/>
        </w:rPr>
        <w:t xml:space="preserve">l cobro del derecho de expedición de constancias, certificaciones y otras similares se causará de acuerdo a las cuotas </w:t>
      </w:r>
      <w:r>
        <w:rPr>
          <w:rFonts w:cs="Arial"/>
          <w:sz w:val="18"/>
          <w:szCs w:val="18"/>
          <w:lang w:val="es-MX"/>
        </w:rPr>
        <w:t xml:space="preserve">expresadas en pesos, anteriormente se encontraba expresadas en fracciones de UMA y se modificó con la finalidad de dar mayor claridad a la ciudadanía  </w:t>
      </w:r>
    </w:p>
    <w:p w14:paraId="21F1E937" w14:textId="77777777" w:rsidR="00D608BC" w:rsidRPr="004E31C2" w:rsidRDefault="00D608BC" w:rsidP="00D608BC">
      <w:pPr>
        <w:jc w:val="both"/>
        <w:rPr>
          <w:highlight w:val="yellow"/>
        </w:rPr>
      </w:pPr>
      <w:bookmarkStart w:id="0" w:name="_Hlk56119717"/>
    </w:p>
    <w:bookmarkEnd w:id="0"/>
    <w:p w14:paraId="588CB03B" w14:textId="6F8B6868" w:rsidR="00D608BC" w:rsidRPr="00896897" w:rsidRDefault="00D608BC" w:rsidP="00D608BC">
      <w:pPr>
        <w:jc w:val="both"/>
      </w:pPr>
      <w:r w:rsidRPr="00896897">
        <w:t>En el artículo 4</w:t>
      </w:r>
      <w:r w:rsidR="00410435" w:rsidRPr="00896897">
        <w:t>1</w:t>
      </w:r>
      <w:r w:rsidRPr="00896897">
        <w:t xml:space="preserve">, arrendamiento de inmuebles, se </w:t>
      </w:r>
      <w:r w:rsidR="00410435" w:rsidRPr="00896897">
        <w:t xml:space="preserve">adiciono el inciso V. </w:t>
      </w:r>
      <w:r w:rsidR="00896897" w:rsidRPr="00896897">
        <w:t>Instalación de Antena de Telefonía Celular</w:t>
      </w:r>
      <w:r w:rsidR="00410435" w:rsidRPr="00896897">
        <w:t xml:space="preserve">, </w:t>
      </w:r>
      <w:r w:rsidRPr="00896897">
        <w:t>con la finalidad de incrementar la recaudación de los ingresos propios para enfrentar de manera eficiente las reducciones consideradas en las participaciones y aportaciones federales.</w:t>
      </w:r>
    </w:p>
    <w:p w14:paraId="537259A3" w14:textId="77777777" w:rsidR="00D608BC" w:rsidRPr="004E31C2" w:rsidRDefault="00D608BC" w:rsidP="00D608BC">
      <w:pPr>
        <w:ind w:right="-36"/>
        <w:jc w:val="both"/>
        <w:rPr>
          <w:highlight w:val="yellow"/>
        </w:rPr>
      </w:pPr>
    </w:p>
    <w:p w14:paraId="64E59E26" w14:textId="0D071EBB" w:rsidR="00D608BC" w:rsidRPr="0098231A" w:rsidRDefault="00D608BC" w:rsidP="00D608BC">
      <w:pPr>
        <w:ind w:right="-36"/>
        <w:jc w:val="both"/>
        <w:rPr>
          <w:rFonts w:cs="Arial"/>
          <w:szCs w:val="18"/>
        </w:rPr>
      </w:pPr>
      <w:r w:rsidRPr="00896897">
        <w:rPr>
          <w:rFonts w:cs="Arial"/>
          <w:szCs w:val="18"/>
        </w:rPr>
        <w:lastRenderedPageBreak/>
        <w:t>De conformidad con lo dispuesto en el artículo 36 de la Ley de Presupuesto y Responsabilidad Hacendaria del Estado y Municipios de San Luis Potosí, se presenta para el ejercicio 202</w:t>
      </w:r>
      <w:r w:rsidR="004E31C2" w:rsidRPr="00896897">
        <w:rPr>
          <w:rFonts w:cs="Arial"/>
          <w:szCs w:val="18"/>
        </w:rPr>
        <w:t>3</w:t>
      </w:r>
      <w:r w:rsidRPr="00896897">
        <w:rPr>
          <w:rFonts w:cs="Arial"/>
          <w:szCs w:val="18"/>
        </w:rPr>
        <w:t xml:space="preserve"> la política de ingresos, la estimación de los ingresos, la propuesta de deuda pública, los ingresos derivados de financiamiento, y el saldo y composición de la deuda.</w:t>
      </w:r>
      <w:r w:rsidRPr="0098231A">
        <w:rPr>
          <w:rFonts w:cs="Arial"/>
          <w:szCs w:val="18"/>
        </w:rPr>
        <w:t xml:space="preserve"> </w:t>
      </w:r>
    </w:p>
    <w:p w14:paraId="57F11323" w14:textId="1297D483" w:rsidR="00D608BC" w:rsidRDefault="00D608BC" w:rsidP="00D608BC">
      <w:pPr>
        <w:ind w:right="-36"/>
        <w:jc w:val="both"/>
        <w:rPr>
          <w:rFonts w:cs="Arial"/>
          <w:szCs w:val="18"/>
        </w:rPr>
      </w:pPr>
    </w:p>
    <w:p w14:paraId="78E90B0F" w14:textId="77777777" w:rsidR="00521324" w:rsidRDefault="00521324" w:rsidP="00D608BC">
      <w:pPr>
        <w:ind w:right="-36"/>
        <w:jc w:val="both"/>
        <w:rPr>
          <w:rFonts w:cs="Arial"/>
          <w:szCs w:val="18"/>
        </w:rPr>
      </w:pPr>
    </w:p>
    <w:p w14:paraId="5677FECE" w14:textId="402F7D5C" w:rsidR="00D608BC" w:rsidRPr="0098231A" w:rsidRDefault="00D608BC" w:rsidP="00D608BC">
      <w:pPr>
        <w:ind w:right="-36"/>
        <w:jc w:val="both"/>
        <w:rPr>
          <w:rFonts w:cs="Arial"/>
          <w:b/>
          <w:szCs w:val="18"/>
        </w:rPr>
      </w:pPr>
      <w:r w:rsidRPr="0098231A">
        <w:rPr>
          <w:rFonts w:cs="Arial"/>
          <w:b/>
          <w:szCs w:val="18"/>
        </w:rPr>
        <w:t>POLITICAS DE INGRESO</w:t>
      </w:r>
    </w:p>
    <w:p w14:paraId="5476FD8D" w14:textId="77777777" w:rsidR="00D608BC" w:rsidRPr="0098231A" w:rsidRDefault="00D608BC" w:rsidP="00D608BC">
      <w:pPr>
        <w:ind w:right="-36"/>
        <w:jc w:val="both"/>
        <w:rPr>
          <w:rFonts w:cs="Arial"/>
          <w:b/>
          <w:szCs w:val="18"/>
        </w:rPr>
      </w:pPr>
    </w:p>
    <w:p w14:paraId="73E9E675" w14:textId="6B4271A9" w:rsidR="00D608BC" w:rsidRPr="0098231A" w:rsidRDefault="00D608BC" w:rsidP="00D608BC">
      <w:pPr>
        <w:ind w:right="-36"/>
        <w:jc w:val="both"/>
        <w:rPr>
          <w:rFonts w:cs="Arial"/>
          <w:b/>
          <w:szCs w:val="18"/>
        </w:rPr>
      </w:pPr>
      <w:r w:rsidRPr="0098231A">
        <w:t>En el ejercicio 202</w:t>
      </w:r>
      <w:r w:rsidR="004E31C2">
        <w:t>3</w:t>
      </w:r>
      <w:r w:rsidRPr="0098231A">
        <w:t>, se implementarán acciones para la ampliación de la base de contribuyentes, la recuperación de créditos fiscales, la modernización de los sistemas de recaudación y del catastro, así como la orientación de la política fiscal al cumplimiento de metas y objetivos emanados del Plan Municipal de Desarrollo 20</w:t>
      </w:r>
      <w:r w:rsidR="00AC3387">
        <w:t>21</w:t>
      </w:r>
      <w:r w:rsidRPr="0098231A">
        <w:t xml:space="preserve"> - 202</w:t>
      </w:r>
      <w:r w:rsidR="00AC3387">
        <w:t>4</w:t>
      </w:r>
    </w:p>
    <w:p w14:paraId="6F3B0758" w14:textId="77777777" w:rsidR="00D608BC" w:rsidRPr="0098231A" w:rsidRDefault="00D608BC" w:rsidP="00D608BC">
      <w:pPr>
        <w:ind w:right="-36"/>
        <w:jc w:val="both"/>
        <w:rPr>
          <w:rFonts w:cs="Arial"/>
          <w:b/>
          <w:szCs w:val="18"/>
        </w:rPr>
      </w:pPr>
    </w:p>
    <w:p w14:paraId="4695AA16" w14:textId="3A67316F" w:rsidR="00D608BC" w:rsidRPr="0098231A" w:rsidRDefault="00D608BC" w:rsidP="00D608BC">
      <w:pPr>
        <w:ind w:right="-36"/>
        <w:jc w:val="both"/>
        <w:rPr>
          <w:rFonts w:cs="Arial"/>
          <w:szCs w:val="18"/>
        </w:rPr>
      </w:pPr>
      <w:r w:rsidRPr="0098231A">
        <w:rPr>
          <w:rFonts w:cs="Arial"/>
          <w:szCs w:val="18"/>
        </w:rPr>
        <w:t>Para el Ejercicio Fiscal 202</w:t>
      </w:r>
      <w:r w:rsidR="004E31C2">
        <w:rPr>
          <w:rFonts w:cs="Arial"/>
          <w:szCs w:val="18"/>
        </w:rPr>
        <w:t>3</w:t>
      </w:r>
      <w:r w:rsidRPr="0098231A">
        <w:rPr>
          <w:rFonts w:cs="Arial"/>
          <w:szCs w:val="18"/>
        </w:rPr>
        <w:t xml:space="preserve">, el Municipio de </w:t>
      </w:r>
      <w:r w:rsidRPr="0098231A">
        <w:rPr>
          <w:rFonts w:cs="Arial"/>
          <w:b/>
          <w:bCs/>
          <w:szCs w:val="18"/>
        </w:rPr>
        <w:t>Guadalcázar, S.L.P</w:t>
      </w:r>
      <w:r w:rsidRPr="0098231A">
        <w:rPr>
          <w:rFonts w:cs="Arial"/>
          <w:szCs w:val="18"/>
        </w:rPr>
        <w:t>., actuará conforme a las siguientes políticas de Ingresos:</w:t>
      </w:r>
    </w:p>
    <w:p w14:paraId="76AAF637" w14:textId="77777777" w:rsidR="00D608BC" w:rsidRPr="0098231A" w:rsidRDefault="00D608BC" w:rsidP="00D608BC">
      <w:pPr>
        <w:ind w:right="-36"/>
        <w:jc w:val="both"/>
        <w:rPr>
          <w:rFonts w:cs="Arial"/>
          <w:szCs w:val="18"/>
        </w:rPr>
      </w:pPr>
    </w:p>
    <w:p w14:paraId="17B48F39" w14:textId="77777777" w:rsidR="00D608BC" w:rsidRPr="0098231A" w:rsidRDefault="00D608BC" w:rsidP="00D608BC">
      <w:pPr>
        <w:pStyle w:val="Prrafodelista"/>
        <w:numPr>
          <w:ilvl w:val="0"/>
          <w:numId w:val="8"/>
        </w:numPr>
        <w:ind w:right="-36"/>
        <w:jc w:val="both"/>
        <w:rPr>
          <w:rFonts w:cs="Arial"/>
          <w:szCs w:val="18"/>
        </w:rPr>
      </w:pPr>
      <w:r w:rsidRPr="0098231A">
        <w:rPr>
          <w:rFonts w:cs="Arial"/>
          <w:szCs w:val="18"/>
        </w:rPr>
        <w:t>Perfeccionar la recaudación en materia de contribuciones.</w:t>
      </w:r>
    </w:p>
    <w:p w14:paraId="04E73F46"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Promover el cumplimiento voluntario del pago de contribuciones.</w:t>
      </w:r>
    </w:p>
    <w:p w14:paraId="3673116F"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Actualizar la base de contribuyentes en todas sus modalidades.</w:t>
      </w:r>
    </w:p>
    <w:p w14:paraId="7770A138"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Prevenir situaciones de corrupción que puedan presentarse en los servidores públicos.</w:t>
      </w:r>
      <w:r w:rsidRPr="0098231A">
        <w:rPr>
          <w:rFonts w:cs="Arial"/>
        </w:rPr>
        <w:t xml:space="preserve"> </w:t>
      </w:r>
    </w:p>
    <w:p w14:paraId="36E5CFA4"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Prevenir, detectar y combatir la evasión, elusión y defraudación fiscal</w:t>
      </w:r>
      <w:r w:rsidRPr="0098231A">
        <w:rPr>
          <w:rFonts w:cs="Arial"/>
        </w:rPr>
        <w:t xml:space="preserve"> </w:t>
      </w:r>
    </w:p>
    <w:p w14:paraId="295B8871"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Modernizar el sistema de recaudación por medio de la incorporación de mayor tecnología informática</w:t>
      </w:r>
    </w:p>
    <w:p w14:paraId="378E23EE"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Capacitar al personal de la tesorería municipal en materia de recaudación y política fiscal.</w:t>
      </w:r>
    </w:p>
    <w:p w14:paraId="630522DF"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Recuperar la cartera vencida.</w:t>
      </w:r>
      <w:r w:rsidRPr="0098231A">
        <w:rPr>
          <w:rFonts w:ascii="ArialMT" w:hAnsi="ArialMT" w:cs="ArialMT"/>
          <w:szCs w:val="18"/>
        </w:rPr>
        <w:t xml:space="preserve"> </w:t>
      </w:r>
    </w:p>
    <w:p w14:paraId="5717B4CE"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Promover el uso racional de los bienes y servicios.</w:t>
      </w:r>
      <w:r w:rsidRPr="0098231A">
        <w:rPr>
          <w:rFonts w:cs="Arial"/>
        </w:rPr>
        <w:t xml:space="preserve"> </w:t>
      </w:r>
    </w:p>
    <w:p w14:paraId="43801CFA" w14:textId="77777777" w:rsidR="00D608BC" w:rsidRPr="0098231A" w:rsidRDefault="00D608BC" w:rsidP="00D608BC">
      <w:pPr>
        <w:numPr>
          <w:ilvl w:val="0"/>
          <w:numId w:val="8"/>
        </w:numPr>
        <w:ind w:right="-36"/>
        <w:contextualSpacing/>
        <w:jc w:val="both"/>
        <w:rPr>
          <w:rFonts w:cs="Arial"/>
          <w:szCs w:val="18"/>
        </w:rPr>
      </w:pPr>
      <w:r w:rsidRPr="0098231A">
        <w:rPr>
          <w:rFonts w:cs="Arial"/>
          <w:szCs w:val="18"/>
        </w:rPr>
        <w:t>Proveer servicios oportunos, eficientes y de calidad</w:t>
      </w:r>
      <w:r w:rsidRPr="0098231A">
        <w:t xml:space="preserve"> </w:t>
      </w:r>
    </w:p>
    <w:p w14:paraId="24E46A01" w14:textId="77777777" w:rsidR="00D608BC" w:rsidRPr="0098231A" w:rsidRDefault="00D608BC" w:rsidP="00D608BC">
      <w:pPr>
        <w:pStyle w:val="Prrafodelista"/>
        <w:ind w:right="-36"/>
        <w:jc w:val="both"/>
        <w:rPr>
          <w:rFonts w:cs="Arial"/>
          <w:szCs w:val="18"/>
        </w:rPr>
      </w:pPr>
    </w:p>
    <w:p w14:paraId="69C37144" w14:textId="77777777" w:rsidR="00D608BC" w:rsidRPr="0098231A" w:rsidRDefault="00D608BC" w:rsidP="00D608BC">
      <w:pPr>
        <w:ind w:right="-36"/>
        <w:jc w:val="both"/>
        <w:rPr>
          <w:rFonts w:cs="Arial"/>
          <w:szCs w:val="18"/>
        </w:rPr>
      </w:pPr>
    </w:p>
    <w:p w14:paraId="09DD33CB" w14:textId="77777777" w:rsidR="00D608BC" w:rsidRPr="0098231A" w:rsidRDefault="00D608BC" w:rsidP="00D608BC">
      <w:pPr>
        <w:ind w:right="-36"/>
        <w:jc w:val="both"/>
        <w:rPr>
          <w:rFonts w:cs="Arial"/>
          <w:b/>
          <w:szCs w:val="18"/>
        </w:rPr>
      </w:pPr>
      <w:r w:rsidRPr="0098231A">
        <w:rPr>
          <w:rFonts w:cs="Arial"/>
          <w:b/>
          <w:szCs w:val="18"/>
        </w:rPr>
        <w:t xml:space="preserve">ESTIMACIÓN DE LOS INGRESOS </w:t>
      </w:r>
    </w:p>
    <w:p w14:paraId="0618B06A" w14:textId="77777777" w:rsidR="00D608BC" w:rsidRPr="0098231A" w:rsidRDefault="00D608BC" w:rsidP="00D608BC">
      <w:pPr>
        <w:ind w:right="-36"/>
        <w:jc w:val="both"/>
        <w:rPr>
          <w:rFonts w:cs="Arial"/>
          <w:szCs w:val="18"/>
        </w:rPr>
      </w:pPr>
    </w:p>
    <w:p w14:paraId="7C3498CA" w14:textId="372A36A7" w:rsidR="00D608BC" w:rsidRPr="0098231A" w:rsidRDefault="00D608BC" w:rsidP="00D608BC">
      <w:pPr>
        <w:ind w:right="-36"/>
        <w:jc w:val="both"/>
        <w:rPr>
          <w:rFonts w:cs="Arial"/>
          <w:b/>
          <w:bCs/>
          <w:szCs w:val="18"/>
        </w:rPr>
      </w:pPr>
      <w:r w:rsidRPr="0098231A">
        <w:rPr>
          <w:rFonts w:cs="Arial"/>
          <w:szCs w:val="18"/>
        </w:rPr>
        <w:t xml:space="preserve">Para el año </w:t>
      </w:r>
      <w:r w:rsidRPr="002751F6">
        <w:rPr>
          <w:rFonts w:cs="Arial"/>
          <w:b/>
          <w:bCs/>
          <w:szCs w:val="18"/>
        </w:rPr>
        <w:t>202</w:t>
      </w:r>
      <w:r w:rsidR="004E31C2">
        <w:rPr>
          <w:rFonts w:cs="Arial"/>
          <w:b/>
          <w:bCs/>
          <w:szCs w:val="18"/>
        </w:rPr>
        <w:t>3.</w:t>
      </w:r>
      <w:r w:rsidRPr="0098231A">
        <w:rPr>
          <w:rFonts w:cs="Arial"/>
          <w:szCs w:val="18"/>
        </w:rPr>
        <w:t xml:space="preserve"> se estima tener un ingreso por un monto de</w:t>
      </w:r>
      <w:r w:rsidR="002751F6">
        <w:rPr>
          <w:rFonts w:cs="Arial"/>
          <w:szCs w:val="18"/>
        </w:rPr>
        <w:t xml:space="preserve"> </w:t>
      </w:r>
      <w:r w:rsidR="002751F6" w:rsidRPr="002751F6">
        <w:rPr>
          <w:rFonts w:cs="Arial"/>
          <w:b/>
          <w:bCs/>
          <w:szCs w:val="18"/>
        </w:rPr>
        <w:t>$</w:t>
      </w:r>
      <w:r w:rsidR="00480B58" w:rsidRPr="00480B58">
        <w:rPr>
          <w:rFonts w:cs="Arial"/>
          <w:b/>
          <w:bCs/>
        </w:rPr>
        <w:t xml:space="preserve"> </w:t>
      </w:r>
      <w:r w:rsidR="00480B58" w:rsidRPr="00480B58">
        <w:rPr>
          <w:rFonts w:cs="Arial"/>
          <w:b/>
          <w:bCs/>
          <w:szCs w:val="18"/>
        </w:rPr>
        <w:t>179,647,219.74</w:t>
      </w:r>
      <w:r w:rsidR="00480B58">
        <w:rPr>
          <w:rFonts w:cs="Arial"/>
          <w:b/>
          <w:bCs/>
          <w:szCs w:val="18"/>
        </w:rPr>
        <w:t xml:space="preserve"> </w:t>
      </w:r>
      <w:r w:rsidR="00521324" w:rsidRPr="002751F6">
        <w:rPr>
          <w:rFonts w:cs="Arial"/>
          <w:b/>
          <w:bCs/>
          <w:szCs w:val="18"/>
        </w:rPr>
        <w:t xml:space="preserve">(Ciento </w:t>
      </w:r>
      <w:r w:rsidR="00480B58">
        <w:rPr>
          <w:rFonts w:cs="Arial"/>
          <w:b/>
          <w:bCs/>
          <w:szCs w:val="18"/>
        </w:rPr>
        <w:t>setenta y nueve</w:t>
      </w:r>
      <w:r w:rsidR="00521324" w:rsidRPr="002751F6">
        <w:rPr>
          <w:rFonts w:cs="Arial"/>
          <w:b/>
          <w:bCs/>
          <w:szCs w:val="18"/>
        </w:rPr>
        <w:t xml:space="preserve"> millones </w:t>
      </w:r>
      <w:r w:rsidR="00480B58">
        <w:rPr>
          <w:rFonts w:cs="Arial"/>
          <w:b/>
          <w:bCs/>
          <w:szCs w:val="18"/>
        </w:rPr>
        <w:t xml:space="preserve">seiscientos cuarenta y siete </w:t>
      </w:r>
      <w:r w:rsidR="00521324" w:rsidRPr="002751F6">
        <w:rPr>
          <w:rFonts w:cs="Arial"/>
          <w:b/>
          <w:bCs/>
          <w:szCs w:val="18"/>
        </w:rPr>
        <w:t xml:space="preserve">mil </w:t>
      </w:r>
      <w:r w:rsidR="00480B58">
        <w:rPr>
          <w:rFonts w:cs="Arial"/>
          <w:b/>
          <w:bCs/>
          <w:szCs w:val="18"/>
        </w:rPr>
        <w:t xml:space="preserve">doscientos diecinueve </w:t>
      </w:r>
      <w:r w:rsidR="00521324" w:rsidRPr="002751F6">
        <w:rPr>
          <w:rFonts w:cs="Arial"/>
          <w:b/>
          <w:bCs/>
          <w:szCs w:val="18"/>
        </w:rPr>
        <w:t xml:space="preserve">pesos </w:t>
      </w:r>
      <w:r w:rsidR="00480B58">
        <w:rPr>
          <w:rFonts w:cs="Arial"/>
          <w:b/>
          <w:bCs/>
          <w:szCs w:val="18"/>
        </w:rPr>
        <w:t>74</w:t>
      </w:r>
      <w:r w:rsidR="00521324" w:rsidRPr="002751F6">
        <w:rPr>
          <w:rFonts w:cs="Arial"/>
          <w:b/>
          <w:bCs/>
          <w:szCs w:val="18"/>
        </w:rPr>
        <w:t>/100 M.N</w:t>
      </w:r>
      <w:r w:rsidRPr="002751F6">
        <w:rPr>
          <w:rFonts w:cs="Arial"/>
          <w:b/>
          <w:bCs/>
          <w:szCs w:val="18"/>
        </w:rPr>
        <w:t>),</w:t>
      </w:r>
      <w:r w:rsidRPr="0098231A">
        <w:rPr>
          <w:rFonts w:cs="Arial"/>
          <w:szCs w:val="18"/>
        </w:rPr>
        <w:t xml:space="preserve"> con los que se cubrirán las necesidades básicas y de crecimiento para el </w:t>
      </w:r>
      <w:r w:rsidRPr="0098231A">
        <w:rPr>
          <w:rFonts w:cs="Arial"/>
          <w:b/>
          <w:bCs/>
          <w:szCs w:val="18"/>
        </w:rPr>
        <w:t>Municipio de Guadalcázar, S.L.P.</w:t>
      </w:r>
    </w:p>
    <w:p w14:paraId="08D665C3" w14:textId="77777777" w:rsidR="00D608BC" w:rsidRPr="0098231A" w:rsidRDefault="00D608BC" w:rsidP="00D608BC">
      <w:pPr>
        <w:ind w:right="-36"/>
        <w:jc w:val="both"/>
        <w:rPr>
          <w:rFonts w:cs="Arial"/>
          <w:szCs w:val="18"/>
        </w:rPr>
      </w:pPr>
    </w:p>
    <w:p w14:paraId="240A9E5E" w14:textId="77777777" w:rsidR="00D608BC" w:rsidRPr="0098231A" w:rsidRDefault="00D608BC" w:rsidP="00D608BC">
      <w:pPr>
        <w:ind w:right="-36"/>
        <w:jc w:val="both"/>
        <w:rPr>
          <w:rFonts w:cs="Arial"/>
          <w:b/>
          <w:szCs w:val="18"/>
        </w:rPr>
      </w:pPr>
      <w:r w:rsidRPr="0098231A">
        <w:rPr>
          <w:rFonts w:cs="Arial"/>
          <w:b/>
          <w:szCs w:val="18"/>
        </w:rPr>
        <w:t xml:space="preserve">PROPUESTA DE DEUDA PÚBLICA </w:t>
      </w:r>
    </w:p>
    <w:p w14:paraId="7497A8F0" w14:textId="0227EEEB" w:rsidR="00D608BC" w:rsidRPr="0098231A" w:rsidRDefault="00D608BC" w:rsidP="00D608BC">
      <w:pPr>
        <w:ind w:right="-36"/>
        <w:jc w:val="both"/>
        <w:rPr>
          <w:rFonts w:cs="Arial"/>
          <w:b/>
          <w:szCs w:val="18"/>
          <w:lang w:val="es-MX"/>
        </w:rPr>
      </w:pPr>
      <w:r w:rsidRPr="0098231A">
        <w:rPr>
          <w:rFonts w:cs="Arial"/>
          <w:szCs w:val="18"/>
        </w:rPr>
        <w:t>No se prevé contratar una deuda pública durante el año 202</w:t>
      </w:r>
      <w:r w:rsidR="004E31C2">
        <w:rPr>
          <w:rFonts w:cs="Arial"/>
          <w:szCs w:val="18"/>
        </w:rPr>
        <w:t>3</w:t>
      </w:r>
      <w:r w:rsidRPr="0098231A">
        <w:rPr>
          <w:rFonts w:cs="Arial"/>
          <w:szCs w:val="18"/>
        </w:rPr>
        <w:t xml:space="preserve"> </w:t>
      </w:r>
    </w:p>
    <w:p w14:paraId="7938F905" w14:textId="77777777" w:rsidR="00D608BC" w:rsidRPr="0098231A" w:rsidRDefault="00D608BC" w:rsidP="00D608BC">
      <w:pPr>
        <w:ind w:right="-36"/>
        <w:jc w:val="both"/>
        <w:rPr>
          <w:rFonts w:cs="Arial"/>
          <w:b/>
          <w:szCs w:val="18"/>
          <w:lang w:val="es-MX"/>
        </w:rPr>
      </w:pPr>
    </w:p>
    <w:p w14:paraId="19B61C25" w14:textId="77777777" w:rsidR="00D608BC" w:rsidRPr="0098231A" w:rsidRDefault="00D608BC" w:rsidP="00D608BC">
      <w:pPr>
        <w:ind w:right="-36"/>
        <w:jc w:val="both"/>
        <w:rPr>
          <w:rFonts w:cs="Arial"/>
          <w:b/>
          <w:szCs w:val="18"/>
          <w:lang w:val="es-MX"/>
        </w:rPr>
      </w:pPr>
    </w:p>
    <w:p w14:paraId="7A627D7F" w14:textId="77777777" w:rsidR="00D608BC" w:rsidRPr="0098231A" w:rsidRDefault="00D608BC" w:rsidP="00D608BC">
      <w:pPr>
        <w:ind w:right="-36"/>
        <w:jc w:val="both"/>
        <w:rPr>
          <w:rFonts w:cs="Arial"/>
          <w:szCs w:val="18"/>
        </w:rPr>
      </w:pPr>
      <w:r w:rsidRPr="0098231A">
        <w:rPr>
          <w:rFonts w:cs="Arial"/>
          <w:b/>
          <w:szCs w:val="18"/>
          <w:lang w:val="es-MX"/>
        </w:rPr>
        <w:t>RIESGOS RELEVANTES DE LOS INGRESOS</w:t>
      </w:r>
    </w:p>
    <w:p w14:paraId="5403C5AB" w14:textId="69142559" w:rsidR="00FD663C" w:rsidRDefault="00FD663C" w:rsidP="00FD663C">
      <w:pPr>
        <w:ind w:right="-36"/>
        <w:jc w:val="both"/>
        <w:rPr>
          <w:rFonts w:cs="Arial"/>
          <w:b/>
          <w:szCs w:val="18"/>
          <w:lang w:val="es-MX"/>
        </w:rPr>
      </w:pPr>
    </w:p>
    <w:p w14:paraId="1527E865" w14:textId="27B12CAD" w:rsidR="00521324" w:rsidRPr="00521324" w:rsidRDefault="00521324" w:rsidP="00521324">
      <w:pPr>
        <w:ind w:right="-36"/>
        <w:jc w:val="both"/>
        <w:rPr>
          <w:rFonts w:cs="Arial"/>
          <w:b/>
          <w:bCs/>
          <w:szCs w:val="18"/>
        </w:rPr>
      </w:pPr>
      <w:r w:rsidRPr="00521324">
        <w:rPr>
          <w:rFonts w:cs="Arial"/>
          <w:b/>
          <w:bCs/>
          <w:szCs w:val="18"/>
        </w:rPr>
        <w:t>Para 202</w:t>
      </w:r>
      <w:r w:rsidR="004E31C2">
        <w:rPr>
          <w:rFonts w:cs="Arial"/>
          <w:b/>
          <w:bCs/>
          <w:szCs w:val="18"/>
        </w:rPr>
        <w:t>3</w:t>
      </w:r>
      <w:r w:rsidRPr="00521324">
        <w:rPr>
          <w:rFonts w:cs="Arial"/>
          <w:b/>
          <w:bCs/>
          <w:szCs w:val="18"/>
        </w:rPr>
        <w:t>, los CGPE-</w:t>
      </w:r>
      <w:r w:rsidR="004E31C2">
        <w:rPr>
          <w:rFonts w:cs="Arial"/>
          <w:b/>
          <w:bCs/>
          <w:szCs w:val="18"/>
        </w:rPr>
        <w:t>23</w:t>
      </w:r>
      <w:r w:rsidRPr="00521324">
        <w:rPr>
          <w:rFonts w:cs="Arial"/>
          <w:b/>
          <w:bCs/>
          <w:szCs w:val="18"/>
        </w:rPr>
        <w:t xml:space="preserve"> resaltan los siguientes: </w:t>
      </w:r>
    </w:p>
    <w:p w14:paraId="089F2777" w14:textId="77777777" w:rsidR="00480B58" w:rsidRDefault="00480B58" w:rsidP="00480B58">
      <w:pPr>
        <w:ind w:right="-36"/>
        <w:jc w:val="both"/>
        <w:rPr>
          <w:rFonts w:cs="Arial"/>
          <w:szCs w:val="18"/>
        </w:rPr>
      </w:pPr>
    </w:p>
    <w:p w14:paraId="5CB9A625" w14:textId="77777777" w:rsidR="00480B58" w:rsidRDefault="00480B58" w:rsidP="00480B58">
      <w:pPr>
        <w:ind w:right="-36"/>
        <w:jc w:val="both"/>
        <w:rPr>
          <w:rFonts w:cs="Arial"/>
          <w:szCs w:val="18"/>
        </w:rPr>
      </w:pPr>
      <w:r w:rsidRPr="002508F6">
        <w:rPr>
          <w:rFonts w:cs="Arial"/>
          <w:szCs w:val="18"/>
        </w:rPr>
        <w:t>Para 2023 se estima que la economía mexicana tendrá un crecimiento en el rango de 1.2 a 3.0% anual. El desempeño positivo estará sustentado, principalmente, en el impacto de las políticas públicas instrumentadas desde el inicio de la presente administración, las cuales están encaminadas en robustecer el mercado laboral, reforzar la red de protección social e impulsar la inversión pública en infraestructura. Se prevé que aumente la inversión y el consumo privados los cuales continuarán siendo beneficiado por los flujos de remesas, inversión extranjera directa, así como por la generación de empleos, los programas de bienestar y las reformas laborales encaminadas a mejorar las condiciones de los trabajadores. De esta manera, el crecimiento de la actividad económica estará acompañado de una mejor distribución de la riqueza y del ingreso, condiciones necesarias para un desarrollo económico del país con equidad.</w:t>
      </w:r>
    </w:p>
    <w:p w14:paraId="5927AFD5" w14:textId="77777777" w:rsidR="00480B58" w:rsidRDefault="00480B58" w:rsidP="00480B58">
      <w:pPr>
        <w:ind w:right="-36"/>
        <w:jc w:val="both"/>
        <w:rPr>
          <w:rFonts w:cs="Arial"/>
          <w:szCs w:val="18"/>
        </w:rPr>
      </w:pPr>
    </w:p>
    <w:p w14:paraId="44A4B420" w14:textId="5BF6E975" w:rsidR="00521324" w:rsidRDefault="00480B58" w:rsidP="00521324">
      <w:pPr>
        <w:ind w:right="-36"/>
        <w:jc w:val="both"/>
        <w:rPr>
          <w:rFonts w:cs="Arial"/>
          <w:szCs w:val="18"/>
        </w:rPr>
      </w:pPr>
      <w:r w:rsidRPr="002508F6">
        <w:rPr>
          <w:rFonts w:cs="Arial"/>
          <w:szCs w:val="18"/>
        </w:rPr>
        <w:t>Para 2023, los CGPE-23 resaltan los siguientes factores que inciden a la baja en la dinámica económica: • La profundización de los riesgos geopolíticos que generen menores perspectivas de crecimiento en los flujos de capitales, el comercio y la economía a nivel mundial. • Un menor dinamismo de la actividad económica global, producto de las posturas monetarias restrictivas de los bancos centrales y de los elevados niveles de inflación. • La persistencia de la inflación y el desabasto de alimentos, que provoquen tensiones políticas y/o sociales en el mundo. • El incremento en la producción de petróleo; así como la continuación de las políticas de liberación de reservas estratégicas de petróleo por parte de los países de la Agencia Internacional de Energía, que podrían reducir los precios internacionales. Además, el escenario macroeconómico de mediano plazo está sujeto a lo siguiente: • Condiciones más restrictivas en los mercados financieros internacionales por los procesos de normalización de las economías avanzadas que afecten la inversión a nivel global. • La posibilidad de impago de la deuda de algunas economías, producto de las altas tasas de interés en el mundo. • Una mayor desaceleración de la economía China, que disminuya su demanda de materias primas.</w:t>
      </w:r>
    </w:p>
    <w:p w14:paraId="2A670CF7" w14:textId="77777777" w:rsidR="00480B58" w:rsidRPr="0098231A" w:rsidRDefault="00480B58" w:rsidP="00521324">
      <w:pPr>
        <w:ind w:right="-36"/>
        <w:jc w:val="both"/>
        <w:rPr>
          <w:rFonts w:cs="Arial"/>
          <w:szCs w:val="18"/>
        </w:rPr>
      </w:pPr>
    </w:p>
    <w:p w14:paraId="7D9F04AA" w14:textId="77777777" w:rsidR="00521324" w:rsidRPr="0098231A" w:rsidRDefault="00521324" w:rsidP="00521324">
      <w:pPr>
        <w:ind w:right="-36"/>
        <w:jc w:val="both"/>
        <w:rPr>
          <w:rFonts w:cs="Arial"/>
          <w:szCs w:val="18"/>
        </w:rPr>
      </w:pPr>
      <w:r w:rsidRPr="0098231A">
        <w:rPr>
          <w:rFonts w:cs="Arial"/>
          <w:szCs w:val="18"/>
        </w:rPr>
        <w:lastRenderedPageBreak/>
        <w:t>Por tanto, se prevé:</w:t>
      </w:r>
    </w:p>
    <w:p w14:paraId="5882F42E" w14:textId="77777777" w:rsidR="00521324" w:rsidRPr="0098231A" w:rsidRDefault="00521324" w:rsidP="00521324">
      <w:pPr>
        <w:ind w:right="-36"/>
        <w:jc w:val="both"/>
        <w:rPr>
          <w:rFonts w:cs="Arial"/>
          <w:szCs w:val="18"/>
        </w:rPr>
      </w:pPr>
    </w:p>
    <w:p w14:paraId="32DE5D75" w14:textId="77777777" w:rsidR="00521324" w:rsidRPr="0098231A" w:rsidRDefault="00521324" w:rsidP="00521324">
      <w:pPr>
        <w:pStyle w:val="Prrafodelista"/>
        <w:numPr>
          <w:ilvl w:val="0"/>
          <w:numId w:val="18"/>
        </w:numPr>
        <w:ind w:right="-36"/>
        <w:jc w:val="both"/>
        <w:rPr>
          <w:rFonts w:cs="Arial"/>
          <w:szCs w:val="18"/>
        </w:rPr>
      </w:pPr>
      <w:r w:rsidRPr="0098231A">
        <w:rPr>
          <w:rFonts w:cs="Arial"/>
          <w:szCs w:val="18"/>
        </w:rPr>
        <w:t>Una disminución importante de participaciones y aportaciones federales, así como en convenios de reasignación de recursos y de los fondos de estabilización de los ingresos de las entidades federativas y municipios.</w:t>
      </w:r>
    </w:p>
    <w:p w14:paraId="07750292" w14:textId="77777777" w:rsidR="00521324" w:rsidRPr="0098231A" w:rsidRDefault="00521324" w:rsidP="00521324">
      <w:pPr>
        <w:ind w:right="-36"/>
        <w:jc w:val="both"/>
        <w:rPr>
          <w:rFonts w:cs="Arial"/>
          <w:szCs w:val="18"/>
        </w:rPr>
      </w:pPr>
    </w:p>
    <w:p w14:paraId="2EF049B9" w14:textId="77777777" w:rsidR="00521324" w:rsidRPr="0098231A" w:rsidRDefault="00521324" w:rsidP="00521324">
      <w:pPr>
        <w:pStyle w:val="Prrafodelista"/>
        <w:numPr>
          <w:ilvl w:val="0"/>
          <w:numId w:val="18"/>
        </w:numPr>
        <w:ind w:right="-36"/>
        <w:jc w:val="both"/>
        <w:rPr>
          <w:rFonts w:cs="Arial"/>
          <w:szCs w:val="18"/>
        </w:rPr>
      </w:pPr>
      <w:r w:rsidRPr="0098231A">
        <w:rPr>
          <w:rFonts w:cs="Arial"/>
          <w:szCs w:val="18"/>
        </w:rPr>
        <w:t>El incremento de la cartera vencida del Impuesto Predial y del servicio de dotación de agua potable.</w:t>
      </w:r>
    </w:p>
    <w:p w14:paraId="5348F7E7" w14:textId="77777777" w:rsidR="00521324" w:rsidRPr="0098231A" w:rsidRDefault="00521324" w:rsidP="00521324">
      <w:pPr>
        <w:ind w:right="-36"/>
        <w:jc w:val="both"/>
        <w:rPr>
          <w:rFonts w:cs="Arial"/>
          <w:szCs w:val="18"/>
        </w:rPr>
      </w:pPr>
    </w:p>
    <w:p w14:paraId="315B2D83" w14:textId="77777777" w:rsidR="00521324" w:rsidRPr="0098231A" w:rsidRDefault="00521324" w:rsidP="00521324">
      <w:pPr>
        <w:pStyle w:val="Prrafodelista"/>
        <w:numPr>
          <w:ilvl w:val="0"/>
          <w:numId w:val="18"/>
        </w:numPr>
        <w:ind w:right="-36"/>
        <w:jc w:val="both"/>
        <w:rPr>
          <w:rFonts w:cs="Arial"/>
          <w:szCs w:val="18"/>
        </w:rPr>
      </w:pPr>
      <w:r w:rsidRPr="0098231A">
        <w:rPr>
          <w:rFonts w:cs="Arial"/>
          <w:szCs w:val="18"/>
        </w:rPr>
        <w:t>Contracción de la economía local.</w:t>
      </w:r>
    </w:p>
    <w:p w14:paraId="11EDD734" w14:textId="77777777" w:rsidR="00521324" w:rsidRPr="0098231A" w:rsidRDefault="00521324" w:rsidP="00521324">
      <w:pPr>
        <w:pStyle w:val="Prrafodelista"/>
        <w:rPr>
          <w:rFonts w:cs="Arial"/>
          <w:szCs w:val="18"/>
        </w:rPr>
      </w:pPr>
    </w:p>
    <w:p w14:paraId="6C65ACD8" w14:textId="77777777" w:rsidR="00521324" w:rsidRPr="0098231A" w:rsidRDefault="00521324" w:rsidP="00521324">
      <w:pPr>
        <w:pStyle w:val="Prrafodelista"/>
        <w:numPr>
          <w:ilvl w:val="0"/>
          <w:numId w:val="18"/>
        </w:numPr>
        <w:ind w:right="-36"/>
        <w:jc w:val="both"/>
        <w:rPr>
          <w:rFonts w:cs="Arial"/>
          <w:szCs w:val="18"/>
        </w:rPr>
      </w:pPr>
      <w:r w:rsidRPr="0098231A">
        <w:rPr>
          <w:rFonts w:cs="Arial"/>
          <w:szCs w:val="18"/>
        </w:rPr>
        <w:t>Falta de liquidez para gasto operativo y crecimiento de la deuda con proveedor</w:t>
      </w:r>
      <w:r>
        <w:rPr>
          <w:rFonts w:cs="Arial"/>
          <w:szCs w:val="18"/>
        </w:rPr>
        <w:t>es.</w:t>
      </w:r>
    </w:p>
    <w:p w14:paraId="048FC886" w14:textId="77777777" w:rsidR="00E37390" w:rsidRDefault="00E37390" w:rsidP="00E37390">
      <w:pPr>
        <w:tabs>
          <w:tab w:val="left" w:pos="5400"/>
        </w:tabs>
        <w:rPr>
          <w:rFonts w:cs="Arial"/>
          <w:b/>
          <w:bCs/>
          <w:szCs w:val="18"/>
          <w:lang w:val="es-MX"/>
        </w:rPr>
      </w:pPr>
    </w:p>
    <w:p w14:paraId="1B0C5F39" w14:textId="77777777" w:rsidR="008671A2" w:rsidRDefault="008671A2" w:rsidP="00E37390">
      <w:pPr>
        <w:tabs>
          <w:tab w:val="left" w:pos="5400"/>
        </w:tabs>
        <w:rPr>
          <w:rFonts w:cs="Arial"/>
          <w:b/>
          <w:bCs/>
          <w:szCs w:val="18"/>
          <w:lang w:val="es-MX"/>
        </w:rPr>
      </w:pPr>
    </w:p>
    <w:p w14:paraId="44ADDD6E" w14:textId="4C18A727" w:rsidR="0063398A" w:rsidRPr="00A67538" w:rsidRDefault="0063398A" w:rsidP="0063398A">
      <w:pPr>
        <w:tabs>
          <w:tab w:val="left" w:pos="5400"/>
        </w:tabs>
        <w:jc w:val="center"/>
        <w:rPr>
          <w:rFonts w:cs="Arial"/>
          <w:b/>
          <w:bCs/>
          <w:szCs w:val="18"/>
          <w:lang w:val="es-MX"/>
        </w:rPr>
      </w:pPr>
      <w:r w:rsidRPr="00A67538">
        <w:rPr>
          <w:rFonts w:cs="Arial"/>
          <w:b/>
          <w:bCs/>
          <w:szCs w:val="18"/>
          <w:lang w:val="es-MX"/>
        </w:rPr>
        <w:t>LEY DE INGRES</w:t>
      </w:r>
      <w:r w:rsidR="005840EC" w:rsidRPr="00A67538">
        <w:rPr>
          <w:rFonts w:cs="Arial"/>
          <w:b/>
          <w:bCs/>
          <w:szCs w:val="18"/>
          <w:lang w:val="es-MX"/>
        </w:rPr>
        <w:t xml:space="preserve">OS DEL MUNICIPIO DE </w:t>
      </w:r>
      <w:r w:rsidR="00521324">
        <w:rPr>
          <w:rFonts w:cs="Arial"/>
          <w:b/>
          <w:bCs/>
          <w:szCs w:val="18"/>
          <w:lang w:val="es-MX"/>
        </w:rPr>
        <w:t>GUADALCAZAR</w:t>
      </w:r>
      <w:r w:rsidRPr="00A67538">
        <w:rPr>
          <w:rFonts w:cs="Arial"/>
          <w:b/>
          <w:bCs/>
          <w:szCs w:val="18"/>
          <w:lang w:val="es-MX"/>
        </w:rPr>
        <w:t>, S.L.P.</w:t>
      </w:r>
    </w:p>
    <w:p w14:paraId="5D14A8FD" w14:textId="2F5B88B5" w:rsidR="0063398A" w:rsidRPr="00A67538" w:rsidRDefault="0063398A" w:rsidP="0063398A">
      <w:pPr>
        <w:tabs>
          <w:tab w:val="left" w:pos="5400"/>
        </w:tabs>
        <w:jc w:val="center"/>
        <w:rPr>
          <w:rFonts w:cs="Arial"/>
          <w:b/>
          <w:bCs/>
          <w:szCs w:val="18"/>
          <w:lang w:val="es-MX"/>
        </w:rPr>
      </w:pPr>
      <w:r w:rsidRPr="00A67538">
        <w:rPr>
          <w:rFonts w:cs="Arial"/>
          <w:b/>
          <w:bCs/>
          <w:szCs w:val="18"/>
          <w:lang w:val="es-MX"/>
        </w:rPr>
        <w:t xml:space="preserve">PARA </w:t>
      </w:r>
      <w:r w:rsidR="008D6EB0" w:rsidRPr="00A67538">
        <w:rPr>
          <w:rFonts w:cs="Arial"/>
          <w:b/>
          <w:bCs/>
          <w:szCs w:val="18"/>
          <w:lang w:val="es-MX"/>
        </w:rPr>
        <w:t xml:space="preserve">EL EJERCICIO FISCAL DEL AÑO </w:t>
      </w:r>
      <w:r w:rsidR="006C74D9">
        <w:rPr>
          <w:rFonts w:cs="Arial"/>
          <w:b/>
          <w:bCs/>
          <w:szCs w:val="18"/>
          <w:lang w:val="es-MX"/>
        </w:rPr>
        <w:t>202</w:t>
      </w:r>
      <w:r w:rsidR="00480B58">
        <w:rPr>
          <w:rFonts w:cs="Arial"/>
          <w:b/>
          <w:bCs/>
          <w:szCs w:val="18"/>
          <w:lang w:val="es-MX"/>
        </w:rPr>
        <w:t>3</w:t>
      </w:r>
    </w:p>
    <w:p w14:paraId="7CA3DE8E" w14:textId="77777777" w:rsidR="0063398A" w:rsidRPr="00A67538" w:rsidRDefault="0063398A" w:rsidP="0063398A">
      <w:pPr>
        <w:tabs>
          <w:tab w:val="left" w:pos="5400"/>
        </w:tabs>
        <w:jc w:val="center"/>
        <w:rPr>
          <w:rFonts w:cs="Arial"/>
          <w:sz w:val="16"/>
          <w:szCs w:val="16"/>
          <w:lang w:val="es-MX"/>
        </w:rPr>
      </w:pPr>
    </w:p>
    <w:p w14:paraId="359DD5F6" w14:textId="77777777" w:rsidR="00701F1B" w:rsidRPr="00A67538" w:rsidRDefault="00701F1B" w:rsidP="0063398A">
      <w:pPr>
        <w:tabs>
          <w:tab w:val="left" w:pos="5400"/>
        </w:tabs>
        <w:jc w:val="center"/>
        <w:rPr>
          <w:rFonts w:cs="Arial"/>
          <w:sz w:val="16"/>
          <w:szCs w:val="16"/>
          <w:lang w:val="es-MX"/>
        </w:rPr>
      </w:pPr>
    </w:p>
    <w:p w14:paraId="03261942" w14:textId="77777777" w:rsidR="0063398A" w:rsidRPr="00A67538" w:rsidRDefault="00723880" w:rsidP="0063398A">
      <w:pPr>
        <w:tabs>
          <w:tab w:val="left" w:pos="5400"/>
        </w:tabs>
        <w:jc w:val="center"/>
        <w:rPr>
          <w:rFonts w:cs="Arial"/>
          <w:b/>
          <w:bCs/>
          <w:szCs w:val="18"/>
          <w:lang w:val="es-MX"/>
        </w:rPr>
      </w:pPr>
      <w:r w:rsidRPr="00A67538">
        <w:rPr>
          <w:rFonts w:cs="Arial"/>
          <w:b/>
          <w:bCs/>
          <w:szCs w:val="18"/>
          <w:lang w:val="es-MX"/>
        </w:rPr>
        <w:t>TÍ</w:t>
      </w:r>
      <w:r w:rsidR="0063398A" w:rsidRPr="00A67538">
        <w:rPr>
          <w:rFonts w:cs="Arial"/>
          <w:b/>
          <w:bCs/>
          <w:szCs w:val="18"/>
          <w:lang w:val="es-MX"/>
        </w:rPr>
        <w:t>TULO PRIMERO</w:t>
      </w:r>
    </w:p>
    <w:p w14:paraId="67A3B91D" w14:textId="77777777" w:rsidR="0063398A" w:rsidRPr="00A67538" w:rsidRDefault="0063398A" w:rsidP="00CA6484">
      <w:pPr>
        <w:tabs>
          <w:tab w:val="left" w:pos="5400"/>
        </w:tabs>
        <w:jc w:val="center"/>
        <w:rPr>
          <w:rFonts w:cs="Arial"/>
          <w:b/>
          <w:bCs/>
          <w:szCs w:val="18"/>
          <w:lang w:val="es-MX"/>
        </w:rPr>
      </w:pPr>
      <w:r w:rsidRPr="00A67538">
        <w:rPr>
          <w:rFonts w:cs="Arial"/>
          <w:b/>
          <w:bCs/>
          <w:szCs w:val="18"/>
          <w:lang w:val="es-MX"/>
        </w:rPr>
        <w:t>DE LAS DISPOSICIONES GENERALES</w:t>
      </w:r>
    </w:p>
    <w:p w14:paraId="0F0179F6" w14:textId="77777777" w:rsidR="0063398A" w:rsidRPr="00A67538" w:rsidRDefault="0063398A" w:rsidP="0027144B">
      <w:pPr>
        <w:tabs>
          <w:tab w:val="left" w:pos="5400"/>
        </w:tabs>
        <w:jc w:val="center"/>
        <w:rPr>
          <w:rFonts w:cs="Arial"/>
          <w:b/>
          <w:bCs/>
          <w:sz w:val="16"/>
          <w:szCs w:val="16"/>
          <w:lang w:val="es-MX"/>
        </w:rPr>
      </w:pPr>
    </w:p>
    <w:p w14:paraId="46B0967A" w14:textId="77777777" w:rsidR="0063398A" w:rsidRPr="00A67538" w:rsidRDefault="00723880" w:rsidP="0063398A">
      <w:pPr>
        <w:tabs>
          <w:tab w:val="left" w:pos="5400"/>
        </w:tabs>
        <w:jc w:val="center"/>
        <w:rPr>
          <w:rFonts w:cs="Arial"/>
          <w:b/>
          <w:bCs/>
          <w:szCs w:val="18"/>
          <w:lang w:val="es-MX"/>
        </w:rPr>
      </w:pPr>
      <w:r w:rsidRPr="00A67538">
        <w:rPr>
          <w:rFonts w:cs="Arial"/>
          <w:b/>
          <w:bCs/>
          <w:szCs w:val="18"/>
          <w:lang w:val="es-MX"/>
        </w:rPr>
        <w:t>CAPÍ</w:t>
      </w:r>
      <w:r w:rsidR="00453E77" w:rsidRPr="00A67538">
        <w:rPr>
          <w:rFonts w:cs="Arial"/>
          <w:b/>
          <w:bCs/>
          <w:szCs w:val="18"/>
          <w:lang w:val="es-MX"/>
        </w:rPr>
        <w:t>TULO</w:t>
      </w:r>
      <w:r w:rsidR="009F32EB">
        <w:rPr>
          <w:rFonts w:cs="Arial"/>
          <w:b/>
          <w:bCs/>
          <w:szCs w:val="18"/>
          <w:lang w:val="es-MX"/>
        </w:rPr>
        <w:t xml:space="preserve"> I</w:t>
      </w:r>
    </w:p>
    <w:p w14:paraId="7F89A46D" w14:textId="77777777" w:rsidR="0063398A" w:rsidRPr="00A67538" w:rsidRDefault="0063398A" w:rsidP="0063398A">
      <w:pPr>
        <w:tabs>
          <w:tab w:val="left" w:pos="5400"/>
        </w:tabs>
        <w:jc w:val="center"/>
        <w:rPr>
          <w:rFonts w:cs="Arial"/>
          <w:szCs w:val="18"/>
          <w:lang w:val="es-MX"/>
        </w:rPr>
      </w:pPr>
    </w:p>
    <w:p w14:paraId="5E75EF31" w14:textId="20526800" w:rsidR="0063398A" w:rsidRPr="00304383" w:rsidRDefault="00543DD6" w:rsidP="0063398A">
      <w:pPr>
        <w:tabs>
          <w:tab w:val="left" w:pos="5400"/>
        </w:tabs>
        <w:jc w:val="both"/>
        <w:rPr>
          <w:rFonts w:cs="Arial"/>
          <w:szCs w:val="18"/>
          <w:lang w:val="es-MX"/>
        </w:rPr>
      </w:pPr>
      <w:r w:rsidRPr="00A67538">
        <w:rPr>
          <w:rFonts w:cs="Arial"/>
          <w:b/>
          <w:bCs/>
          <w:szCs w:val="18"/>
          <w:lang w:val="es-MX"/>
        </w:rPr>
        <w:t>ARTÍCULO 1</w:t>
      </w:r>
      <w:r w:rsidR="0063398A" w:rsidRPr="00A67538">
        <w:rPr>
          <w:rFonts w:cs="Arial"/>
          <w:b/>
          <w:bCs/>
          <w:szCs w:val="18"/>
          <w:lang w:val="es-MX"/>
        </w:rPr>
        <w:t>°.</w:t>
      </w:r>
      <w:r w:rsidR="0063398A" w:rsidRPr="00A67538">
        <w:rPr>
          <w:rFonts w:cs="Arial"/>
          <w:szCs w:val="18"/>
          <w:lang w:val="es-MX"/>
        </w:rPr>
        <w:t xml:space="preserve"> Esta Ley es de orden público y tiene por objeto establecer los distintos conceptos de ingresos que pueda obtener el </w:t>
      </w:r>
      <w:bookmarkStart w:id="1" w:name="_Hlk88308754"/>
      <w:r w:rsidR="0063398A" w:rsidRPr="00521324">
        <w:rPr>
          <w:rFonts w:cs="Arial"/>
          <w:b/>
          <w:bCs/>
          <w:szCs w:val="18"/>
          <w:lang w:val="es-MX"/>
        </w:rPr>
        <w:t xml:space="preserve">Municipio de </w:t>
      </w:r>
      <w:r w:rsidR="00521324" w:rsidRPr="00521324">
        <w:rPr>
          <w:rFonts w:cs="Arial"/>
          <w:b/>
          <w:bCs/>
          <w:szCs w:val="18"/>
          <w:lang w:val="es-MX"/>
        </w:rPr>
        <w:t>Guadalcázar</w:t>
      </w:r>
      <w:bookmarkEnd w:id="1"/>
      <w:r w:rsidR="00BE443F" w:rsidRPr="00A67538">
        <w:rPr>
          <w:rFonts w:cs="Arial"/>
          <w:b/>
          <w:szCs w:val="18"/>
          <w:lang w:val="es-MX"/>
        </w:rPr>
        <w:t>, S.L.P.</w:t>
      </w:r>
      <w:r w:rsidR="0063398A" w:rsidRPr="00A67538">
        <w:rPr>
          <w:rFonts w:cs="Arial"/>
          <w:b/>
          <w:bCs/>
          <w:szCs w:val="18"/>
          <w:lang w:val="es-MX"/>
        </w:rPr>
        <w:t>,</w:t>
      </w:r>
      <w:r w:rsidR="0063398A" w:rsidRPr="00A67538">
        <w:rPr>
          <w:rFonts w:cs="Arial"/>
          <w:szCs w:val="18"/>
          <w:lang w:val="es-MX"/>
        </w:rPr>
        <w:t xml:space="preserve"> durante el Ejercicio Fiscal que comprende del </w:t>
      </w:r>
      <w:r w:rsidR="003C0908" w:rsidRPr="00A67538">
        <w:rPr>
          <w:rFonts w:cs="Arial"/>
          <w:szCs w:val="18"/>
          <w:lang w:val="es-MX"/>
        </w:rPr>
        <w:t>1°</w:t>
      </w:r>
      <w:r w:rsidR="0063398A" w:rsidRPr="00A67538">
        <w:rPr>
          <w:rFonts w:cs="Arial"/>
          <w:szCs w:val="18"/>
          <w:lang w:val="es-MX"/>
        </w:rPr>
        <w:t xml:space="preserve"> de </w:t>
      </w:r>
      <w:r w:rsidR="00CE33A8" w:rsidRPr="00A67538">
        <w:rPr>
          <w:rFonts w:cs="Arial"/>
          <w:szCs w:val="18"/>
          <w:lang w:val="es-MX"/>
        </w:rPr>
        <w:t xml:space="preserve">enero al 31 de diciembre de </w:t>
      </w:r>
      <w:r w:rsidR="006C74D9">
        <w:rPr>
          <w:rFonts w:cs="Arial"/>
          <w:szCs w:val="18"/>
          <w:lang w:val="es-MX"/>
        </w:rPr>
        <w:t>202</w:t>
      </w:r>
      <w:r w:rsidR="00480B58">
        <w:rPr>
          <w:rFonts w:cs="Arial"/>
          <w:szCs w:val="18"/>
          <w:lang w:val="es-MX"/>
        </w:rPr>
        <w:t>3</w:t>
      </w:r>
      <w:r w:rsidR="0063398A" w:rsidRPr="00A67538">
        <w:rPr>
          <w:rFonts w:cs="Arial"/>
          <w:szCs w:val="18"/>
          <w:lang w:val="es-MX"/>
        </w:rPr>
        <w:t>, así</w:t>
      </w:r>
      <w:r w:rsidR="0063398A" w:rsidRPr="00304383">
        <w:rPr>
          <w:rFonts w:cs="Arial"/>
          <w:szCs w:val="18"/>
          <w:lang w:val="es-MX"/>
        </w:rPr>
        <w:t xml:space="preserve"> como en su caso precisar los elementos que los caracterizan y señalar las tasas y tarifas aplicables.</w:t>
      </w:r>
    </w:p>
    <w:p w14:paraId="6D6625E8" w14:textId="77777777" w:rsidR="0063398A" w:rsidRPr="00D946E5" w:rsidRDefault="0063398A" w:rsidP="0063398A">
      <w:pPr>
        <w:tabs>
          <w:tab w:val="left" w:pos="5400"/>
        </w:tabs>
        <w:jc w:val="both"/>
        <w:rPr>
          <w:rFonts w:cs="Arial"/>
          <w:szCs w:val="18"/>
          <w:lang w:val="es-MX"/>
        </w:rPr>
      </w:pPr>
    </w:p>
    <w:p w14:paraId="02C91FD5" w14:textId="77777777" w:rsidR="000D627A" w:rsidRPr="00D946E5" w:rsidRDefault="000D627A" w:rsidP="000D627A">
      <w:pPr>
        <w:tabs>
          <w:tab w:val="left" w:pos="5400"/>
        </w:tabs>
        <w:jc w:val="both"/>
        <w:rPr>
          <w:rFonts w:cs="Arial"/>
          <w:szCs w:val="18"/>
          <w:lang w:val="es-MX"/>
        </w:rPr>
      </w:pPr>
      <w:r w:rsidRPr="00D946E5">
        <w:rPr>
          <w:rFonts w:cs="Arial"/>
          <w:b/>
          <w:bCs/>
          <w:szCs w:val="18"/>
        </w:rPr>
        <w:t>ARTÍCULO 2°.</w:t>
      </w:r>
      <w:r w:rsidRPr="00D946E5">
        <w:rPr>
          <w:rFonts w:cs="Arial"/>
          <w:szCs w:val="18"/>
        </w:rPr>
        <w:t xml:space="preserve"> Cuando en esta Ley se haga referencia a</w:t>
      </w:r>
      <w:r w:rsidRPr="00D946E5">
        <w:rPr>
          <w:rFonts w:cs="Arial"/>
          <w:b/>
          <w:bCs/>
          <w:szCs w:val="18"/>
        </w:rPr>
        <w:t xml:space="preserve"> </w:t>
      </w:r>
      <w:r w:rsidRPr="00D946E5">
        <w:rPr>
          <w:rFonts w:cs="Arial"/>
          <w:bCs/>
          <w:szCs w:val="18"/>
        </w:rPr>
        <w:t>la</w:t>
      </w:r>
      <w:r w:rsidRPr="00D946E5">
        <w:rPr>
          <w:rFonts w:cs="Arial"/>
          <w:b/>
          <w:bCs/>
          <w:szCs w:val="18"/>
        </w:rPr>
        <w:t xml:space="preserve"> UMA</w:t>
      </w:r>
      <w:r w:rsidRPr="00D946E5">
        <w:rPr>
          <w:rFonts w:cs="Arial"/>
          <w:szCs w:val="18"/>
        </w:rPr>
        <w:t xml:space="preserve"> se entenderá que es la </w:t>
      </w:r>
      <w:r w:rsidRPr="00D946E5">
        <w:rPr>
          <w:rFonts w:cs="Arial"/>
          <w:b/>
          <w:szCs w:val="18"/>
        </w:rPr>
        <w:t>Unidad de Medida y Actualización</w:t>
      </w:r>
      <w:r w:rsidR="00AF157E">
        <w:rPr>
          <w:rFonts w:cs="Arial"/>
          <w:b/>
          <w:szCs w:val="18"/>
        </w:rPr>
        <w:t xml:space="preserve">, </w:t>
      </w:r>
      <w:r w:rsidR="00AF157E" w:rsidRPr="00AF157E">
        <w:rPr>
          <w:rFonts w:cs="Arial"/>
          <w:b/>
          <w:szCs w:val="18"/>
        </w:rPr>
        <w:t>en valor diario</w:t>
      </w:r>
      <w:r w:rsidR="00AF157E">
        <w:rPr>
          <w:rFonts w:cs="Arial"/>
          <w:szCs w:val="18"/>
        </w:rPr>
        <w:t xml:space="preserve">, </w:t>
      </w:r>
      <w:r w:rsidRPr="00D946E5">
        <w:rPr>
          <w:rFonts w:cs="Arial"/>
          <w:szCs w:val="18"/>
        </w:rPr>
        <w:t>utilizada como unidad de cuenta, índice, base, medida o referencia para determinar la cuantía del pago de las obligaciones y supuestos previstos en l</w:t>
      </w:r>
      <w:r w:rsidR="00B31BB1">
        <w:rPr>
          <w:rFonts w:cs="Arial"/>
          <w:szCs w:val="18"/>
        </w:rPr>
        <w:t xml:space="preserve">a presente Ley. El valor </w:t>
      </w:r>
      <w:r w:rsidR="00AC362C">
        <w:rPr>
          <w:rFonts w:cs="Arial"/>
          <w:szCs w:val="18"/>
        </w:rPr>
        <w:t xml:space="preserve">diario </w:t>
      </w:r>
      <w:r w:rsidRPr="00D946E5">
        <w:rPr>
          <w:rFonts w:cs="Arial"/>
          <w:szCs w:val="18"/>
        </w:rPr>
        <w:t>de la UMA será el publicado cada año por el INEGI.</w:t>
      </w:r>
    </w:p>
    <w:p w14:paraId="78D6ED3E" w14:textId="77777777" w:rsidR="0063398A" w:rsidRPr="00D946E5" w:rsidRDefault="0063398A" w:rsidP="0063398A">
      <w:pPr>
        <w:tabs>
          <w:tab w:val="left" w:pos="5400"/>
        </w:tabs>
        <w:jc w:val="both"/>
        <w:rPr>
          <w:rFonts w:cs="Arial"/>
          <w:szCs w:val="18"/>
          <w:lang w:val="es-MX"/>
        </w:rPr>
      </w:pPr>
    </w:p>
    <w:p w14:paraId="68584C93" w14:textId="77777777" w:rsidR="0063398A" w:rsidRPr="00D946E5" w:rsidRDefault="00543DD6" w:rsidP="0063398A">
      <w:pPr>
        <w:tabs>
          <w:tab w:val="left" w:pos="5400"/>
        </w:tabs>
        <w:jc w:val="both"/>
        <w:rPr>
          <w:rFonts w:cs="Arial"/>
          <w:szCs w:val="18"/>
          <w:lang w:val="es-MX"/>
        </w:rPr>
      </w:pPr>
      <w:r w:rsidRPr="00D946E5">
        <w:rPr>
          <w:rFonts w:cs="Arial"/>
          <w:b/>
          <w:szCs w:val="18"/>
          <w:lang w:val="es-MX"/>
        </w:rPr>
        <w:t>ARTÍCULO 3</w:t>
      </w:r>
      <w:r w:rsidR="0063398A" w:rsidRPr="00D946E5">
        <w:rPr>
          <w:rFonts w:cs="Arial"/>
          <w:b/>
          <w:szCs w:val="18"/>
          <w:lang w:val="es-MX"/>
        </w:rPr>
        <w:t xml:space="preserve">º. </w:t>
      </w:r>
      <w:r w:rsidR="0063398A" w:rsidRPr="00D946E5">
        <w:rPr>
          <w:rFonts w:cs="Arial"/>
          <w:szCs w:val="18"/>
          <w:lang w:val="es-MX"/>
        </w:rPr>
        <w:t>Las cantidades que resulten de la aplicación de tarifas y cuotas, se ajustarán de conformidad con la siguiente:</w:t>
      </w:r>
    </w:p>
    <w:p w14:paraId="1E7E8749" w14:textId="77777777" w:rsidR="0063398A" w:rsidRPr="00304383" w:rsidRDefault="0063398A" w:rsidP="0063398A">
      <w:pPr>
        <w:tabs>
          <w:tab w:val="left" w:pos="5400"/>
        </w:tabs>
        <w:jc w:val="center"/>
        <w:rPr>
          <w:rFonts w:cs="Arial"/>
          <w:szCs w:val="18"/>
          <w:lang w:val="es-MX"/>
        </w:rPr>
      </w:pPr>
    </w:p>
    <w:p w14:paraId="7718B3DD" w14:textId="77777777" w:rsidR="0063398A" w:rsidRPr="00304383" w:rsidRDefault="0063398A" w:rsidP="0063398A">
      <w:pPr>
        <w:tabs>
          <w:tab w:val="left" w:pos="5400"/>
        </w:tabs>
        <w:jc w:val="center"/>
        <w:rPr>
          <w:rFonts w:cs="Arial"/>
          <w:b/>
          <w:szCs w:val="18"/>
          <w:lang w:val="es-MX"/>
        </w:rPr>
      </w:pPr>
      <w:r w:rsidRPr="00304383">
        <w:rPr>
          <w:rFonts w:cs="Arial"/>
          <w:b/>
          <w:szCs w:val="18"/>
          <w:lang w:val="es-MX"/>
        </w:rPr>
        <w:t>TABLA DE AJUSTES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68"/>
        <w:gridCol w:w="3339"/>
      </w:tblGrid>
      <w:tr w:rsidR="0063398A" w:rsidRPr="00304383" w14:paraId="78F01BA1" w14:textId="77777777" w:rsidTr="007F3ABA">
        <w:trPr>
          <w:jc w:val="center"/>
        </w:trPr>
        <w:tc>
          <w:tcPr>
            <w:tcW w:w="0" w:type="auto"/>
          </w:tcPr>
          <w:p w14:paraId="09B915E8" w14:textId="77777777" w:rsidR="0063398A" w:rsidRPr="00304383" w:rsidRDefault="0063398A" w:rsidP="0063398A">
            <w:pPr>
              <w:tabs>
                <w:tab w:val="left" w:pos="5400"/>
              </w:tabs>
              <w:jc w:val="center"/>
              <w:rPr>
                <w:rFonts w:cs="Arial"/>
                <w:b/>
                <w:szCs w:val="18"/>
                <w:lang w:val="es-MX"/>
              </w:rPr>
            </w:pPr>
            <w:r w:rsidRPr="00304383">
              <w:rPr>
                <w:rFonts w:cs="Arial"/>
                <w:b/>
                <w:szCs w:val="18"/>
                <w:lang w:val="es-MX"/>
              </w:rPr>
              <w:t>CANTIDADES</w:t>
            </w:r>
          </w:p>
        </w:tc>
        <w:tc>
          <w:tcPr>
            <w:tcW w:w="0" w:type="auto"/>
          </w:tcPr>
          <w:p w14:paraId="1C8A190F" w14:textId="77777777" w:rsidR="0063398A" w:rsidRPr="00304383" w:rsidRDefault="0063398A" w:rsidP="0063398A">
            <w:pPr>
              <w:tabs>
                <w:tab w:val="left" w:pos="5400"/>
              </w:tabs>
              <w:jc w:val="center"/>
              <w:rPr>
                <w:rFonts w:cs="Arial"/>
                <w:b/>
                <w:szCs w:val="18"/>
                <w:lang w:val="es-MX"/>
              </w:rPr>
            </w:pPr>
            <w:r w:rsidRPr="00304383">
              <w:rPr>
                <w:rFonts w:cs="Arial"/>
                <w:b/>
                <w:szCs w:val="18"/>
                <w:lang w:val="es-MX"/>
              </w:rPr>
              <w:t>UNIDAD DE AJUSTE</w:t>
            </w:r>
          </w:p>
        </w:tc>
      </w:tr>
      <w:tr w:rsidR="0063398A" w:rsidRPr="00304383" w14:paraId="40CED06D" w14:textId="77777777" w:rsidTr="007F3ABA">
        <w:trPr>
          <w:jc w:val="center"/>
        </w:trPr>
        <w:tc>
          <w:tcPr>
            <w:tcW w:w="0" w:type="auto"/>
          </w:tcPr>
          <w:p w14:paraId="2E60DEC2" w14:textId="77777777" w:rsidR="0063398A" w:rsidRPr="00304383" w:rsidRDefault="0063398A" w:rsidP="0063398A">
            <w:pPr>
              <w:tabs>
                <w:tab w:val="left" w:pos="5400"/>
              </w:tabs>
              <w:jc w:val="center"/>
              <w:rPr>
                <w:rFonts w:cs="Arial"/>
                <w:szCs w:val="18"/>
                <w:lang w:val="es-MX"/>
              </w:rPr>
            </w:pPr>
            <w:r w:rsidRPr="00304383">
              <w:rPr>
                <w:rFonts w:cs="Arial"/>
                <w:szCs w:val="18"/>
                <w:lang w:val="es-MX"/>
              </w:rPr>
              <w:t xml:space="preserve">Desde </w:t>
            </w:r>
            <w:r w:rsidRPr="0082639D">
              <w:rPr>
                <w:rFonts w:cs="Arial"/>
                <w:b/>
                <w:szCs w:val="18"/>
                <w:lang w:val="es-MX"/>
              </w:rPr>
              <w:t>$ 0.01</w:t>
            </w:r>
            <w:r w:rsidRPr="00304383">
              <w:rPr>
                <w:rFonts w:cs="Arial"/>
                <w:szCs w:val="18"/>
                <w:lang w:val="es-MX"/>
              </w:rPr>
              <w:t xml:space="preserve"> y hasta </w:t>
            </w:r>
            <w:r w:rsidRPr="0082639D">
              <w:rPr>
                <w:rFonts w:cs="Arial"/>
                <w:b/>
                <w:szCs w:val="18"/>
                <w:lang w:val="es-MX"/>
              </w:rPr>
              <w:t>$ 0.50</w:t>
            </w:r>
          </w:p>
        </w:tc>
        <w:tc>
          <w:tcPr>
            <w:tcW w:w="0" w:type="auto"/>
          </w:tcPr>
          <w:p w14:paraId="554E8846" w14:textId="77777777" w:rsidR="0063398A" w:rsidRPr="00304383" w:rsidRDefault="0063398A" w:rsidP="0063398A">
            <w:pPr>
              <w:tabs>
                <w:tab w:val="left" w:pos="5400"/>
              </w:tabs>
              <w:jc w:val="center"/>
              <w:rPr>
                <w:rFonts w:cs="Arial"/>
                <w:szCs w:val="18"/>
                <w:lang w:val="es-MX"/>
              </w:rPr>
            </w:pPr>
            <w:r w:rsidRPr="00304383">
              <w:rPr>
                <w:rFonts w:cs="Arial"/>
                <w:szCs w:val="18"/>
                <w:lang w:val="es-MX"/>
              </w:rPr>
              <w:t>A la unidad de peso inmediato inferior</w:t>
            </w:r>
          </w:p>
        </w:tc>
      </w:tr>
      <w:tr w:rsidR="0063398A" w:rsidRPr="00304383" w14:paraId="74C79E61" w14:textId="77777777" w:rsidTr="007F3ABA">
        <w:trPr>
          <w:jc w:val="center"/>
        </w:trPr>
        <w:tc>
          <w:tcPr>
            <w:tcW w:w="0" w:type="auto"/>
          </w:tcPr>
          <w:p w14:paraId="591ECE1F" w14:textId="77777777" w:rsidR="0063398A" w:rsidRPr="00304383" w:rsidRDefault="0063398A" w:rsidP="0063398A">
            <w:pPr>
              <w:tabs>
                <w:tab w:val="left" w:pos="5400"/>
              </w:tabs>
              <w:jc w:val="center"/>
              <w:rPr>
                <w:rFonts w:cs="Arial"/>
                <w:szCs w:val="18"/>
                <w:lang w:val="es-MX"/>
              </w:rPr>
            </w:pPr>
            <w:r w:rsidRPr="00304383">
              <w:rPr>
                <w:rFonts w:cs="Arial"/>
                <w:szCs w:val="18"/>
                <w:lang w:val="es-MX"/>
              </w:rPr>
              <w:t xml:space="preserve">Desde </w:t>
            </w:r>
            <w:r w:rsidRPr="0082639D">
              <w:rPr>
                <w:rFonts w:cs="Arial"/>
                <w:b/>
                <w:szCs w:val="18"/>
                <w:lang w:val="es-MX"/>
              </w:rPr>
              <w:t>$ 0.51</w:t>
            </w:r>
            <w:r w:rsidRPr="00304383">
              <w:rPr>
                <w:rFonts w:cs="Arial"/>
                <w:szCs w:val="18"/>
                <w:lang w:val="es-MX"/>
              </w:rPr>
              <w:t xml:space="preserve"> y hasta </w:t>
            </w:r>
            <w:r w:rsidRPr="0082639D">
              <w:rPr>
                <w:rFonts w:cs="Arial"/>
                <w:b/>
                <w:szCs w:val="18"/>
                <w:lang w:val="es-MX"/>
              </w:rPr>
              <w:t>$ 0.99</w:t>
            </w:r>
          </w:p>
        </w:tc>
        <w:tc>
          <w:tcPr>
            <w:tcW w:w="0" w:type="auto"/>
          </w:tcPr>
          <w:p w14:paraId="0DD66404" w14:textId="77777777" w:rsidR="0063398A" w:rsidRPr="00304383" w:rsidRDefault="0063398A" w:rsidP="003C0908">
            <w:pPr>
              <w:tabs>
                <w:tab w:val="left" w:pos="5400"/>
              </w:tabs>
              <w:rPr>
                <w:rFonts w:cs="Arial"/>
                <w:szCs w:val="18"/>
                <w:lang w:val="es-MX"/>
              </w:rPr>
            </w:pPr>
            <w:r w:rsidRPr="00304383">
              <w:rPr>
                <w:rFonts w:cs="Arial"/>
                <w:szCs w:val="18"/>
                <w:lang w:val="es-MX"/>
              </w:rPr>
              <w:t>A la unidad de peso inmediato superior</w:t>
            </w:r>
          </w:p>
        </w:tc>
      </w:tr>
    </w:tbl>
    <w:p w14:paraId="2913E088" w14:textId="77777777" w:rsidR="00C13C34" w:rsidRDefault="00C13C34" w:rsidP="007D6C51">
      <w:pPr>
        <w:tabs>
          <w:tab w:val="left" w:pos="5400"/>
        </w:tabs>
        <w:jc w:val="both"/>
        <w:rPr>
          <w:rFonts w:cs="Arial"/>
          <w:b/>
          <w:bCs/>
          <w:szCs w:val="18"/>
          <w:lang w:val="es-MX"/>
        </w:rPr>
      </w:pPr>
    </w:p>
    <w:p w14:paraId="7A998D75" w14:textId="77777777" w:rsidR="003D7D05" w:rsidRDefault="003D7D05" w:rsidP="007D6C51">
      <w:pPr>
        <w:tabs>
          <w:tab w:val="left" w:pos="5400"/>
        </w:tabs>
        <w:jc w:val="both"/>
        <w:rPr>
          <w:rFonts w:cs="Arial"/>
          <w:b/>
          <w:bCs/>
          <w:szCs w:val="18"/>
          <w:lang w:val="es-MX"/>
        </w:rPr>
      </w:pPr>
    </w:p>
    <w:p w14:paraId="6FD4A95A" w14:textId="326E4EC5" w:rsidR="00E83AE5" w:rsidRDefault="00D52740" w:rsidP="007D6C51">
      <w:pPr>
        <w:tabs>
          <w:tab w:val="left" w:pos="5400"/>
        </w:tabs>
        <w:jc w:val="both"/>
        <w:rPr>
          <w:rFonts w:cs="Arial"/>
          <w:szCs w:val="18"/>
          <w:lang w:val="es-MX"/>
        </w:rPr>
      </w:pPr>
      <w:r>
        <w:rPr>
          <w:rFonts w:cs="Arial"/>
          <w:b/>
          <w:bCs/>
          <w:szCs w:val="18"/>
          <w:lang w:val="es-MX"/>
        </w:rPr>
        <w:t>ARTÍCULO 4</w:t>
      </w:r>
      <w:r w:rsidR="0063398A" w:rsidRPr="00A67538">
        <w:rPr>
          <w:rFonts w:cs="Arial"/>
          <w:b/>
          <w:bCs/>
          <w:szCs w:val="18"/>
          <w:lang w:val="es-MX"/>
        </w:rPr>
        <w:t xml:space="preserve">º. </w:t>
      </w:r>
      <w:r w:rsidR="005840EC" w:rsidRPr="00A67538">
        <w:rPr>
          <w:rFonts w:cs="Arial"/>
          <w:szCs w:val="18"/>
          <w:lang w:val="es-MX"/>
        </w:rPr>
        <w:t xml:space="preserve">En el Ejercicio Fiscal </w:t>
      </w:r>
      <w:r w:rsidR="006C74D9">
        <w:rPr>
          <w:rFonts w:cs="Arial"/>
          <w:szCs w:val="18"/>
          <w:lang w:val="es-MX"/>
        </w:rPr>
        <w:t>202</w:t>
      </w:r>
      <w:r w:rsidR="00480B58">
        <w:rPr>
          <w:rFonts w:cs="Arial"/>
          <w:szCs w:val="18"/>
          <w:lang w:val="es-MX"/>
        </w:rPr>
        <w:t>3</w:t>
      </w:r>
      <w:r w:rsidR="0063398A" w:rsidRPr="00A67538">
        <w:rPr>
          <w:rFonts w:cs="Arial"/>
          <w:szCs w:val="18"/>
          <w:lang w:val="es-MX"/>
        </w:rPr>
        <w:t xml:space="preserve"> el</w:t>
      </w:r>
      <w:r w:rsidR="00521324" w:rsidRPr="00521324">
        <w:rPr>
          <w:rFonts w:cs="Arial"/>
          <w:b/>
          <w:bCs/>
          <w:szCs w:val="18"/>
          <w:lang w:val="es-MX"/>
        </w:rPr>
        <w:t xml:space="preserve"> Municipio de Guadalcázar</w:t>
      </w:r>
      <w:r w:rsidR="00521324">
        <w:rPr>
          <w:rFonts w:cs="Arial"/>
          <w:b/>
          <w:bCs/>
          <w:szCs w:val="18"/>
          <w:lang w:val="es-MX"/>
        </w:rPr>
        <w:t xml:space="preserve">, </w:t>
      </w:r>
      <w:r w:rsidR="002D47C5" w:rsidRPr="00A67538">
        <w:rPr>
          <w:rFonts w:cs="Arial"/>
          <w:b/>
          <w:szCs w:val="18"/>
          <w:lang w:val="es-MX"/>
        </w:rPr>
        <w:t>S.L.P.</w:t>
      </w:r>
      <w:r w:rsidR="00DE0DB5">
        <w:rPr>
          <w:rFonts w:cs="Arial"/>
          <w:b/>
          <w:szCs w:val="18"/>
          <w:lang w:val="es-MX"/>
        </w:rPr>
        <w:t xml:space="preserve">, </w:t>
      </w:r>
      <w:r w:rsidR="00DE0DB5" w:rsidRPr="00DE0DB5">
        <w:rPr>
          <w:rFonts w:cs="Arial"/>
          <w:szCs w:val="18"/>
          <w:lang w:val="es-MX"/>
        </w:rPr>
        <w:t>percibirá los ingresos que provengan de los conceptos y en las cantidades estimadas siguientes:</w:t>
      </w:r>
      <w:r w:rsidR="0063398A" w:rsidRPr="00DE0DB5">
        <w:rPr>
          <w:rFonts w:cs="Arial"/>
          <w:szCs w:val="18"/>
          <w:lang w:val="es-MX"/>
        </w:rPr>
        <w:t xml:space="preserve"> </w:t>
      </w:r>
    </w:p>
    <w:p w14:paraId="4C71D89B" w14:textId="77777777" w:rsidR="00637048" w:rsidRDefault="00637048" w:rsidP="007D6C51">
      <w:pPr>
        <w:tabs>
          <w:tab w:val="left" w:pos="5400"/>
        </w:tabs>
        <w:jc w:val="both"/>
        <w:rPr>
          <w:rFonts w:cs="Arial"/>
          <w:szCs w:val="18"/>
          <w:lang w:val="es-MX"/>
        </w:rPr>
      </w:pPr>
    </w:p>
    <w:p w14:paraId="468F9656" w14:textId="77777777" w:rsidR="00EA6F7F" w:rsidRDefault="00EA6F7F" w:rsidP="00637048">
      <w:pPr>
        <w:rPr>
          <w:noProof/>
        </w:rPr>
      </w:pPr>
    </w:p>
    <w:tbl>
      <w:tblPr>
        <w:tblW w:w="8075" w:type="dxa"/>
        <w:jc w:val="center"/>
        <w:tblCellMar>
          <w:left w:w="70" w:type="dxa"/>
          <w:right w:w="70" w:type="dxa"/>
        </w:tblCellMar>
        <w:tblLook w:val="04A0" w:firstRow="1" w:lastRow="0" w:firstColumn="1" w:lastColumn="0" w:noHBand="0" w:noVBand="1"/>
      </w:tblPr>
      <w:tblGrid>
        <w:gridCol w:w="6020"/>
        <w:gridCol w:w="229"/>
        <w:gridCol w:w="1826"/>
      </w:tblGrid>
      <w:tr w:rsidR="00EB1304" w:rsidRPr="00EB1304" w14:paraId="3E18DA38" w14:textId="77777777" w:rsidTr="00EB1304">
        <w:trPr>
          <w:trHeight w:val="276"/>
          <w:jc w:val="center"/>
        </w:trPr>
        <w:tc>
          <w:tcPr>
            <w:tcW w:w="6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8C0E1" w14:textId="77777777" w:rsidR="00EB1304" w:rsidRPr="00EB1304" w:rsidRDefault="00EB1304" w:rsidP="00EB1304">
            <w:pPr>
              <w:jc w:val="center"/>
              <w:rPr>
                <w:rFonts w:cs="Arial"/>
                <w:b/>
                <w:bCs/>
                <w:color w:val="000000"/>
                <w:sz w:val="16"/>
                <w:szCs w:val="16"/>
                <w:lang w:val="es-MX" w:eastAsia="es-MX"/>
              </w:rPr>
            </w:pPr>
            <w:r w:rsidRPr="00EB1304">
              <w:rPr>
                <w:rFonts w:cs="Arial"/>
                <w:b/>
                <w:bCs/>
                <w:color w:val="000000"/>
                <w:sz w:val="16"/>
                <w:szCs w:val="16"/>
                <w:lang w:val="es-MX" w:eastAsia="es-MX"/>
              </w:rPr>
              <w:t>Municipio de Guadalcázar, S.L.P.</w:t>
            </w:r>
          </w:p>
        </w:tc>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C370E" w14:textId="77777777" w:rsidR="00EB1304" w:rsidRPr="00EB1304" w:rsidRDefault="00EB1304" w:rsidP="00EB1304">
            <w:pPr>
              <w:jc w:val="center"/>
              <w:rPr>
                <w:rFonts w:cs="Arial"/>
                <w:b/>
                <w:bCs/>
                <w:color w:val="000000"/>
                <w:sz w:val="16"/>
                <w:szCs w:val="16"/>
                <w:lang w:val="es-MX" w:eastAsia="es-MX"/>
              </w:rPr>
            </w:pPr>
            <w:r w:rsidRPr="00EB1304">
              <w:rPr>
                <w:rFonts w:cs="Arial"/>
                <w:b/>
                <w:bCs/>
                <w:color w:val="000000"/>
                <w:sz w:val="16"/>
                <w:szCs w:val="16"/>
                <w:lang w:val="es-MX" w:eastAsia="es-MX"/>
              </w:rPr>
              <w:t>Ingreso Estimado</w:t>
            </w:r>
          </w:p>
        </w:tc>
      </w:tr>
      <w:tr w:rsidR="00EB1304" w:rsidRPr="00EB1304" w14:paraId="597BA3E6"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A7870C8" w14:textId="77777777" w:rsidR="00EB1304" w:rsidRPr="00EB1304" w:rsidRDefault="00EB1304" w:rsidP="00EB1304">
            <w:pPr>
              <w:jc w:val="center"/>
              <w:rPr>
                <w:rFonts w:cs="Arial"/>
                <w:b/>
                <w:bCs/>
                <w:color w:val="000000"/>
                <w:sz w:val="16"/>
                <w:szCs w:val="16"/>
                <w:lang w:val="es-MX" w:eastAsia="es-MX"/>
              </w:rPr>
            </w:pPr>
            <w:r w:rsidRPr="00EB1304">
              <w:rPr>
                <w:rFonts w:cs="Arial"/>
                <w:b/>
                <w:bCs/>
                <w:color w:val="000000"/>
                <w:sz w:val="16"/>
                <w:szCs w:val="16"/>
                <w:lang w:val="es-MX" w:eastAsia="es-MX"/>
              </w:rPr>
              <w:t>Iniciativa de Ley de Ingresos para el Ejercicio Fiscal 2023</w:t>
            </w:r>
          </w:p>
        </w:tc>
        <w:tc>
          <w:tcPr>
            <w:tcW w:w="2055" w:type="dxa"/>
            <w:gridSpan w:val="2"/>
            <w:vMerge/>
            <w:tcBorders>
              <w:top w:val="nil"/>
              <w:left w:val="single" w:sz="4" w:space="0" w:color="auto"/>
              <w:bottom w:val="single" w:sz="4" w:space="0" w:color="auto"/>
              <w:right w:val="single" w:sz="4" w:space="0" w:color="auto"/>
            </w:tcBorders>
            <w:vAlign w:val="center"/>
            <w:hideMark/>
          </w:tcPr>
          <w:p w14:paraId="598B8BB6" w14:textId="77777777" w:rsidR="00EB1304" w:rsidRPr="00EB1304" w:rsidRDefault="00EB1304" w:rsidP="00EB1304">
            <w:pPr>
              <w:rPr>
                <w:rFonts w:cs="Arial"/>
                <w:b/>
                <w:bCs/>
                <w:color w:val="000000"/>
                <w:sz w:val="16"/>
                <w:szCs w:val="16"/>
                <w:lang w:val="es-MX" w:eastAsia="es-MX"/>
              </w:rPr>
            </w:pPr>
          </w:p>
        </w:tc>
      </w:tr>
      <w:tr w:rsidR="00EB1304" w:rsidRPr="00EB1304" w14:paraId="71D00DF0"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74BA623"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Total</w:t>
            </w:r>
          </w:p>
        </w:tc>
        <w:tc>
          <w:tcPr>
            <w:tcW w:w="229" w:type="dxa"/>
            <w:tcBorders>
              <w:top w:val="nil"/>
              <w:left w:val="nil"/>
              <w:bottom w:val="single" w:sz="4" w:space="0" w:color="auto"/>
              <w:right w:val="single" w:sz="4" w:space="0" w:color="auto"/>
            </w:tcBorders>
            <w:shd w:val="clear" w:color="auto" w:fill="auto"/>
            <w:vAlign w:val="center"/>
            <w:hideMark/>
          </w:tcPr>
          <w:p w14:paraId="2C318906" w14:textId="77777777" w:rsidR="00EB1304" w:rsidRPr="00EB1304" w:rsidRDefault="00EB1304" w:rsidP="00EB1304">
            <w:pPr>
              <w:jc w:val="right"/>
              <w:rPr>
                <w:rFonts w:cs="Arial"/>
                <w:b/>
                <w:bCs/>
                <w:color w:val="000000"/>
                <w:sz w:val="16"/>
                <w:szCs w:val="16"/>
                <w:lang w:val="es-MX" w:eastAsia="es-MX"/>
              </w:rPr>
            </w:pPr>
            <w:r w:rsidRPr="00EB1304">
              <w:rPr>
                <w:rFonts w:cs="Arial"/>
                <w:b/>
                <w:bCs/>
                <w:color w:val="000000"/>
                <w:sz w:val="16"/>
                <w:szCs w:val="16"/>
                <w:lang w:val="es-MX" w:eastAsia="es-MX"/>
              </w:rPr>
              <w:t>$</w:t>
            </w:r>
          </w:p>
        </w:tc>
        <w:tc>
          <w:tcPr>
            <w:tcW w:w="1826" w:type="dxa"/>
            <w:tcBorders>
              <w:top w:val="nil"/>
              <w:left w:val="nil"/>
              <w:bottom w:val="single" w:sz="4" w:space="0" w:color="auto"/>
              <w:right w:val="single" w:sz="4" w:space="0" w:color="auto"/>
            </w:tcBorders>
            <w:shd w:val="clear" w:color="auto" w:fill="auto"/>
            <w:vAlign w:val="center"/>
            <w:hideMark/>
          </w:tcPr>
          <w:p w14:paraId="03626BD9"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179,647,219.74 </w:t>
            </w:r>
          </w:p>
        </w:tc>
      </w:tr>
      <w:tr w:rsidR="00EB1304" w:rsidRPr="00EB1304" w14:paraId="6FB55FF5"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5B3B389"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1 </w:t>
            </w:r>
            <w:proofErr w:type="gramStart"/>
            <w:r w:rsidRPr="00EB1304">
              <w:rPr>
                <w:rFonts w:cs="Arial"/>
                <w:b/>
                <w:bCs/>
                <w:color w:val="000000"/>
                <w:sz w:val="16"/>
                <w:szCs w:val="16"/>
                <w:lang w:val="es-MX" w:eastAsia="es-MX"/>
              </w:rPr>
              <w:t>Impuestos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69FB78A4"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F501EAA"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3,363,750.00 </w:t>
            </w:r>
          </w:p>
        </w:tc>
      </w:tr>
      <w:tr w:rsidR="00EB1304" w:rsidRPr="00EB1304" w14:paraId="48565AA1"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C2F321E"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11  Impuestos</w:t>
            </w:r>
            <w:proofErr w:type="gramEnd"/>
            <w:r w:rsidRPr="00EB1304">
              <w:rPr>
                <w:rFonts w:cs="Arial"/>
                <w:color w:val="000000"/>
                <w:sz w:val="16"/>
                <w:szCs w:val="16"/>
                <w:lang w:val="es-MX" w:eastAsia="es-MX"/>
              </w:rPr>
              <w:t xml:space="preserve"> sobre los Ingresos</w:t>
            </w:r>
          </w:p>
        </w:tc>
        <w:tc>
          <w:tcPr>
            <w:tcW w:w="229" w:type="dxa"/>
            <w:tcBorders>
              <w:top w:val="nil"/>
              <w:left w:val="nil"/>
              <w:bottom w:val="single" w:sz="4" w:space="0" w:color="auto"/>
              <w:right w:val="single" w:sz="4" w:space="0" w:color="auto"/>
            </w:tcBorders>
            <w:shd w:val="clear" w:color="auto" w:fill="auto"/>
            <w:vAlign w:val="center"/>
            <w:hideMark/>
          </w:tcPr>
          <w:p w14:paraId="59A262F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5BB952B"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103,500.00 </w:t>
            </w:r>
          </w:p>
        </w:tc>
      </w:tr>
      <w:tr w:rsidR="00EB1304" w:rsidRPr="00EB1304" w14:paraId="24BE1B37"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33DF9B5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12 </w:t>
            </w:r>
            <w:proofErr w:type="gramStart"/>
            <w:r w:rsidRPr="00EB1304">
              <w:rPr>
                <w:rFonts w:cs="Arial"/>
                <w:color w:val="000000"/>
                <w:sz w:val="16"/>
                <w:szCs w:val="16"/>
                <w:lang w:val="es-MX" w:eastAsia="es-MX"/>
              </w:rPr>
              <w:t>Impuestos</w:t>
            </w:r>
            <w:proofErr w:type="gramEnd"/>
            <w:r w:rsidRPr="00EB1304">
              <w:rPr>
                <w:rFonts w:cs="Arial"/>
                <w:color w:val="000000"/>
                <w:sz w:val="16"/>
                <w:szCs w:val="16"/>
                <w:lang w:val="es-MX" w:eastAsia="es-MX"/>
              </w:rPr>
              <w:t xml:space="preserve"> sobre el Patrimonio</w:t>
            </w:r>
          </w:p>
        </w:tc>
        <w:tc>
          <w:tcPr>
            <w:tcW w:w="229" w:type="dxa"/>
            <w:tcBorders>
              <w:top w:val="nil"/>
              <w:left w:val="nil"/>
              <w:bottom w:val="single" w:sz="4" w:space="0" w:color="auto"/>
              <w:right w:val="single" w:sz="4" w:space="0" w:color="auto"/>
            </w:tcBorders>
            <w:shd w:val="clear" w:color="auto" w:fill="auto"/>
            <w:vAlign w:val="center"/>
            <w:hideMark/>
          </w:tcPr>
          <w:p w14:paraId="2456618C"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0E8F9A6"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3,260,250.00 </w:t>
            </w:r>
          </w:p>
        </w:tc>
      </w:tr>
      <w:tr w:rsidR="00EB1304" w:rsidRPr="00EB1304" w14:paraId="3090E6C1"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2C26D284"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13  Impuestos</w:t>
            </w:r>
            <w:proofErr w:type="gramEnd"/>
            <w:r w:rsidRPr="00EB1304">
              <w:rPr>
                <w:rFonts w:cs="Arial"/>
                <w:color w:val="000000"/>
                <w:sz w:val="16"/>
                <w:szCs w:val="16"/>
                <w:lang w:val="es-MX" w:eastAsia="es-MX"/>
              </w:rPr>
              <w:t xml:space="preserve"> sobre la Producción, el Consumo y las Transacciones</w:t>
            </w:r>
          </w:p>
        </w:tc>
        <w:tc>
          <w:tcPr>
            <w:tcW w:w="229" w:type="dxa"/>
            <w:tcBorders>
              <w:top w:val="nil"/>
              <w:left w:val="nil"/>
              <w:bottom w:val="single" w:sz="4" w:space="0" w:color="auto"/>
              <w:right w:val="single" w:sz="4" w:space="0" w:color="auto"/>
            </w:tcBorders>
            <w:shd w:val="clear" w:color="auto" w:fill="auto"/>
            <w:vAlign w:val="center"/>
            <w:hideMark/>
          </w:tcPr>
          <w:p w14:paraId="6866DB02"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CECB963"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0FC3DC7A"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1F14125"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14  Impuestos</w:t>
            </w:r>
            <w:proofErr w:type="gramEnd"/>
            <w:r w:rsidRPr="00EB1304">
              <w:rPr>
                <w:rFonts w:cs="Arial"/>
                <w:color w:val="000000"/>
                <w:sz w:val="16"/>
                <w:szCs w:val="16"/>
                <w:lang w:val="es-MX" w:eastAsia="es-MX"/>
              </w:rPr>
              <w:t xml:space="preserve"> al Comercio Exterior</w:t>
            </w:r>
          </w:p>
        </w:tc>
        <w:tc>
          <w:tcPr>
            <w:tcW w:w="229" w:type="dxa"/>
            <w:tcBorders>
              <w:top w:val="nil"/>
              <w:left w:val="nil"/>
              <w:bottom w:val="single" w:sz="4" w:space="0" w:color="auto"/>
              <w:right w:val="single" w:sz="4" w:space="0" w:color="auto"/>
            </w:tcBorders>
            <w:shd w:val="clear" w:color="auto" w:fill="auto"/>
            <w:vAlign w:val="center"/>
            <w:hideMark/>
          </w:tcPr>
          <w:p w14:paraId="5F5D09C6"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F4CC8E6"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3145D0B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7EDDB48"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15  Impuestos</w:t>
            </w:r>
            <w:proofErr w:type="gramEnd"/>
            <w:r w:rsidRPr="00EB1304">
              <w:rPr>
                <w:rFonts w:cs="Arial"/>
                <w:color w:val="000000"/>
                <w:sz w:val="16"/>
                <w:szCs w:val="16"/>
                <w:lang w:val="es-MX" w:eastAsia="es-MX"/>
              </w:rPr>
              <w:t xml:space="preserve"> sobre Nóminas y Asimilables</w:t>
            </w:r>
          </w:p>
        </w:tc>
        <w:tc>
          <w:tcPr>
            <w:tcW w:w="229" w:type="dxa"/>
            <w:tcBorders>
              <w:top w:val="nil"/>
              <w:left w:val="nil"/>
              <w:bottom w:val="single" w:sz="4" w:space="0" w:color="auto"/>
              <w:right w:val="single" w:sz="4" w:space="0" w:color="auto"/>
            </w:tcBorders>
            <w:shd w:val="clear" w:color="auto" w:fill="auto"/>
            <w:vAlign w:val="center"/>
            <w:hideMark/>
          </w:tcPr>
          <w:p w14:paraId="2B024461"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106144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65C256FB"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E65219F"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16  Impuestos</w:t>
            </w:r>
            <w:proofErr w:type="gramEnd"/>
            <w:r w:rsidRPr="00EB1304">
              <w:rPr>
                <w:rFonts w:cs="Arial"/>
                <w:color w:val="000000"/>
                <w:sz w:val="16"/>
                <w:szCs w:val="16"/>
                <w:lang w:val="es-MX" w:eastAsia="es-MX"/>
              </w:rPr>
              <w:t xml:space="preserve"> Ecológicos</w:t>
            </w:r>
          </w:p>
        </w:tc>
        <w:tc>
          <w:tcPr>
            <w:tcW w:w="229" w:type="dxa"/>
            <w:tcBorders>
              <w:top w:val="nil"/>
              <w:left w:val="nil"/>
              <w:bottom w:val="single" w:sz="4" w:space="0" w:color="auto"/>
              <w:right w:val="single" w:sz="4" w:space="0" w:color="auto"/>
            </w:tcBorders>
            <w:shd w:val="clear" w:color="auto" w:fill="auto"/>
            <w:vAlign w:val="center"/>
            <w:hideMark/>
          </w:tcPr>
          <w:p w14:paraId="68C7B77C"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50D7115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DE5CBB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B8FC37B"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17  Accesorios</w:t>
            </w:r>
            <w:proofErr w:type="gramEnd"/>
            <w:r w:rsidRPr="00EB1304">
              <w:rPr>
                <w:rFonts w:cs="Arial"/>
                <w:color w:val="000000"/>
                <w:sz w:val="16"/>
                <w:szCs w:val="16"/>
                <w:lang w:val="es-MX" w:eastAsia="es-MX"/>
              </w:rPr>
              <w:t xml:space="preserve"> de Impuestos</w:t>
            </w:r>
          </w:p>
        </w:tc>
        <w:tc>
          <w:tcPr>
            <w:tcW w:w="229" w:type="dxa"/>
            <w:tcBorders>
              <w:top w:val="nil"/>
              <w:left w:val="nil"/>
              <w:bottom w:val="single" w:sz="4" w:space="0" w:color="auto"/>
              <w:right w:val="single" w:sz="4" w:space="0" w:color="auto"/>
            </w:tcBorders>
            <w:shd w:val="clear" w:color="auto" w:fill="auto"/>
            <w:vAlign w:val="center"/>
            <w:hideMark/>
          </w:tcPr>
          <w:p w14:paraId="054B3FE5"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32DEF18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DCE81F6"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3C54AB4"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18  Otros</w:t>
            </w:r>
            <w:proofErr w:type="gramEnd"/>
            <w:r w:rsidRPr="00EB1304">
              <w:rPr>
                <w:rFonts w:cs="Arial"/>
                <w:color w:val="000000"/>
                <w:sz w:val="16"/>
                <w:szCs w:val="16"/>
                <w:lang w:val="es-MX" w:eastAsia="es-MX"/>
              </w:rPr>
              <w:t xml:space="preserve"> Impuestos</w:t>
            </w:r>
          </w:p>
        </w:tc>
        <w:tc>
          <w:tcPr>
            <w:tcW w:w="229" w:type="dxa"/>
            <w:tcBorders>
              <w:top w:val="nil"/>
              <w:left w:val="nil"/>
              <w:bottom w:val="single" w:sz="4" w:space="0" w:color="auto"/>
              <w:right w:val="single" w:sz="4" w:space="0" w:color="auto"/>
            </w:tcBorders>
            <w:shd w:val="clear" w:color="auto" w:fill="auto"/>
            <w:vAlign w:val="center"/>
            <w:hideMark/>
          </w:tcPr>
          <w:p w14:paraId="22CFB4B5"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5544B03"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37169EE"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65CAC55"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19  Impuestos</w:t>
            </w:r>
            <w:proofErr w:type="gramEnd"/>
            <w:r w:rsidRPr="00EB1304">
              <w:rPr>
                <w:rFonts w:cs="Arial"/>
                <w:color w:val="000000"/>
                <w:sz w:val="16"/>
                <w:szCs w:val="16"/>
                <w:lang w:val="es-MX" w:eastAsia="es-MX"/>
              </w:rPr>
              <w:t xml:space="preserve"> no comprendidos en las fracciones de la Ley de Ingresos causadas en ejercicios fiscales anteriores pendientes de liquidación o pago</w:t>
            </w:r>
          </w:p>
        </w:tc>
        <w:tc>
          <w:tcPr>
            <w:tcW w:w="229" w:type="dxa"/>
            <w:tcBorders>
              <w:top w:val="nil"/>
              <w:left w:val="nil"/>
              <w:bottom w:val="single" w:sz="4" w:space="0" w:color="auto"/>
              <w:right w:val="single" w:sz="4" w:space="0" w:color="auto"/>
            </w:tcBorders>
            <w:shd w:val="clear" w:color="auto" w:fill="auto"/>
            <w:vAlign w:val="center"/>
            <w:hideMark/>
          </w:tcPr>
          <w:p w14:paraId="3C4C1D4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F0C3C48"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027C31FF"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0F985C9"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lastRenderedPageBreak/>
              <w:t>2  Cuotas</w:t>
            </w:r>
            <w:proofErr w:type="gramEnd"/>
            <w:r w:rsidRPr="00EB1304">
              <w:rPr>
                <w:rFonts w:cs="Arial"/>
                <w:b/>
                <w:bCs/>
                <w:color w:val="000000"/>
                <w:sz w:val="16"/>
                <w:szCs w:val="16"/>
                <w:lang w:val="es-MX" w:eastAsia="es-MX"/>
              </w:rPr>
              <w:t xml:space="preserve"> y Aportaciones de seguridad social</w:t>
            </w:r>
          </w:p>
        </w:tc>
        <w:tc>
          <w:tcPr>
            <w:tcW w:w="229" w:type="dxa"/>
            <w:tcBorders>
              <w:top w:val="nil"/>
              <w:left w:val="nil"/>
              <w:bottom w:val="single" w:sz="4" w:space="0" w:color="auto"/>
              <w:right w:val="single" w:sz="4" w:space="0" w:color="auto"/>
            </w:tcBorders>
            <w:shd w:val="clear" w:color="auto" w:fill="auto"/>
            <w:vAlign w:val="center"/>
            <w:hideMark/>
          </w:tcPr>
          <w:p w14:paraId="0F8E3DF3"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5EEB4328"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   </w:t>
            </w:r>
          </w:p>
        </w:tc>
      </w:tr>
      <w:tr w:rsidR="00EB1304" w:rsidRPr="00EB1304" w14:paraId="0D98FE58"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196BCA8"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21  Aportaciones</w:t>
            </w:r>
            <w:proofErr w:type="gramEnd"/>
            <w:r w:rsidRPr="00EB1304">
              <w:rPr>
                <w:rFonts w:cs="Arial"/>
                <w:color w:val="000000"/>
                <w:sz w:val="16"/>
                <w:szCs w:val="16"/>
                <w:lang w:val="es-MX" w:eastAsia="es-MX"/>
              </w:rPr>
              <w:t xml:space="preserve"> para Fondos de Vivienda</w:t>
            </w:r>
          </w:p>
        </w:tc>
        <w:tc>
          <w:tcPr>
            <w:tcW w:w="229" w:type="dxa"/>
            <w:tcBorders>
              <w:top w:val="nil"/>
              <w:left w:val="nil"/>
              <w:bottom w:val="single" w:sz="4" w:space="0" w:color="auto"/>
              <w:right w:val="single" w:sz="4" w:space="0" w:color="auto"/>
            </w:tcBorders>
            <w:shd w:val="clear" w:color="auto" w:fill="auto"/>
            <w:vAlign w:val="center"/>
            <w:hideMark/>
          </w:tcPr>
          <w:p w14:paraId="3ED05BA4"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5A586EA1"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EDFA15B"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1622001"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22  Cuotas</w:t>
            </w:r>
            <w:proofErr w:type="gramEnd"/>
            <w:r w:rsidRPr="00EB1304">
              <w:rPr>
                <w:rFonts w:cs="Arial"/>
                <w:color w:val="000000"/>
                <w:sz w:val="16"/>
                <w:szCs w:val="16"/>
                <w:lang w:val="es-MX" w:eastAsia="es-MX"/>
              </w:rPr>
              <w:t xml:space="preserve"> para la Seguridad Social</w:t>
            </w:r>
          </w:p>
        </w:tc>
        <w:tc>
          <w:tcPr>
            <w:tcW w:w="229" w:type="dxa"/>
            <w:tcBorders>
              <w:top w:val="nil"/>
              <w:left w:val="nil"/>
              <w:bottom w:val="single" w:sz="4" w:space="0" w:color="auto"/>
              <w:right w:val="single" w:sz="4" w:space="0" w:color="auto"/>
            </w:tcBorders>
            <w:shd w:val="clear" w:color="auto" w:fill="auto"/>
            <w:vAlign w:val="center"/>
            <w:hideMark/>
          </w:tcPr>
          <w:p w14:paraId="6C729C61"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3E62329"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11B17CD2"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43DE225"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23  Cuotas</w:t>
            </w:r>
            <w:proofErr w:type="gramEnd"/>
            <w:r w:rsidRPr="00EB1304">
              <w:rPr>
                <w:rFonts w:cs="Arial"/>
                <w:color w:val="000000"/>
                <w:sz w:val="16"/>
                <w:szCs w:val="16"/>
                <w:lang w:val="es-MX" w:eastAsia="es-MX"/>
              </w:rPr>
              <w:t xml:space="preserve"> de Ahorro para el Retiro</w:t>
            </w:r>
          </w:p>
        </w:tc>
        <w:tc>
          <w:tcPr>
            <w:tcW w:w="229" w:type="dxa"/>
            <w:tcBorders>
              <w:top w:val="nil"/>
              <w:left w:val="nil"/>
              <w:bottom w:val="single" w:sz="4" w:space="0" w:color="auto"/>
              <w:right w:val="single" w:sz="4" w:space="0" w:color="auto"/>
            </w:tcBorders>
            <w:shd w:val="clear" w:color="auto" w:fill="auto"/>
            <w:vAlign w:val="center"/>
            <w:hideMark/>
          </w:tcPr>
          <w:p w14:paraId="6519873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F65711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39BA86A6"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10E2D7F"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24  Otras</w:t>
            </w:r>
            <w:proofErr w:type="gramEnd"/>
            <w:r w:rsidRPr="00EB1304">
              <w:rPr>
                <w:rFonts w:cs="Arial"/>
                <w:color w:val="000000"/>
                <w:sz w:val="16"/>
                <w:szCs w:val="16"/>
                <w:lang w:val="es-MX" w:eastAsia="es-MX"/>
              </w:rPr>
              <w:t xml:space="preserve"> Cuotas y Aportaciones para la Seguridad Social</w:t>
            </w:r>
          </w:p>
        </w:tc>
        <w:tc>
          <w:tcPr>
            <w:tcW w:w="229" w:type="dxa"/>
            <w:tcBorders>
              <w:top w:val="nil"/>
              <w:left w:val="nil"/>
              <w:bottom w:val="single" w:sz="4" w:space="0" w:color="auto"/>
              <w:right w:val="single" w:sz="4" w:space="0" w:color="auto"/>
            </w:tcBorders>
            <w:shd w:val="clear" w:color="auto" w:fill="auto"/>
            <w:vAlign w:val="center"/>
            <w:hideMark/>
          </w:tcPr>
          <w:p w14:paraId="77F45D9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4B75EBE"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139023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3CC703C"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25  Accesorios</w:t>
            </w:r>
            <w:proofErr w:type="gramEnd"/>
            <w:r w:rsidRPr="00EB1304">
              <w:rPr>
                <w:rFonts w:cs="Arial"/>
                <w:color w:val="000000"/>
                <w:sz w:val="16"/>
                <w:szCs w:val="16"/>
                <w:lang w:val="es-MX" w:eastAsia="es-MX"/>
              </w:rPr>
              <w:t xml:space="preserve"> de Cuotas y Aportaciones para la Seguridad Social</w:t>
            </w:r>
          </w:p>
        </w:tc>
        <w:tc>
          <w:tcPr>
            <w:tcW w:w="229" w:type="dxa"/>
            <w:tcBorders>
              <w:top w:val="nil"/>
              <w:left w:val="nil"/>
              <w:bottom w:val="single" w:sz="4" w:space="0" w:color="auto"/>
              <w:right w:val="single" w:sz="4" w:space="0" w:color="auto"/>
            </w:tcBorders>
            <w:shd w:val="clear" w:color="auto" w:fill="auto"/>
            <w:vAlign w:val="center"/>
            <w:hideMark/>
          </w:tcPr>
          <w:p w14:paraId="14FA9726"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C854F1D"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7F51736"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31713C2"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t>3  Contribuciones</w:t>
            </w:r>
            <w:proofErr w:type="gramEnd"/>
            <w:r w:rsidRPr="00EB1304">
              <w:rPr>
                <w:rFonts w:cs="Arial"/>
                <w:b/>
                <w:bCs/>
                <w:color w:val="000000"/>
                <w:sz w:val="16"/>
                <w:szCs w:val="16"/>
                <w:lang w:val="es-MX" w:eastAsia="es-MX"/>
              </w:rPr>
              <w:t xml:space="preserve"> de Mejoras</w:t>
            </w:r>
          </w:p>
        </w:tc>
        <w:tc>
          <w:tcPr>
            <w:tcW w:w="229" w:type="dxa"/>
            <w:tcBorders>
              <w:top w:val="nil"/>
              <w:left w:val="nil"/>
              <w:bottom w:val="single" w:sz="4" w:space="0" w:color="auto"/>
              <w:right w:val="single" w:sz="4" w:space="0" w:color="auto"/>
            </w:tcBorders>
            <w:shd w:val="clear" w:color="auto" w:fill="auto"/>
            <w:vAlign w:val="center"/>
            <w:hideMark/>
          </w:tcPr>
          <w:p w14:paraId="775DC52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361548A"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   </w:t>
            </w:r>
          </w:p>
        </w:tc>
      </w:tr>
      <w:tr w:rsidR="00EB1304" w:rsidRPr="00EB1304" w14:paraId="0D1280D6"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00884DBC"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31  Contribución</w:t>
            </w:r>
            <w:proofErr w:type="gramEnd"/>
            <w:r w:rsidRPr="00EB1304">
              <w:rPr>
                <w:rFonts w:cs="Arial"/>
                <w:color w:val="000000"/>
                <w:sz w:val="16"/>
                <w:szCs w:val="16"/>
                <w:lang w:val="es-MX" w:eastAsia="es-MX"/>
              </w:rPr>
              <w:t xml:space="preserve"> de Mejoras por Obras Públicas</w:t>
            </w:r>
          </w:p>
        </w:tc>
        <w:tc>
          <w:tcPr>
            <w:tcW w:w="229" w:type="dxa"/>
            <w:tcBorders>
              <w:top w:val="nil"/>
              <w:left w:val="nil"/>
              <w:bottom w:val="single" w:sz="4" w:space="0" w:color="auto"/>
              <w:right w:val="single" w:sz="4" w:space="0" w:color="auto"/>
            </w:tcBorders>
            <w:shd w:val="clear" w:color="auto" w:fill="auto"/>
            <w:vAlign w:val="center"/>
            <w:hideMark/>
          </w:tcPr>
          <w:p w14:paraId="081AD3FB"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842FDE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61B22CD6"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9E556A4"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39  Contribuciones</w:t>
            </w:r>
            <w:proofErr w:type="gramEnd"/>
            <w:r w:rsidRPr="00EB1304">
              <w:rPr>
                <w:rFonts w:cs="Arial"/>
                <w:color w:val="000000"/>
                <w:sz w:val="16"/>
                <w:szCs w:val="16"/>
                <w:lang w:val="es-MX" w:eastAsia="es-MX"/>
              </w:rPr>
              <w:t xml:space="preserve"> de Mejoras no comprendidas en la Ley de Ingresos vigente causadas en ejercicios fiscales anteriores pendientes de liquidación o pago</w:t>
            </w:r>
          </w:p>
        </w:tc>
        <w:tc>
          <w:tcPr>
            <w:tcW w:w="229" w:type="dxa"/>
            <w:tcBorders>
              <w:top w:val="nil"/>
              <w:left w:val="nil"/>
              <w:bottom w:val="single" w:sz="4" w:space="0" w:color="auto"/>
              <w:right w:val="single" w:sz="4" w:space="0" w:color="auto"/>
            </w:tcBorders>
            <w:shd w:val="clear" w:color="auto" w:fill="auto"/>
            <w:vAlign w:val="center"/>
            <w:hideMark/>
          </w:tcPr>
          <w:p w14:paraId="0E3998F3"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52AD696C"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7B7DD7B8"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0B6EF2C0"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t>4  Derechos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3A635D88"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1080393"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3,473,874.00 </w:t>
            </w:r>
          </w:p>
        </w:tc>
      </w:tr>
      <w:tr w:rsidR="00EB1304" w:rsidRPr="00EB1304" w14:paraId="5B1FCD2B"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25C9AC53"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41  Derechos</w:t>
            </w:r>
            <w:proofErr w:type="gramEnd"/>
            <w:r w:rsidRPr="00EB1304">
              <w:rPr>
                <w:rFonts w:cs="Arial"/>
                <w:color w:val="000000"/>
                <w:sz w:val="16"/>
                <w:szCs w:val="16"/>
                <w:lang w:val="es-MX" w:eastAsia="es-MX"/>
              </w:rPr>
              <w:t xml:space="preserve"> por el Uso, Goce, Aprovechamiento o Explotación de Bienes de Dominio Público</w:t>
            </w:r>
          </w:p>
        </w:tc>
        <w:tc>
          <w:tcPr>
            <w:tcW w:w="229" w:type="dxa"/>
            <w:tcBorders>
              <w:top w:val="nil"/>
              <w:left w:val="nil"/>
              <w:bottom w:val="single" w:sz="4" w:space="0" w:color="auto"/>
              <w:right w:val="single" w:sz="4" w:space="0" w:color="auto"/>
            </w:tcBorders>
            <w:shd w:val="clear" w:color="auto" w:fill="auto"/>
            <w:vAlign w:val="center"/>
            <w:hideMark/>
          </w:tcPr>
          <w:p w14:paraId="44E4B701"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54D8CD0"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63CB7F07"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E0EE101"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43  Derechos</w:t>
            </w:r>
            <w:proofErr w:type="gramEnd"/>
            <w:r w:rsidRPr="00EB1304">
              <w:rPr>
                <w:rFonts w:cs="Arial"/>
                <w:color w:val="000000"/>
                <w:sz w:val="16"/>
                <w:szCs w:val="16"/>
                <w:lang w:val="es-MX" w:eastAsia="es-MX"/>
              </w:rPr>
              <w:t xml:space="preserve"> por Prestación de Servicios</w:t>
            </w:r>
          </w:p>
        </w:tc>
        <w:tc>
          <w:tcPr>
            <w:tcW w:w="229" w:type="dxa"/>
            <w:tcBorders>
              <w:top w:val="nil"/>
              <w:left w:val="nil"/>
              <w:bottom w:val="single" w:sz="4" w:space="0" w:color="auto"/>
              <w:right w:val="single" w:sz="4" w:space="0" w:color="auto"/>
            </w:tcBorders>
            <w:shd w:val="clear" w:color="auto" w:fill="auto"/>
            <w:vAlign w:val="center"/>
            <w:hideMark/>
          </w:tcPr>
          <w:p w14:paraId="4BDAE344"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74D83F1"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3,266,874.00 </w:t>
            </w:r>
          </w:p>
        </w:tc>
      </w:tr>
      <w:tr w:rsidR="00EB1304" w:rsidRPr="00EB1304" w14:paraId="0F8153B3"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0D51E84"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44  Otros</w:t>
            </w:r>
            <w:proofErr w:type="gramEnd"/>
            <w:r w:rsidRPr="00EB1304">
              <w:rPr>
                <w:rFonts w:cs="Arial"/>
                <w:color w:val="000000"/>
                <w:sz w:val="16"/>
                <w:szCs w:val="16"/>
                <w:lang w:val="es-MX" w:eastAsia="es-MX"/>
              </w:rPr>
              <w:t xml:space="preserve"> Derechos</w:t>
            </w:r>
          </w:p>
        </w:tc>
        <w:tc>
          <w:tcPr>
            <w:tcW w:w="229" w:type="dxa"/>
            <w:tcBorders>
              <w:top w:val="nil"/>
              <w:left w:val="nil"/>
              <w:bottom w:val="single" w:sz="4" w:space="0" w:color="auto"/>
              <w:right w:val="single" w:sz="4" w:space="0" w:color="auto"/>
            </w:tcBorders>
            <w:shd w:val="clear" w:color="auto" w:fill="auto"/>
            <w:vAlign w:val="center"/>
            <w:hideMark/>
          </w:tcPr>
          <w:p w14:paraId="5B0061C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38B4E9FD"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207,000.00 </w:t>
            </w:r>
          </w:p>
        </w:tc>
      </w:tr>
      <w:tr w:rsidR="00EB1304" w:rsidRPr="00EB1304" w14:paraId="0B93ACC3"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F74A3C3"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45  Accesorios</w:t>
            </w:r>
            <w:proofErr w:type="gramEnd"/>
            <w:r w:rsidRPr="00EB1304">
              <w:rPr>
                <w:rFonts w:cs="Arial"/>
                <w:color w:val="000000"/>
                <w:sz w:val="16"/>
                <w:szCs w:val="16"/>
                <w:lang w:val="es-MX" w:eastAsia="es-MX"/>
              </w:rPr>
              <w:t xml:space="preserve"> de Derechos</w:t>
            </w:r>
          </w:p>
        </w:tc>
        <w:tc>
          <w:tcPr>
            <w:tcW w:w="229" w:type="dxa"/>
            <w:tcBorders>
              <w:top w:val="nil"/>
              <w:left w:val="nil"/>
              <w:bottom w:val="single" w:sz="4" w:space="0" w:color="auto"/>
              <w:right w:val="single" w:sz="4" w:space="0" w:color="auto"/>
            </w:tcBorders>
            <w:shd w:val="clear" w:color="auto" w:fill="auto"/>
            <w:vAlign w:val="center"/>
            <w:hideMark/>
          </w:tcPr>
          <w:p w14:paraId="68BB5058"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5063E5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2300864"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3B577E32"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49  Derechos</w:t>
            </w:r>
            <w:proofErr w:type="gramEnd"/>
            <w:r w:rsidRPr="00EB1304">
              <w:rPr>
                <w:rFonts w:cs="Arial"/>
                <w:color w:val="000000"/>
                <w:sz w:val="16"/>
                <w:szCs w:val="16"/>
                <w:lang w:val="es-MX" w:eastAsia="es-MX"/>
              </w:rPr>
              <w:t xml:space="preserve"> no comprendidos en las fracciones de la Ley de Ingresos causadas en ejercicios fiscales anteriores pendientes de liquidación o pago</w:t>
            </w:r>
          </w:p>
        </w:tc>
        <w:tc>
          <w:tcPr>
            <w:tcW w:w="229" w:type="dxa"/>
            <w:tcBorders>
              <w:top w:val="nil"/>
              <w:left w:val="nil"/>
              <w:bottom w:val="single" w:sz="4" w:space="0" w:color="auto"/>
              <w:right w:val="single" w:sz="4" w:space="0" w:color="auto"/>
            </w:tcBorders>
            <w:shd w:val="clear" w:color="auto" w:fill="auto"/>
            <w:vAlign w:val="center"/>
            <w:hideMark/>
          </w:tcPr>
          <w:p w14:paraId="26911756"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739098C"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70ADF898"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7BEB794"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t>5  Productos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0A9554A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DDE3542"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46,575.00 </w:t>
            </w:r>
          </w:p>
        </w:tc>
      </w:tr>
      <w:tr w:rsidR="00EB1304" w:rsidRPr="00EB1304" w14:paraId="42A80497"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D26D455"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51  Productos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35AC971F"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392E5CB9"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46,575.00 </w:t>
            </w:r>
          </w:p>
        </w:tc>
      </w:tr>
      <w:tr w:rsidR="00EB1304" w:rsidRPr="00EB1304" w14:paraId="15179CCE"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2C4F776"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59  Productos</w:t>
            </w:r>
            <w:proofErr w:type="gramEnd"/>
            <w:r w:rsidRPr="00EB1304">
              <w:rPr>
                <w:rFonts w:cs="Arial"/>
                <w:color w:val="000000"/>
                <w:sz w:val="16"/>
                <w:szCs w:val="16"/>
                <w:lang w:val="es-MX" w:eastAsia="es-MX"/>
              </w:rPr>
              <w:t xml:space="preserve"> no comprendidos en la Ley de Ingresos vigente causadas en ejercicios fiscales anteriores pendientes de liquidación o pago</w:t>
            </w:r>
          </w:p>
        </w:tc>
        <w:tc>
          <w:tcPr>
            <w:tcW w:w="229" w:type="dxa"/>
            <w:tcBorders>
              <w:top w:val="nil"/>
              <w:left w:val="nil"/>
              <w:bottom w:val="single" w:sz="4" w:space="0" w:color="auto"/>
              <w:right w:val="single" w:sz="4" w:space="0" w:color="auto"/>
            </w:tcBorders>
            <w:shd w:val="clear" w:color="auto" w:fill="auto"/>
            <w:vAlign w:val="center"/>
            <w:hideMark/>
          </w:tcPr>
          <w:p w14:paraId="19564535"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DA9C5D7"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42EAB803"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5E73A31"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t>6  Aprovechamientos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52B03BD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DF4C9B3"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2,257,459.20 </w:t>
            </w:r>
          </w:p>
        </w:tc>
      </w:tr>
      <w:tr w:rsidR="00EB1304" w:rsidRPr="00EB1304" w14:paraId="49C4D333"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1A218B7"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61 </w:t>
            </w:r>
            <w:proofErr w:type="gramStart"/>
            <w:r w:rsidRPr="00EB1304">
              <w:rPr>
                <w:rFonts w:cs="Arial"/>
                <w:color w:val="000000"/>
                <w:sz w:val="16"/>
                <w:szCs w:val="16"/>
                <w:lang w:val="es-MX" w:eastAsia="es-MX"/>
              </w:rPr>
              <w:t>Aprovechamientos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029B0538"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023D591"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2,257,459.20 </w:t>
            </w:r>
          </w:p>
        </w:tc>
      </w:tr>
      <w:tr w:rsidR="00EB1304" w:rsidRPr="00EB1304" w14:paraId="042BBAB7"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EE72CDD"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62 </w:t>
            </w:r>
            <w:proofErr w:type="gramStart"/>
            <w:r w:rsidRPr="00EB1304">
              <w:rPr>
                <w:rFonts w:cs="Arial"/>
                <w:color w:val="000000"/>
                <w:sz w:val="16"/>
                <w:szCs w:val="16"/>
                <w:lang w:val="es-MX" w:eastAsia="es-MX"/>
              </w:rPr>
              <w:t>Aprovechamientos</w:t>
            </w:r>
            <w:proofErr w:type="gramEnd"/>
            <w:r w:rsidRPr="00EB1304">
              <w:rPr>
                <w:rFonts w:cs="Arial"/>
                <w:color w:val="000000"/>
                <w:sz w:val="16"/>
                <w:szCs w:val="16"/>
                <w:lang w:val="es-MX" w:eastAsia="es-MX"/>
              </w:rPr>
              <w:t xml:space="preserve"> Patrimoniales</w:t>
            </w:r>
          </w:p>
        </w:tc>
        <w:tc>
          <w:tcPr>
            <w:tcW w:w="229" w:type="dxa"/>
            <w:tcBorders>
              <w:top w:val="nil"/>
              <w:left w:val="nil"/>
              <w:bottom w:val="single" w:sz="4" w:space="0" w:color="auto"/>
              <w:right w:val="single" w:sz="4" w:space="0" w:color="auto"/>
            </w:tcBorders>
            <w:shd w:val="clear" w:color="auto" w:fill="auto"/>
            <w:vAlign w:val="center"/>
            <w:hideMark/>
          </w:tcPr>
          <w:p w14:paraId="25B0CBE4"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A8AA6C0"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468DCC6D"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CA6C358"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63 </w:t>
            </w:r>
            <w:proofErr w:type="gramStart"/>
            <w:r w:rsidRPr="00EB1304">
              <w:rPr>
                <w:rFonts w:cs="Arial"/>
                <w:color w:val="000000"/>
                <w:sz w:val="16"/>
                <w:szCs w:val="16"/>
                <w:lang w:val="es-MX" w:eastAsia="es-MX"/>
              </w:rPr>
              <w:t>Accesorios</w:t>
            </w:r>
            <w:proofErr w:type="gramEnd"/>
            <w:r w:rsidRPr="00EB1304">
              <w:rPr>
                <w:rFonts w:cs="Arial"/>
                <w:color w:val="000000"/>
                <w:sz w:val="16"/>
                <w:szCs w:val="16"/>
                <w:lang w:val="es-MX" w:eastAsia="es-MX"/>
              </w:rPr>
              <w:t xml:space="preserve"> de Aprovechamientos</w:t>
            </w:r>
          </w:p>
        </w:tc>
        <w:tc>
          <w:tcPr>
            <w:tcW w:w="229" w:type="dxa"/>
            <w:tcBorders>
              <w:top w:val="nil"/>
              <w:left w:val="nil"/>
              <w:bottom w:val="single" w:sz="4" w:space="0" w:color="auto"/>
              <w:right w:val="single" w:sz="4" w:space="0" w:color="auto"/>
            </w:tcBorders>
            <w:shd w:val="clear" w:color="auto" w:fill="auto"/>
            <w:vAlign w:val="center"/>
            <w:hideMark/>
          </w:tcPr>
          <w:p w14:paraId="44A0B7AC"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4B31DDE"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623C17A9"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8E85853"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69 </w:t>
            </w:r>
            <w:proofErr w:type="gramStart"/>
            <w:r w:rsidRPr="00EB1304">
              <w:rPr>
                <w:rFonts w:cs="Arial"/>
                <w:color w:val="000000"/>
                <w:sz w:val="16"/>
                <w:szCs w:val="16"/>
                <w:lang w:val="es-MX" w:eastAsia="es-MX"/>
              </w:rPr>
              <w:t>Aprovechamientos</w:t>
            </w:r>
            <w:proofErr w:type="gramEnd"/>
            <w:r w:rsidRPr="00EB1304">
              <w:rPr>
                <w:rFonts w:cs="Arial"/>
                <w:color w:val="000000"/>
                <w:sz w:val="16"/>
                <w:szCs w:val="16"/>
                <w:lang w:val="es-MX" w:eastAsia="es-MX"/>
              </w:rPr>
              <w:t xml:space="preserve"> no comprendidos en las fracciones de la Ley de Ingresos causadas en ejercicios fiscales anteriores pendientes de liquidación o pago</w:t>
            </w:r>
          </w:p>
        </w:tc>
        <w:tc>
          <w:tcPr>
            <w:tcW w:w="229" w:type="dxa"/>
            <w:tcBorders>
              <w:top w:val="nil"/>
              <w:left w:val="nil"/>
              <w:bottom w:val="single" w:sz="4" w:space="0" w:color="auto"/>
              <w:right w:val="single" w:sz="4" w:space="0" w:color="auto"/>
            </w:tcBorders>
            <w:shd w:val="clear" w:color="auto" w:fill="auto"/>
            <w:vAlign w:val="center"/>
            <w:hideMark/>
          </w:tcPr>
          <w:p w14:paraId="1491431E"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3C89D0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1ACE1C5F"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3664A89A"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7 </w:t>
            </w:r>
            <w:proofErr w:type="gramStart"/>
            <w:r w:rsidRPr="00EB1304">
              <w:rPr>
                <w:rFonts w:cs="Arial"/>
                <w:b/>
                <w:bCs/>
                <w:color w:val="000000"/>
                <w:sz w:val="16"/>
                <w:szCs w:val="16"/>
                <w:lang w:val="es-MX" w:eastAsia="es-MX"/>
              </w:rPr>
              <w:t>Ingresos</w:t>
            </w:r>
            <w:proofErr w:type="gramEnd"/>
            <w:r w:rsidRPr="00EB1304">
              <w:rPr>
                <w:rFonts w:cs="Arial"/>
                <w:b/>
                <w:bCs/>
                <w:color w:val="000000"/>
                <w:sz w:val="16"/>
                <w:szCs w:val="16"/>
                <w:lang w:val="es-MX" w:eastAsia="es-MX"/>
              </w:rPr>
              <w:t xml:space="preserve"> por Venta de Bienes, Prestación de Servicios y Otros Ingresos</w:t>
            </w:r>
          </w:p>
        </w:tc>
        <w:tc>
          <w:tcPr>
            <w:tcW w:w="229" w:type="dxa"/>
            <w:tcBorders>
              <w:top w:val="nil"/>
              <w:left w:val="nil"/>
              <w:bottom w:val="single" w:sz="4" w:space="0" w:color="auto"/>
              <w:right w:val="single" w:sz="4" w:space="0" w:color="auto"/>
            </w:tcBorders>
            <w:shd w:val="clear" w:color="auto" w:fill="auto"/>
            <w:vAlign w:val="center"/>
            <w:hideMark/>
          </w:tcPr>
          <w:p w14:paraId="4EA4FF9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AEE80C0"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   </w:t>
            </w:r>
          </w:p>
        </w:tc>
      </w:tr>
      <w:tr w:rsidR="00EB1304" w:rsidRPr="00EB1304" w14:paraId="3AB36CDA"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0231B16"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71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Instituciones Públicas de Seguridad Social</w:t>
            </w:r>
          </w:p>
        </w:tc>
        <w:tc>
          <w:tcPr>
            <w:tcW w:w="229" w:type="dxa"/>
            <w:tcBorders>
              <w:top w:val="nil"/>
              <w:left w:val="nil"/>
              <w:bottom w:val="single" w:sz="4" w:space="0" w:color="auto"/>
              <w:right w:val="single" w:sz="4" w:space="0" w:color="auto"/>
            </w:tcBorders>
            <w:shd w:val="clear" w:color="auto" w:fill="auto"/>
            <w:vAlign w:val="center"/>
            <w:hideMark/>
          </w:tcPr>
          <w:p w14:paraId="0DD30C23"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48558FA"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789D974C"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063AEC1"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72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Empresas Productivas del Estado</w:t>
            </w:r>
          </w:p>
        </w:tc>
        <w:tc>
          <w:tcPr>
            <w:tcW w:w="229" w:type="dxa"/>
            <w:tcBorders>
              <w:top w:val="nil"/>
              <w:left w:val="nil"/>
              <w:bottom w:val="single" w:sz="4" w:space="0" w:color="auto"/>
              <w:right w:val="single" w:sz="4" w:space="0" w:color="auto"/>
            </w:tcBorders>
            <w:shd w:val="clear" w:color="auto" w:fill="auto"/>
            <w:vAlign w:val="center"/>
            <w:hideMark/>
          </w:tcPr>
          <w:p w14:paraId="5B33E77F"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144D49E"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38662CC"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50C24003"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73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Entidades Paraestatales y Fideicomisos No Empresariales y No Financieros</w:t>
            </w:r>
          </w:p>
        </w:tc>
        <w:tc>
          <w:tcPr>
            <w:tcW w:w="229" w:type="dxa"/>
            <w:tcBorders>
              <w:top w:val="nil"/>
              <w:left w:val="nil"/>
              <w:bottom w:val="single" w:sz="4" w:space="0" w:color="auto"/>
              <w:right w:val="single" w:sz="4" w:space="0" w:color="auto"/>
            </w:tcBorders>
            <w:shd w:val="clear" w:color="auto" w:fill="auto"/>
            <w:vAlign w:val="center"/>
            <w:hideMark/>
          </w:tcPr>
          <w:p w14:paraId="471E813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850EC4E"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29D6398"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5890CB1"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74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Entidades Paraestatales Empresariales No Financieras con Participación Estatal Mayoritaria</w:t>
            </w:r>
          </w:p>
        </w:tc>
        <w:tc>
          <w:tcPr>
            <w:tcW w:w="229" w:type="dxa"/>
            <w:tcBorders>
              <w:top w:val="nil"/>
              <w:left w:val="nil"/>
              <w:bottom w:val="single" w:sz="4" w:space="0" w:color="auto"/>
              <w:right w:val="single" w:sz="4" w:space="0" w:color="auto"/>
            </w:tcBorders>
            <w:shd w:val="clear" w:color="auto" w:fill="auto"/>
            <w:vAlign w:val="center"/>
            <w:hideMark/>
          </w:tcPr>
          <w:p w14:paraId="55B8C14F"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BDCD9D4"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3F06726B" w14:textId="77777777" w:rsidTr="00EB1304">
        <w:trPr>
          <w:trHeight w:val="612"/>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B02A64A"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75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Entidades Paraestatales Empresariales Financieras Monetarias con Participación Estatal Mayoritaria</w:t>
            </w:r>
          </w:p>
        </w:tc>
        <w:tc>
          <w:tcPr>
            <w:tcW w:w="229" w:type="dxa"/>
            <w:tcBorders>
              <w:top w:val="nil"/>
              <w:left w:val="nil"/>
              <w:bottom w:val="single" w:sz="4" w:space="0" w:color="auto"/>
              <w:right w:val="single" w:sz="4" w:space="0" w:color="auto"/>
            </w:tcBorders>
            <w:shd w:val="clear" w:color="auto" w:fill="auto"/>
            <w:vAlign w:val="center"/>
            <w:hideMark/>
          </w:tcPr>
          <w:p w14:paraId="2FB2708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B949AE0"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68D3FF2C" w14:textId="77777777" w:rsidTr="00EB1304">
        <w:trPr>
          <w:trHeight w:val="612"/>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5605433"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76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Entidades Paraestatales Empresariales Financieras No Monetarias con Participación Estatal Mayoritaria</w:t>
            </w:r>
          </w:p>
        </w:tc>
        <w:tc>
          <w:tcPr>
            <w:tcW w:w="229" w:type="dxa"/>
            <w:tcBorders>
              <w:top w:val="nil"/>
              <w:left w:val="nil"/>
              <w:bottom w:val="single" w:sz="4" w:space="0" w:color="auto"/>
              <w:right w:val="single" w:sz="4" w:space="0" w:color="auto"/>
            </w:tcBorders>
            <w:shd w:val="clear" w:color="auto" w:fill="auto"/>
            <w:vAlign w:val="center"/>
            <w:hideMark/>
          </w:tcPr>
          <w:p w14:paraId="0B8B26DC"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745E82FC"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1D0754DE"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27F11E1E"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77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Fideicomisos Financieros Públicos con Participación Estatal Mayoritaria</w:t>
            </w:r>
          </w:p>
        </w:tc>
        <w:tc>
          <w:tcPr>
            <w:tcW w:w="229" w:type="dxa"/>
            <w:tcBorders>
              <w:top w:val="nil"/>
              <w:left w:val="nil"/>
              <w:bottom w:val="single" w:sz="4" w:space="0" w:color="auto"/>
              <w:right w:val="single" w:sz="4" w:space="0" w:color="auto"/>
            </w:tcBorders>
            <w:shd w:val="clear" w:color="auto" w:fill="auto"/>
            <w:vAlign w:val="center"/>
            <w:hideMark/>
          </w:tcPr>
          <w:p w14:paraId="681D244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105F7FC"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163BC22F"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3D4F85B7"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78 </w:t>
            </w:r>
            <w:proofErr w:type="gramStart"/>
            <w:r w:rsidRPr="00EB1304">
              <w:rPr>
                <w:rFonts w:cs="Arial"/>
                <w:color w:val="000000"/>
                <w:sz w:val="16"/>
                <w:szCs w:val="16"/>
                <w:lang w:val="es-MX" w:eastAsia="es-MX"/>
              </w:rPr>
              <w:t>Ingresos</w:t>
            </w:r>
            <w:proofErr w:type="gramEnd"/>
            <w:r w:rsidRPr="00EB1304">
              <w:rPr>
                <w:rFonts w:cs="Arial"/>
                <w:color w:val="000000"/>
                <w:sz w:val="16"/>
                <w:szCs w:val="16"/>
                <w:lang w:val="es-MX" w:eastAsia="es-MX"/>
              </w:rPr>
              <w:t xml:space="preserve"> por Venta de Bienes y Prestación de Servicios de los Poderes Legislativo y Judicial, y de los Órganos Autónomos</w:t>
            </w:r>
          </w:p>
        </w:tc>
        <w:tc>
          <w:tcPr>
            <w:tcW w:w="229" w:type="dxa"/>
            <w:tcBorders>
              <w:top w:val="nil"/>
              <w:left w:val="nil"/>
              <w:bottom w:val="single" w:sz="4" w:space="0" w:color="auto"/>
              <w:right w:val="single" w:sz="4" w:space="0" w:color="auto"/>
            </w:tcBorders>
            <w:shd w:val="clear" w:color="auto" w:fill="auto"/>
            <w:vAlign w:val="center"/>
            <w:hideMark/>
          </w:tcPr>
          <w:p w14:paraId="2EC998BF"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6F5940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099B231"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0D95340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79 </w:t>
            </w:r>
            <w:proofErr w:type="gramStart"/>
            <w:r w:rsidRPr="00EB1304">
              <w:rPr>
                <w:rFonts w:cs="Arial"/>
                <w:color w:val="000000"/>
                <w:sz w:val="16"/>
                <w:szCs w:val="16"/>
                <w:lang w:val="es-MX" w:eastAsia="es-MX"/>
              </w:rPr>
              <w:t>Otros</w:t>
            </w:r>
            <w:proofErr w:type="gramEnd"/>
            <w:r w:rsidRPr="00EB1304">
              <w:rPr>
                <w:rFonts w:cs="Arial"/>
                <w:color w:val="000000"/>
                <w:sz w:val="16"/>
                <w:szCs w:val="16"/>
                <w:lang w:val="es-MX" w:eastAsia="es-MX"/>
              </w:rPr>
              <w:t xml:space="preserve"> Ingresos</w:t>
            </w:r>
          </w:p>
        </w:tc>
        <w:tc>
          <w:tcPr>
            <w:tcW w:w="229" w:type="dxa"/>
            <w:tcBorders>
              <w:top w:val="nil"/>
              <w:left w:val="nil"/>
              <w:bottom w:val="single" w:sz="4" w:space="0" w:color="auto"/>
              <w:right w:val="single" w:sz="4" w:space="0" w:color="auto"/>
            </w:tcBorders>
            <w:shd w:val="clear" w:color="auto" w:fill="auto"/>
            <w:vAlign w:val="center"/>
            <w:hideMark/>
          </w:tcPr>
          <w:p w14:paraId="2FFAD2A8"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4703B24"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4774CC96"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355BAAC"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8 </w:t>
            </w:r>
            <w:proofErr w:type="gramStart"/>
            <w:r w:rsidRPr="00EB1304">
              <w:rPr>
                <w:rFonts w:cs="Arial"/>
                <w:b/>
                <w:bCs/>
                <w:color w:val="000000"/>
                <w:sz w:val="16"/>
                <w:szCs w:val="16"/>
                <w:lang w:val="es-MX" w:eastAsia="es-MX"/>
              </w:rPr>
              <w:t>Participaciones</w:t>
            </w:r>
            <w:proofErr w:type="gramEnd"/>
            <w:r w:rsidRPr="00EB1304">
              <w:rPr>
                <w:rFonts w:cs="Arial"/>
                <w:b/>
                <w:bCs/>
                <w:color w:val="000000"/>
                <w:sz w:val="16"/>
                <w:szCs w:val="16"/>
                <w:lang w:val="es-MX" w:eastAsia="es-MX"/>
              </w:rPr>
              <w:t>, Aportaciones, Convenios, Incentivos Derivados de la Colaboración Fiscal y Fondos Distintos de Aportaciones</w:t>
            </w:r>
          </w:p>
        </w:tc>
        <w:tc>
          <w:tcPr>
            <w:tcW w:w="229" w:type="dxa"/>
            <w:tcBorders>
              <w:top w:val="nil"/>
              <w:left w:val="nil"/>
              <w:bottom w:val="single" w:sz="4" w:space="0" w:color="auto"/>
              <w:right w:val="single" w:sz="4" w:space="0" w:color="auto"/>
            </w:tcBorders>
            <w:shd w:val="clear" w:color="auto" w:fill="auto"/>
            <w:vAlign w:val="center"/>
            <w:hideMark/>
          </w:tcPr>
          <w:p w14:paraId="4AE72D2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21BC14C0"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170,505,561.54 </w:t>
            </w:r>
          </w:p>
        </w:tc>
      </w:tr>
      <w:tr w:rsidR="00EB1304" w:rsidRPr="00EB1304" w14:paraId="71D197B1"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66D9713A"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81  Participaciones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3ED9BD00"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234774D"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52,206,112.10 </w:t>
            </w:r>
          </w:p>
        </w:tc>
      </w:tr>
      <w:tr w:rsidR="00EB1304" w:rsidRPr="00EB1304" w14:paraId="1DF3245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0B54F86"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82  Aportaciones</w:t>
            </w:r>
            <w:proofErr w:type="gramEnd"/>
            <w:r w:rsidRPr="00EB1304">
              <w:rPr>
                <w:rFonts w:cs="Arial"/>
                <w:color w:val="000000"/>
                <w:sz w:val="16"/>
                <w:szCs w:val="16"/>
                <w:lang w:val="es-MX" w:eastAsia="es-MX"/>
              </w:rPr>
              <w:t xml:space="preserve"> </w:t>
            </w:r>
          </w:p>
        </w:tc>
        <w:tc>
          <w:tcPr>
            <w:tcW w:w="229" w:type="dxa"/>
            <w:tcBorders>
              <w:top w:val="nil"/>
              <w:left w:val="nil"/>
              <w:bottom w:val="single" w:sz="4" w:space="0" w:color="auto"/>
              <w:right w:val="single" w:sz="4" w:space="0" w:color="auto"/>
            </w:tcBorders>
            <w:shd w:val="clear" w:color="auto" w:fill="auto"/>
            <w:vAlign w:val="center"/>
            <w:hideMark/>
          </w:tcPr>
          <w:p w14:paraId="16B882A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3F78F245"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83,299,449.44 </w:t>
            </w:r>
          </w:p>
        </w:tc>
      </w:tr>
      <w:tr w:rsidR="00EB1304" w:rsidRPr="00EB1304" w14:paraId="37CA9E9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3C637A9"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lastRenderedPageBreak/>
              <w:t>83  Convenios</w:t>
            </w:r>
            <w:proofErr w:type="gramEnd"/>
          </w:p>
        </w:tc>
        <w:tc>
          <w:tcPr>
            <w:tcW w:w="229" w:type="dxa"/>
            <w:tcBorders>
              <w:top w:val="nil"/>
              <w:left w:val="nil"/>
              <w:bottom w:val="single" w:sz="4" w:space="0" w:color="auto"/>
              <w:right w:val="single" w:sz="4" w:space="0" w:color="auto"/>
            </w:tcBorders>
            <w:shd w:val="clear" w:color="auto" w:fill="auto"/>
            <w:vAlign w:val="center"/>
            <w:hideMark/>
          </w:tcPr>
          <w:p w14:paraId="36521341"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5B97BA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35,000,000.00 </w:t>
            </w:r>
          </w:p>
        </w:tc>
      </w:tr>
      <w:tr w:rsidR="00EB1304" w:rsidRPr="00EB1304" w14:paraId="53066ABA"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3332BFF"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84  Incentivos</w:t>
            </w:r>
            <w:proofErr w:type="gramEnd"/>
            <w:r w:rsidRPr="00EB1304">
              <w:rPr>
                <w:rFonts w:cs="Arial"/>
                <w:color w:val="000000"/>
                <w:sz w:val="16"/>
                <w:szCs w:val="16"/>
                <w:lang w:val="es-MX" w:eastAsia="es-MX"/>
              </w:rPr>
              <w:t xml:space="preserve"> Derivados de la Colaboración Fiscal</w:t>
            </w:r>
          </w:p>
        </w:tc>
        <w:tc>
          <w:tcPr>
            <w:tcW w:w="229" w:type="dxa"/>
            <w:tcBorders>
              <w:top w:val="nil"/>
              <w:left w:val="nil"/>
              <w:bottom w:val="single" w:sz="4" w:space="0" w:color="auto"/>
              <w:right w:val="single" w:sz="4" w:space="0" w:color="auto"/>
            </w:tcBorders>
            <w:shd w:val="clear" w:color="auto" w:fill="auto"/>
            <w:vAlign w:val="center"/>
            <w:hideMark/>
          </w:tcPr>
          <w:p w14:paraId="0D2BBC5E"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1E616D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063A8A2"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383945C0"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85 </w:t>
            </w:r>
            <w:proofErr w:type="gramStart"/>
            <w:r w:rsidRPr="00EB1304">
              <w:rPr>
                <w:rFonts w:cs="Arial"/>
                <w:color w:val="000000"/>
                <w:sz w:val="16"/>
                <w:szCs w:val="16"/>
                <w:lang w:val="es-MX" w:eastAsia="es-MX"/>
              </w:rPr>
              <w:t>Fondos</w:t>
            </w:r>
            <w:proofErr w:type="gramEnd"/>
            <w:r w:rsidRPr="00EB1304">
              <w:rPr>
                <w:rFonts w:cs="Arial"/>
                <w:color w:val="000000"/>
                <w:sz w:val="16"/>
                <w:szCs w:val="16"/>
                <w:lang w:val="es-MX" w:eastAsia="es-MX"/>
              </w:rPr>
              <w:t xml:space="preserve"> Distintos de Aportaciones</w:t>
            </w:r>
          </w:p>
        </w:tc>
        <w:tc>
          <w:tcPr>
            <w:tcW w:w="229" w:type="dxa"/>
            <w:tcBorders>
              <w:top w:val="nil"/>
              <w:left w:val="nil"/>
              <w:bottom w:val="single" w:sz="4" w:space="0" w:color="auto"/>
              <w:right w:val="single" w:sz="4" w:space="0" w:color="auto"/>
            </w:tcBorders>
            <w:shd w:val="clear" w:color="auto" w:fill="auto"/>
            <w:vAlign w:val="center"/>
            <w:hideMark/>
          </w:tcPr>
          <w:p w14:paraId="0835AAF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DECCC3B"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1BEAAB69"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A492758"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9 </w:t>
            </w:r>
            <w:proofErr w:type="gramStart"/>
            <w:r w:rsidRPr="00EB1304">
              <w:rPr>
                <w:rFonts w:cs="Arial"/>
                <w:b/>
                <w:bCs/>
                <w:color w:val="000000"/>
                <w:sz w:val="16"/>
                <w:szCs w:val="16"/>
                <w:lang w:val="es-MX" w:eastAsia="es-MX"/>
              </w:rPr>
              <w:t>Transferencias</w:t>
            </w:r>
            <w:proofErr w:type="gramEnd"/>
            <w:r w:rsidRPr="00EB1304">
              <w:rPr>
                <w:rFonts w:cs="Arial"/>
                <w:b/>
                <w:bCs/>
                <w:color w:val="000000"/>
                <w:sz w:val="16"/>
                <w:szCs w:val="16"/>
                <w:lang w:val="es-MX" w:eastAsia="es-MX"/>
              </w:rPr>
              <w:t>, Asignaciones, Subsidios y Subvenciones, y Pensiones y Jubilaciones</w:t>
            </w:r>
          </w:p>
        </w:tc>
        <w:tc>
          <w:tcPr>
            <w:tcW w:w="229" w:type="dxa"/>
            <w:tcBorders>
              <w:top w:val="nil"/>
              <w:left w:val="nil"/>
              <w:bottom w:val="single" w:sz="4" w:space="0" w:color="auto"/>
              <w:right w:val="single" w:sz="4" w:space="0" w:color="auto"/>
            </w:tcBorders>
            <w:shd w:val="clear" w:color="auto" w:fill="auto"/>
            <w:vAlign w:val="center"/>
            <w:hideMark/>
          </w:tcPr>
          <w:p w14:paraId="0377224E"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C6BBAD1"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   </w:t>
            </w:r>
          </w:p>
        </w:tc>
      </w:tr>
      <w:tr w:rsidR="00EB1304" w:rsidRPr="00EB1304" w14:paraId="7FE4FA61"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4BE9990"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91  Transferencias</w:t>
            </w:r>
            <w:proofErr w:type="gramEnd"/>
            <w:r w:rsidRPr="00EB1304">
              <w:rPr>
                <w:rFonts w:cs="Arial"/>
                <w:color w:val="000000"/>
                <w:sz w:val="16"/>
                <w:szCs w:val="16"/>
                <w:lang w:val="es-MX" w:eastAsia="es-MX"/>
              </w:rPr>
              <w:t xml:space="preserve"> y Asignaciones</w:t>
            </w:r>
          </w:p>
        </w:tc>
        <w:tc>
          <w:tcPr>
            <w:tcW w:w="229" w:type="dxa"/>
            <w:tcBorders>
              <w:top w:val="nil"/>
              <w:left w:val="nil"/>
              <w:bottom w:val="single" w:sz="4" w:space="0" w:color="auto"/>
              <w:right w:val="single" w:sz="4" w:space="0" w:color="auto"/>
            </w:tcBorders>
            <w:shd w:val="clear" w:color="auto" w:fill="auto"/>
            <w:vAlign w:val="center"/>
            <w:hideMark/>
          </w:tcPr>
          <w:p w14:paraId="6F15E88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36874EC0"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54333B5F"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0E666B41"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93  Subsidios</w:t>
            </w:r>
            <w:proofErr w:type="gramEnd"/>
            <w:r w:rsidRPr="00EB1304">
              <w:rPr>
                <w:rFonts w:cs="Arial"/>
                <w:color w:val="000000"/>
                <w:sz w:val="16"/>
                <w:szCs w:val="16"/>
                <w:lang w:val="es-MX" w:eastAsia="es-MX"/>
              </w:rPr>
              <w:t xml:space="preserve"> y Subvenciones</w:t>
            </w:r>
          </w:p>
        </w:tc>
        <w:tc>
          <w:tcPr>
            <w:tcW w:w="229" w:type="dxa"/>
            <w:tcBorders>
              <w:top w:val="nil"/>
              <w:left w:val="nil"/>
              <w:bottom w:val="single" w:sz="4" w:space="0" w:color="auto"/>
              <w:right w:val="single" w:sz="4" w:space="0" w:color="auto"/>
            </w:tcBorders>
            <w:shd w:val="clear" w:color="auto" w:fill="auto"/>
            <w:vAlign w:val="center"/>
            <w:hideMark/>
          </w:tcPr>
          <w:p w14:paraId="0A2D5497"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0812CC46"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442293E9"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C799037"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95  Pensiones</w:t>
            </w:r>
            <w:proofErr w:type="gramEnd"/>
            <w:r w:rsidRPr="00EB1304">
              <w:rPr>
                <w:rFonts w:cs="Arial"/>
                <w:color w:val="000000"/>
                <w:sz w:val="16"/>
                <w:szCs w:val="16"/>
                <w:lang w:val="es-MX" w:eastAsia="es-MX"/>
              </w:rPr>
              <w:t xml:space="preserve"> y Jubilaciones </w:t>
            </w:r>
          </w:p>
        </w:tc>
        <w:tc>
          <w:tcPr>
            <w:tcW w:w="229" w:type="dxa"/>
            <w:tcBorders>
              <w:top w:val="nil"/>
              <w:left w:val="nil"/>
              <w:bottom w:val="single" w:sz="4" w:space="0" w:color="auto"/>
              <w:right w:val="single" w:sz="4" w:space="0" w:color="auto"/>
            </w:tcBorders>
            <w:shd w:val="clear" w:color="auto" w:fill="auto"/>
            <w:vAlign w:val="center"/>
            <w:hideMark/>
          </w:tcPr>
          <w:p w14:paraId="6E9E6C9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EB9ACAF"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4834643F" w14:textId="77777777" w:rsidTr="00EB1304">
        <w:trPr>
          <w:trHeight w:val="408"/>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D911F6B"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97 </w:t>
            </w:r>
            <w:proofErr w:type="gramStart"/>
            <w:r w:rsidRPr="00EB1304">
              <w:rPr>
                <w:rFonts w:cs="Arial"/>
                <w:color w:val="000000"/>
                <w:sz w:val="16"/>
                <w:szCs w:val="16"/>
                <w:lang w:val="es-MX" w:eastAsia="es-MX"/>
              </w:rPr>
              <w:t>Transferencias</w:t>
            </w:r>
            <w:proofErr w:type="gramEnd"/>
            <w:r w:rsidRPr="00EB1304">
              <w:rPr>
                <w:rFonts w:cs="Arial"/>
                <w:color w:val="000000"/>
                <w:sz w:val="16"/>
                <w:szCs w:val="16"/>
                <w:lang w:val="es-MX" w:eastAsia="es-MX"/>
              </w:rPr>
              <w:t xml:space="preserve"> del Fondo Mexicano del Petróleo para la Estabilización y el Desarrollo</w:t>
            </w:r>
          </w:p>
        </w:tc>
        <w:tc>
          <w:tcPr>
            <w:tcW w:w="229" w:type="dxa"/>
            <w:tcBorders>
              <w:top w:val="nil"/>
              <w:left w:val="nil"/>
              <w:bottom w:val="single" w:sz="4" w:space="0" w:color="auto"/>
              <w:right w:val="single" w:sz="4" w:space="0" w:color="auto"/>
            </w:tcBorders>
            <w:shd w:val="clear" w:color="auto" w:fill="auto"/>
            <w:vAlign w:val="center"/>
            <w:hideMark/>
          </w:tcPr>
          <w:p w14:paraId="436F3A8A"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D25A4EA"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0CE84DE"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1CF6AA6B" w14:textId="77777777" w:rsidR="00EB1304" w:rsidRPr="00EB1304" w:rsidRDefault="00EB1304" w:rsidP="00EB1304">
            <w:pPr>
              <w:rPr>
                <w:rFonts w:cs="Arial"/>
                <w:b/>
                <w:bCs/>
                <w:color w:val="000000"/>
                <w:sz w:val="16"/>
                <w:szCs w:val="16"/>
                <w:lang w:val="es-MX" w:eastAsia="es-MX"/>
              </w:rPr>
            </w:pPr>
            <w:proofErr w:type="gramStart"/>
            <w:r w:rsidRPr="00EB1304">
              <w:rPr>
                <w:rFonts w:cs="Arial"/>
                <w:b/>
                <w:bCs/>
                <w:color w:val="000000"/>
                <w:sz w:val="16"/>
                <w:szCs w:val="16"/>
                <w:lang w:val="es-MX" w:eastAsia="es-MX"/>
              </w:rPr>
              <w:t>0  Ingresos</w:t>
            </w:r>
            <w:proofErr w:type="gramEnd"/>
            <w:r w:rsidRPr="00EB1304">
              <w:rPr>
                <w:rFonts w:cs="Arial"/>
                <w:b/>
                <w:bCs/>
                <w:color w:val="000000"/>
                <w:sz w:val="16"/>
                <w:szCs w:val="16"/>
                <w:lang w:val="es-MX" w:eastAsia="es-MX"/>
              </w:rPr>
              <w:t xml:space="preserve"> derivados de Financiamientos</w:t>
            </w:r>
          </w:p>
        </w:tc>
        <w:tc>
          <w:tcPr>
            <w:tcW w:w="229" w:type="dxa"/>
            <w:tcBorders>
              <w:top w:val="nil"/>
              <w:left w:val="nil"/>
              <w:bottom w:val="single" w:sz="4" w:space="0" w:color="auto"/>
              <w:right w:val="single" w:sz="4" w:space="0" w:color="auto"/>
            </w:tcBorders>
            <w:shd w:val="clear" w:color="auto" w:fill="auto"/>
            <w:vAlign w:val="center"/>
            <w:hideMark/>
          </w:tcPr>
          <w:p w14:paraId="3DF48311"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85505DB" w14:textId="77777777" w:rsidR="00EB1304" w:rsidRPr="00EB1304" w:rsidRDefault="00EB1304" w:rsidP="00EB1304">
            <w:pPr>
              <w:rPr>
                <w:rFonts w:cs="Arial"/>
                <w:b/>
                <w:bCs/>
                <w:color w:val="000000"/>
                <w:sz w:val="16"/>
                <w:szCs w:val="16"/>
                <w:lang w:val="es-MX" w:eastAsia="es-MX"/>
              </w:rPr>
            </w:pPr>
            <w:r w:rsidRPr="00EB1304">
              <w:rPr>
                <w:rFonts w:cs="Arial"/>
                <w:b/>
                <w:bCs/>
                <w:color w:val="000000"/>
                <w:sz w:val="16"/>
                <w:szCs w:val="16"/>
                <w:lang w:val="es-MX" w:eastAsia="es-MX"/>
              </w:rPr>
              <w:t xml:space="preserve"> $                            -   </w:t>
            </w:r>
          </w:p>
        </w:tc>
      </w:tr>
      <w:tr w:rsidR="00EB1304" w:rsidRPr="00EB1304" w14:paraId="39B3F8AB"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2DCBF81D"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01  Endeudamiento</w:t>
            </w:r>
            <w:proofErr w:type="gramEnd"/>
            <w:r w:rsidRPr="00EB1304">
              <w:rPr>
                <w:rFonts w:cs="Arial"/>
                <w:color w:val="000000"/>
                <w:sz w:val="16"/>
                <w:szCs w:val="16"/>
                <w:lang w:val="es-MX" w:eastAsia="es-MX"/>
              </w:rPr>
              <w:t xml:space="preserve"> Interno</w:t>
            </w:r>
          </w:p>
        </w:tc>
        <w:tc>
          <w:tcPr>
            <w:tcW w:w="229" w:type="dxa"/>
            <w:tcBorders>
              <w:top w:val="nil"/>
              <w:left w:val="nil"/>
              <w:bottom w:val="single" w:sz="4" w:space="0" w:color="auto"/>
              <w:right w:val="single" w:sz="4" w:space="0" w:color="auto"/>
            </w:tcBorders>
            <w:shd w:val="clear" w:color="auto" w:fill="auto"/>
            <w:vAlign w:val="center"/>
            <w:hideMark/>
          </w:tcPr>
          <w:p w14:paraId="04FA449C"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1026C082"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23547FBB"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48578FDD"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02  Endeudamiento</w:t>
            </w:r>
            <w:proofErr w:type="gramEnd"/>
            <w:r w:rsidRPr="00EB1304">
              <w:rPr>
                <w:rFonts w:cs="Arial"/>
                <w:color w:val="000000"/>
                <w:sz w:val="16"/>
                <w:szCs w:val="16"/>
                <w:lang w:val="es-MX" w:eastAsia="es-MX"/>
              </w:rPr>
              <w:t xml:space="preserve"> Externo</w:t>
            </w:r>
          </w:p>
        </w:tc>
        <w:tc>
          <w:tcPr>
            <w:tcW w:w="229" w:type="dxa"/>
            <w:tcBorders>
              <w:top w:val="nil"/>
              <w:left w:val="nil"/>
              <w:bottom w:val="single" w:sz="4" w:space="0" w:color="auto"/>
              <w:right w:val="single" w:sz="4" w:space="0" w:color="auto"/>
            </w:tcBorders>
            <w:shd w:val="clear" w:color="auto" w:fill="auto"/>
            <w:vAlign w:val="center"/>
            <w:hideMark/>
          </w:tcPr>
          <w:p w14:paraId="6236DFA9"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6E2F3015"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r w:rsidR="00EB1304" w:rsidRPr="00EB1304" w14:paraId="7A78E67A" w14:textId="77777777" w:rsidTr="00EB1304">
        <w:trPr>
          <w:trHeight w:val="276"/>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14:paraId="7BB4E433" w14:textId="77777777" w:rsidR="00EB1304" w:rsidRPr="00EB1304" w:rsidRDefault="00EB1304" w:rsidP="00EB1304">
            <w:pPr>
              <w:rPr>
                <w:rFonts w:cs="Arial"/>
                <w:color w:val="000000"/>
                <w:sz w:val="16"/>
                <w:szCs w:val="16"/>
                <w:lang w:val="es-MX" w:eastAsia="es-MX"/>
              </w:rPr>
            </w:pPr>
            <w:proofErr w:type="gramStart"/>
            <w:r w:rsidRPr="00EB1304">
              <w:rPr>
                <w:rFonts w:cs="Arial"/>
                <w:color w:val="000000"/>
                <w:sz w:val="16"/>
                <w:szCs w:val="16"/>
                <w:lang w:val="es-MX" w:eastAsia="es-MX"/>
              </w:rPr>
              <w:t>03  Financiamiento</w:t>
            </w:r>
            <w:proofErr w:type="gramEnd"/>
            <w:r w:rsidRPr="00EB1304">
              <w:rPr>
                <w:rFonts w:cs="Arial"/>
                <w:color w:val="000000"/>
                <w:sz w:val="16"/>
                <w:szCs w:val="16"/>
                <w:lang w:val="es-MX" w:eastAsia="es-MX"/>
              </w:rPr>
              <w:t xml:space="preserve"> Interno</w:t>
            </w:r>
          </w:p>
        </w:tc>
        <w:tc>
          <w:tcPr>
            <w:tcW w:w="229" w:type="dxa"/>
            <w:tcBorders>
              <w:top w:val="nil"/>
              <w:left w:val="nil"/>
              <w:bottom w:val="single" w:sz="4" w:space="0" w:color="auto"/>
              <w:right w:val="single" w:sz="4" w:space="0" w:color="auto"/>
            </w:tcBorders>
            <w:shd w:val="clear" w:color="auto" w:fill="auto"/>
            <w:vAlign w:val="center"/>
            <w:hideMark/>
          </w:tcPr>
          <w:p w14:paraId="65A36C5D" w14:textId="77777777" w:rsidR="00EB1304" w:rsidRPr="00EB1304" w:rsidRDefault="00EB1304" w:rsidP="00EB1304">
            <w:pPr>
              <w:jc w:val="right"/>
              <w:rPr>
                <w:rFonts w:cs="Arial"/>
                <w:color w:val="000000"/>
                <w:sz w:val="16"/>
                <w:szCs w:val="16"/>
                <w:lang w:val="es-MX" w:eastAsia="es-MX"/>
              </w:rPr>
            </w:pPr>
            <w:r w:rsidRPr="00EB1304">
              <w:rPr>
                <w:rFonts w:cs="Arial"/>
                <w:color w:val="000000"/>
                <w:sz w:val="16"/>
                <w:szCs w:val="16"/>
                <w:lang w:val="es-MX" w:eastAsia="es-MX"/>
              </w:rPr>
              <w:t> </w:t>
            </w:r>
          </w:p>
        </w:tc>
        <w:tc>
          <w:tcPr>
            <w:tcW w:w="1826" w:type="dxa"/>
            <w:tcBorders>
              <w:top w:val="nil"/>
              <w:left w:val="nil"/>
              <w:bottom w:val="single" w:sz="4" w:space="0" w:color="auto"/>
              <w:right w:val="single" w:sz="4" w:space="0" w:color="auto"/>
            </w:tcBorders>
            <w:shd w:val="clear" w:color="auto" w:fill="auto"/>
            <w:vAlign w:val="center"/>
            <w:hideMark/>
          </w:tcPr>
          <w:p w14:paraId="49812518" w14:textId="77777777" w:rsidR="00EB1304" w:rsidRPr="00EB1304" w:rsidRDefault="00EB1304" w:rsidP="00EB1304">
            <w:pPr>
              <w:rPr>
                <w:rFonts w:cs="Arial"/>
                <w:color w:val="000000"/>
                <w:sz w:val="16"/>
                <w:szCs w:val="16"/>
                <w:lang w:val="es-MX" w:eastAsia="es-MX"/>
              </w:rPr>
            </w:pPr>
            <w:r w:rsidRPr="00EB1304">
              <w:rPr>
                <w:rFonts w:cs="Arial"/>
                <w:color w:val="000000"/>
                <w:sz w:val="16"/>
                <w:szCs w:val="16"/>
                <w:lang w:val="es-MX" w:eastAsia="es-MX"/>
              </w:rPr>
              <w:t xml:space="preserve"> $                            -   </w:t>
            </w:r>
          </w:p>
        </w:tc>
      </w:tr>
    </w:tbl>
    <w:p w14:paraId="772FA6B7" w14:textId="77777777" w:rsidR="00EA6F7F" w:rsidRDefault="00EA6F7F" w:rsidP="00637048">
      <w:pPr>
        <w:rPr>
          <w:noProof/>
        </w:rPr>
      </w:pPr>
    </w:p>
    <w:p w14:paraId="7A1BB4E9" w14:textId="77777777" w:rsidR="00EA6F7F" w:rsidRDefault="00EA6F7F" w:rsidP="00637048">
      <w:pPr>
        <w:rPr>
          <w:noProof/>
        </w:rPr>
      </w:pPr>
    </w:p>
    <w:p w14:paraId="13F8475B" w14:textId="77777777" w:rsidR="00891629" w:rsidRDefault="00891629" w:rsidP="007D6C51">
      <w:pPr>
        <w:jc w:val="center"/>
        <w:rPr>
          <w:lang w:val="es-MX"/>
        </w:rPr>
      </w:pPr>
    </w:p>
    <w:p w14:paraId="36D63983" w14:textId="77777777" w:rsidR="00D235CD" w:rsidRPr="00AB02FB" w:rsidRDefault="00891629" w:rsidP="007B6D8B">
      <w:pPr>
        <w:jc w:val="both"/>
        <w:rPr>
          <w:rFonts w:cs="Arial"/>
          <w:lang w:val="es-MX"/>
        </w:rPr>
      </w:pPr>
      <w:r w:rsidRPr="0049003A">
        <w:rPr>
          <w:rFonts w:cs="Arial"/>
          <w:lang w:val="es-MX"/>
        </w:rPr>
        <w:t>En cumplimiento con lo establecido en la Ley de Disciplina Financiera de las Entidades Federativas y los Municipio, la Ley General de Contabilidad Gubernamental, la Norma para establecer la estructura del Calendario de Ingresos base mensual, el Acuerdo por el que se emite la Clasificación por Fuente de Financiamiento y los Criterios para la elaboración y presentación homogénea de la información financiera y de los formatos a que hace referencia la Ley de Disciplina Financiera, publicados el 11 de octubre de 2016 en el Diario Oficial de la Federación;</w:t>
      </w:r>
      <w:r w:rsidR="00A43DC9" w:rsidRPr="0049003A">
        <w:rPr>
          <w:rFonts w:cs="Arial"/>
          <w:lang w:val="es-MX"/>
        </w:rPr>
        <w:t xml:space="preserve"> </w:t>
      </w:r>
      <w:r w:rsidRPr="0049003A">
        <w:rPr>
          <w:rFonts w:cs="Arial"/>
          <w:lang w:val="es-MX"/>
        </w:rPr>
        <w:t xml:space="preserve">se incluyeron los objetivos anuales, estrategias y metas, </w:t>
      </w:r>
      <w:r w:rsidRPr="0049003A">
        <w:rPr>
          <w:rFonts w:cs="Arial"/>
          <w:b/>
          <w:lang w:val="es-MX"/>
        </w:rPr>
        <w:t>Anexo I</w:t>
      </w:r>
      <w:r w:rsidR="003E595E" w:rsidRPr="0049003A">
        <w:rPr>
          <w:rFonts w:cs="Arial"/>
          <w:b/>
          <w:lang w:val="es-MX"/>
        </w:rPr>
        <w:t>;</w:t>
      </w:r>
      <w:r w:rsidRPr="0049003A">
        <w:rPr>
          <w:rFonts w:cs="Arial"/>
          <w:lang w:val="es-MX"/>
        </w:rPr>
        <w:t xml:space="preserve"> las proyecciones de ingresos a </w:t>
      </w:r>
      <w:r w:rsidR="00FD66C4">
        <w:rPr>
          <w:rFonts w:cs="Arial"/>
          <w:lang w:val="es-MX"/>
        </w:rPr>
        <w:t>(un/</w:t>
      </w:r>
      <w:r w:rsidRPr="0049003A">
        <w:rPr>
          <w:rFonts w:cs="Arial"/>
          <w:lang w:val="es-MX"/>
        </w:rPr>
        <w:t>tres</w:t>
      </w:r>
      <w:r w:rsidR="00FD66C4">
        <w:rPr>
          <w:rFonts w:cs="Arial"/>
          <w:lang w:val="es-MX"/>
        </w:rPr>
        <w:t>)</w:t>
      </w:r>
      <w:r w:rsidRPr="0049003A">
        <w:rPr>
          <w:rFonts w:cs="Arial"/>
          <w:lang w:val="es-MX"/>
        </w:rPr>
        <w:t xml:space="preserve"> año</w:t>
      </w:r>
      <w:r w:rsidR="00FD66C4">
        <w:rPr>
          <w:rFonts w:cs="Arial"/>
          <w:lang w:val="es-MX"/>
        </w:rPr>
        <w:t>(</w:t>
      </w:r>
      <w:r w:rsidRPr="0049003A">
        <w:rPr>
          <w:rFonts w:cs="Arial"/>
          <w:lang w:val="es-MX"/>
        </w:rPr>
        <w:t>s</w:t>
      </w:r>
      <w:r w:rsidR="00FD66C4">
        <w:rPr>
          <w:rFonts w:cs="Arial"/>
          <w:lang w:val="es-MX"/>
        </w:rPr>
        <w:t>)</w:t>
      </w:r>
      <w:r w:rsidRPr="0049003A">
        <w:rPr>
          <w:rFonts w:cs="Arial"/>
          <w:lang w:val="es-MX"/>
        </w:rPr>
        <w:t xml:space="preserve">, adicional al ejercicio fiscal en cuestión, </w:t>
      </w:r>
      <w:r w:rsidRPr="0049003A">
        <w:rPr>
          <w:rFonts w:cs="Arial"/>
          <w:b/>
          <w:lang w:val="es-MX"/>
        </w:rPr>
        <w:t>Anexo II</w:t>
      </w:r>
      <w:r w:rsidR="00F950CE" w:rsidRPr="0049003A">
        <w:rPr>
          <w:rFonts w:cs="Arial"/>
          <w:lang w:val="es-MX"/>
        </w:rPr>
        <w:t>;</w:t>
      </w:r>
      <w:r w:rsidRPr="0049003A">
        <w:rPr>
          <w:rFonts w:cs="Arial"/>
          <w:lang w:val="es-MX"/>
        </w:rPr>
        <w:t xml:space="preserve"> los resultados de los ingresos a </w:t>
      </w:r>
      <w:r w:rsidR="000D27D5">
        <w:rPr>
          <w:rFonts w:cs="Arial"/>
          <w:lang w:val="es-MX"/>
        </w:rPr>
        <w:t>(un/</w:t>
      </w:r>
      <w:r w:rsidRPr="0049003A">
        <w:rPr>
          <w:rFonts w:cs="Arial"/>
          <w:lang w:val="es-MX"/>
        </w:rPr>
        <w:t>tres</w:t>
      </w:r>
      <w:r w:rsidR="000D27D5">
        <w:rPr>
          <w:rFonts w:cs="Arial"/>
          <w:lang w:val="es-MX"/>
        </w:rPr>
        <w:t>)</w:t>
      </w:r>
      <w:r w:rsidRPr="0049003A">
        <w:rPr>
          <w:rFonts w:cs="Arial"/>
          <w:lang w:val="es-MX"/>
        </w:rPr>
        <w:t xml:space="preserve"> año</w:t>
      </w:r>
      <w:r w:rsidR="000D27D5">
        <w:rPr>
          <w:rFonts w:cs="Arial"/>
          <w:lang w:val="es-MX"/>
        </w:rPr>
        <w:t>(</w:t>
      </w:r>
      <w:r w:rsidRPr="0049003A">
        <w:rPr>
          <w:rFonts w:cs="Arial"/>
          <w:lang w:val="es-MX"/>
        </w:rPr>
        <w:t>s</w:t>
      </w:r>
      <w:r w:rsidR="000D27D5">
        <w:rPr>
          <w:rFonts w:cs="Arial"/>
          <w:lang w:val="es-MX"/>
        </w:rPr>
        <w:t>)</w:t>
      </w:r>
      <w:r w:rsidRPr="0049003A">
        <w:rPr>
          <w:rFonts w:cs="Arial"/>
          <w:lang w:val="es-MX"/>
        </w:rPr>
        <w:t xml:space="preserve">, adicional al ejercicio fiscal en cuestión, </w:t>
      </w:r>
      <w:r w:rsidRPr="0049003A">
        <w:rPr>
          <w:rFonts w:cs="Arial"/>
          <w:b/>
          <w:lang w:val="es-MX"/>
        </w:rPr>
        <w:t>Anexo III</w:t>
      </w:r>
      <w:r w:rsidR="00F950CE" w:rsidRPr="0049003A">
        <w:rPr>
          <w:rFonts w:cs="Arial"/>
          <w:lang w:val="es-MX"/>
        </w:rPr>
        <w:t>;</w:t>
      </w:r>
      <w:r w:rsidRPr="0049003A">
        <w:rPr>
          <w:rFonts w:cs="Arial"/>
          <w:lang w:val="es-MX"/>
        </w:rPr>
        <w:t xml:space="preserve"> el Clasificador por </w:t>
      </w:r>
      <w:r w:rsidR="00F808FD">
        <w:rPr>
          <w:rFonts w:cs="Arial"/>
          <w:lang w:val="es-MX"/>
        </w:rPr>
        <w:t xml:space="preserve">Rubro de Ingresos identificando la </w:t>
      </w:r>
      <w:r w:rsidR="002F7F60">
        <w:rPr>
          <w:rFonts w:cs="Arial"/>
          <w:lang w:val="es-MX"/>
        </w:rPr>
        <w:t>Fuente de Financiamiento</w:t>
      </w:r>
      <w:r w:rsidRPr="0049003A">
        <w:rPr>
          <w:rFonts w:cs="Arial"/>
          <w:lang w:val="es-MX"/>
        </w:rPr>
        <w:t xml:space="preserve">, </w:t>
      </w:r>
      <w:r w:rsidRPr="0049003A">
        <w:rPr>
          <w:rFonts w:cs="Arial"/>
          <w:b/>
          <w:lang w:val="es-MX"/>
        </w:rPr>
        <w:t>Anexo IV</w:t>
      </w:r>
      <w:r w:rsidR="00F950CE" w:rsidRPr="0049003A">
        <w:rPr>
          <w:rFonts w:cs="Arial"/>
          <w:lang w:val="es-MX"/>
        </w:rPr>
        <w:t>;</w:t>
      </w:r>
      <w:r w:rsidRPr="0049003A">
        <w:rPr>
          <w:rFonts w:cs="Arial"/>
          <w:lang w:val="es-MX"/>
        </w:rPr>
        <w:t xml:space="preserve"> </w:t>
      </w:r>
      <w:r w:rsidR="00B12A5A">
        <w:rPr>
          <w:rFonts w:cs="Arial"/>
          <w:lang w:val="es-MX"/>
        </w:rPr>
        <w:t xml:space="preserve"> </w:t>
      </w:r>
      <w:r w:rsidRPr="0049003A">
        <w:rPr>
          <w:rFonts w:cs="Arial"/>
          <w:lang w:val="es-MX"/>
        </w:rPr>
        <w:t xml:space="preserve">el Calendario de Ingresos base mensual, </w:t>
      </w:r>
      <w:r w:rsidRPr="0049003A">
        <w:rPr>
          <w:rFonts w:cs="Arial"/>
          <w:b/>
          <w:lang w:val="es-MX"/>
        </w:rPr>
        <w:t>Anexo V</w:t>
      </w:r>
      <w:r w:rsidR="00B12A5A">
        <w:rPr>
          <w:rFonts w:cs="Arial"/>
          <w:lang w:val="es-MX"/>
        </w:rPr>
        <w:t>; y Riesgos Relevantes</w:t>
      </w:r>
      <w:r w:rsidR="00421A60">
        <w:rPr>
          <w:rFonts w:cs="Arial"/>
          <w:lang w:val="es-MX"/>
        </w:rPr>
        <w:t xml:space="preserve">, </w:t>
      </w:r>
      <w:r w:rsidR="00421A60" w:rsidRPr="00421A60">
        <w:rPr>
          <w:rFonts w:cs="Arial"/>
          <w:b/>
          <w:lang w:val="es-MX"/>
        </w:rPr>
        <w:t>Anexo VI</w:t>
      </w:r>
      <w:r w:rsidR="00421A60">
        <w:rPr>
          <w:rFonts w:cs="Arial"/>
          <w:lang w:val="es-MX"/>
        </w:rPr>
        <w:t>.</w:t>
      </w:r>
      <w:r w:rsidR="00B12A5A">
        <w:rPr>
          <w:rFonts w:cs="Arial"/>
          <w:lang w:val="es-MX"/>
        </w:rPr>
        <w:t xml:space="preserve"> </w:t>
      </w:r>
      <w:r w:rsidR="00E37390" w:rsidRPr="0049003A">
        <w:rPr>
          <w:rFonts w:cs="Arial"/>
          <w:lang w:val="es-MX"/>
        </w:rPr>
        <w:t xml:space="preserve"> </w:t>
      </w:r>
      <w:r w:rsidR="0049003A" w:rsidRPr="0049003A">
        <w:rPr>
          <w:rFonts w:cs="Arial"/>
          <w:lang w:val="es-MX"/>
        </w:rPr>
        <w:t>Asimismo con base en lo dispuesto en el párrafo segundo de</w:t>
      </w:r>
      <w:r w:rsidR="00F80A1D">
        <w:rPr>
          <w:rFonts w:cs="Arial"/>
          <w:lang w:val="es-MX"/>
        </w:rPr>
        <w:t xml:space="preserve"> la fracción II, del artículo 36</w:t>
      </w:r>
      <w:r w:rsidR="0049003A" w:rsidRPr="0049003A">
        <w:rPr>
          <w:rFonts w:cs="Arial"/>
          <w:lang w:val="es-MX"/>
        </w:rPr>
        <w:t xml:space="preserve">, de la </w:t>
      </w:r>
      <w:r w:rsidR="0049003A" w:rsidRPr="0049003A">
        <w:rPr>
          <w:rFonts w:cs="Arial"/>
          <w:bCs/>
        </w:rPr>
        <w:t>Ley de Presupuesto y Responsabilidad Hacendaria del Estado y Municipios de San Luis Potosí, se incorpora e</w:t>
      </w:r>
      <w:r w:rsidR="0049003A" w:rsidRPr="0049003A">
        <w:rPr>
          <w:rFonts w:cs="Arial"/>
          <w:bCs/>
          <w:color w:val="000000" w:themeColor="text1"/>
          <w:lang w:eastAsia="es-ES_tradnl"/>
        </w:rPr>
        <w:t>l comparativo de la Ley vigente con la iniciativa propuesta, puntualizando los incrementos, decrementos, creaciones o derogaciones de las contribuciones</w:t>
      </w:r>
      <w:r w:rsidR="00316946">
        <w:rPr>
          <w:rFonts w:cs="Arial"/>
          <w:bCs/>
          <w:color w:val="000000" w:themeColor="text1"/>
          <w:lang w:eastAsia="es-ES_tradnl"/>
        </w:rPr>
        <w:t xml:space="preserve">, </w:t>
      </w:r>
      <w:r w:rsidR="00316946" w:rsidRPr="00316946">
        <w:rPr>
          <w:rFonts w:cs="Arial"/>
          <w:b/>
          <w:bCs/>
          <w:color w:val="000000" w:themeColor="text1"/>
          <w:lang w:eastAsia="es-ES_tradnl"/>
        </w:rPr>
        <w:t>Anexo VI</w:t>
      </w:r>
      <w:r w:rsidR="00421A60">
        <w:rPr>
          <w:rFonts w:cs="Arial"/>
          <w:b/>
          <w:bCs/>
          <w:color w:val="000000" w:themeColor="text1"/>
          <w:lang w:eastAsia="es-ES_tradnl"/>
        </w:rPr>
        <w:t>I</w:t>
      </w:r>
      <w:r w:rsidR="007B6D8B">
        <w:rPr>
          <w:rFonts w:cs="Arial"/>
          <w:b/>
          <w:bCs/>
          <w:color w:val="000000" w:themeColor="text1"/>
          <w:lang w:eastAsia="es-ES_tradnl"/>
        </w:rPr>
        <w:t xml:space="preserve">; </w:t>
      </w:r>
      <w:r w:rsidR="007B6D8B" w:rsidRPr="007B6D8B">
        <w:rPr>
          <w:rFonts w:cs="Arial"/>
          <w:lang w:val="es-MX"/>
        </w:rPr>
        <w:t xml:space="preserve">y la  </w:t>
      </w:r>
      <w:r w:rsidR="00F10171">
        <w:rPr>
          <w:rFonts w:cs="Arial"/>
          <w:lang w:val="es-MX"/>
        </w:rPr>
        <w:t>m</w:t>
      </w:r>
      <w:r w:rsidR="007B6D8B" w:rsidRPr="007B6D8B">
        <w:rPr>
          <w:rFonts w:cs="Arial"/>
          <w:lang w:val="es-MX"/>
        </w:rPr>
        <w:t>etodología para el cálculo de la Tarifa Media de Equilibrio</w:t>
      </w:r>
      <w:r w:rsidR="00AB02FB">
        <w:rPr>
          <w:rFonts w:cs="Arial"/>
          <w:lang w:val="es-MX"/>
        </w:rPr>
        <w:t xml:space="preserve">, según lo ordenado en los artículos 79, fracción X y 173 de la </w:t>
      </w:r>
      <w:r w:rsidR="00AB02FB" w:rsidRPr="00AB02FB">
        <w:rPr>
          <w:rFonts w:cs="Arial"/>
          <w:bCs/>
        </w:rPr>
        <w:t>Ley de Aguas para el Estado de San Luis Potosí</w:t>
      </w:r>
      <w:r w:rsidR="006E4B32">
        <w:rPr>
          <w:rFonts w:cs="Arial"/>
          <w:bCs/>
        </w:rPr>
        <w:t xml:space="preserve">, </w:t>
      </w:r>
      <w:r w:rsidR="006E4B32" w:rsidRPr="006E4B32">
        <w:rPr>
          <w:rFonts w:cs="Arial"/>
          <w:b/>
          <w:bCs/>
        </w:rPr>
        <w:t>Anexo VIII.</w:t>
      </w:r>
    </w:p>
    <w:p w14:paraId="53692D0E" w14:textId="77777777" w:rsidR="00D235CD" w:rsidRPr="00AB02FB" w:rsidRDefault="00D235CD" w:rsidP="00136E70">
      <w:pPr>
        <w:rPr>
          <w:lang w:val="es-MX"/>
        </w:rPr>
      </w:pPr>
    </w:p>
    <w:p w14:paraId="04F26375" w14:textId="77777777" w:rsidR="00D235CD" w:rsidRDefault="00D235CD" w:rsidP="00136E70">
      <w:pPr>
        <w:rPr>
          <w:lang w:val="es-MX"/>
        </w:rPr>
      </w:pPr>
    </w:p>
    <w:p w14:paraId="06E95171" w14:textId="3FE61E23" w:rsidR="00B04C0F" w:rsidRDefault="00B04C0F" w:rsidP="00136E70">
      <w:pPr>
        <w:rPr>
          <w:lang w:val="es-MX"/>
        </w:rPr>
      </w:pPr>
    </w:p>
    <w:p w14:paraId="7A1F067E" w14:textId="77777777" w:rsidR="00B04C0F" w:rsidRDefault="00B04C0F" w:rsidP="00136E70">
      <w:pPr>
        <w:rPr>
          <w:lang w:val="es-MX"/>
        </w:rPr>
      </w:pPr>
    </w:p>
    <w:p w14:paraId="633D7E23" w14:textId="77777777" w:rsidR="0063398A" w:rsidRPr="00985B51" w:rsidRDefault="00CA6484" w:rsidP="0063398A">
      <w:pPr>
        <w:tabs>
          <w:tab w:val="left" w:pos="5400"/>
        </w:tabs>
        <w:jc w:val="center"/>
        <w:rPr>
          <w:rFonts w:cs="Arial"/>
          <w:b/>
          <w:bCs/>
          <w:szCs w:val="18"/>
          <w:lang w:val="es-MX"/>
        </w:rPr>
      </w:pPr>
      <w:r w:rsidRPr="00985B51">
        <w:rPr>
          <w:rFonts w:cs="Arial"/>
          <w:b/>
          <w:bCs/>
          <w:szCs w:val="18"/>
          <w:lang w:val="es-MX"/>
        </w:rPr>
        <w:t>TÍ</w:t>
      </w:r>
      <w:r w:rsidR="0063398A" w:rsidRPr="00985B51">
        <w:rPr>
          <w:rFonts w:cs="Arial"/>
          <w:b/>
          <w:bCs/>
          <w:szCs w:val="18"/>
          <w:lang w:val="es-MX"/>
        </w:rPr>
        <w:t>TULO SEGUNDO</w:t>
      </w:r>
    </w:p>
    <w:p w14:paraId="491CFC73" w14:textId="77777777" w:rsidR="0063398A" w:rsidRPr="00985B51" w:rsidRDefault="00422022" w:rsidP="00796E5A">
      <w:pPr>
        <w:pStyle w:val="Ttulo8"/>
        <w:tabs>
          <w:tab w:val="left" w:pos="5400"/>
        </w:tabs>
        <w:rPr>
          <w:sz w:val="18"/>
          <w:szCs w:val="18"/>
        </w:rPr>
      </w:pPr>
      <w:r w:rsidRPr="00985B51">
        <w:rPr>
          <w:sz w:val="18"/>
          <w:szCs w:val="18"/>
        </w:rPr>
        <w:t>DE LOS IMPUESTOS</w:t>
      </w:r>
    </w:p>
    <w:p w14:paraId="780DABA7" w14:textId="77777777" w:rsidR="00701F1B" w:rsidRDefault="00701F1B" w:rsidP="00CA6484">
      <w:pPr>
        <w:rPr>
          <w:lang w:val="es-MX"/>
        </w:rPr>
      </w:pPr>
    </w:p>
    <w:p w14:paraId="3F7F2ABE" w14:textId="77777777" w:rsidR="005E1725" w:rsidRPr="00985B51" w:rsidRDefault="005E1725" w:rsidP="00CA6484">
      <w:pPr>
        <w:rPr>
          <w:lang w:val="es-MX"/>
        </w:rPr>
      </w:pPr>
    </w:p>
    <w:p w14:paraId="0C978548" w14:textId="77777777" w:rsidR="00CA6484" w:rsidRPr="00985B51" w:rsidRDefault="00422022" w:rsidP="00CA6484">
      <w:pPr>
        <w:tabs>
          <w:tab w:val="left" w:pos="5400"/>
        </w:tabs>
        <w:jc w:val="center"/>
        <w:rPr>
          <w:rFonts w:cs="Arial"/>
          <w:b/>
          <w:bCs/>
          <w:szCs w:val="18"/>
          <w:lang w:val="es-MX"/>
        </w:rPr>
      </w:pPr>
      <w:r w:rsidRPr="00985B51">
        <w:rPr>
          <w:rFonts w:cs="Arial"/>
          <w:b/>
          <w:bCs/>
          <w:szCs w:val="18"/>
          <w:lang w:val="es-MX"/>
        </w:rPr>
        <w:t>CAPÍTULO I</w:t>
      </w:r>
    </w:p>
    <w:p w14:paraId="2BE0CEDC" w14:textId="77777777" w:rsidR="00CA6484" w:rsidRPr="00985B51" w:rsidRDefault="00422022" w:rsidP="00CA6484">
      <w:pPr>
        <w:jc w:val="center"/>
        <w:rPr>
          <w:b/>
          <w:lang w:val="es-MX"/>
        </w:rPr>
      </w:pPr>
      <w:r w:rsidRPr="00985B51">
        <w:rPr>
          <w:b/>
          <w:lang w:val="es-MX"/>
        </w:rPr>
        <w:t>IMPUESTOS SOBRE LOS INGRESOS</w:t>
      </w:r>
    </w:p>
    <w:p w14:paraId="6A6C8E22" w14:textId="77777777" w:rsidR="009214CE" w:rsidRPr="00985B51" w:rsidRDefault="009214CE" w:rsidP="00CA6484">
      <w:pPr>
        <w:rPr>
          <w:lang w:val="es-MX"/>
        </w:rPr>
      </w:pPr>
    </w:p>
    <w:p w14:paraId="6195A1BD" w14:textId="77777777" w:rsidR="003327DD" w:rsidRPr="00985B51" w:rsidRDefault="0004452E" w:rsidP="00E33CD5">
      <w:pPr>
        <w:tabs>
          <w:tab w:val="left" w:pos="5400"/>
        </w:tabs>
        <w:jc w:val="center"/>
        <w:rPr>
          <w:rFonts w:cs="Arial"/>
          <w:b/>
          <w:bCs/>
          <w:szCs w:val="18"/>
          <w:lang w:val="es-MX"/>
        </w:rPr>
      </w:pPr>
      <w:r w:rsidRPr="00985B51">
        <w:rPr>
          <w:rFonts w:cs="Arial"/>
          <w:b/>
          <w:bCs/>
          <w:szCs w:val="18"/>
          <w:lang w:val="es-MX"/>
        </w:rPr>
        <w:t>SECCIÓN ÚNICA</w:t>
      </w:r>
      <w:r w:rsidR="00422022" w:rsidRPr="00985B51">
        <w:rPr>
          <w:rFonts w:cs="Arial"/>
          <w:b/>
          <w:bCs/>
          <w:szCs w:val="18"/>
          <w:lang w:val="es-MX"/>
        </w:rPr>
        <w:t xml:space="preserve"> </w:t>
      </w:r>
    </w:p>
    <w:p w14:paraId="446AC55F" w14:textId="77777777" w:rsidR="00E33CD5" w:rsidRPr="00985B51" w:rsidRDefault="00422022" w:rsidP="00E33CD5">
      <w:pPr>
        <w:tabs>
          <w:tab w:val="left" w:pos="5400"/>
        </w:tabs>
        <w:jc w:val="center"/>
        <w:rPr>
          <w:rFonts w:cs="Arial"/>
          <w:szCs w:val="18"/>
          <w:lang w:val="es-MX"/>
        </w:rPr>
      </w:pPr>
      <w:r w:rsidRPr="00985B51">
        <w:rPr>
          <w:rFonts w:cs="Arial"/>
          <w:b/>
          <w:bCs/>
          <w:szCs w:val="18"/>
          <w:lang w:val="es-MX"/>
        </w:rPr>
        <w:t>ESPECTÁCULOS PÚBLICOS</w:t>
      </w:r>
    </w:p>
    <w:p w14:paraId="4F22B510" w14:textId="77777777" w:rsidR="00E33CD5" w:rsidRPr="00985B51" w:rsidRDefault="00E33CD5" w:rsidP="00E33CD5">
      <w:pPr>
        <w:tabs>
          <w:tab w:val="left" w:pos="5400"/>
        </w:tabs>
        <w:jc w:val="both"/>
        <w:rPr>
          <w:rFonts w:cs="Arial"/>
          <w:szCs w:val="18"/>
          <w:lang w:val="es-MX"/>
        </w:rPr>
      </w:pPr>
    </w:p>
    <w:p w14:paraId="018901B4" w14:textId="77777777" w:rsidR="000E73F5" w:rsidRDefault="00965EFB" w:rsidP="00E33CD5">
      <w:pPr>
        <w:pStyle w:val="Textoindependiente"/>
        <w:tabs>
          <w:tab w:val="left" w:pos="5400"/>
        </w:tabs>
        <w:rPr>
          <w:rFonts w:cs="Arial"/>
          <w:sz w:val="18"/>
          <w:szCs w:val="18"/>
          <w:lang w:val="es-MX"/>
        </w:rPr>
      </w:pPr>
      <w:r w:rsidRPr="00985B51">
        <w:rPr>
          <w:rFonts w:cs="Arial"/>
          <w:b/>
          <w:bCs/>
          <w:sz w:val="18"/>
          <w:szCs w:val="18"/>
          <w:lang w:val="es-MX"/>
        </w:rPr>
        <w:t>ARTÍ</w:t>
      </w:r>
      <w:r w:rsidR="00E33CD5" w:rsidRPr="00985B51">
        <w:rPr>
          <w:rFonts w:cs="Arial"/>
          <w:b/>
          <w:bCs/>
          <w:sz w:val="18"/>
          <w:szCs w:val="18"/>
          <w:lang w:val="es-MX"/>
        </w:rPr>
        <w:t xml:space="preserve">CULO </w:t>
      </w:r>
      <w:r w:rsidR="00543DD6" w:rsidRPr="00985B51">
        <w:rPr>
          <w:rFonts w:cs="Arial"/>
          <w:b/>
          <w:bCs/>
          <w:sz w:val="18"/>
          <w:szCs w:val="18"/>
          <w:lang w:val="es-MX"/>
        </w:rPr>
        <w:t>5</w:t>
      </w:r>
      <w:r w:rsidR="00E33CD5" w:rsidRPr="00985B51">
        <w:rPr>
          <w:rFonts w:cs="Arial"/>
          <w:b/>
          <w:bCs/>
          <w:sz w:val="18"/>
          <w:szCs w:val="18"/>
          <w:lang w:val="es-MX"/>
        </w:rPr>
        <w:t>º.</w:t>
      </w:r>
      <w:r w:rsidR="00E33CD5" w:rsidRPr="00985B51">
        <w:rPr>
          <w:rFonts w:cs="Arial"/>
          <w:sz w:val="18"/>
          <w:szCs w:val="18"/>
          <w:lang w:val="es-MX"/>
        </w:rPr>
        <w:t xml:space="preserve"> Para la aplicación de este impuesto se estará a lo establecido en la Ley de Hacienda del Estado de San Luis Potosí</w:t>
      </w:r>
      <w:r w:rsidR="000E73F5">
        <w:rPr>
          <w:rFonts w:cs="Arial"/>
          <w:sz w:val="18"/>
          <w:szCs w:val="18"/>
          <w:lang w:val="es-MX"/>
        </w:rPr>
        <w:t>.</w:t>
      </w: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D946E5" w:rsidRPr="00985B51" w14:paraId="722E2532" w14:textId="77777777" w:rsidTr="00D946E5">
        <w:trPr>
          <w:jc w:val="center"/>
        </w:trPr>
        <w:tc>
          <w:tcPr>
            <w:tcW w:w="4376" w:type="pct"/>
          </w:tcPr>
          <w:p w14:paraId="00131689" w14:textId="77777777" w:rsidR="00D946E5" w:rsidRPr="00985B51" w:rsidRDefault="00D946E5" w:rsidP="00D946E5">
            <w:pPr>
              <w:pStyle w:val="Textoindependiente"/>
              <w:tabs>
                <w:tab w:val="left" w:pos="5400"/>
              </w:tabs>
              <w:rPr>
                <w:rFonts w:cs="Arial"/>
                <w:szCs w:val="18"/>
                <w:lang w:val="es-MX"/>
              </w:rPr>
            </w:pPr>
            <w:r>
              <w:rPr>
                <w:rFonts w:cs="Arial"/>
                <w:sz w:val="18"/>
                <w:szCs w:val="18"/>
                <w:lang w:val="es-MX"/>
              </w:rPr>
              <w:t>L</w:t>
            </w:r>
            <w:r w:rsidRPr="00985B51">
              <w:rPr>
                <w:rFonts w:cs="Arial"/>
                <w:sz w:val="18"/>
                <w:szCs w:val="18"/>
                <w:lang w:val="es-MX"/>
              </w:rPr>
              <w:t xml:space="preserve">a tasa será el  </w:t>
            </w:r>
          </w:p>
        </w:tc>
        <w:tc>
          <w:tcPr>
            <w:tcW w:w="624" w:type="pct"/>
          </w:tcPr>
          <w:p w14:paraId="77542576" w14:textId="07678709" w:rsidR="00D946E5" w:rsidRPr="00985B51" w:rsidRDefault="003420F0" w:rsidP="00D946E5">
            <w:pPr>
              <w:tabs>
                <w:tab w:val="left" w:pos="5400"/>
              </w:tabs>
              <w:jc w:val="right"/>
              <w:rPr>
                <w:rFonts w:cs="Arial"/>
                <w:b/>
                <w:szCs w:val="18"/>
                <w:lang w:val="es-MX"/>
              </w:rPr>
            </w:pPr>
            <w:r>
              <w:rPr>
                <w:rFonts w:cs="Arial"/>
                <w:b/>
                <w:bCs/>
                <w:szCs w:val="18"/>
                <w:lang w:val="es-MX"/>
              </w:rPr>
              <w:t>11</w:t>
            </w:r>
            <w:r w:rsidR="00D946E5" w:rsidRPr="00985B51">
              <w:rPr>
                <w:rFonts w:cs="Arial"/>
                <w:b/>
                <w:bCs/>
                <w:szCs w:val="18"/>
                <w:lang w:val="es-MX"/>
              </w:rPr>
              <w:t>%</w:t>
            </w:r>
            <w:r w:rsidR="00D946E5" w:rsidRPr="00985B51">
              <w:rPr>
                <w:rFonts w:cs="Arial"/>
                <w:szCs w:val="18"/>
                <w:lang w:val="es-MX"/>
              </w:rPr>
              <w:t xml:space="preserve">  </w:t>
            </w:r>
          </w:p>
        </w:tc>
      </w:tr>
      <w:tr w:rsidR="00D946E5" w:rsidRPr="00985B51" w14:paraId="79927920" w14:textId="77777777" w:rsidTr="00D946E5">
        <w:trPr>
          <w:jc w:val="center"/>
        </w:trPr>
        <w:tc>
          <w:tcPr>
            <w:tcW w:w="4376" w:type="pct"/>
          </w:tcPr>
          <w:p w14:paraId="6F55F68F" w14:textId="77777777" w:rsidR="00D946E5" w:rsidRPr="00985B51" w:rsidRDefault="00D946E5" w:rsidP="00D946E5">
            <w:pPr>
              <w:pStyle w:val="Textoindependiente"/>
              <w:tabs>
                <w:tab w:val="left" w:pos="5400"/>
              </w:tabs>
              <w:rPr>
                <w:rFonts w:cs="Arial"/>
                <w:szCs w:val="18"/>
                <w:lang w:val="es-MX"/>
              </w:rPr>
            </w:pPr>
            <w:r w:rsidRPr="00985B51">
              <w:rPr>
                <w:rFonts w:cs="Arial"/>
                <w:sz w:val="18"/>
                <w:szCs w:val="18"/>
                <w:lang w:val="es-MX"/>
              </w:rPr>
              <w:t xml:space="preserve">de la base establecida en dicha ley; excepción hecha de lo que se refiera a funciones de teatro y circo que cubrirán la tasa del  </w:t>
            </w:r>
          </w:p>
        </w:tc>
        <w:tc>
          <w:tcPr>
            <w:tcW w:w="624" w:type="pct"/>
          </w:tcPr>
          <w:p w14:paraId="4FE0AE7B" w14:textId="7E2ABE9B" w:rsidR="00D946E5" w:rsidRPr="00985B51" w:rsidRDefault="003420F0" w:rsidP="00D946E5">
            <w:pPr>
              <w:tabs>
                <w:tab w:val="left" w:pos="5400"/>
              </w:tabs>
              <w:jc w:val="right"/>
              <w:rPr>
                <w:rFonts w:cs="Arial"/>
                <w:b/>
                <w:szCs w:val="18"/>
                <w:lang w:val="es-MX"/>
              </w:rPr>
            </w:pPr>
            <w:r>
              <w:rPr>
                <w:rFonts w:cs="Arial"/>
                <w:b/>
                <w:bCs/>
                <w:szCs w:val="18"/>
                <w:lang w:val="es-MX"/>
              </w:rPr>
              <w:t>4</w:t>
            </w:r>
            <w:r w:rsidR="00D946E5" w:rsidRPr="00985B51">
              <w:rPr>
                <w:rFonts w:cs="Arial"/>
                <w:b/>
                <w:bCs/>
                <w:szCs w:val="18"/>
                <w:lang w:val="es-MX"/>
              </w:rPr>
              <w:t>%</w:t>
            </w:r>
            <w:r w:rsidR="00D946E5" w:rsidRPr="00985B51">
              <w:rPr>
                <w:rFonts w:cs="Arial"/>
                <w:szCs w:val="18"/>
                <w:lang w:val="es-MX"/>
              </w:rPr>
              <w:t xml:space="preserve">  </w:t>
            </w:r>
          </w:p>
        </w:tc>
      </w:tr>
      <w:tr w:rsidR="00D946E5" w:rsidRPr="00985B51" w14:paraId="4BE3955D" w14:textId="77777777" w:rsidTr="00D946E5">
        <w:trPr>
          <w:jc w:val="center"/>
        </w:trPr>
        <w:tc>
          <w:tcPr>
            <w:tcW w:w="4376" w:type="pct"/>
          </w:tcPr>
          <w:p w14:paraId="033DB5AB" w14:textId="77777777" w:rsidR="00D946E5" w:rsidRPr="00EA2B44" w:rsidRDefault="000E73F5" w:rsidP="000E73F5">
            <w:pPr>
              <w:pStyle w:val="Textoindependiente"/>
              <w:tabs>
                <w:tab w:val="left" w:pos="5400"/>
              </w:tabs>
              <w:rPr>
                <w:rFonts w:cs="Arial"/>
                <w:sz w:val="18"/>
                <w:szCs w:val="18"/>
                <w:lang w:val="es-MX"/>
              </w:rPr>
            </w:pPr>
            <w:r>
              <w:rPr>
                <w:rFonts w:cs="Arial"/>
                <w:sz w:val="18"/>
                <w:szCs w:val="18"/>
              </w:rPr>
              <w:t>Conforme</w:t>
            </w:r>
            <w:r w:rsidR="00D946E5" w:rsidRPr="00985B51">
              <w:rPr>
                <w:rFonts w:cs="Arial"/>
                <w:sz w:val="18"/>
                <w:szCs w:val="18"/>
                <w:lang w:val="es-MX"/>
              </w:rPr>
              <w:t xml:space="preserve"> al anexo 5 del Convenio de Adhesión al Sistema Nacional de Coordinación Fiscal.</w:t>
            </w:r>
          </w:p>
        </w:tc>
        <w:tc>
          <w:tcPr>
            <w:tcW w:w="624" w:type="pct"/>
          </w:tcPr>
          <w:p w14:paraId="716F0A1B" w14:textId="77777777" w:rsidR="00D946E5" w:rsidRPr="00985B51" w:rsidRDefault="00D946E5" w:rsidP="00D946E5">
            <w:pPr>
              <w:tabs>
                <w:tab w:val="left" w:pos="5400"/>
              </w:tabs>
              <w:jc w:val="right"/>
              <w:rPr>
                <w:rFonts w:cs="Arial"/>
                <w:b/>
                <w:szCs w:val="18"/>
                <w:lang w:val="es-MX"/>
              </w:rPr>
            </w:pPr>
          </w:p>
        </w:tc>
      </w:tr>
    </w:tbl>
    <w:p w14:paraId="74E5DC63" w14:textId="77777777" w:rsidR="00372B06" w:rsidRDefault="00372B06" w:rsidP="00CA6484">
      <w:pPr>
        <w:rPr>
          <w:lang w:val="es-MX"/>
        </w:rPr>
      </w:pPr>
    </w:p>
    <w:p w14:paraId="3144A65F" w14:textId="77777777" w:rsidR="00EA6F7F" w:rsidRDefault="00EA6F7F" w:rsidP="00CA6484">
      <w:pPr>
        <w:rPr>
          <w:lang w:val="es-MX"/>
        </w:rPr>
      </w:pPr>
    </w:p>
    <w:p w14:paraId="31AF4D46" w14:textId="77777777" w:rsidR="00CB2A47" w:rsidRPr="00985B51" w:rsidRDefault="00CB2A47" w:rsidP="00CA6484">
      <w:pPr>
        <w:rPr>
          <w:lang w:val="es-MX"/>
        </w:rPr>
      </w:pPr>
    </w:p>
    <w:p w14:paraId="2D344A33" w14:textId="77777777" w:rsidR="001C5EF6" w:rsidRPr="00985B51" w:rsidRDefault="001C5EF6" w:rsidP="001C5EF6">
      <w:pPr>
        <w:jc w:val="center"/>
        <w:rPr>
          <w:b/>
          <w:lang w:val="es-MX"/>
        </w:rPr>
      </w:pPr>
      <w:r w:rsidRPr="00985B51">
        <w:rPr>
          <w:b/>
          <w:lang w:val="es-MX"/>
        </w:rPr>
        <w:t>CAPÍTULO II</w:t>
      </w:r>
    </w:p>
    <w:p w14:paraId="4A0F6337" w14:textId="77777777" w:rsidR="001C5EF6" w:rsidRPr="00985B51" w:rsidRDefault="00422022" w:rsidP="001C5EF6">
      <w:pPr>
        <w:jc w:val="center"/>
        <w:rPr>
          <w:b/>
          <w:lang w:val="es-MX"/>
        </w:rPr>
      </w:pPr>
      <w:r w:rsidRPr="00985B51">
        <w:rPr>
          <w:b/>
          <w:lang w:val="es-MX"/>
        </w:rPr>
        <w:t>IMPUESTOS SOBRE EL PATRIMONIO</w:t>
      </w:r>
    </w:p>
    <w:p w14:paraId="4B5E02E8" w14:textId="77777777" w:rsidR="00CA6484" w:rsidRPr="00985B51" w:rsidRDefault="00CA6484" w:rsidP="00CA6484">
      <w:pPr>
        <w:rPr>
          <w:lang w:val="es-MX"/>
        </w:rPr>
      </w:pPr>
    </w:p>
    <w:p w14:paraId="70A25485" w14:textId="77777777" w:rsidR="003327DD" w:rsidRPr="00985B51" w:rsidRDefault="0004452E" w:rsidP="003327DD">
      <w:pPr>
        <w:tabs>
          <w:tab w:val="left" w:pos="5400"/>
        </w:tabs>
        <w:jc w:val="center"/>
        <w:rPr>
          <w:rFonts w:cs="Arial"/>
          <w:b/>
          <w:bCs/>
          <w:szCs w:val="18"/>
          <w:lang w:val="es-MX"/>
        </w:rPr>
      </w:pPr>
      <w:r w:rsidRPr="00985B51">
        <w:rPr>
          <w:rFonts w:cs="Arial"/>
          <w:b/>
          <w:bCs/>
          <w:szCs w:val="18"/>
          <w:lang w:val="es-MX"/>
        </w:rPr>
        <w:t xml:space="preserve">SECCIÓN </w:t>
      </w:r>
      <w:r w:rsidR="00460767" w:rsidRPr="00985B51">
        <w:rPr>
          <w:rFonts w:cs="Arial"/>
          <w:b/>
          <w:bCs/>
          <w:szCs w:val="18"/>
          <w:lang w:val="es-MX"/>
        </w:rPr>
        <w:t>PRIMERA</w:t>
      </w:r>
    </w:p>
    <w:p w14:paraId="1E917525" w14:textId="77777777" w:rsidR="00E33CD5" w:rsidRPr="00985B51" w:rsidRDefault="00422022" w:rsidP="001C5EF6">
      <w:pPr>
        <w:tabs>
          <w:tab w:val="left" w:pos="5400"/>
        </w:tabs>
        <w:jc w:val="center"/>
        <w:rPr>
          <w:rFonts w:cs="Arial"/>
          <w:b/>
          <w:bCs/>
          <w:szCs w:val="18"/>
          <w:lang w:val="es-MX"/>
        </w:rPr>
      </w:pPr>
      <w:r w:rsidRPr="00985B51">
        <w:rPr>
          <w:rFonts w:cs="Arial"/>
          <w:b/>
          <w:bCs/>
          <w:szCs w:val="18"/>
          <w:lang w:val="es-MX"/>
        </w:rPr>
        <w:lastRenderedPageBreak/>
        <w:t>PREDIAL</w:t>
      </w:r>
    </w:p>
    <w:p w14:paraId="4D47C59C" w14:textId="77777777" w:rsidR="0063398A" w:rsidRPr="00985B51" w:rsidRDefault="0063398A" w:rsidP="0063398A">
      <w:pPr>
        <w:tabs>
          <w:tab w:val="left" w:pos="5400"/>
        </w:tabs>
        <w:rPr>
          <w:rFonts w:cs="Arial"/>
          <w:szCs w:val="18"/>
          <w:lang w:val="es-MX"/>
        </w:rPr>
      </w:pPr>
    </w:p>
    <w:p w14:paraId="5574E237" w14:textId="77777777" w:rsidR="0063398A" w:rsidRPr="00985B51" w:rsidRDefault="00965EFB" w:rsidP="0063398A">
      <w:pPr>
        <w:tabs>
          <w:tab w:val="left" w:pos="5400"/>
        </w:tabs>
        <w:jc w:val="both"/>
        <w:rPr>
          <w:rFonts w:cs="Arial"/>
          <w:szCs w:val="18"/>
          <w:lang w:val="es-MX"/>
        </w:rPr>
      </w:pPr>
      <w:r w:rsidRPr="00985B51">
        <w:rPr>
          <w:rFonts w:cs="Arial"/>
          <w:b/>
          <w:bCs/>
          <w:szCs w:val="18"/>
          <w:lang w:val="es-MX"/>
        </w:rPr>
        <w:t>ARTÍ</w:t>
      </w:r>
      <w:r w:rsidR="0063398A" w:rsidRPr="00985B51">
        <w:rPr>
          <w:rFonts w:cs="Arial"/>
          <w:b/>
          <w:bCs/>
          <w:szCs w:val="18"/>
          <w:lang w:val="es-MX"/>
        </w:rPr>
        <w:t xml:space="preserve">CULO </w:t>
      </w:r>
      <w:r w:rsidR="00543DD6" w:rsidRPr="00985B51">
        <w:rPr>
          <w:rFonts w:cs="Arial"/>
          <w:b/>
          <w:bCs/>
          <w:szCs w:val="18"/>
          <w:lang w:val="es-MX"/>
        </w:rPr>
        <w:t>6</w:t>
      </w:r>
      <w:r w:rsidR="0063398A" w:rsidRPr="00985B51">
        <w:rPr>
          <w:rFonts w:cs="Arial"/>
          <w:b/>
          <w:bCs/>
          <w:szCs w:val="18"/>
          <w:lang w:val="es-MX"/>
        </w:rPr>
        <w:t>°.</w:t>
      </w:r>
      <w:r w:rsidR="0063398A" w:rsidRPr="00985B51">
        <w:rPr>
          <w:rFonts w:cs="Arial"/>
          <w:szCs w:val="18"/>
          <w:lang w:val="es-MX"/>
        </w:rPr>
        <w:t xml:space="preserve"> El impuesto predial se calculará aplicando la tasa que corresponda de acuerdo al tipo de predio y sobre la base gravable que señala la Ley de Hacienda para los Municipios de</w:t>
      </w:r>
      <w:r w:rsidR="0030318A" w:rsidRPr="00985B51">
        <w:rPr>
          <w:rFonts w:cs="Arial"/>
          <w:szCs w:val="18"/>
          <w:lang w:val="es-MX"/>
        </w:rPr>
        <w:t>l Estado de</w:t>
      </w:r>
      <w:r w:rsidR="0063398A" w:rsidRPr="00985B51">
        <w:rPr>
          <w:rFonts w:cs="Arial"/>
          <w:szCs w:val="18"/>
          <w:lang w:val="es-MX"/>
        </w:rPr>
        <w:t xml:space="preserve"> San Luis Potosí, conforme a lo siguiente:</w:t>
      </w:r>
    </w:p>
    <w:p w14:paraId="00172B15" w14:textId="77777777" w:rsidR="0063398A" w:rsidRPr="00985B51" w:rsidRDefault="0063398A" w:rsidP="0063398A">
      <w:pPr>
        <w:tabs>
          <w:tab w:val="left" w:pos="5400"/>
        </w:tabs>
        <w:jc w:val="both"/>
        <w:rPr>
          <w:rFonts w:cs="Arial"/>
          <w:szCs w:val="18"/>
          <w:lang w:val="es-MX"/>
        </w:rPr>
      </w:pPr>
    </w:p>
    <w:p w14:paraId="13DC629A" w14:textId="77777777" w:rsidR="0063398A" w:rsidRPr="00985B51" w:rsidRDefault="0063398A" w:rsidP="0063398A">
      <w:pPr>
        <w:tabs>
          <w:tab w:val="left" w:pos="5400"/>
        </w:tabs>
        <w:jc w:val="both"/>
        <w:rPr>
          <w:rFonts w:cs="Arial"/>
          <w:szCs w:val="18"/>
          <w:lang w:val="es-MX"/>
        </w:rPr>
      </w:pPr>
      <w:r w:rsidRPr="00985B51">
        <w:rPr>
          <w:rFonts w:cs="Arial"/>
          <w:b/>
          <w:bCs/>
          <w:szCs w:val="18"/>
          <w:lang w:val="es-MX"/>
        </w:rPr>
        <w:t>I.</w:t>
      </w:r>
      <w:r w:rsidRPr="00985B51">
        <w:rPr>
          <w:rFonts w:cs="Arial"/>
          <w:szCs w:val="18"/>
          <w:lang w:val="es-MX"/>
        </w:rPr>
        <w:t xml:space="preserve"> Para predios urbanos, suburbanos y rústicos, según el caso, se observarán las siguientes tasas:</w:t>
      </w: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63398A" w:rsidRPr="00985B51" w14:paraId="090FA25E" w14:textId="77777777" w:rsidTr="007F3ABA">
        <w:trPr>
          <w:jc w:val="center"/>
        </w:trPr>
        <w:tc>
          <w:tcPr>
            <w:tcW w:w="4376" w:type="pct"/>
          </w:tcPr>
          <w:p w14:paraId="08BF7A9A" w14:textId="77777777" w:rsidR="0063398A" w:rsidRPr="00985B51" w:rsidRDefault="0063398A" w:rsidP="004872DE">
            <w:pPr>
              <w:tabs>
                <w:tab w:val="left" w:pos="5400"/>
              </w:tabs>
              <w:jc w:val="both"/>
              <w:rPr>
                <w:rFonts w:cs="Arial"/>
                <w:b/>
                <w:szCs w:val="18"/>
                <w:lang w:val="es-MX"/>
              </w:rPr>
            </w:pPr>
            <w:r w:rsidRPr="00985B51">
              <w:rPr>
                <w:rFonts w:cs="Arial"/>
                <w:b/>
                <w:bCs/>
                <w:szCs w:val="18"/>
                <w:lang w:val="es-MX"/>
              </w:rPr>
              <w:t xml:space="preserve">a) </w:t>
            </w:r>
            <w:r w:rsidRPr="00985B51">
              <w:rPr>
                <w:rFonts w:cs="Arial"/>
                <w:szCs w:val="18"/>
                <w:lang w:val="es-MX"/>
              </w:rPr>
              <w:t>Urbanos y suburbanos habitacionales:</w:t>
            </w:r>
          </w:p>
        </w:tc>
        <w:tc>
          <w:tcPr>
            <w:tcW w:w="624" w:type="pct"/>
          </w:tcPr>
          <w:p w14:paraId="34CF201C" w14:textId="77777777" w:rsidR="0063398A" w:rsidRPr="00985B51" w:rsidRDefault="0063398A" w:rsidP="0063398A">
            <w:pPr>
              <w:tabs>
                <w:tab w:val="left" w:pos="5400"/>
              </w:tabs>
              <w:jc w:val="right"/>
              <w:rPr>
                <w:rFonts w:cs="Arial"/>
                <w:b/>
                <w:szCs w:val="18"/>
                <w:lang w:val="es-MX"/>
              </w:rPr>
            </w:pPr>
            <w:r w:rsidRPr="00985B51">
              <w:rPr>
                <w:rFonts w:cs="Arial"/>
                <w:b/>
                <w:bCs/>
                <w:szCs w:val="18"/>
                <w:lang w:val="es-MX"/>
              </w:rPr>
              <w:t>AL MILLAR</w:t>
            </w:r>
          </w:p>
        </w:tc>
      </w:tr>
      <w:tr w:rsidR="0063398A" w:rsidRPr="00985B51" w14:paraId="0823FF15" w14:textId="77777777" w:rsidTr="007F3ABA">
        <w:trPr>
          <w:jc w:val="center"/>
        </w:trPr>
        <w:tc>
          <w:tcPr>
            <w:tcW w:w="4376" w:type="pct"/>
          </w:tcPr>
          <w:p w14:paraId="37D4A965" w14:textId="4AD8BAAD" w:rsidR="0063398A" w:rsidRPr="00985B51" w:rsidRDefault="0063398A" w:rsidP="006A336C">
            <w:pPr>
              <w:tabs>
                <w:tab w:val="left" w:pos="5400"/>
              </w:tabs>
              <w:ind w:left="592" w:hanging="283"/>
              <w:jc w:val="both"/>
              <w:rPr>
                <w:rFonts w:cs="Arial"/>
                <w:szCs w:val="18"/>
                <w:lang w:val="es-MX"/>
              </w:rPr>
            </w:pPr>
            <w:r w:rsidRPr="00985B51">
              <w:rPr>
                <w:rFonts w:cs="Arial"/>
                <w:b/>
                <w:bCs/>
                <w:szCs w:val="18"/>
                <w:lang w:val="es-MX"/>
              </w:rPr>
              <w:t>1.</w:t>
            </w:r>
            <w:r w:rsidR="006A336C" w:rsidRPr="00985B51">
              <w:rPr>
                <w:rFonts w:cs="Arial"/>
                <w:b/>
                <w:bCs/>
                <w:szCs w:val="18"/>
                <w:lang w:val="es-MX"/>
              </w:rPr>
              <w:t xml:space="preserve"> </w:t>
            </w:r>
            <w:r w:rsidRPr="00985B51">
              <w:rPr>
                <w:rFonts w:cs="Arial"/>
                <w:szCs w:val="18"/>
                <w:lang w:val="es-MX"/>
              </w:rPr>
              <w:t>Predios con edificaciones tipificadas como de</w:t>
            </w:r>
            <w:r w:rsidR="007A74C6">
              <w:rPr>
                <w:rFonts w:cs="Arial"/>
                <w:szCs w:val="18"/>
                <w:lang w:val="es-MX"/>
              </w:rPr>
              <w:t xml:space="preserve"> </w:t>
            </w:r>
            <w:r w:rsidRPr="00985B51">
              <w:rPr>
                <w:rFonts w:cs="Arial"/>
                <w:szCs w:val="18"/>
                <w:lang w:val="es-MX"/>
              </w:rPr>
              <w:t>interés social o vivienda popular y popular con urbanización progresiva</w:t>
            </w:r>
          </w:p>
        </w:tc>
        <w:tc>
          <w:tcPr>
            <w:tcW w:w="624" w:type="pct"/>
          </w:tcPr>
          <w:p w14:paraId="747358D6" w14:textId="1FA9EA2B" w:rsidR="0063398A" w:rsidRPr="00985B51" w:rsidRDefault="003420F0" w:rsidP="0063398A">
            <w:pPr>
              <w:tabs>
                <w:tab w:val="left" w:pos="5400"/>
              </w:tabs>
              <w:jc w:val="right"/>
              <w:rPr>
                <w:rFonts w:cs="Arial"/>
                <w:b/>
                <w:szCs w:val="18"/>
                <w:lang w:val="es-MX"/>
              </w:rPr>
            </w:pPr>
            <w:r>
              <w:rPr>
                <w:rFonts w:cs="Arial"/>
                <w:b/>
                <w:szCs w:val="18"/>
                <w:lang w:val="es-MX"/>
              </w:rPr>
              <w:t>0.60</w:t>
            </w:r>
          </w:p>
        </w:tc>
      </w:tr>
      <w:tr w:rsidR="0063398A" w:rsidRPr="00985B51" w14:paraId="2F6FE3B5" w14:textId="77777777" w:rsidTr="007F3ABA">
        <w:trPr>
          <w:jc w:val="center"/>
        </w:trPr>
        <w:tc>
          <w:tcPr>
            <w:tcW w:w="4376" w:type="pct"/>
          </w:tcPr>
          <w:p w14:paraId="67FD8D7C" w14:textId="77777777" w:rsidR="0063398A" w:rsidRPr="00985B51" w:rsidRDefault="0063398A" w:rsidP="007F3ABA">
            <w:pPr>
              <w:tabs>
                <w:tab w:val="left" w:pos="5400"/>
              </w:tabs>
              <w:ind w:left="309"/>
              <w:jc w:val="both"/>
              <w:rPr>
                <w:rFonts w:cs="Arial"/>
                <w:szCs w:val="18"/>
                <w:lang w:val="es-MX"/>
              </w:rPr>
            </w:pPr>
            <w:r w:rsidRPr="00985B51">
              <w:rPr>
                <w:rFonts w:cs="Arial"/>
                <w:b/>
                <w:bCs/>
                <w:szCs w:val="18"/>
                <w:lang w:val="es-MX"/>
              </w:rPr>
              <w:t>2.</w:t>
            </w:r>
            <w:r w:rsidRPr="00985B51">
              <w:rPr>
                <w:rFonts w:cs="Arial"/>
                <w:szCs w:val="18"/>
                <w:lang w:val="es-MX"/>
              </w:rPr>
              <w:t xml:space="preserve"> Predios distintos a los del inciso anterior con edificación o cercados</w:t>
            </w:r>
          </w:p>
        </w:tc>
        <w:tc>
          <w:tcPr>
            <w:tcW w:w="624" w:type="pct"/>
          </w:tcPr>
          <w:p w14:paraId="0529CB7B" w14:textId="11F76DC1" w:rsidR="0063398A" w:rsidRPr="00985B51" w:rsidRDefault="003420F0" w:rsidP="0063398A">
            <w:pPr>
              <w:tabs>
                <w:tab w:val="left" w:pos="5400"/>
              </w:tabs>
              <w:jc w:val="right"/>
              <w:rPr>
                <w:rFonts w:cs="Arial"/>
                <w:b/>
                <w:szCs w:val="18"/>
                <w:lang w:val="es-MX"/>
              </w:rPr>
            </w:pPr>
            <w:r>
              <w:rPr>
                <w:rFonts w:cs="Arial"/>
                <w:b/>
                <w:szCs w:val="18"/>
                <w:lang w:val="es-MX"/>
              </w:rPr>
              <w:t>0.75</w:t>
            </w:r>
          </w:p>
        </w:tc>
      </w:tr>
      <w:tr w:rsidR="002D47C5" w:rsidRPr="00985B51" w14:paraId="1C32505F" w14:textId="77777777" w:rsidTr="007F3ABA">
        <w:trPr>
          <w:jc w:val="center"/>
        </w:trPr>
        <w:tc>
          <w:tcPr>
            <w:tcW w:w="4376" w:type="pct"/>
          </w:tcPr>
          <w:p w14:paraId="727F6F2B" w14:textId="77777777" w:rsidR="002D47C5" w:rsidRPr="00985B51" w:rsidRDefault="002D47C5" w:rsidP="007F3ABA">
            <w:pPr>
              <w:tabs>
                <w:tab w:val="left" w:pos="5400"/>
              </w:tabs>
              <w:ind w:left="309"/>
              <w:jc w:val="both"/>
              <w:rPr>
                <w:rFonts w:cs="Arial"/>
                <w:szCs w:val="18"/>
                <w:lang w:val="es-MX"/>
              </w:rPr>
            </w:pPr>
            <w:r w:rsidRPr="00985B51">
              <w:rPr>
                <w:rFonts w:cs="Arial"/>
                <w:b/>
                <w:bCs/>
                <w:szCs w:val="18"/>
                <w:lang w:val="es-MX"/>
              </w:rPr>
              <w:t>3.</w:t>
            </w:r>
            <w:r w:rsidRPr="00985B51">
              <w:rPr>
                <w:rFonts w:cs="Arial"/>
                <w:szCs w:val="18"/>
                <w:lang w:val="es-MX"/>
              </w:rPr>
              <w:t xml:space="preserve"> Predios no cercados</w:t>
            </w:r>
          </w:p>
        </w:tc>
        <w:tc>
          <w:tcPr>
            <w:tcW w:w="624" w:type="pct"/>
          </w:tcPr>
          <w:p w14:paraId="1DD8AB5A" w14:textId="7B94A483" w:rsidR="002D47C5" w:rsidRPr="00985B51" w:rsidRDefault="003420F0" w:rsidP="002D47C5">
            <w:pPr>
              <w:tabs>
                <w:tab w:val="left" w:pos="5400"/>
              </w:tabs>
              <w:jc w:val="right"/>
              <w:rPr>
                <w:rFonts w:cs="Arial"/>
                <w:b/>
                <w:szCs w:val="18"/>
                <w:lang w:val="es-MX"/>
              </w:rPr>
            </w:pPr>
            <w:r>
              <w:rPr>
                <w:rFonts w:cs="Arial"/>
                <w:b/>
                <w:szCs w:val="18"/>
                <w:lang w:val="es-MX"/>
              </w:rPr>
              <w:t>1.00</w:t>
            </w:r>
          </w:p>
        </w:tc>
      </w:tr>
      <w:tr w:rsidR="006A336C" w:rsidRPr="00985B51" w14:paraId="7002D0AB" w14:textId="77777777" w:rsidTr="007F3ABA">
        <w:trPr>
          <w:gridAfter w:val="1"/>
          <w:wAfter w:w="624" w:type="pct"/>
          <w:jc w:val="center"/>
        </w:trPr>
        <w:tc>
          <w:tcPr>
            <w:tcW w:w="4376" w:type="pct"/>
          </w:tcPr>
          <w:p w14:paraId="51421A96" w14:textId="77777777" w:rsidR="006A336C" w:rsidRPr="00985B51" w:rsidRDefault="006A336C" w:rsidP="006A336C">
            <w:pPr>
              <w:tabs>
                <w:tab w:val="left" w:pos="5400"/>
              </w:tabs>
              <w:jc w:val="both"/>
              <w:rPr>
                <w:rFonts w:cs="Arial"/>
                <w:b/>
                <w:bCs/>
                <w:szCs w:val="18"/>
                <w:lang w:val="es-MX"/>
              </w:rPr>
            </w:pPr>
            <w:r w:rsidRPr="00985B51">
              <w:rPr>
                <w:rFonts w:cs="Arial"/>
                <w:b/>
                <w:bCs/>
                <w:szCs w:val="18"/>
                <w:lang w:val="es-MX"/>
              </w:rPr>
              <w:t xml:space="preserve">b) </w:t>
            </w:r>
            <w:r w:rsidRPr="00985B51">
              <w:rPr>
                <w:rFonts w:cs="Arial"/>
                <w:szCs w:val="18"/>
                <w:lang w:val="es-MX"/>
              </w:rPr>
              <w:t>Urbanos y suburbanos destinados a comercio o servicios:</w:t>
            </w:r>
          </w:p>
        </w:tc>
      </w:tr>
      <w:tr w:rsidR="002D47C5" w:rsidRPr="00985B51" w14:paraId="6C5FBF3D" w14:textId="77777777" w:rsidTr="007F3ABA">
        <w:trPr>
          <w:jc w:val="center"/>
        </w:trPr>
        <w:tc>
          <w:tcPr>
            <w:tcW w:w="4376" w:type="pct"/>
          </w:tcPr>
          <w:p w14:paraId="370C2AB4" w14:textId="77777777" w:rsidR="002D47C5" w:rsidRPr="00985B51" w:rsidRDefault="002D47C5" w:rsidP="007F3ABA">
            <w:pPr>
              <w:tabs>
                <w:tab w:val="left" w:pos="5400"/>
              </w:tabs>
              <w:ind w:left="309"/>
              <w:jc w:val="both"/>
              <w:rPr>
                <w:rFonts w:cs="Arial"/>
                <w:szCs w:val="18"/>
                <w:lang w:val="es-MX"/>
              </w:rPr>
            </w:pPr>
            <w:r w:rsidRPr="00985B51">
              <w:rPr>
                <w:rFonts w:cs="Arial"/>
                <w:b/>
                <w:bCs/>
                <w:szCs w:val="18"/>
                <w:lang w:val="es-MX"/>
              </w:rPr>
              <w:t>1.</w:t>
            </w:r>
            <w:r w:rsidRPr="00985B51">
              <w:rPr>
                <w:rFonts w:cs="Arial"/>
                <w:szCs w:val="18"/>
                <w:lang w:val="es-MX"/>
              </w:rPr>
              <w:t xml:space="preserve"> Predios con edificación o sin ella</w:t>
            </w:r>
          </w:p>
        </w:tc>
        <w:tc>
          <w:tcPr>
            <w:tcW w:w="624" w:type="pct"/>
          </w:tcPr>
          <w:p w14:paraId="68CF1B85" w14:textId="756DA5FF" w:rsidR="002D47C5" w:rsidRPr="00985B51" w:rsidRDefault="003420F0" w:rsidP="002D47C5">
            <w:pPr>
              <w:tabs>
                <w:tab w:val="left" w:pos="5400"/>
              </w:tabs>
              <w:jc w:val="right"/>
              <w:rPr>
                <w:rFonts w:cs="Arial"/>
                <w:b/>
                <w:szCs w:val="18"/>
                <w:lang w:val="es-MX"/>
              </w:rPr>
            </w:pPr>
            <w:r>
              <w:rPr>
                <w:rFonts w:cs="Arial"/>
                <w:b/>
                <w:szCs w:val="18"/>
                <w:lang w:val="es-MX"/>
              </w:rPr>
              <w:t>1.00</w:t>
            </w:r>
          </w:p>
        </w:tc>
      </w:tr>
      <w:tr w:rsidR="006A336C" w:rsidRPr="00985B51" w14:paraId="037A0EDD" w14:textId="77777777" w:rsidTr="007F3ABA">
        <w:trPr>
          <w:gridAfter w:val="1"/>
          <w:wAfter w:w="624" w:type="pct"/>
          <w:jc w:val="center"/>
        </w:trPr>
        <w:tc>
          <w:tcPr>
            <w:tcW w:w="4376" w:type="pct"/>
          </w:tcPr>
          <w:p w14:paraId="30388604" w14:textId="77777777" w:rsidR="006A336C" w:rsidRPr="00985B51" w:rsidRDefault="006A336C" w:rsidP="006A336C">
            <w:pPr>
              <w:tabs>
                <w:tab w:val="left" w:pos="5400"/>
              </w:tabs>
              <w:jc w:val="both"/>
              <w:rPr>
                <w:rFonts w:cs="Arial"/>
                <w:b/>
                <w:bCs/>
                <w:szCs w:val="18"/>
                <w:lang w:val="es-MX"/>
              </w:rPr>
            </w:pPr>
            <w:r w:rsidRPr="00985B51">
              <w:rPr>
                <w:rFonts w:cs="Arial"/>
                <w:b/>
                <w:bCs/>
                <w:szCs w:val="18"/>
                <w:lang w:val="es-MX"/>
              </w:rPr>
              <w:t xml:space="preserve">c) </w:t>
            </w:r>
            <w:r w:rsidRPr="00985B51">
              <w:rPr>
                <w:rFonts w:cs="Arial"/>
                <w:szCs w:val="18"/>
                <w:lang w:val="es-MX"/>
              </w:rPr>
              <w:t>Urbanos y suburbanos destinados a uso industrial:</w:t>
            </w:r>
          </w:p>
        </w:tc>
      </w:tr>
      <w:tr w:rsidR="002D47C5" w:rsidRPr="00985B51" w14:paraId="1B0E6843" w14:textId="77777777" w:rsidTr="007F3ABA">
        <w:trPr>
          <w:jc w:val="center"/>
        </w:trPr>
        <w:tc>
          <w:tcPr>
            <w:tcW w:w="4376" w:type="pct"/>
          </w:tcPr>
          <w:p w14:paraId="7C98EBBB" w14:textId="77777777" w:rsidR="002D47C5" w:rsidRPr="00985B51" w:rsidRDefault="002D47C5" w:rsidP="007F3ABA">
            <w:pPr>
              <w:tabs>
                <w:tab w:val="left" w:pos="5400"/>
              </w:tabs>
              <w:ind w:left="309"/>
              <w:jc w:val="both"/>
              <w:rPr>
                <w:rFonts w:cs="Arial"/>
                <w:szCs w:val="18"/>
                <w:lang w:val="es-MX"/>
              </w:rPr>
            </w:pPr>
            <w:r w:rsidRPr="00985B51">
              <w:rPr>
                <w:rFonts w:cs="Arial"/>
                <w:b/>
                <w:bCs/>
                <w:szCs w:val="18"/>
                <w:lang w:val="es-MX"/>
              </w:rPr>
              <w:t xml:space="preserve">1. </w:t>
            </w:r>
            <w:r w:rsidRPr="00985B51">
              <w:rPr>
                <w:rFonts w:cs="Arial"/>
                <w:szCs w:val="18"/>
                <w:lang w:val="es-MX"/>
              </w:rPr>
              <w:t>Predios destinados al uso industrial</w:t>
            </w:r>
          </w:p>
        </w:tc>
        <w:tc>
          <w:tcPr>
            <w:tcW w:w="624" w:type="pct"/>
          </w:tcPr>
          <w:p w14:paraId="11984EA9" w14:textId="65CB3277" w:rsidR="002D47C5" w:rsidRPr="00985B51" w:rsidRDefault="003420F0" w:rsidP="002D47C5">
            <w:pPr>
              <w:tabs>
                <w:tab w:val="left" w:pos="5400"/>
              </w:tabs>
              <w:jc w:val="right"/>
              <w:rPr>
                <w:rFonts w:cs="Arial"/>
                <w:b/>
                <w:szCs w:val="18"/>
                <w:lang w:val="es-MX"/>
              </w:rPr>
            </w:pPr>
            <w:r>
              <w:rPr>
                <w:rFonts w:cs="Arial"/>
                <w:b/>
                <w:szCs w:val="18"/>
                <w:lang w:val="es-MX"/>
              </w:rPr>
              <w:t>1.00</w:t>
            </w:r>
          </w:p>
        </w:tc>
      </w:tr>
      <w:tr w:rsidR="006A336C" w:rsidRPr="00985B51" w14:paraId="4DDBFA58" w14:textId="77777777" w:rsidTr="007F3ABA">
        <w:trPr>
          <w:gridAfter w:val="1"/>
          <w:wAfter w:w="624" w:type="pct"/>
          <w:jc w:val="center"/>
        </w:trPr>
        <w:tc>
          <w:tcPr>
            <w:tcW w:w="4376" w:type="pct"/>
          </w:tcPr>
          <w:p w14:paraId="12C29507" w14:textId="77777777" w:rsidR="006A336C" w:rsidRPr="00985B51" w:rsidRDefault="006A336C" w:rsidP="006A336C">
            <w:pPr>
              <w:tabs>
                <w:tab w:val="left" w:pos="5400"/>
              </w:tabs>
              <w:jc w:val="both"/>
              <w:rPr>
                <w:rFonts w:cs="Arial"/>
                <w:b/>
                <w:bCs/>
                <w:szCs w:val="18"/>
                <w:lang w:val="es-MX"/>
              </w:rPr>
            </w:pPr>
            <w:r w:rsidRPr="00985B51">
              <w:rPr>
                <w:rFonts w:cs="Arial"/>
                <w:b/>
                <w:bCs/>
                <w:szCs w:val="18"/>
                <w:lang w:val="es-MX"/>
              </w:rPr>
              <w:t xml:space="preserve">d) </w:t>
            </w:r>
            <w:r w:rsidRPr="00985B51">
              <w:rPr>
                <w:rFonts w:cs="Arial"/>
                <w:szCs w:val="18"/>
                <w:lang w:val="es-MX"/>
              </w:rPr>
              <w:t>Predios rústicos:</w:t>
            </w:r>
          </w:p>
        </w:tc>
      </w:tr>
      <w:tr w:rsidR="002D47C5" w:rsidRPr="00985B51" w14:paraId="31256D3C" w14:textId="77777777" w:rsidTr="007F3ABA">
        <w:trPr>
          <w:jc w:val="center"/>
        </w:trPr>
        <w:tc>
          <w:tcPr>
            <w:tcW w:w="4376" w:type="pct"/>
          </w:tcPr>
          <w:p w14:paraId="0B1FE2C8" w14:textId="77777777" w:rsidR="002D47C5" w:rsidRPr="00985B51" w:rsidRDefault="002D47C5" w:rsidP="007F3ABA">
            <w:pPr>
              <w:tabs>
                <w:tab w:val="left" w:pos="5400"/>
              </w:tabs>
              <w:ind w:left="309"/>
              <w:jc w:val="both"/>
              <w:rPr>
                <w:rFonts w:cs="Arial"/>
                <w:szCs w:val="18"/>
                <w:lang w:val="es-MX"/>
              </w:rPr>
            </w:pPr>
            <w:r w:rsidRPr="00985B51">
              <w:rPr>
                <w:rFonts w:cs="Arial"/>
                <w:b/>
                <w:bCs/>
                <w:szCs w:val="18"/>
                <w:lang w:val="es-MX"/>
              </w:rPr>
              <w:t xml:space="preserve">1. </w:t>
            </w:r>
            <w:r w:rsidRPr="00985B51">
              <w:rPr>
                <w:rFonts w:cs="Arial"/>
                <w:szCs w:val="18"/>
                <w:lang w:val="es-MX"/>
              </w:rPr>
              <w:t>Predios de propiedad privada</w:t>
            </w:r>
          </w:p>
        </w:tc>
        <w:tc>
          <w:tcPr>
            <w:tcW w:w="624" w:type="pct"/>
          </w:tcPr>
          <w:p w14:paraId="614BB9D8" w14:textId="34CB98C3" w:rsidR="002D47C5" w:rsidRPr="00985B51" w:rsidRDefault="003420F0" w:rsidP="002D47C5">
            <w:pPr>
              <w:tabs>
                <w:tab w:val="left" w:pos="5400"/>
              </w:tabs>
              <w:jc w:val="right"/>
              <w:rPr>
                <w:rFonts w:cs="Arial"/>
                <w:b/>
                <w:szCs w:val="18"/>
                <w:lang w:val="es-MX"/>
              </w:rPr>
            </w:pPr>
            <w:r>
              <w:rPr>
                <w:rFonts w:cs="Arial"/>
                <w:b/>
                <w:szCs w:val="18"/>
                <w:lang w:val="es-MX"/>
              </w:rPr>
              <w:t>1.00</w:t>
            </w:r>
          </w:p>
        </w:tc>
      </w:tr>
      <w:tr w:rsidR="002D47C5" w:rsidRPr="00985B51" w14:paraId="521EC5F1" w14:textId="77777777" w:rsidTr="007F3ABA">
        <w:trPr>
          <w:jc w:val="center"/>
        </w:trPr>
        <w:tc>
          <w:tcPr>
            <w:tcW w:w="4376" w:type="pct"/>
          </w:tcPr>
          <w:p w14:paraId="03DC6181" w14:textId="77777777" w:rsidR="002D47C5" w:rsidRPr="00985B51" w:rsidRDefault="002D47C5" w:rsidP="007F3ABA">
            <w:pPr>
              <w:tabs>
                <w:tab w:val="left" w:pos="5400"/>
                <w:tab w:val="left" w:pos="7560"/>
              </w:tabs>
              <w:ind w:left="309"/>
              <w:jc w:val="both"/>
              <w:rPr>
                <w:rFonts w:cs="Arial"/>
                <w:szCs w:val="18"/>
                <w:lang w:val="es-MX"/>
              </w:rPr>
            </w:pPr>
            <w:r w:rsidRPr="00985B51">
              <w:rPr>
                <w:rFonts w:cs="Arial"/>
                <w:b/>
                <w:bCs/>
                <w:szCs w:val="18"/>
                <w:lang w:val="es-MX"/>
              </w:rPr>
              <w:t xml:space="preserve">2. </w:t>
            </w:r>
            <w:r w:rsidRPr="00985B51">
              <w:rPr>
                <w:rFonts w:cs="Arial"/>
                <w:szCs w:val="18"/>
                <w:lang w:val="es-MX"/>
              </w:rPr>
              <w:t>Predios de propiedad ejidal</w:t>
            </w:r>
          </w:p>
        </w:tc>
        <w:tc>
          <w:tcPr>
            <w:tcW w:w="624" w:type="pct"/>
          </w:tcPr>
          <w:p w14:paraId="38954903" w14:textId="671BBC12" w:rsidR="002D47C5" w:rsidRPr="00985B51" w:rsidRDefault="003420F0" w:rsidP="002D47C5">
            <w:pPr>
              <w:tabs>
                <w:tab w:val="left" w:pos="5400"/>
              </w:tabs>
              <w:jc w:val="right"/>
              <w:rPr>
                <w:rFonts w:cs="Arial"/>
                <w:b/>
                <w:szCs w:val="18"/>
                <w:lang w:val="es-MX"/>
              </w:rPr>
            </w:pPr>
            <w:r>
              <w:rPr>
                <w:rFonts w:cs="Arial"/>
                <w:b/>
                <w:szCs w:val="18"/>
                <w:lang w:val="es-MX"/>
              </w:rPr>
              <w:t>0.75</w:t>
            </w:r>
          </w:p>
        </w:tc>
      </w:tr>
    </w:tbl>
    <w:p w14:paraId="019C7DD4" w14:textId="77777777" w:rsidR="0063398A" w:rsidRPr="00985B51" w:rsidRDefault="0063398A" w:rsidP="0063398A">
      <w:pPr>
        <w:tabs>
          <w:tab w:val="left" w:pos="5400"/>
        </w:tabs>
        <w:jc w:val="both"/>
        <w:rPr>
          <w:rFonts w:cs="Arial"/>
          <w:sz w:val="16"/>
          <w:szCs w:val="16"/>
          <w:lang w:val="es-MX"/>
        </w:rPr>
      </w:pPr>
    </w:p>
    <w:p w14:paraId="6B93E83C" w14:textId="77777777" w:rsidR="0063398A" w:rsidRPr="00985B51" w:rsidRDefault="0063398A" w:rsidP="0063398A">
      <w:pPr>
        <w:jc w:val="both"/>
        <w:rPr>
          <w:rFonts w:cs="Arial"/>
          <w:szCs w:val="18"/>
          <w:lang w:val="es-MX"/>
        </w:rPr>
      </w:pPr>
      <w:r w:rsidRPr="00985B51">
        <w:rPr>
          <w:rFonts w:cs="Arial"/>
          <w:b/>
          <w:bCs/>
          <w:szCs w:val="18"/>
          <w:lang w:val="es-MX"/>
        </w:rPr>
        <w:t xml:space="preserve">II. </w:t>
      </w:r>
      <w:r w:rsidRPr="00985B51">
        <w:rPr>
          <w:rFonts w:cs="Arial"/>
          <w:szCs w:val="18"/>
          <w:lang w:val="es-MX"/>
        </w:rPr>
        <w:t>No causarán el impuesto, previa autorización del cabildo, los predios rústicos cuando por factores climatológicos y otros ajenos a la voluntad de los productores, se haya originado la pérdida total de la producción.</w:t>
      </w:r>
    </w:p>
    <w:p w14:paraId="244124CF" w14:textId="77777777" w:rsidR="0063398A" w:rsidRPr="00985B51" w:rsidRDefault="0063398A" w:rsidP="0063398A">
      <w:pPr>
        <w:tabs>
          <w:tab w:val="left" w:pos="5400"/>
        </w:tabs>
        <w:jc w:val="both"/>
        <w:rPr>
          <w:rFonts w:cs="Arial"/>
          <w:szCs w:val="18"/>
          <w:lang w:val="es-MX"/>
        </w:rPr>
      </w:pPr>
    </w:p>
    <w:p w14:paraId="722DE480" w14:textId="77777777" w:rsidR="0063398A" w:rsidRPr="00985B51" w:rsidRDefault="0063398A" w:rsidP="0063398A">
      <w:pPr>
        <w:jc w:val="both"/>
        <w:rPr>
          <w:rFonts w:cs="Arial"/>
          <w:szCs w:val="18"/>
          <w:lang w:val="es-MX"/>
        </w:rPr>
      </w:pPr>
      <w:r w:rsidRPr="00985B51">
        <w:rPr>
          <w:rFonts w:cs="Arial"/>
          <w:szCs w:val="18"/>
          <w:lang w:val="es-MX"/>
        </w:rPr>
        <w:t>Cuando los propietarios o poseedores de predios urbanos, suburbanos o rústicos no los tengan empadronados, se apegarán a lo que establece la Ley</w:t>
      </w:r>
      <w:r w:rsidR="0030318A" w:rsidRPr="00985B51">
        <w:rPr>
          <w:rFonts w:cs="Arial"/>
          <w:szCs w:val="18"/>
          <w:lang w:val="es-MX"/>
        </w:rPr>
        <w:t xml:space="preserve"> de Hacienda</w:t>
      </w:r>
      <w:r w:rsidRPr="00985B51">
        <w:rPr>
          <w:rFonts w:cs="Arial"/>
          <w:szCs w:val="18"/>
          <w:lang w:val="es-MX"/>
        </w:rPr>
        <w:t xml:space="preserve"> para los Municipios de</w:t>
      </w:r>
      <w:r w:rsidR="0030318A" w:rsidRPr="00985B51">
        <w:rPr>
          <w:rFonts w:cs="Arial"/>
          <w:szCs w:val="18"/>
          <w:lang w:val="es-MX"/>
        </w:rPr>
        <w:t>l Estado de</w:t>
      </w:r>
      <w:r w:rsidRPr="00985B51">
        <w:rPr>
          <w:rFonts w:cs="Arial"/>
          <w:szCs w:val="18"/>
          <w:lang w:val="es-MX"/>
        </w:rPr>
        <w:t xml:space="preserve"> San Luis Potosí.</w:t>
      </w:r>
    </w:p>
    <w:p w14:paraId="65A3F164" w14:textId="77777777" w:rsidR="0063398A" w:rsidRPr="00985B51" w:rsidRDefault="0063398A" w:rsidP="0063398A">
      <w:pPr>
        <w:tabs>
          <w:tab w:val="left" w:pos="5400"/>
        </w:tabs>
        <w:jc w:val="both"/>
        <w:rPr>
          <w:rFonts w:cs="Arial"/>
          <w:sz w:val="16"/>
          <w:szCs w:val="16"/>
          <w:lang w:val="es-MX"/>
        </w:rPr>
      </w:pP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9214CE" w:rsidRPr="00985B51" w14:paraId="24FD8A47" w14:textId="77777777" w:rsidTr="00F26A37">
        <w:trPr>
          <w:jc w:val="center"/>
        </w:trPr>
        <w:tc>
          <w:tcPr>
            <w:tcW w:w="4376" w:type="pct"/>
          </w:tcPr>
          <w:p w14:paraId="5D7082EF" w14:textId="77777777" w:rsidR="009214CE" w:rsidRPr="00985B51" w:rsidRDefault="009214CE" w:rsidP="00F26A37">
            <w:pPr>
              <w:tabs>
                <w:tab w:val="left" w:pos="5400"/>
              </w:tabs>
              <w:jc w:val="both"/>
              <w:rPr>
                <w:rFonts w:cs="Arial"/>
                <w:b/>
                <w:szCs w:val="18"/>
                <w:lang w:val="es-MX"/>
              </w:rPr>
            </w:pPr>
          </w:p>
        </w:tc>
        <w:tc>
          <w:tcPr>
            <w:tcW w:w="624" w:type="pct"/>
          </w:tcPr>
          <w:p w14:paraId="405C0376" w14:textId="77777777" w:rsidR="009214CE" w:rsidRPr="00985B51" w:rsidRDefault="00C100F6" w:rsidP="00A94A57">
            <w:pPr>
              <w:tabs>
                <w:tab w:val="left" w:pos="5400"/>
              </w:tabs>
              <w:jc w:val="center"/>
              <w:rPr>
                <w:rFonts w:cs="Arial"/>
                <w:b/>
                <w:szCs w:val="18"/>
                <w:lang w:val="es-MX"/>
              </w:rPr>
            </w:pPr>
            <w:r>
              <w:rPr>
                <w:rFonts w:cs="Arial"/>
                <w:b/>
                <w:bCs/>
                <w:szCs w:val="18"/>
                <w:lang w:val="es-MX"/>
              </w:rPr>
              <w:t>UMA</w:t>
            </w:r>
          </w:p>
        </w:tc>
      </w:tr>
      <w:tr w:rsidR="009214CE" w:rsidRPr="00985B51" w14:paraId="22D42825" w14:textId="77777777" w:rsidTr="00F26A37">
        <w:trPr>
          <w:jc w:val="center"/>
        </w:trPr>
        <w:tc>
          <w:tcPr>
            <w:tcW w:w="4376" w:type="pct"/>
          </w:tcPr>
          <w:p w14:paraId="2DAE996A" w14:textId="77777777" w:rsidR="006A336C" w:rsidRPr="00985B51" w:rsidRDefault="009214CE" w:rsidP="00F26A37">
            <w:pPr>
              <w:tabs>
                <w:tab w:val="left" w:pos="5400"/>
              </w:tabs>
              <w:jc w:val="both"/>
              <w:rPr>
                <w:rFonts w:cs="Arial"/>
                <w:szCs w:val="18"/>
                <w:lang w:val="es-MX"/>
              </w:rPr>
            </w:pPr>
            <w:r w:rsidRPr="00985B51">
              <w:rPr>
                <w:rFonts w:cs="Arial"/>
                <w:szCs w:val="18"/>
                <w:lang w:val="es-MX"/>
              </w:rPr>
              <w:t>En todo caso, el importe mínimo a pagar por el impuesto predial nunca será inferior a la suma que resulte de,</w:t>
            </w:r>
          </w:p>
        </w:tc>
        <w:tc>
          <w:tcPr>
            <w:tcW w:w="624" w:type="pct"/>
          </w:tcPr>
          <w:p w14:paraId="1E404643" w14:textId="1A5F3007" w:rsidR="009214CE" w:rsidRPr="00985B51" w:rsidRDefault="003420F0" w:rsidP="00F26A37">
            <w:pPr>
              <w:tabs>
                <w:tab w:val="left" w:pos="5400"/>
              </w:tabs>
              <w:jc w:val="right"/>
              <w:rPr>
                <w:rFonts w:cs="Arial"/>
                <w:b/>
                <w:szCs w:val="18"/>
                <w:lang w:val="es-MX"/>
              </w:rPr>
            </w:pPr>
            <w:r>
              <w:rPr>
                <w:rFonts w:cs="Arial"/>
                <w:b/>
                <w:szCs w:val="18"/>
                <w:lang w:val="es-MX"/>
              </w:rPr>
              <w:t>4.00</w:t>
            </w:r>
          </w:p>
        </w:tc>
      </w:tr>
      <w:tr w:rsidR="006A336C" w:rsidRPr="00985B51" w14:paraId="7D38FC53" w14:textId="77777777" w:rsidTr="00F26A37">
        <w:trPr>
          <w:gridAfter w:val="1"/>
          <w:wAfter w:w="624" w:type="pct"/>
          <w:jc w:val="center"/>
        </w:trPr>
        <w:tc>
          <w:tcPr>
            <w:tcW w:w="4376" w:type="pct"/>
          </w:tcPr>
          <w:p w14:paraId="4014E8EF" w14:textId="77777777" w:rsidR="006A336C" w:rsidRPr="00985B51" w:rsidRDefault="006A336C" w:rsidP="00F26A37">
            <w:pPr>
              <w:tabs>
                <w:tab w:val="left" w:pos="5400"/>
              </w:tabs>
              <w:jc w:val="both"/>
              <w:rPr>
                <w:rFonts w:cs="Arial"/>
                <w:szCs w:val="18"/>
                <w:lang w:val="es-MX"/>
              </w:rPr>
            </w:pPr>
            <w:r w:rsidRPr="00985B51">
              <w:rPr>
                <w:rFonts w:cs="Arial"/>
                <w:szCs w:val="18"/>
                <w:lang w:val="es-MX"/>
              </w:rPr>
              <w:t>y su pago se hará en una exhibición.</w:t>
            </w:r>
          </w:p>
        </w:tc>
      </w:tr>
    </w:tbl>
    <w:p w14:paraId="0E3504C0" w14:textId="77777777" w:rsidR="0063398A" w:rsidRPr="00985B51" w:rsidRDefault="0063398A" w:rsidP="0063398A">
      <w:pPr>
        <w:tabs>
          <w:tab w:val="left" w:pos="5400"/>
        </w:tabs>
        <w:jc w:val="both"/>
        <w:rPr>
          <w:rFonts w:cs="Arial"/>
          <w:sz w:val="16"/>
          <w:szCs w:val="16"/>
          <w:lang w:val="es-MX"/>
        </w:rPr>
      </w:pPr>
    </w:p>
    <w:p w14:paraId="2303F253" w14:textId="77777777" w:rsidR="0063398A" w:rsidRPr="00985B51" w:rsidRDefault="0063398A" w:rsidP="0063398A">
      <w:pPr>
        <w:tabs>
          <w:tab w:val="left" w:pos="5400"/>
        </w:tabs>
        <w:jc w:val="both"/>
        <w:rPr>
          <w:rFonts w:cs="Arial"/>
          <w:szCs w:val="18"/>
          <w:lang w:val="es-MX"/>
        </w:rPr>
      </w:pPr>
      <w:r w:rsidRPr="00985B51">
        <w:rPr>
          <w:rFonts w:cs="Arial"/>
          <w:szCs w:val="18"/>
          <w:lang w:val="es-MX"/>
        </w:rPr>
        <w:t>Los contribuyentes de predios rústicos</w:t>
      </w:r>
      <w:r w:rsidR="004B495E" w:rsidRPr="00985B51">
        <w:rPr>
          <w:rFonts w:cs="Arial"/>
          <w:szCs w:val="18"/>
          <w:lang w:val="es-MX"/>
        </w:rPr>
        <w:t xml:space="preserve"> propiedad privada y</w:t>
      </w:r>
      <w:r w:rsidRPr="00985B51">
        <w:rPr>
          <w:rFonts w:cs="Arial"/>
          <w:szCs w:val="18"/>
          <w:lang w:val="es-MX"/>
        </w:rPr>
        <w:t xml:space="preserve"> ejidales que tributen en tarifa mínima, tendrán el estímulo fiscal previs</w:t>
      </w:r>
      <w:r w:rsidR="008B335F" w:rsidRPr="00985B51">
        <w:rPr>
          <w:rFonts w:cs="Arial"/>
          <w:szCs w:val="18"/>
          <w:lang w:val="es-MX"/>
        </w:rPr>
        <w:t>to en los artículos</w:t>
      </w:r>
      <w:r w:rsidR="00321BE7" w:rsidRPr="00985B51">
        <w:rPr>
          <w:rFonts w:cs="Arial"/>
          <w:szCs w:val="18"/>
          <w:lang w:val="es-MX"/>
        </w:rPr>
        <w:t xml:space="preserve"> </w:t>
      </w:r>
      <w:r w:rsidR="00E325EA" w:rsidRPr="00985B51">
        <w:rPr>
          <w:rFonts w:cs="Arial"/>
          <w:szCs w:val="18"/>
          <w:lang w:val="es-MX"/>
        </w:rPr>
        <w:t>S</w:t>
      </w:r>
      <w:r w:rsidRPr="00985B51">
        <w:rPr>
          <w:rFonts w:cs="Arial"/>
          <w:szCs w:val="18"/>
          <w:lang w:val="es-MX"/>
        </w:rPr>
        <w:t>exto</w:t>
      </w:r>
      <w:r w:rsidR="00321BE7" w:rsidRPr="00985B51">
        <w:rPr>
          <w:rFonts w:cs="Arial"/>
          <w:szCs w:val="18"/>
          <w:lang w:val="es-MX"/>
        </w:rPr>
        <w:t xml:space="preserve"> y </w:t>
      </w:r>
      <w:r w:rsidR="00E325EA" w:rsidRPr="00985B51">
        <w:rPr>
          <w:rFonts w:cs="Arial"/>
          <w:szCs w:val="18"/>
          <w:lang w:val="es-MX"/>
        </w:rPr>
        <w:t>S</w:t>
      </w:r>
      <w:r w:rsidR="00321BE7" w:rsidRPr="00985B51">
        <w:rPr>
          <w:rFonts w:cs="Arial"/>
          <w:szCs w:val="18"/>
          <w:lang w:val="es-MX"/>
        </w:rPr>
        <w:t>éptimo</w:t>
      </w:r>
      <w:r w:rsidRPr="00985B51">
        <w:rPr>
          <w:rFonts w:cs="Arial"/>
          <w:szCs w:val="18"/>
          <w:lang w:val="es-MX"/>
        </w:rPr>
        <w:t xml:space="preserve"> transitorio</w:t>
      </w:r>
      <w:r w:rsidR="008B335F" w:rsidRPr="00985B51">
        <w:rPr>
          <w:rFonts w:cs="Arial"/>
          <w:szCs w:val="18"/>
          <w:lang w:val="es-MX"/>
        </w:rPr>
        <w:t>s</w:t>
      </w:r>
      <w:r w:rsidR="00343E7C" w:rsidRPr="00985B51">
        <w:rPr>
          <w:rFonts w:cs="Arial"/>
          <w:szCs w:val="18"/>
          <w:lang w:val="es-MX"/>
        </w:rPr>
        <w:t xml:space="preserve"> del presente ordenamiento, según corresponda.</w:t>
      </w:r>
    </w:p>
    <w:p w14:paraId="697412F2" w14:textId="77777777" w:rsidR="0063398A" w:rsidRPr="00985B51" w:rsidRDefault="0063398A" w:rsidP="0063398A">
      <w:pPr>
        <w:tabs>
          <w:tab w:val="left" w:pos="5400"/>
        </w:tabs>
        <w:jc w:val="both"/>
        <w:rPr>
          <w:rFonts w:cs="Arial"/>
          <w:sz w:val="16"/>
          <w:szCs w:val="16"/>
          <w:lang w:val="es-MX"/>
        </w:rPr>
      </w:pPr>
    </w:p>
    <w:p w14:paraId="2507C1FB" w14:textId="77777777" w:rsidR="00532B38" w:rsidRDefault="00532B38" w:rsidP="0063398A">
      <w:pPr>
        <w:tabs>
          <w:tab w:val="left" w:pos="5400"/>
        </w:tabs>
        <w:jc w:val="both"/>
        <w:rPr>
          <w:rFonts w:cs="Arial"/>
          <w:b/>
          <w:bCs/>
          <w:szCs w:val="18"/>
          <w:lang w:val="es-MX"/>
        </w:rPr>
      </w:pPr>
    </w:p>
    <w:p w14:paraId="35A97B86" w14:textId="77777777" w:rsidR="00532B38" w:rsidRDefault="00532B38" w:rsidP="0063398A">
      <w:pPr>
        <w:tabs>
          <w:tab w:val="left" w:pos="5400"/>
        </w:tabs>
        <w:jc w:val="both"/>
        <w:rPr>
          <w:rFonts w:cs="Arial"/>
          <w:b/>
          <w:bCs/>
          <w:szCs w:val="18"/>
          <w:lang w:val="es-MX"/>
        </w:rPr>
      </w:pPr>
    </w:p>
    <w:p w14:paraId="41F48624" w14:textId="77777777" w:rsidR="00532B38" w:rsidRDefault="00532B38" w:rsidP="0063398A">
      <w:pPr>
        <w:tabs>
          <w:tab w:val="left" w:pos="5400"/>
        </w:tabs>
        <w:jc w:val="both"/>
        <w:rPr>
          <w:rFonts w:cs="Arial"/>
          <w:b/>
          <w:bCs/>
          <w:szCs w:val="18"/>
          <w:lang w:val="es-MX"/>
        </w:rPr>
      </w:pPr>
    </w:p>
    <w:p w14:paraId="70995D69" w14:textId="77777777" w:rsidR="00532B38" w:rsidRDefault="00532B38" w:rsidP="0063398A">
      <w:pPr>
        <w:tabs>
          <w:tab w:val="left" w:pos="5400"/>
        </w:tabs>
        <w:jc w:val="both"/>
        <w:rPr>
          <w:rFonts w:cs="Arial"/>
          <w:b/>
          <w:bCs/>
          <w:szCs w:val="18"/>
          <w:lang w:val="es-MX"/>
        </w:rPr>
      </w:pPr>
    </w:p>
    <w:p w14:paraId="46A177EF" w14:textId="35325820" w:rsidR="0063398A" w:rsidRPr="00985B51" w:rsidRDefault="00965EFB" w:rsidP="0063398A">
      <w:pPr>
        <w:tabs>
          <w:tab w:val="left" w:pos="5400"/>
        </w:tabs>
        <w:jc w:val="both"/>
        <w:rPr>
          <w:rFonts w:cs="Arial"/>
          <w:szCs w:val="18"/>
          <w:lang w:val="es-MX"/>
        </w:rPr>
      </w:pPr>
      <w:r w:rsidRPr="00406C94">
        <w:rPr>
          <w:rFonts w:cs="Arial"/>
          <w:b/>
          <w:bCs/>
          <w:szCs w:val="18"/>
          <w:lang w:val="es-MX"/>
        </w:rPr>
        <w:t>ARTÍ</w:t>
      </w:r>
      <w:r w:rsidR="0063398A" w:rsidRPr="00406C94">
        <w:rPr>
          <w:rFonts w:cs="Arial"/>
          <w:b/>
          <w:bCs/>
          <w:szCs w:val="18"/>
          <w:lang w:val="es-MX"/>
        </w:rPr>
        <w:t xml:space="preserve">CULO </w:t>
      </w:r>
      <w:r w:rsidR="00543DD6" w:rsidRPr="00406C94">
        <w:rPr>
          <w:rFonts w:cs="Arial"/>
          <w:b/>
          <w:bCs/>
          <w:szCs w:val="18"/>
          <w:lang w:val="es-MX"/>
        </w:rPr>
        <w:t>7</w:t>
      </w:r>
      <w:r w:rsidR="0063398A" w:rsidRPr="00406C94">
        <w:rPr>
          <w:rFonts w:cs="Arial"/>
          <w:b/>
          <w:bCs/>
          <w:szCs w:val="18"/>
          <w:lang w:val="es-MX"/>
        </w:rPr>
        <w:t>°.</w:t>
      </w:r>
      <w:r w:rsidR="0063398A" w:rsidRPr="00406C94">
        <w:rPr>
          <w:rFonts w:cs="Arial"/>
          <w:szCs w:val="18"/>
          <w:lang w:val="es-MX"/>
        </w:rPr>
        <w:t xml:space="preserve"> Tratándose de personas </w:t>
      </w:r>
      <w:r w:rsidR="00532B38" w:rsidRPr="00406C94">
        <w:rPr>
          <w:rFonts w:cs="Arial"/>
          <w:szCs w:val="18"/>
          <w:lang w:val="es-MX"/>
        </w:rPr>
        <w:t>mayores de 60 años</w:t>
      </w:r>
      <w:r w:rsidR="0063398A" w:rsidRPr="00406C94">
        <w:rPr>
          <w:rFonts w:cs="Arial"/>
          <w:szCs w:val="18"/>
          <w:lang w:val="es-MX"/>
        </w:rPr>
        <w:t>, discapacitados</w:t>
      </w:r>
      <w:r w:rsidR="002E513C" w:rsidRPr="00406C94">
        <w:rPr>
          <w:rFonts w:cs="Arial"/>
          <w:szCs w:val="18"/>
          <w:lang w:val="es-MX"/>
        </w:rPr>
        <w:t>,</w:t>
      </w:r>
      <w:r w:rsidR="003C0908" w:rsidRPr="00406C94">
        <w:rPr>
          <w:rFonts w:cs="Arial"/>
          <w:szCs w:val="18"/>
          <w:lang w:val="es-MX"/>
        </w:rPr>
        <w:t xml:space="preserve"> indígenas</w:t>
      </w:r>
      <w:r w:rsidR="0063398A" w:rsidRPr="00406C94">
        <w:rPr>
          <w:rFonts w:cs="Arial"/>
          <w:szCs w:val="18"/>
          <w:lang w:val="es-MX"/>
        </w:rPr>
        <w:t xml:space="preserve">, así como jubilados y pensionados, previa identificación, </w:t>
      </w:r>
      <w:r w:rsidR="00532B38" w:rsidRPr="00406C94">
        <w:rPr>
          <w:rFonts w:cs="Arial"/>
          <w:lang w:val="es-MX"/>
        </w:rPr>
        <w:t xml:space="preserve">cubrirán el </w:t>
      </w:r>
      <w:r w:rsidR="003420F0">
        <w:rPr>
          <w:rFonts w:cs="Arial"/>
          <w:b/>
          <w:bCs/>
          <w:lang w:val="es-MX"/>
        </w:rPr>
        <w:t>50</w:t>
      </w:r>
      <w:r w:rsidR="00532B38" w:rsidRPr="00406C94">
        <w:rPr>
          <w:rFonts w:cs="Arial"/>
          <w:b/>
          <w:bCs/>
          <w:lang w:val="es-MX"/>
        </w:rPr>
        <w:t xml:space="preserve">% </w:t>
      </w:r>
      <w:r w:rsidR="00532B38" w:rsidRPr="00406C94">
        <w:rPr>
          <w:rFonts w:cs="Arial"/>
          <w:lang w:val="es-MX"/>
        </w:rPr>
        <w:t>del impuesto predial de su casa habitación</w:t>
      </w:r>
      <w:r w:rsidR="0063398A" w:rsidRPr="00406C94">
        <w:rPr>
          <w:rFonts w:cs="Arial"/>
          <w:szCs w:val="18"/>
          <w:lang w:val="es-MX"/>
        </w:rPr>
        <w:t>.</w:t>
      </w:r>
    </w:p>
    <w:p w14:paraId="3B82F027" w14:textId="77777777" w:rsidR="00A81D79" w:rsidRDefault="00A81D79" w:rsidP="0063398A">
      <w:pPr>
        <w:tabs>
          <w:tab w:val="left" w:pos="5400"/>
        </w:tabs>
        <w:jc w:val="both"/>
        <w:rPr>
          <w:rFonts w:cs="Arial"/>
          <w:szCs w:val="18"/>
          <w:lang w:val="es-MX"/>
        </w:rPr>
      </w:pPr>
    </w:p>
    <w:p w14:paraId="2943EA53" w14:textId="77777777" w:rsidR="00A81D79" w:rsidRPr="00985B51" w:rsidRDefault="00965EFB" w:rsidP="00A81D79">
      <w:pPr>
        <w:tabs>
          <w:tab w:val="left" w:pos="0"/>
        </w:tabs>
        <w:jc w:val="both"/>
        <w:rPr>
          <w:rFonts w:cs="Arial"/>
        </w:rPr>
      </w:pPr>
      <w:r w:rsidRPr="00985B51">
        <w:rPr>
          <w:rFonts w:cs="Arial"/>
          <w:b/>
        </w:rPr>
        <w:t>ARTÍ</w:t>
      </w:r>
      <w:r w:rsidR="00F57817" w:rsidRPr="00985B51">
        <w:rPr>
          <w:rFonts w:cs="Arial"/>
          <w:b/>
        </w:rPr>
        <w:t xml:space="preserve">CULO </w:t>
      </w:r>
      <w:r w:rsidR="00543DD6" w:rsidRPr="00985B51">
        <w:rPr>
          <w:rFonts w:cs="Arial"/>
          <w:b/>
        </w:rPr>
        <w:t>8</w:t>
      </w:r>
      <w:r w:rsidR="00F57817" w:rsidRPr="00985B51">
        <w:rPr>
          <w:rFonts w:cs="Arial"/>
          <w:b/>
        </w:rPr>
        <w:t>º</w:t>
      </w:r>
      <w:r w:rsidR="00A81D79" w:rsidRPr="00985B51">
        <w:rPr>
          <w:rFonts w:cs="Arial"/>
          <w:b/>
        </w:rPr>
        <w:t xml:space="preserve">. </w:t>
      </w:r>
      <w:r w:rsidR="00A81D79" w:rsidRPr="00985B51">
        <w:rPr>
          <w:rFonts w:cs="Arial"/>
        </w:rPr>
        <w:t>Los contribuyentes de predios rústicos de propiedad privada en el impuesto predial que tributen en tarifa mínima y paguen en los tres primeros meses del año, se les establece un estímulo fiscal, mismo que se aplicará de la manera siguiente:</w:t>
      </w:r>
    </w:p>
    <w:p w14:paraId="2D814A0B" w14:textId="77777777" w:rsidR="00A81D79" w:rsidRPr="00985B51" w:rsidRDefault="00A81D79" w:rsidP="00A81D79">
      <w:pPr>
        <w:tabs>
          <w:tab w:val="left" w:pos="0"/>
        </w:tabs>
        <w:jc w:val="both"/>
        <w:rPr>
          <w:rFonts w:cs="Arial"/>
          <w:b/>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3"/>
        <w:gridCol w:w="1701"/>
        <w:gridCol w:w="1701"/>
      </w:tblGrid>
      <w:tr w:rsidR="009E1AF3" w:rsidRPr="00985B51" w14:paraId="71AC0249" w14:textId="77777777" w:rsidTr="007F3ABA">
        <w:trPr>
          <w:tblHeader/>
          <w:jc w:val="center"/>
        </w:trPr>
        <w:tc>
          <w:tcPr>
            <w:tcW w:w="4503" w:type="dxa"/>
          </w:tcPr>
          <w:p w14:paraId="5402644F" w14:textId="77777777" w:rsidR="009E1AF3" w:rsidRPr="00985B51" w:rsidRDefault="009E1AF3" w:rsidP="009E1AF3">
            <w:pPr>
              <w:tabs>
                <w:tab w:val="left" w:pos="0"/>
              </w:tabs>
              <w:jc w:val="center"/>
              <w:rPr>
                <w:rFonts w:cs="Arial"/>
                <w:b/>
              </w:rPr>
            </w:pPr>
            <w:r w:rsidRPr="00985B51">
              <w:rPr>
                <w:rFonts w:cs="Arial"/>
                <w:b/>
              </w:rPr>
              <w:t>VALOR CATASTRAL</w:t>
            </w:r>
          </w:p>
        </w:tc>
        <w:tc>
          <w:tcPr>
            <w:tcW w:w="3402" w:type="dxa"/>
            <w:gridSpan w:val="2"/>
          </w:tcPr>
          <w:p w14:paraId="7ACEFC25" w14:textId="77777777" w:rsidR="009E1AF3" w:rsidRPr="00985B51" w:rsidRDefault="009E1AF3" w:rsidP="009E1AF3">
            <w:pPr>
              <w:tabs>
                <w:tab w:val="left" w:pos="0"/>
              </w:tabs>
              <w:jc w:val="center"/>
              <w:rPr>
                <w:rFonts w:cs="Arial"/>
                <w:b/>
              </w:rPr>
            </w:pPr>
            <w:r w:rsidRPr="00985B51">
              <w:rPr>
                <w:rFonts w:cs="Arial"/>
                <w:b/>
              </w:rPr>
              <w:t>% DE LA TARIFA MINIMA A PAGAR</w:t>
            </w:r>
          </w:p>
        </w:tc>
      </w:tr>
      <w:tr w:rsidR="009E1AF3" w:rsidRPr="00985B51" w14:paraId="7E492568" w14:textId="77777777" w:rsidTr="007F3ABA">
        <w:trPr>
          <w:jc w:val="center"/>
        </w:trPr>
        <w:tc>
          <w:tcPr>
            <w:tcW w:w="4503" w:type="dxa"/>
          </w:tcPr>
          <w:p w14:paraId="6EE0AB9E" w14:textId="77777777" w:rsidR="009E1AF3" w:rsidRPr="00985B51" w:rsidRDefault="009E1AF3" w:rsidP="00075D37">
            <w:pPr>
              <w:tabs>
                <w:tab w:val="left" w:pos="0"/>
              </w:tabs>
              <w:jc w:val="both"/>
              <w:rPr>
                <w:rFonts w:cs="Arial"/>
                <w:b/>
              </w:rPr>
            </w:pPr>
            <w:r w:rsidRPr="00985B51">
              <w:rPr>
                <w:rFonts w:cs="Arial"/>
                <w:b/>
              </w:rPr>
              <w:t xml:space="preserve">a) </w:t>
            </w:r>
            <w:r w:rsidRPr="00985B51">
              <w:rPr>
                <w:rFonts w:cs="Arial"/>
              </w:rPr>
              <w:t xml:space="preserve">                       Hasta </w:t>
            </w:r>
            <w:r w:rsidR="002D47C5" w:rsidRPr="00985B51">
              <w:rPr>
                <w:rFonts w:cs="Arial"/>
              </w:rPr>
              <w:t xml:space="preserve">      </w:t>
            </w:r>
            <w:r w:rsidRPr="00985B51">
              <w:rPr>
                <w:rFonts w:cs="Arial"/>
              </w:rPr>
              <w:t xml:space="preserve">   $   50,000</w:t>
            </w:r>
          </w:p>
        </w:tc>
        <w:tc>
          <w:tcPr>
            <w:tcW w:w="1701" w:type="dxa"/>
          </w:tcPr>
          <w:p w14:paraId="3C24CB67" w14:textId="77777777" w:rsidR="009E1AF3" w:rsidRPr="00985B51" w:rsidRDefault="002D47C5" w:rsidP="00E9359E">
            <w:pPr>
              <w:tabs>
                <w:tab w:val="left" w:pos="0"/>
              </w:tabs>
              <w:jc w:val="right"/>
              <w:rPr>
                <w:rFonts w:cs="Arial"/>
                <w:b/>
              </w:rPr>
            </w:pPr>
            <w:r w:rsidRPr="00985B51">
              <w:rPr>
                <w:rFonts w:cs="Arial"/>
                <w:b/>
              </w:rPr>
              <w:t xml:space="preserve">  50.00%</w:t>
            </w:r>
          </w:p>
        </w:tc>
        <w:tc>
          <w:tcPr>
            <w:tcW w:w="1701" w:type="dxa"/>
          </w:tcPr>
          <w:p w14:paraId="6A9C03C2" w14:textId="77777777" w:rsidR="009E1AF3" w:rsidRPr="00985B51" w:rsidRDefault="002D47C5" w:rsidP="00E9359E">
            <w:pPr>
              <w:tabs>
                <w:tab w:val="left" w:pos="0"/>
              </w:tabs>
              <w:jc w:val="right"/>
              <w:rPr>
                <w:rFonts w:cs="Arial"/>
                <w:b/>
              </w:rPr>
            </w:pPr>
            <w:r w:rsidRPr="00985B51">
              <w:rPr>
                <w:rFonts w:cs="Arial"/>
                <w:b/>
              </w:rPr>
              <w:t xml:space="preserve">(2.00 </w:t>
            </w:r>
            <w:r w:rsidR="00C100F6">
              <w:rPr>
                <w:rFonts w:cs="Arial"/>
                <w:b/>
              </w:rPr>
              <w:t>UMA</w:t>
            </w:r>
            <w:r w:rsidRPr="00985B51">
              <w:rPr>
                <w:rFonts w:cs="Arial"/>
                <w:b/>
              </w:rPr>
              <w:t>)</w:t>
            </w:r>
          </w:p>
        </w:tc>
      </w:tr>
      <w:tr w:rsidR="009E1AF3" w:rsidRPr="00985B51" w14:paraId="7B0ACD9B" w14:textId="77777777" w:rsidTr="007F3ABA">
        <w:trPr>
          <w:jc w:val="center"/>
        </w:trPr>
        <w:tc>
          <w:tcPr>
            <w:tcW w:w="4503" w:type="dxa"/>
          </w:tcPr>
          <w:p w14:paraId="572CF141" w14:textId="77777777" w:rsidR="009E1AF3" w:rsidRPr="00985B51" w:rsidRDefault="002D47C5" w:rsidP="002D47C5">
            <w:pPr>
              <w:tabs>
                <w:tab w:val="left" w:pos="0"/>
              </w:tabs>
              <w:jc w:val="both"/>
              <w:rPr>
                <w:rFonts w:cs="Arial"/>
                <w:b/>
              </w:rPr>
            </w:pPr>
            <w:r w:rsidRPr="00985B51">
              <w:rPr>
                <w:rFonts w:cs="Arial"/>
                <w:b/>
              </w:rPr>
              <w:t xml:space="preserve">b)    </w:t>
            </w:r>
            <w:r w:rsidRPr="00985B51">
              <w:rPr>
                <w:rFonts w:cs="Arial"/>
              </w:rPr>
              <w:t>De          $    50,001    a   $ 100,000</w:t>
            </w:r>
          </w:p>
        </w:tc>
        <w:tc>
          <w:tcPr>
            <w:tcW w:w="1701" w:type="dxa"/>
          </w:tcPr>
          <w:p w14:paraId="723028CC" w14:textId="77777777" w:rsidR="009E1AF3" w:rsidRPr="00985B51" w:rsidRDefault="002D47C5" w:rsidP="00E9359E">
            <w:pPr>
              <w:jc w:val="right"/>
              <w:rPr>
                <w:rFonts w:cs="Arial"/>
                <w:b/>
              </w:rPr>
            </w:pPr>
            <w:r w:rsidRPr="00985B51">
              <w:rPr>
                <w:rFonts w:cs="Arial"/>
                <w:b/>
              </w:rPr>
              <w:t xml:space="preserve">  62.50%</w:t>
            </w:r>
          </w:p>
        </w:tc>
        <w:tc>
          <w:tcPr>
            <w:tcW w:w="1701" w:type="dxa"/>
          </w:tcPr>
          <w:p w14:paraId="3C9A0050" w14:textId="77777777" w:rsidR="009E1AF3" w:rsidRPr="00985B51" w:rsidRDefault="002D47C5" w:rsidP="00E9359E">
            <w:pPr>
              <w:tabs>
                <w:tab w:val="left" w:pos="0"/>
              </w:tabs>
              <w:jc w:val="right"/>
              <w:rPr>
                <w:rFonts w:cs="Arial"/>
                <w:b/>
              </w:rPr>
            </w:pPr>
            <w:r w:rsidRPr="00985B51">
              <w:rPr>
                <w:rFonts w:cs="Arial"/>
                <w:b/>
              </w:rPr>
              <w:t xml:space="preserve">(2.50 </w:t>
            </w:r>
            <w:r w:rsidR="00C100F6">
              <w:rPr>
                <w:rFonts w:cs="Arial"/>
                <w:b/>
              </w:rPr>
              <w:t>UMA</w:t>
            </w:r>
            <w:r w:rsidRPr="00985B51">
              <w:rPr>
                <w:rFonts w:cs="Arial"/>
                <w:b/>
              </w:rPr>
              <w:t>)</w:t>
            </w:r>
          </w:p>
        </w:tc>
      </w:tr>
      <w:tr w:rsidR="002D47C5" w:rsidRPr="00985B51" w14:paraId="0FA93451" w14:textId="77777777" w:rsidTr="007F3ABA">
        <w:trPr>
          <w:jc w:val="center"/>
        </w:trPr>
        <w:tc>
          <w:tcPr>
            <w:tcW w:w="4503" w:type="dxa"/>
          </w:tcPr>
          <w:p w14:paraId="687EBDA0" w14:textId="77777777" w:rsidR="002D47C5" w:rsidRPr="00985B51" w:rsidRDefault="002D47C5" w:rsidP="002D47C5">
            <w:pPr>
              <w:tabs>
                <w:tab w:val="left" w:pos="0"/>
              </w:tabs>
              <w:jc w:val="both"/>
              <w:rPr>
                <w:rFonts w:cs="Arial"/>
                <w:b/>
              </w:rPr>
            </w:pPr>
            <w:r w:rsidRPr="00985B51">
              <w:rPr>
                <w:rFonts w:cs="Arial"/>
                <w:b/>
              </w:rPr>
              <w:t xml:space="preserve">c) </w:t>
            </w:r>
            <w:r w:rsidRPr="00985B51">
              <w:rPr>
                <w:rFonts w:cs="Arial"/>
              </w:rPr>
              <w:t xml:space="preserve">   De          </w:t>
            </w:r>
            <w:proofErr w:type="gramStart"/>
            <w:r w:rsidRPr="00985B51">
              <w:rPr>
                <w:rFonts w:cs="Arial"/>
              </w:rPr>
              <w:t>$  100,001</w:t>
            </w:r>
            <w:proofErr w:type="gramEnd"/>
            <w:r w:rsidRPr="00985B51">
              <w:rPr>
                <w:rFonts w:cs="Arial"/>
              </w:rPr>
              <w:t xml:space="preserve">    a   $ 150,000</w:t>
            </w:r>
          </w:p>
        </w:tc>
        <w:tc>
          <w:tcPr>
            <w:tcW w:w="1701" w:type="dxa"/>
          </w:tcPr>
          <w:p w14:paraId="613D88F3" w14:textId="77777777" w:rsidR="002D47C5" w:rsidRPr="00985B51" w:rsidRDefault="002D47C5" w:rsidP="00E9359E">
            <w:pPr>
              <w:tabs>
                <w:tab w:val="left" w:pos="0"/>
              </w:tabs>
              <w:jc w:val="right"/>
              <w:rPr>
                <w:rFonts w:cs="Arial"/>
                <w:b/>
              </w:rPr>
            </w:pPr>
            <w:r w:rsidRPr="00985B51">
              <w:rPr>
                <w:rFonts w:cs="Arial"/>
                <w:b/>
              </w:rPr>
              <w:t xml:space="preserve">  75.00%</w:t>
            </w:r>
          </w:p>
        </w:tc>
        <w:tc>
          <w:tcPr>
            <w:tcW w:w="1701" w:type="dxa"/>
          </w:tcPr>
          <w:p w14:paraId="10BBCCB7" w14:textId="77777777" w:rsidR="002D47C5" w:rsidRPr="00985B51" w:rsidRDefault="002D47C5" w:rsidP="00E9359E">
            <w:pPr>
              <w:tabs>
                <w:tab w:val="left" w:pos="0"/>
              </w:tabs>
              <w:jc w:val="right"/>
              <w:rPr>
                <w:rFonts w:cs="Arial"/>
                <w:b/>
              </w:rPr>
            </w:pPr>
            <w:r w:rsidRPr="00985B51">
              <w:rPr>
                <w:rFonts w:cs="Arial"/>
                <w:b/>
              </w:rPr>
              <w:t xml:space="preserve">(3.00 </w:t>
            </w:r>
            <w:r w:rsidR="00C100F6">
              <w:rPr>
                <w:rFonts w:cs="Arial"/>
                <w:b/>
              </w:rPr>
              <w:t>UMA</w:t>
            </w:r>
            <w:r w:rsidRPr="00985B51">
              <w:rPr>
                <w:rFonts w:cs="Arial"/>
                <w:b/>
              </w:rPr>
              <w:t>)</w:t>
            </w:r>
          </w:p>
        </w:tc>
      </w:tr>
      <w:tr w:rsidR="002D47C5" w:rsidRPr="00985B51" w14:paraId="4DA80514" w14:textId="77777777" w:rsidTr="007F3ABA">
        <w:trPr>
          <w:jc w:val="center"/>
        </w:trPr>
        <w:tc>
          <w:tcPr>
            <w:tcW w:w="4503" w:type="dxa"/>
          </w:tcPr>
          <w:p w14:paraId="6948C4DD" w14:textId="77777777" w:rsidR="002D47C5" w:rsidRPr="00985B51" w:rsidRDefault="002D47C5" w:rsidP="002D47C5">
            <w:pPr>
              <w:tabs>
                <w:tab w:val="left" w:pos="0"/>
              </w:tabs>
              <w:jc w:val="both"/>
              <w:rPr>
                <w:rFonts w:cs="Arial"/>
                <w:b/>
              </w:rPr>
            </w:pPr>
            <w:r w:rsidRPr="00985B51">
              <w:rPr>
                <w:rFonts w:cs="Arial"/>
                <w:b/>
              </w:rPr>
              <w:t xml:space="preserve">d)    </w:t>
            </w:r>
            <w:r w:rsidRPr="00985B51">
              <w:rPr>
                <w:rFonts w:cs="Arial"/>
              </w:rPr>
              <w:t xml:space="preserve">De </w:t>
            </w:r>
            <w:r w:rsidRPr="00985B51">
              <w:rPr>
                <w:rFonts w:cs="Arial"/>
                <w:b/>
              </w:rPr>
              <w:t xml:space="preserve">         </w:t>
            </w:r>
            <w:proofErr w:type="gramStart"/>
            <w:r w:rsidRPr="00985B51">
              <w:rPr>
                <w:rFonts w:cs="Arial"/>
              </w:rPr>
              <w:t>$  150,001</w:t>
            </w:r>
            <w:proofErr w:type="gramEnd"/>
            <w:r w:rsidRPr="00985B51">
              <w:rPr>
                <w:rFonts w:cs="Arial"/>
                <w:b/>
              </w:rPr>
              <w:t xml:space="preserve">    </w:t>
            </w:r>
            <w:r w:rsidRPr="00985B51">
              <w:rPr>
                <w:rFonts w:cs="Arial"/>
              </w:rPr>
              <w:t>a   $ 200,000</w:t>
            </w:r>
          </w:p>
        </w:tc>
        <w:tc>
          <w:tcPr>
            <w:tcW w:w="1701" w:type="dxa"/>
          </w:tcPr>
          <w:p w14:paraId="27B55064" w14:textId="77777777" w:rsidR="002D47C5" w:rsidRPr="00985B51" w:rsidRDefault="002D47C5" w:rsidP="00E9359E">
            <w:pPr>
              <w:tabs>
                <w:tab w:val="left" w:pos="0"/>
              </w:tabs>
              <w:jc w:val="right"/>
              <w:rPr>
                <w:rFonts w:cs="Arial"/>
                <w:b/>
              </w:rPr>
            </w:pPr>
            <w:r w:rsidRPr="00985B51">
              <w:rPr>
                <w:rFonts w:cs="Arial"/>
                <w:b/>
              </w:rPr>
              <w:t xml:space="preserve">  87.50%</w:t>
            </w:r>
          </w:p>
        </w:tc>
        <w:tc>
          <w:tcPr>
            <w:tcW w:w="1701" w:type="dxa"/>
          </w:tcPr>
          <w:p w14:paraId="71D9DAB3" w14:textId="77777777" w:rsidR="002D47C5" w:rsidRPr="00985B51" w:rsidRDefault="002D47C5" w:rsidP="00E9359E">
            <w:pPr>
              <w:tabs>
                <w:tab w:val="left" w:pos="0"/>
              </w:tabs>
              <w:jc w:val="right"/>
              <w:rPr>
                <w:rFonts w:cs="Arial"/>
                <w:b/>
              </w:rPr>
            </w:pPr>
            <w:r w:rsidRPr="00985B51">
              <w:rPr>
                <w:rFonts w:cs="Arial"/>
                <w:b/>
              </w:rPr>
              <w:t xml:space="preserve">(3.50 </w:t>
            </w:r>
            <w:r w:rsidR="00C100F6">
              <w:rPr>
                <w:rFonts w:cs="Arial"/>
                <w:b/>
              </w:rPr>
              <w:t>UMA</w:t>
            </w:r>
            <w:r w:rsidRPr="00985B51">
              <w:rPr>
                <w:rFonts w:cs="Arial"/>
                <w:b/>
              </w:rPr>
              <w:t>)</w:t>
            </w:r>
          </w:p>
        </w:tc>
      </w:tr>
      <w:tr w:rsidR="002D47C5" w:rsidRPr="00985B51" w14:paraId="6385F254" w14:textId="77777777" w:rsidTr="007F3ABA">
        <w:trPr>
          <w:jc w:val="center"/>
        </w:trPr>
        <w:tc>
          <w:tcPr>
            <w:tcW w:w="4503" w:type="dxa"/>
          </w:tcPr>
          <w:p w14:paraId="41D7BA70" w14:textId="3E79FB9A" w:rsidR="002D47C5" w:rsidRPr="00985B51" w:rsidRDefault="002D47C5" w:rsidP="002D47C5">
            <w:pPr>
              <w:tabs>
                <w:tab w:val="left" w:pos="0"/>
              </w:tabs>
              <w:jc w:val="both"/>
              <w:rPr>
                <w:rFonts w:cs="Arial"/>
                <w:b/>
              </w:rPr>
            </w:pPr>
            <w:r w:rsidRPr="00985B51">
              <w:rPr>
                <w:rFonts w:cs="Arial"/>
                <w:b/>
              </w:rPr>
              <w:t xml:space="preserve">e)    </w:t>
            </w:r>
            <w:r w:rsidRPr="00985B51">
              <w:rPr>
                <w:rFonts w:cs="Arial"/>
              </w:rPr>
              <w:t xml:space="preserve">De          </w:t>
            </w:r>
            <w:r w:rsidR="008676B2" w:rsidRPr="00985B51">
              <w:rPr>
                <w:rFonts w:cs="Arial"/>
              </w:rPr>
              <w:t>$ 200,001</w:t>
            </w:r>
            <w:r w:rsidRPr="00985B51">
              <w:rPr>
                <w:rFonts w:cs="Arial"/>
              </w:rPr>
              <w:t xml:space="preserve">    a   $ 295,000</w:t>
            </w:r>
          </w:p>
        </w:tc>
        <w:tc>
          <w:tcPr>
            <w:tcW w:w="1701" w:type="dxa"/>
          </w:tcPr>
          <w:p w14:paraId="0C18434A" w14:textId="77777777" w:rsidR="002D47C5" w:rsidRPr="00985B51" w:rsidRDefault="002D47C5" w:rsidP="00E9359E">
            <w:pPr>
              <w:jc w:val="right"/>
              <w:rPr>
                <w:rFonts w:cs="Arial"/>
                <w:b/>
              </w:rPr>
            </w:pPr>
            <w:r w:rsidRPr="00985B51">
              <w:rPr>
                <w:rFonts w:cs="Arial"/>
                <w:b/>
              </w:rPr>
              <w:t>100.00%</w:t>
            </w:r>
          </w:p>
        </w:tc>
        <w:tc>
          <w:tcPr>
            <w:tcW w:w="1701" w:type="dxa"/>
          </w:tcPr>
          <w:p w14:paraId="19DA373E" w14:textId="77777777" w:rsidR="002D47C5" w:rsidRPr="00985B51" w:rsidRDefault="002D47C5" w:rsidP="00E9359E">
            <w:pPr>
              <w:tabs>
                <w:tab w:val="left" w:pos="0"/>
              </w:tabs>
              <w:jc w:val="right"/>
              <w:rPr>
                <w:rFonts w:cs="Arial"/>
                <w:b/>
              </w:rPr>
            </w:pPr>
            <w:r w:rsidRPr="00985B51">
              <w:rPr>
                <w:rFonts w:cs="Arial"/>
                <w:b/>
              </w:rPr>
              <w:t xml:space="preserve">(4.00 </w:t>
            </w:r>
            <w:r w:rsidR="00C100F6">
              <w:rPr>
                <w:rFonts w:cs="Arial"/>
                <w:b/>
              </w:rPr>
              <w:t>UMA</w:t>
            </w:r>
            <w:r w:rsidRPr="00985B51">
              <w:rPr>
                <w:rFonts w:cs="Arial"/>
                <w:b/>
              </w:rPr>
              <w:t>)</w:t>
            </w:r>
          </w:p>
        </w:tc>
      </w:tr>
    </w:tbl>
    <w:p w14:paraId="24AE722F" w14:textId="77777777" w:rsidR="00A81D79" w:rsidRPr="00985B51" w:rsidRDefault="00A81D79" w:rsidP="00A81D79">
      <w:pPr>
        <w:autoSpaceDE w:val="0"/>
        <w:autoSpaceDN w:val="0"/>
        <w:adjustRightInd w:val="0"/>
        <w:jc w:val="both"/>
        <w:rPr>
          <w:rFonts w:cs="Arial"/>
          <w:szCs w:val="18"/>
        </w:rPr>
      </w:pPr>
    </w:p>
    <w:p w14:paraId="535F3D9B" w14:textId="77777777" w:rsidR="00A81D79" w:rsidRPr="00985B51" w:rsidRDefault="00A81D79" w:rsidP="00A81D79">
      <w:pPr>
        <w:autoSpaceDE w:val="0"/>
        <w:autoSpaceDN w:val="0"/>
        <w:adjustRightInd w:val="0"/>
        <w:jc w:val="both"/>
        <w:rPr>
          <w:rFonts w:cs="Arial"/>
          <w:szCs w:val="18"/>
        </w:rPr>
      </w:pPr>
      <w:r w:rsidRPr="00985B51">
        <w:rPr>
          <w:rFonts w:cs="Arial"/>
          <w:szCs w:val="18"/>
        </w:rPr>
        <w:t>Los contribuyentes que sean beneficiados con el estímulo previsto en este Artículo, no se les aplicarán los descuentos señalados en el Artículo Cuarto Transitorio de esta Ley.</w:t>
      </w:r>
    </w:p>
    <w:p w14:paraId="07CB368F" w14:textId="77777777" w:rsidR="00A81D79" w:rsidRPr="00985B51" w:rsidRDefault="00A81D79" w:rsidP="00A81D79">
      <w:pPr>
        <w:autoSpaceDE w:val="0"/>
        <w:autoSpaceDN w:val="0"/>
        <w:adjustRightInd w:val="0"/>
        <w:jc w:val="both"/>
        <w:rPr>
          <w:rFonts w:cs="Arial"/>
          <w:szCs w:val="18"/>
        </w:rPr>
      </w:pPr>
    </w:p>
    <w:p w14:paraId="19F8B7DC" w14:textId="77777777" w:rsidR="00A81D79" w:rsidRPr="00985B51" w:rsidRDefault="00965EFB" w:rsidP="00A81D79">
      <w:pPr>
        <w:tabs>
          <w:tab w:val="left" w:pos="0"/>
        </w:tabs>
        <w:jc w:val="both"/>
        <w:rPr>
          <w:rFonts w:cs="Arial"/>
        </w:rPr>
      </w:pPr>
      <w:r w:rsidRPr="00985B51">
        <w:rPr>
          <w:rFonts w:cs="Arial"/>
          <w:b/>
        </w:rPr>
        <w:t>ARTÍ</w:t>
      </w:r>
      <w:r w:rsidR="00F57817" w:rsidRPr="00985B51">
        <w:rPr>
          <w:rFonts w:cs="Arial"/>
          <w:b/>
        </w:rPr>
        <w:t xml:space="preserve">CULO </w:t>
      </w:r>
      <w:r w:rsidR="00541416" w:rsidRPr="00985B51">
        <w:rPr>
          <w:rFonts w:cs="Arial"/>
          <w:b/>
        </w:rPr>
        <w:t>9</w:t>
      </w:r>
      <w:r w:rsidR="00F57817" w:rsidRPr="00985B51">
        <w:rPr>
          <w:rFonts w:cs="Arial"/>
          <w:b/>
        </w:rPr>
        <w:t>º</w:t>
      </w:r>
      <w:r w:rsidR="00A81D79" w:rsidRPr="00985B51">
        <w:rPr>
          <w:rFonts w:cs="Arial"/>
          <w:b/>
        </w:rPr>
        <w:t xml:space="preserve">. </w:t>
      </w:r>
      <w:r w:rsidR="00A81D79" w:rsidRPr="00985B51">
        <w:rPr>
          <w:rFonts w:cs="Arial"/>
        </w:rPr>
        <w:t>Los contribuyentes de predios rústicos de ejidales en el impuesto predial que tributen en tarifa mínima y paguen en los tres primeros meses del año, se les establece un estímulo fiscal, mismo que se aplicará de la manera siguiente:</w:t>
      </w:r>
    </w:p>
    <w:p w14:paraId="75B23754" w14:textId="77777777" w:rsidR="00A81D79" w:rsidRPr="00985B51" w:rsidRDefault="002D47C5" w:rsidP="00A81D79">
      <w:pPr>
        <w:tabs>
          <w:tab w:val="left" w:pos="0"/>
        </w:tabs>
        <w:jc w:val="both"/>
        <w:rPr>
          <w:rFonts w:cs="Arial"/>
          <w:b/>
        </w:rPr>
      </w:pPr>
      <w:r w:rsidRPr="00985B51">
        <w:rPr>
          <w:rFonts w:cs="Arial"/>
          <w:b/>
        </w:rPr>
        <w:t xml:space="preserve"> </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3"/>
        <w:gridCol w:w="1701"/>
        <w:gridCol w:w="1701"/>
      </w:tblGrid>
      <w:tr w:rsidR="002D47C5" w:rsidRPr="00985B51" w14:paraId="2818796B" w14:textId="77777777" w:rsidTr="007F3ABA">
        <w:trPr>
          <w:jc w:val="center"/>
        </w:trPr>
        <w:tc>
          <w:tcPr>
            <w:tcW w:w="4503" w:type="dxa"/>
          </w:tcPr>
          <w:p w14:paraId="51018B80" w14:textId="77777777" w:rsidR="002D47C5" w:rsidRPr="00985B51" w:rsidRDefault="002D47C5" w:rsidP="002D47C5">
            <w:pPr>
              <w:tabs>
                <w:tab w:val="left" w:pos="0"/>
              </w:tabs>
              <w:jc w:val="center"/>
              <w:rPr>
                <w:rFonts w:cs="Arial"/>
                <w:b/>
              </w:rPr>
            </w:pPr>
            <w:r w:rsidRPr="00985B51">
              <w:rPr>
                <w:rFonts w:cs="Arial"/>
                <w:b/>
              </w:rPr>
              <w:t>VALOR CATASTRAL</w:t>
            </w:r>
          </w:p>
        </w:tc>
        <w:tc>
          <w:tcPr>
            <w:tcW w:w="3402" w:type="dxa"/>
            <w:gridSpan w:val="2"/>
          </w:tcPr>
          <w:p w14:paraId="43517C40" w14:textId="77777777" w:rsidR="002D47C5" w:rsidRPr="00985B51" w:rsidRDefault="002D47C5" w:rsidP="002D47C5">
            <w:pPr>
              <w:tabs>
                <w:tab w:val="left" w:pos="0"/>
              </w:tabs>
              <w:jc w:val="center"/>
              <w:rPr>
                <w:rFonts w:cs="Arial"/>
                <w:b/>
              </w:rPr>
            </w:pPr>
            <w:r w:rsidRPr="00985B51">
              <w:rPr>
                <w:rFonts w:cs="Arial"/>
                <w:b/>
              </w:rPr>
              <w:t>% DE LA TARIFA MINIMA A PAGAR</w:t>
            </w:r>
          </w:p>
        </w:tc>
      </w:tr>
      <w:tr w:rsidR="002D47C5" w:rsidRPr="00985B51" w14:paraId="483D7665" w14:textId="77777777" w:rsidTr="007F3ABA">
        <w:trPr>
          <w:jc w:val="center"/>
        </w:trPr>
        <w:tc>
          <w:tcPr>
            <w:tcW w:w="4503" w:type="dxa"/>
          </w:tcPr>
          <w:p w14:paraId="4DF6D35D" w14:textId="77777777" w:rsidR="002D47C5" w:rsidRPr="00985B51" w:rsidRDefault="002D47C5" w:rsidP="00075D37">
            <w:pPr>
              <w:tabs>
                <w:tab w:val="left" w:pos="0"/>
              </w:tabs>
              <w:jc w:val="both"/>
              <w:rPr>
                <w:rFonts w:cs="Arial"/>
                <w:b/>
              </w:rPr>
            </w:pPr>
            <w:r w:rsidRPr="00985B51">
              <w:rPr>
                <w:rFonts w:cs="Arial"/>
                <w:b/>
              </w:rPr>
              <w:t xml:space="preserve">a) </w:t>
            </w:r>
            <w:r w:rsidRPr="00985B51">
              <w:rPr>
                <w:rFonts w:cs="Arial"/>
              </w:rPr>
              <w:t xml:space="preserve">                       Hasta          $   50,000</w:t>
            </w:r>
          </w:p>
        </w:tc>
        <w:tc>
          <w:tcPr>
            <w:tcW w:w="1701" w:type="dxa"/>
          </w:tcPr>
          <w:p w14:paraId="11177A4B" w14:textId="77777777" w:rsidR="002D47C5" w:rsidRPr="00985B51" w:rsidRDefault="002D47C5" w:rsidP="00E9359E">
            <w:pPr>
              <w:tabs>
                <w:tab w:val="left" w:pos="0"/>
              </w:tabs>
              <w:jc w:val="right"/>
              <w:rPr>
                <w:rFonts w:cs="Arial"/>
                <w:b/>
              </w:rPr>
            </w:pPr>
            <w:r w:rsidRPr="00985B51">
              <w:rPr>
                <w:rFonts w:cs="Arial"/>
                <w:b/>
              </w:rPr>
              <w:t>50.00%</w:t>
            </w:r>
          </w:p>
        </w:tc>
        <w:tc>
          <w:tcPr>
            <w:tcW w:w="1701" w:type="dxa"/>
          </w:tcPr>
          <w:p w14:paraId="4CBB4B1D" w14:textId="77777777" w:rsidR="002D47C5" w:rsidRPr="00985B51" w:rsidRDefault="002D47C5" w:rsidP="00E9359E">
            <w:pPr>
              <w:tabs>
                <w:tab w:val="left" w:pos="0"/>
              </w:tabs>
              <w:jc w:val="right"/>
              <w:rPr>
                <w:rFonts w:cs="Arial"/>
                <w:b/>
              </w:rPr>
            </w:pPr>
            <w:r w:rsidRPr="00985B51">
              <w:rPr>
                <w:rFonts w:cs="Arial"/>
                <w:b/>
              </w:rPr>
              <w:t xml:space="preserve">(2.00 </w:t>
            </w:r>
            <w:r w:rsidR="00C100F6">
              <w:rPr>
                <w:rFonts w:cs="Arial"/>
                <w:b/>
              </w:rPr>
              <w:t>UMA</w:t>
            </w:r>
            <w:r w:rsidRPr="00985B51">
              <w:rPr>
                <w:rFonts w:cs="Arial"/>
                <w:b/>
              </w:rPr>
              <w:t>)</w:t>
            </w:r>
          </w:p>
        </w:tc>
      </w:tr>
      <w:tr w:rsidR="002D47C5" w:rsidRPr="00985B51" w14:paraId="6B33DBCB" w14:textId="77777777" w:rsidTr="007F3ABA">
        <w:trPr>
          <w:jc w:val="center"/>
        </w:trPr>
        <w:tc>
          <w:tcPr>
            <w:tcW w:w="4503" w:type="dxa"/>
          </w:tcPr>
          <w:p w14:paraId="78F3D8E1" w14:textId="77777777" w:rsidR="002D47C5" w:rsidRPr="00985B51" w:rsidRDefault="002D47C5" w:rsidP="002D47C5">
            <w:pPr>
              <w:tabs>
                <w:tab w:val="left" w:pos="0"/>
              </w:tabs>
              <w:jc w:val="both"/>
              <w:rPr>
                <w:rFonts w:cs="Arial"/>
                <w:b/>
              </w:rPr>
            </w:pPr>
            <w:r w:rsidRPr="00985B51">
              <w:rPr>
                <w:rFonts w:cs="Arial"/>
                <w:b/>
              </w:rPr>
              <w:t xml:space="preserve">b)    </w:t>
            </w:r>
            <w:r w:rsidRPr="00985B51">
              <w:rPr>
                <w:rFonts w:cs="Arial"/>
              </w:rPr>
              <w:t>De          $    50,001    a   $ 100,000</w:t>
            </w:r>
          </w:p>
        </w:tc>
        <w:tc>
          <w:tcPr>
            <w:tcW w:w="1701" w:type="dxa"/>
          </w:tcPr>
          <w:p w14:paraId="3DD427EC" w14:textId="77777777" w:rsidR="002D47C5" w:rsidRPr="00985B51" w:rsidRDefault="002D47C5" w:rsidP="00E9359E">
            <w:pPr>
              <w:tabs>
                <w:tab w:val="left" w:pos="0"/>
              </w:tabs>
              <w:jc w:val="right"/>
              <w:rPr>
                <w:rFonts w:cs="Arial"/>
                <w:b/>
              </w:rPr>
            </w:pPr>
            <w:r w:rsidRPr="00985B51">
              <w:rPr>
                <w:rFonts w:cs="Arial"/>
                <w:b/>
              </w:rPr>
              <w:t>62.50%</w:t>
            </w:r>
          </w:p>
        </w:tc>
        <w:tc>
          <w:tcPr>
            <w:tcW w:w="1701" w:type="dxa"/>
          </w:tcPr>
          <w:p w14:paraId="0F0C7010" w14:textId="77777777" w:rsidR="002D47C5" w:rsidRPr="00985B51" w:rsidRDefault="002D47C5" w:rsidP="00E9359E">
            <w:pPr>
              <w:tabs>
                <w:tab w:val="left" w:pos="0"/>
              </w:tabs>
              <w:jc w:val="right"/>
              <w:rPr>
                <w:rFonts w:cs="Arial"/>
                <w:b/>
              </w:rPr>
            </w:pPr>
            <w:r w:rsidRPr="00985B51">
              <w:rPr>
                <w:rFonts w:cs="Arial"/>
                <w:b/>
              </w:rPr>
              <w:t xml:space="preserve">(2.50 </w:t>
            </w:r>
            <w:r w:rsidR="00C100F6">
              <w:rPr>
                <w:rFonts w:cs="Arial"/>
                <w:b/>
              </w:rPr>
              <w:t>UMA</w:t>
            </w:r>
            <w:r w:rsidRPr="00985B51">
              <w:rPr>
                <w:rFonts w:cs="Arial"/>
                <w:b/>
              </w:rPr>
              <w:t>)</w:t>
            </w:r>
          </w:p>
        </w:tc>
      </w:tr>
      <w:tr w:rsidR="002D47C5" w:rsidRPr="00985B51" w14:paraId="0D4EA026" w14:textId="77777777" w:rsidTr="007F3ABA">
        <w:trPr>
          <w:jc w:val="center"/>
        </w:trPr>
        <w:tc>
          <w:tcPr>
            <w:tcW w:w="4503" w:type="dxa"/>
          </w:tcPr>
          <w:p w14:paraId="3F83ED9D" w14:textId="2AEBBA2E" w:rsidR="002D47C5" w:rsidRPr="00985B51" w:rsidRDefault="002D47C5" w:rsidP="002D47C5">
            <w:pPr>
              <w:tabs>
                <w:tab w:val="left" w:pos="0"/>
              </w:tabs>
              <w:jc w:val="both"/>
              <w:rPr>
                <w:rFonts w:cs="Arial"/>
                <w:b/>
              </w:rPr>
            </w:pPr>
            <w:r w:rsidRPr="00985B51">
              <w:rPr>
                <w:rFonts w:cs="Arial"/>
                <w:b/>
              </w:rPr>
              <w:t xml:space="preserve">c) </w:t>
            </w:r>
            <w:r w:rsidRPr="00985B51">
              <w:rPr>
                <w:rFonts w:cs="Arial"/>
              </w:rPr>
              <w:t xml:space="preserve">   De          </w:t>
            </w:r>
            <w:r w:rsidR="008676B2" w:rsidRPr="00985B51">
              <w:rPr>
                <w:rFonts w:cs="Arial"/>
              </w:rPr>
              <w:t>$ 100,001</w:t>
            </w:r>
            <w:r w:rsidRPr="00985B51">
              <w:rPr>
                <w:rFonts w:cs="Arial"/>
              </w:rPr>
              <w:t xml:space="preserve">    a   $ 200,000</w:t>
            </w:r>
          </w:p>
        </w:tc>
        <w:tc>
          <w:tcPr>
            <w:tcW w:w="1701" w:type="dxa"/>
          </w:tcPr>
          <w:p w14:paraId="433F650B" w14:textId="77777777" w:rsidR="002D47C5" w:rsidRPr="00985B51" w:rsidRDefault="002D47C5" w:rsidP="00E9359E">
            <w:pPr>
              <w:tabs>
                <w:tab w:val="left" w:pos="0"/>
              </w:tabs>
              <w:jc w:val="right"/>
              <w:rPr>
                <w:rFonts w:cs="Arial"/>
                <w:b/>
              </w:rPr>
            </w:pPr>
            <w:r w:rsidRPr="00985B51">
              <w:rPr>
                <w:rFonts w:cs="Arial"/>
                <w:b/>
              </w:rPr>
              <w:t>75.00%</w:t>
            </w:r>
          </w:p>
        </w:tc>
        <w:tc>
          <w:tcPr>
            <w:tcW w:w="1701" w:type="dxa"/>
          </w:tcPr>
          <w:p w14:paraId="72143BFF" w14:textId="77777777" w:rsidR="002D47C5" w:rsidRPr="00985B51" w:rsidRDefault="002D47C5" w:rsidP="00E9359E">
            <w:pPr>
              <w:tabs>
                <w:tab w:val="left" w:pos="0"/>
              </w:tabs>
              <w:jc w:val="right"/>
              <w:rPr>
                <w:rFonts w:cs="Arial"/>
                <w:b/>
              </w:rPr>
            </w:pPr>
            <w:r w:rsidRPr="00985B51">
              <w:rPr>
                <w:rFonts w:cs="Arial"/>
                <w:b/>
              </w:rPr>
              <w:t xml:space="preserve">(3.00 </w:t>
            </w:r>
            <w:r w:rsidR="00C100F6">
              <w:rPr>
                <w:rFonts w:cs="Arial"/>
                <w:b/>
              </w:rPr>
              <w:t>UMA</w:t>
            </w:r>
            <w:r w:rsidRPr="00985B51">
              <w:rPr>
                <w:rFonts w:cs="Arial"/>
                <w:b/>
              </w:rPr>
              <w:t>)</w:t>
            </w:r>
          </w:p>
        </w:tc>
      </w:tr>
      <w:tr w:rsidR="002D47C5" w:rsidRPr="00985B51" w14:paraId="7C2F9462" w14:textId="77777777" w:rsidTr="007F3ABA">
        <w:trPr>
          <w:jc w:val="center"/>
        </w:trPr>
        <w:tc>
          <w:tcPr>
            <w:tcW w:w="4503" w:type="dxa"/>
          </w:tcPr>
          <w:p w14:paraId="1C6284AF" w14:textId="5DEC654B" w:rsidR="002D47C5" w:rsidRPr="00985B51" w:rsidRDefault="002D47C5" w:rsidP="002D47C5">
            <w:pPr>
              <w:tabs>
                <w:tab w:val="left" w:pos="0"/>
              </w:tabs>
              <w:jc w:val="both"/>
              <w:rPr>
                <w:rFonts w:cs="Arial"/>
                <w:b/>
              </w:rPr>
            </w:pPr>
            <w:r w:rsidRPr="00985B51">
              <w:rPr>
                <w:rFonts w:cs="Arial"/>
                <w:b/>
              </w:rPr>
              <w:lastRenderedPageBreak/>
              <w:t xml:space="preserve">d)    </w:t>
            </w:r>
            <w:r w:rsidRPr="00985B51">
              <w:rPr>
                <w:rFonts w:cs="Arial"/>
              </w:rPr>
              <w:t xml:space="preserve">De </w:t>
            </w:r>
            <w:r w:rsidRPr="00985B51">
              <w:rPr>
                <w:rFonts w:cs="Arial"/>
                <w:b/>
              </w:rPr>
              <w:t xml:space="preserve">         </w:t>
            </w:r>
            <w:r w:rsidR="008676B2" w:rsidRPr="00985B51">
              <w:rPr>
                <w:rFonts w:cs="Arial"/>
              </w:rPr>
              <w:t>$ 200,001</w:t>
            </w:r>
            <w:r w:rsidRPr="00985B51">
              <w:rPr>
                <w:rFonts w:cs="Arial"/>
                <w:b/>
              </w:rPr>
              <w:t xml:space="preserve">    </w:t>
            </w:r>
            <w:r w:rsidRPr="00985B51">
              <w:rPr>
                <w:rFonts w:cs="Arial"/>
              </w:rPr>
              <w:t>a   $ 300,000</w:t>
            </w:r>
          </w:p>
        </w:tc>
        <w:tc>
          <w:tcPr>
            <w:tcW w:w="1701" w:type="dxa"/>
          </w:tcPr>
          <w:p w14:paraId="0A88EDDE" w14:textId="77777777" w:rsidR="002D47C5" w:rsidRPr="00985B51" w:rsidRDefault="002D47C5" w:rsidP="00E9359E">
            <w:pPr>
              <w:tabs>
                <w:tab w:val="left" w:pos="0"/>
              </w:tabs>
              <w:jc w:val="right"/>
              <w:rPr>
                <w:rFonts w:cs="Arial"/>
                <w:b/>
              </w:rPr>
            </w:pPr>
            <w:r w:rsidRPr="00985B51">
              <w:rPr>
                <w:rFonts w:cs="Arial"/>
                <w:b/>
              </w:rPr>
              <w:t>87.50%</w:t>
            </w:r>
          </w:p>
        </w:tc>
        <w:tc>
          <w:tcPr>
            <w:tcW w:w="1701" w:type="dxa"/>
          </w:tcPr>
          <w:p w14:paraId="421A0B48" w14:textId="77777777" w:rsidR="002D47C5" w:rsidRPr="00985B51" w:rsidRDefault="002D47C5" w:rsidP="00E9359E">
            <w:pPr>
              <w:tabs>
                <w:tab w:val="left" w:pos="0"/>
              </w:tabs>
              <w:jc w:val="right"/>
              <w:rPr>
                <w:rFonts w:cs="Arial"/>
                <w:b/>
              </w:rPr>
            </w:pPr>
            <w:r w:rsidRPr="00985B51">
              <w:rPr>
                <w:rFonts w:cs="Arial"/>
                <w:b/>
              </w:rPr>
              <w:t xml:space="preserve">(3.50 </w:t>
            </w:r>
            <w:r w:rsidR="00C100F6">
              <w:rPr>
                <w:rFonts w:cs="Arial"/>
                <w:b/>
              </w:rPr>
              <w:t>UMA</w:t>
            </w:r>
            <w:r w:rsidRPr="00985B51">
              <w:rPr>
                <w:rFonts w:cs="Arial"/>
                <w:b/>
              </w:rPr>
              <w:t>)</w:t>
            </w:r>
          </w:p>
        </w:tc>
      </w:tr>
      <w:tr w:rsidR="002D47C5" w:rsidRPr="00985B51" w14:paraId="56EF56D1" w14:textId="77777777" w:rsidTr="007F3ABA">
        <w:trPr>
          <w:jc w:val="center"/>
        </w:trPr>
        <w:tc>
          <w:tcPr>
            <w:tcW w:w="4503" w:type="dxa"/>
          </w:tcPr>
          <w:p w14:paraId="485C5B87" w14:textId="29A2A06B" w:rsidR="002D47C5" w:rsidRPr="00985B51" w:rsidRDefault="002D47C5" w:rsidP="002D47C5">
            <w:pPr>
              <w:tabs>
                <w:tab w:val="left" w:pos="0"/>
              </w:tabs>
              <w:jc w:val="both"/>
              <w:rPr>
                <w:rFonts w:cs="Arial"/>
                <w:b/>
              </w:rPr>
            </w:pPr>
            <w:r w:rsidRPr="00985B51">
              <w:rPr>
                <w:rFonts w:cs="Arial"/>
                <w:b/>
              </w:rPr>
              <w:t xml:space="preserve">e)    </w:t>
            </w:r>
            <w:r w:rsidRPr="00985B51">
              <w:rPr>
                <w:rFonts w:cs="Arial"/>
              </w:rPr>
              <w:t xml:space="preserve">De          </w:t>
            </w:r>
            <w:r w:rsidR="008676B2" w:rsidRPr="00985B51">
              <w:rPr>
                <w:rFonts w:cs="Arial"/>
              </w:rPr>
              <w:t>$ 300,001</w:t>
            </w:r>
            <w:r w:rsidRPr="00985B51">
              <w:rPr>
                <w:rFonts w:cs="Arial"/>
              </w:rPr>
              <w:t xml:space="preserve">    a   $ 440,000</w:t>
            </w:r>
          </w:p>
        </w:tc>
        <w:tc>
          <w:tcPr>
            <w:tcW w:w="1701" w:type="dxa"/>
          </w:tcPr>
          <w:p w14:paraId="1A30217D" w14:textId="77777777" w:rsidR="002D47C5" w:rsidRPr="00985B51" w:rsidRDefault="002D47C5" w:rsidP="00E9359E">
            <w:pPr>
              <w:tabs>
                <w:tab w:val="left" w:pos="0"/>
              </w:tabs>
              <w:jc w:val="right"/>
              <w:rPr>
                <w:rFonts w:cs="Arial"/>
                <w:b/>
              </w:rPr>
            </w:pPr>
            <w:r w:rsidRPr="00985B51">
              <w:rPr>
                <w:rFonts w:cs="Arial"/>
                <w:b/>
              </w:rPr>
              <w:t>100%</w:t>
            </w:r>
          </w:p>
        </w:tc>
        <w:tc>
          <w:tcPr>
            <w:tcW w:w="1701" w:type="dxa"/>
          </w:tcPr>
          <w:p w14:paraId="43816AE9" w14:textId="77777777" w:rsidR="002D47C5" w:rsidRPr="00985B51" w:rsidRDefault="002D47C5" w:rsidP="00E9359E">
            <w:pPr>
              <w:tabs>
                <w:tab w:val="left" w:pos="0"/>
              </w:tabs>
              <w:jc w:val="right"/>
              <w:rPr>
                <w:rFonts w:cs="Arial"/>
                <w:b/>
              </w:rPr>
            </w:pPr>
            <w:r w:rsidRPr="00985B51">
              <w:rPr>
                <w:rFonts w:cs="Arial"/>
                <w:b/>
              </w:rPr>
              <w:t xml:space="preserve">(4.00 </w:t>
            </w:r>
            <w:r w:rsidR="00C100F6">
              <w:rPr>
                <w:rFonts w:cs="Arial"/>
                <w:b/>
              </w:rPr>
              <w:t>UMA</w:t>
            </w:r>
            <w:r w:rsidRPr="00985B51">
              <w:rPr>
                <w:rFonts w:cs="Arial"/>
                <w:b/>
              </w:rPr>
              <w:t>)</w:t>
            </w:r>
          </w:p>
        </w:tc>
      </w:tr>
    </w:tbl>
    <w:p w14:paraId="36E27887" w14:textId="77777777" w:rsidR="00A81D79" w:rsidRPr="00985B51" w:rsidRDefault="00A81D79" w:rsidP="00A81D79">
      <w:pPr>
        <w:autoSpaceDE w:val="0"/>
        <w:autoSpaceDN w:val="0"/>
        <w:adjustRightInd w:val="0"/>
        <w:jc w:val="both"/>
        <w:rPr>
          <w:rFonts w:cs="Arial"/>
          <w:szCs w:val="18"/>
        </w:rPr>
      </w:pPr>
    </w:p>
    <w:p w14:paraId="29369C66" w14:textId="77777777" w:rsidR="00A81D79" w:rsidRPr="00985B51" w:rsidRDefault="00A81D79" w:rsidP="00A81D79">
      <w:pPr>
        <w:autoSpaceDE w:val="0"/>
        <w:autoSpaceDN w:val="0"/>
        <w:adjustRightInd w:val="0"/>
        <w:jc w:val="both"/>
        <w:rPr>
          <w:rFonts w:cs="Arial"/>
          <w:szCs w:val="18"/>
        </w:rPr>
      </w:pPr>
      <w:r w:rsidRPr="00985B51">
        <w:rPr>
          <w:rFonts w:cs="Arial"/>
          <w:szCs w:val="18"/>
        </w:rPr>
        <w:t>Los contribuyentes que sean beneficiados con el estímulo previsto en este Artículo, no se les aplicarán los descuentos señalados en el Artículo Cuarto Transitorio de esta Ley.</w:t>
      </w:r>
    </w:p>
    <w:p w14:paraId="2F1AC83A" w14:textId="77777777" w:rsidR="001C5EF6" w:rsidRPr="00985B51" w:rsidRDefault="001C5EF6" w:rsidP="007015C5">
      <w:pPr>
        <w:tabs>
          <w:tab w:val="left" w:pos="5400"/>
        </w:tabs>
        <w:jc w:val="both"/>
        <w:rPr>
          <w:rFonts w:cs="Arial"/>
          <w:szCs w:val="18"/>
        </w:rPr>
      </w:pPr>
    </w:p>
    <w:p w14:paraId="31802460" w14:textId="77777777" w:rsidR="003327DD" w:rsidRPr="00985B51" w:rsidRDefault="0004452E" w:rsidP="00266CEA">
      <w:pPr>
        <w:jc w:val="center"/>
        <w:rPr>
          <w:b/>
          <w:lang w:val="es-MX"/>
        </w:rPr>
      </w:pPr>
      <w:r w:rsidRPr="00985B51">
        <w:rPr>
          <w:b/>
          <w:lang w:val="es-MX"/>
        </w:rPr>
        <w:t xml:space="preserve">SECCIÓN </w:t>
      </w:r>
      <w:r w:rsidR="00460767" w:rsidRPr="00985B51">
        <w:rPr>
          <w:b/>
          <w:lang w:val="es-MX"/>
        </w:rPr>
        <w:t>SEGUNDA</w:t>
      </w:r>
    </w:p>
    <w:p w14:paraId="1C003F68" w14:textId="77777777" w:rsidR="00266CEA" w:rsidRPr="00985B51" w:rsidRDefault="00422022" w:rsidP="00266CEA">
      <w:pPr>
        <w:tabs>
          <w:tab w:val="left" w:pos="5400"/>
        </w:tabs>
        <w:jc w:val="center"/>
        <w:rPr>
          <w:rFonts w:cs="Arial"/>
          <w:szCs w:val="18"/>
          <w:lang w:val="pt-BR"/>
        </w:rPr>
      </w:pPr>
      <w:r w:rsidRPr="00985B51">
        <w:rPr>
          <w:rFonts w:cs="Arial"/>
          <w:b/>
          <w:bCs/>
          <w:szCs w:val="18"/>
          <w:lang w:val="pt-BR"/>
        </w:rPr>
        <w:t>DE PLUSVALÍA</w:t>
      </w:r>
    </w:p>
    <w:p w14:paraId="508D4C07" w14:textId="77777777" w:rsidR="00266CEA" w:rsidRPr="00985B51" w:rsidRDefault="00266CEA" w:rsidP="00266CEA">
      <w:pPr>
        <w:tabs>
          <w:tab w:val="left" w:pos="5400"/>
        </w:tabs>
        <w:rPr>
          <w:rFonts w:cs="Arial"/>
          <w:szCs w:val="18"/>
          <w:lang w:val="es-MX"/>
        </w:rPr>
      </w:pPr>
    </w:p>
    <w:p w14:paraId="57AA7AD0" w14:textId="77777777" w:rsidR="00266CEA" w:rsidRPr="00985B51" w:rsidRDefault="00965EFB" w:rsidP="00266CEA">
      <w:pPr>
        <w:pStyle w:val="Textoindependiente"/>
        <w:tabs>
          <w:tab w:val="left" w:pos="5400"/>
        </w:tabs>
        <w:rPr>
          <w:rFonts w:cs="Arial"/>
          <w:sz w:val="18"/>
          <w:szCs w:val="18"/>
          <w:lang w:val="es-MX"/>
        </w:rPr>
      </w:pPr>
      <w:r w:rsidRPr="00985B51">
        <w:rPr>
          <w:rFonts w:cs="Arial"/>
          <w:b/>
          <w:bCs/>
          <w:sz w:val="18"/>
          <w:szCs w:val="18"/>
          <w:lang w:val="pt-BR"/>
        </w:rPr>
        <w:t>ARTÍ</w:t>
      </w:r>
      <w:r w:rsidR="00266CEA" w:rsidRPr="00985B51">
        <w:rPr>
          <w:rFonts w:cs="Arial"/>
          <w:b/>
          <w:bCs/>
          <w:sz w:val="18"/>
          <w:szCs w:val="18"/>
          <w:lang w:val="pt-BR"/>
        </w:rPr>
        <w:t xml:space="preserve">CULO </w:t>
      </w:r>
      <w:r w:rsidR="00541416" w:rsidRPr="00985B51">
        <w:rPr>
          <w:rFonts w:cs="Arial"/>
          <w:b/>
          <w:bCs/>
          <w:sz w:val="18"/>
          <w:szCs w:val="18"/>
          <w:lang w:val="pt-BR"/>
        </w:rPr>
        <w:t>10</w:t>
      </w:r>
      <w:r w:rsidR="00266CEA" w:rsidRPr="00985B51">
        <w:rPr>
          <w:rFonts w:cs="Arial"/>
          <w:b/>
          <w:bCs/>
          <w:sz w:val="18"/>
          <w:szCs w:val="18"/>
          <w:lang w:val="pt-BR"/>
        </w:rPr>
        <w:t>º.</w:t>
      </w:r>
      <w:r w:rsidR="00266CEA" w:rsidRPr="00985B51">
        <w:rPr>
          <w:rFonts w:cs="Arial"/>
          <w:sz w:val="18"/>
          <w:szCs w:val="18"/>
          <w:lang w:val="pt-BR"/>
        </w:rPr>
        <w:t xml:space="preserve"> </w:t>
      </w:r>
      <w:r w:rsidR="00266CEA" w:rsidRPr="00985B51">
        <w:rPr>
          <w:rFonts w:cs="Arial"/>
          <w:sz w:val="18"/>
          <w:szCs w:val="18"/>
          <w:lang w:val="es-MX"/>
        </w:rPr>
        <w:t>Este impuesto se causará por el incremento en el valor de los bienes inmuebles urbanos, suburbanos y rústicos del municipio que obtengan sus propietarios o poseedores en razón de la realización de una obra ejecutada total o parcialmente con recursos municipales.</w:t>
      </w:r>
    </w:p>
    <w:p w14:paraId="42366856" w14:textId="77777777" w:rsidR="00266CEA" w:rsidRPr="00985B51" w:rsidRDefault="00266CEA" w:rsidP="00266CEA">
      <w:pPr>
        <w:pStyle w:val="Textoindependiente"/>
        <w:tabs>
          <w:tab w:val="left" w:pos="5400"/>
        </w:tabs>
        <w:rPr>
          <w:rFonts w:cs="Arial"/>
          <w:sz w:val="18"/>
          <w:szCs w:val="18"/>
          <w:lang w:val="es-MX"/>
        </w:rPr>
      </w:pPr>
    </w:p>
    <w:p w14:paraId="3C4D7EDD" w14:textId="77777777" w:rsidR="00266CEA" w:rsidRPr="00985B51" w:rsidRDefault="00266CEA" w:rsidP="00266CEA">
      <w:pPr>
        <w:pStyle w:val="Textoindependiente"/>
        <w:tabs>
          <w:tab w:val="left" w:pos="5400"/>
        </w:tabs>
        <w:rPr>
          <w:rFonts w:cs="Arial"/>
          <w:sz w:val="18"/>
          <w:szCs w:val="18"/>
          <w:lang w:val="es-MX"/>
        </w:rPr>
      </w:pPr>
      <w:r w:rsidRPr="00985B51">
        <w:rPr>
          <w:rFonts w:cs="Arial"/>
          <w:sz w:val="18"/>
          <w:szCs w:val="18"/>
          <w:lang w:val="es-MX"/>
        </w:rPr>
        <w:t>La base del impuesto será la diferencia entre el último valor catastral del predio y el que les corresponda con posterioridad a la terminación de la obra pública; éste último será determinado por la autoridad catastral municipal o por perito valuador autorizado.</w:t>
      </w:r>
    </w:p>
    <w:p w14:paraId="0408B30A" w14:textId="77777777" w:rsidR="000E73F5" w:rsidRDefault="000E73F5" w:rsidP="000E73F5">
      <w:pPr>
        <w:pStyle w:val="Textoindependiente"/>
        <w:tabs>
          <w:tab w:val="left" w:pos="5400"/>
        </w:tabs>
        <w:rPr>
          <w:rFonts w:cs="Arial"/>
          <w:sz w:val="18"/>
          <w:szCs w:val="18"/>
          <w:lang w:val="es-MX"/>
        </w:rPr>
      </w:pP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0E73F5" w:rsidRPr="00985B51" w14:paraId="0B239438" w14:textId="77777777" w:rsidTr="00472110">
        <w:trPr>
          <w:jc w:val="center"/>
        </w:trPr>
        <w:tc>
          <w:tcPr>
            <w:tcW w:w="4376" w:type="pct"/>
          </w:tcPr>
          <w:p w14:paraId="5CC93670" w14:textId="77777777" w:rsidR="000E73F5" w:rsidRPr="00985B51" w:rsidRDefault="000E73F5" w:rsidP="00472110">
            <w:pPr>
              <w:tabs>
                <w:tab w:val="left" w:pos="5400"/>
              </w:tabs>
              <w:ind w:left="25"/>
              <w:jc w:val="both"/>
              <w:rPr>
                <w:rFonts w:cs="Arial"/>
                <w:szCs w:val="18"/>
                <w:lang w:val="es-MX"/>
              </w:rPr>
            </w:pPr>
            <w:r w:rsidRPr="00985B51">
              <w:rPr>
                <w:rFonts w:cs="Arial"/>
                <w:szCs w:val="18"/>
                <w:lang w:val="es-MX"/>
              </w:rPr>
              <w:t>La tasa de este impuesto será de</w:t>
            </w:r>
          </w:p>
        </w:tc>
        <w:tc>
          <w:tcPr>
            <w:tcW w:w="624" w:type="pct"/>
          </w:tcPr>
          <w:p w14:paraId="2E3A3C2F" w14:textId="050BB523" w:rsidR="000E73F5" w:rsidRPr="00985B51" w:rsidRDefault="003420F0" w:rsidP="00472110">
            <w:pPr>
              <w:jc w:val="right"/>
              <w:rPr>
                <w:rFonts w:cs="Arial"/>
                <w:szCs w:val="18"/>
                <w:lang w:val="es-MX"/>
              </w:rPr>
            </w:pPr>
            <w:r>
              <w:rPr>
                <w:rFonts w:cs="Arial"/>
                <w:b/>
                <w:szCs w:val="18"/>
                <w:lang w:val="es-MX"/>
              </w:rPr>
              <w:t>1.33</w:t>
            </w:r>
            <w:r w:rsidR="000E73F5" w:rsidRPr="00985B51">
              <w:rPr>
                <w:rFonts w:cs="Arial"/>
                <w:b/>
                <w:szCs w:val="18"/>
                <w:lang w:val="es-MX"/>
              </w:rPr>
              <w:t>%</w:t>
            </w:r>
          </w:p>
        </w:tc>
      </w:tr>
      <w:tr w:rsidR="000E73F5" w:rsidRPr="00985B51" w14:paraId="49C882A9" w14:textId="77777777" w:rsidTr="00472110">
        <w:trPr>
          <w:jc w:val="center"/>
        </w:trPr>
        <w:tc>
          <w:tcPr>
            <w:tcW w:w="4376" w:type="pct"/>
          </w:tcPr>
          <w:p w14:paraId="6EF9E435" w14:textId="77777777" w:rsidR="000E73F5" w:rsidRPr="00985B51" w:rsidRDefault="000E73F5" w:rsidP="00472110">
            <w:pPr>
              <w:tabs>
                <w:tab w:val="left" w:pos="5400"/>
              </w:tabs>
              <w:ind w:left="25"/>
              <w:jc w:val="both"/>
              <w:rPr>
                <w:rFonts w:cs="Arial"/>
                <w:szCs w:val="18"/>
                <w:lang w:val="es-MX"/>
              </w:rPr>
            </w:pPr>
            <w:r w:rsidRPr="00985B51">
              <w:rPr>
                <w:rFonts w:cs="Arial"/>
                <w:szCs w:val="18"/>
                <w:lang w:val="es-MX"/>
              </w:rPr>
              <w:t>sobre la base gravable;</w:t>
            </w:r>
          </w:p>
        </w:tc>
        <w:tc>
          <w:tcPr>
            <w:tcW w:w="624" w:type="pct"/>
          </w:tcPr>
          <w:p w14:paraId="03B4CA7B" w14:textId="77777777" w:rsidR="000E73F5" w:rsidRPr="00985B51" w:rsidRDefault="000E73F5" w:rsidP="00A94A57">
            <w:pPr>
              <w:tabs>
                <w:tab w:val="left" w:pos="5400"/>
              </w:tabs>
              <w:jc w:val="center"/>
              <w:rPr>
                <w:rFonts w:cs="Arial"/>
                <w:b/>
                <w:szCs w:val="18"/>
                <w:lang w:val="es-MX"/>
              </w:rPr>
            </w:pPr>
            <w:r>
              <w:rPr>
                <w:rFonts w:cs="Arial"/>
                <w:b/>
                <w:bCs/>
                <w:szCs w:val="18"/>
                <w:lang w:val="es-MX"/>
              </w:rPr>
              <w:t>UMA</w:t>
            </w:r>
          </w:p>
        </w:tc>
      </w:tr>
      <w:tr w:rsidR="000E73F5" w:rsidRPr="00985B51" w14:paraId="062C9459" w14:textId="77777777" w:rsidTr="00472110">
        <w:trPr>
          <w:jc w:val="center"/>
        </w:trPr>
        <w:tc>
          <w:tcPr>
            <w:tcW w:w="4376" w:type="pct"/>
          </w:tcPr>
          <w:p w14:paraId="2C496D28" w14:textId="77777777" w:rsidR="000E73F5" w:rsidRPr="00985B51" w:rsidRDefault="000E73F5" w:rsidP="00472110">
            <w:pPr>
              <w:jc w:val="both"/>
              <w:rPr>
                <w:rFonts w:cs="Arial"/>
                <w:szCs w:val="18"/>
                <w:lang w:val="es-MX"/>
              </w:rPr>
            </w:pPr>
            <w:r w:rsidRPr="00985B51">
              <w:rPr>
                <w:rFonts w:cs="Arial"/>
                <w:szCs w:val="18"/>
                <w:lang w:val="es-MX"/>
              </w:rPr>
              <w:t>y en ningún caso será menor a</w:t>
            </w:r>
          </w:p>
        </w:tc>
        <w:tc>
          <w:tcPr>
            <w:tcW w:w="624" w:type="pct"/>
          </w:tcPr>
          <w:p w14:paraId="17ED5041" w14:textId="48E043FE" w:rsidR="000E73F5" w:rsidRPr="00985B51" w:rsidRDefault="003420F0" w:rsidP="00472110">
            <w:pPr>
              <w:tabs>
                <w:tab w:val="left" w:pos="5400"/>
              </w:tabs>
              <w:jc w:val="right"/>
              <w:rPr>
                <w:rFonts w:cs="Arial"/>
                <w:b/>
                <w:szCs w:val="18"/>
                <w:lang w:val="es-MX"/>
              </w:rPr>
            </w:pPr>
            <w:r>
              <w:rPr>
                <w:rFonts w:cs="Arial"/>
                <w:b/>
                <w:szCs w:val="18"/>
                <w:lang w:val="es-MX"/>
              </w:rPr>
              <w:t>4.00</w:t>
            </w:r>
          </w:p>
        </w:tc>
      </w:tr>
    </w:tbl>
    <w:p w14:paraId="7743DFCA" w14:textId="77777777" w:rsidR="000E73F5" w:rsidRPr="00985B51" w:rsidRDefault="000E73F5" w:rsidP="000E73F5">
      <w:pPr>
        <w:pStyle w:val="Textoindependiente"/>
        <w:tabs>
          <w:tab w:val="left" w:pos="5400"/>
        </w:tabs>
        <w:rPr>
          <w:rFonts w:cs="Arial"/>
          <w:sz w:val="18"/>
          <w:szCs w:val="18"/>
          <w:lang w:val="es-MX"/>
        </w:rPr>
      </w:pPr>
    </w:p>
    <w:p w14:paraId="01ED30D6" w14:textId="77777777" w:rsidR="00266CEA" w:rsidRPr="00985B51" w:rsidRDefault="00266CEA" w:rsidP="00266CEA">
      <w:pPr>
        <w:pStyle w:val="Textoindependiente"/>
        <w:tabs>
          <w:tab w:val="left" w:pos="5400"/>
        </w:tabs>
        <w:rPr>
          <w:rFonts w:cs="Arial"/>
          <w:sz w:val="18"/>
          <w:szCs w:val="18"/>
          <w:lang w:val="es-MX"/>
        </w:rPr>
      </w:pPr>
      <w:r w:rsidRPr="00985B51">
        <w:rPr>
          <w:rFonts w:cs="Arial"/>
          <w:sz w:val="18"/>
          <w:szCs w:val="18"/>
          <w:lang w:val="es-MX"/>
        </w:rPr>
        <w:t>Este impuesto se causará por una sola vez, sin exención del pago referente al impuesto predial; debiéndose liquidar antes de que transcurran 30 días hábiles de la notificación por parte de la autoridad municipal.</w:t>
      </w:r>
    </w:p>
    <w:p w14:paraId="03773D50" w14:textId="77777777" w:rsidR="00266CEA" w:rsidRPr="00985B51" w:rsidRDefault="00266CEA" w:rsidP="0063398A">
      <w:pPr>
        <w:pStyle w:val="Ttulo2"/>
        <w:tabs>
          <w:tab w:val="left" w:pos="5400"/>
        </w:tabs>
        <w:jc w:val="center"/>
        <w:rPr>
          <w:bCs w:val="0"/>
          <w:lang w:val="es-MX"/>
        </w:rPr>
      </w:pPr>
    </w:p>
    <w:p w14:paraId="1077E90E" w14:textId="77777777" w:rsidR="00690AA1" w:rsidRPr="00985B51" w:rsidRDefault="00690AA1" w:rsidP="00690AA1">
      <w:pPr>
        <w:tabs>
          <w:tab w:val="left" w:pos="5400"/>
        </w:tabs>
        <w:jc w:val="center"/>
        <w:rPr>
          <w:rFonts w:cs="Arial"/>
          <w:b/>
          <w:bCs/>
          <w:szCs w:val="18"/>
          <w:lang w:val="es-MX"/>
        </w:rPr>
      </w:pPr>
      <w:r w:rsidRPr="00985B51">
        <w:rPr>
          <w:rFonts w:cs="Arial"/>
          <w:b/>
          <w:bCs/>
          <w:szCs w:val="18"/>
          <w:lang w:val="es-MX"/>
        </w:rPr>
        <w:t>SECCIÓN TERCERA</w:t>
      </w:r>
    </w:p>
    <w:p w14:paraId="63347107" w14:textId="77777777" w:rsidR="00690AA1" w:rsidRPr="00985B51" w:rsidRDefault="00690AA1" w:rsidP="00690AA1">
      <w:pPr>
        <w:pStyle w:val="Ttulo2"/>
        <w:tabs>
          <w:tab w:val="left" w:pos="5400"/>
        </w:tabs>
        <w:jc w:val="center"/>
        <w:rPr>
          <w:bCs w:val="0"/>
          <w:lang w:val="es-MX"/>
        </w:rPr>
      </w:pPr>
      <w:r w:rsidRPr="00985B51">
        <w:rPr>
          <w:bCs w:val="0"/>
          <w:lang w:val="es-MX"/>
        </w:rPr>
        <w:t>ADQUISICIÓN DE INMUEBLES Y OTROS DERECHOS REALES</w:t>
      </w:r>
    </w:p>
    <w:p w14:paraId="6DE0F7EA" w14:textId="77777777" w:rsidR="00690AA1" w:rsidRPr="00985B51" w:rsidRDefault="00690AA1" w:rsidP="00690AA1">
      <w:pPr>
        <w:tabs>
          <w:tab w:val="left" w:pos="5400"/>
        </w:tabs>
        <w:rPr>
          <w:rFonts w:cs="Arial"/>
          <w:b/>
          <w:szCs w:val="18"/>
          <w:lang w:val="es-MX"/>
        </w:rPr>
      </w:pPr>
    </w:p>
    <w:p w14:paraId="6A93B069" w14:textId="77777777" w:rsidR="000E73F5" w:rsidRDefault="00690AA1" w:rsidP="00690AA1">
      <w:pPr>
        <w:tabs>
          <w:tab w:val="left" w:pos="5400"/>
        </w:tabs>
        <w:jc w:val="both"/>
        <w:rPr>
          <w:rFonts w:cs="Arial"/>
          <w:szCs w:val="18"/>
          <w:lang w:val="es-MX"/>
        </w:rPr>
      </w:pPr>
      <w:r w:rsidRPr="00985B51">
        <w:rPr>
          <w:rFonts w:cs="Arial"/>
          <w:b/>
          <w:bCs/>
          <w:szCs w:val="18"/>
          <w:lang w:val="es-MX"/>
        </w:rPr>
        <w:t>ARTÍCULO 11°.</w:t>
      </w:r>
      <w:r w:rsidRPr="00985B51">
        <w:rPr>
          <w:rFonts w:cs="Arial"/>
          <w:szCs w:val="18"/>
          <w:lang w:val="es-MX"/>
        </w:rPr>
        <w:t xml:space="preserve"> Este impuesto se causará de acuerdo a lo dispuesto por la Ley de Hacienda para los Municipios </w:t>
      </w:r>
      <w:r w:rsidR="0030318A" w:rsidRPr="00985B51">
        <w:rPr>
          <w:rFonts w:cs="Arial"/>
          <w:szCs w:val="18"/>
          <w:lang w:val="es-MX"/>
        </w:rPr>
        <w:t xml:space="preserve">del Estado </w:t>
      </w:r>
      <w:r w:rsidRPr="00985B51">
        <w:rPr>
          <w:rFonts w:cs="Arial"/>
          <w:szCs w:val="18"/>
          <w:lang w:val="es-MX"/>
        </w:rPr>
        <w:t>de San Luis Potosí</w:t>
      </w:r>
      <w:r w:rsidR="000E73F5">
        <w:rPr>
          <w:rFonts w:cs="Arial"/>
          <w:szCs w:val="18"/>
          <w:lang w:val="es-MX"/>
        </w:rPr>
        <w:t>.</w:t>
      </w:r>
    </w:p>
    <w:p w14:paraId="3EE39545" w14:textId="77777777" w:rsidR="00690AA1" w:rsidRDefault="00690AA1" w:rsidP="00690AA1">
      <w:pPr>
        <w:tabs>
          <w:tab w:val="left" w:pos="5400"/>
        </w:tabs>
        <w:jc w:val="both"/>
        <w:rPr>
          <w:rFonts w:cs="Arial"/>
          <w:sz w:val="16"/>
          <w:szCs w:val="16"/>
          <w:lang w:val="es-MX"/>
        </w:rPr>
      </w:pP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0E73F5" w:rsidRPr="00985B51" w14:paraId="30CFA2E3" w14:textId="77777777" w:rsidTr="00472110">
        <w:trPr>
          <w:jc w:val="center"/>
        </w:trPr>
        <w:tc>
          <w:tcPr>
            <w:tcW w:w="4376" w:type="pct"/>
          </w:tcPr>
          <w:p w14:paraId="3BE24BD6" w14:textId="77777777" w:rsidR="000E73F5" w:rsidRPr="00985B51" w:rsidRDefault="000E73F5" w:rsidP="00472110">
            <w:pPr>
              <w:tabs>
                <w:tab w:val="left" w:pos="5400"/>
              </w:tabs>
              <w:ind w:left="25"/>
              <w:jc w:val="both"/>
              <w:rPr>
                <w:rFonts w:cs="Arial"/>
                <w:szCs w:val="18"/>
                <w:lang w:val="es-MX"/>
              </w:rPr>
            </w:pPr>
            <w:r>
              <w:rPr>
                <w:rFonts w:cs="Arial"/>
                <w:szCs w:val="18"/>
                <w:lang w:val="es-MX"/>
              </w:rPr>
              <w:t>S</w:t>
            </w:r>
            <w:r w:rsidRPr="00985B51">
              <w:rPr>
                <w:rFonts w:cs="Arial"/>
                <w:szCs w:val="18"/>
                <w:lang w:val="es-MX"/>
              </w:rPr>
              <w:t>e pagará aplicando la tasa neta del</w:t>
            </w:r>
          </w:p>
        </w:tc>
        <w:tc>
          <w:tcPr>
            <w:tcW w:w="624" w:type="pct"/>
          </w:tcPr>
          <w:p w14:paraId="73842D6D" w14:textId="2CD07CD9" w:rsidR="000E73F5" w:rsidRPr="00985B51" w:rsidRDefault="003420F0" w:rsidP="00472110">
            <w:pPr>
              <w:jc w:val="right"/>
              <w:rPr>
                <w:rFonts w:cs="Arial"/>
                <w:szCs w:val="18"/>
                <w:lang w:val="es-MX"/>
              </w:rPr>
            </w:pPr>
            <w:r>
              <w:rPr>
                <w:rFonts w:cs="Arial"/>
                <w:b/>
                <w:szCs w:val="18"/>
                <w:lang w:val="es-MX"/>
              </w:rPr>
              <w:t>1.33</w:t>
            </w:r>
            <w:r w:rsidR="000E73F5" w:rsidRPr="00985B51">
              <w:rPr>
                <w:rFonts w:cs="Arial"/>
                <w:b/>
                <w:szCs w:val="18"/>
                <w:lang w:val="es-MX"/>
              </w:rPr>
              <w:t>%</w:t>
            </w:r>
          </w:p>
        </w:tc>
      </w:tr>
      <w:tr w:rsidR="000E73F5" w:rsidRPr="00985B51" w14:paraId="2D5CFD5E" w14:textId="77777777" w:rsidTr="00472110">
        <w:trPr>
          <w:jc w:val="center"/>
        </w:trPr>
        <w:tc>
          <w:tcPr>
            <w:tcW w:w="4376" w:type="pct"/>
          </w:tcPr>
          <w:p w14:paraId="28A8B4B6" w14:textId="77777777" w:rsidR="000E73F5" w:rsidRPr="00985B51" w:rsidRDefault="000E73F5" w:rsidP="00472110">
            <w:pPr>
              <w:tabs>
                <w:tab w:val="left" w:pos="5400"/>
              </w:tabs>
              <w:ind w:left="25"/>
              <w:jc w:val="both"/>
              <w:rPr>
                <w:rFonts w:cs="Arial"/>
                <w:szCs w:val="18"/>
                <w:lang w:val="es-MX"/>
              </w:rPr>
            </w:pPr>
            <w:r w:rsidRPr="00985B51">
              <w:rPr>
                <w:rFonts w:cs="Arial"/>
                <w:szCs w:val="18"/>
                <w:lang w:val="es-MX"/>
              </w:rPr>
              <w:t>a la base gravable,</w:t>
            </w:r>
          </w:p>
        </w:tc>
        <w:tc>
          <w:tcPr>
            <w:tcW w:w="624" w:type="pct"/>
          </w:tcPr>
          <w:p w14:paraId="6B296037" w14:textId="77777777" w:rsidR="000E73F5" w:rsidRPr="00985B51" w:rsidRDefault="000E73F5" w:rsidP="00A94A57">
            <w:pPr>
              <w:tabs>
                <w:tab w:val="left" w:pos="5400"/>
              </w:tabs>
              <w:jc w:val="center"/>
              <w:rPr>
                <w:rFonts w:cs="Arial"/>
                <w:b/>
                <w:szCs w:val="18"/>
                <w:lang w:val="es-MX"/>
              </w:rPr>
            </w:pPr>
            <w:r>
              <w:rPr>
                <w:rFonts w:cs="Arial"/>
                <w:b/>
                <w:bCs/>
                <w:szCs w:val="18"/>
                <w:lang w:val="es-MX"/>
              </w:rPr>
              <w:t>UMA</w:t>
            </w:r>
          </w:p>
        </w:tc>
      </w:tr>
      <w:tr w:rsidR="000E73F5" w:rsidRPr="00985B51" w14:paraId="5705BB99" w14:textId="77777777" w:rsidTr="00472110">
        <w:trPr>
          <w:jc w:val="center"/>
        </w:trPr>
        <w:tc>
          <w:tcPr>
            <w:tcW w:w="4376" w:type="pct"/>
          </w:tcPr>
          <w:p w14:paraId="6370BB77" w14:textId="77777777" w:rsidR="000E73F5" w:rsidRPr="00EA2B44" w:rsidRDefault="000E73F5" w:rsidP="00472110">
            <w:pPr>
              <w:tabs>
                <w:tab w:val="left" w:pos="5400"/>
              </w:tabs>
              <w:jc w:val="both"/>
              <w:rPr>
                <w:rFonts w:cs="Arial"/>
                <w:b/>
                <w:bCs/>
                <w:szCs w:val="18"/>
                <w:lang w:val="es-MX"/>
              </w:rPr>
            </w:pPr>
            <w:r w:rsidRPr="00985B51">
              <w:rPr>
                <w:rFonts w:cs="Arial"/>
                <w:szCs w:val="18"/>
                <w:lang w:val="es-MX"/>
              </w:rPr>
              <w:t>no pudiendo ser este impuesto en ningún caso inferior al importe resultante de</w:t>
            </w:r>
          </w:p>
        </w:tc>
        <w:tc>
          <w:tcPr>
            <w:tcW w:w="624" w:type="pct"/>
          </w:tcPr>
          <w:p w14:paraId="76D4A689" w14:textId="1AF3F47F" w:rsidR="000E73F5" w:rsidRPr="00985B51" w:rsidRDefault="00E04D81" w:rsidP="00472110">
            <w:pPr>
              <w:tabs>
                <w:tab w:val="left" w:pos="5400"/>
              </w:tabs>
              <w:jc w:val="right"/>
              <w:rPr>
                <w:rFonts w:cs="Arial"/>
                <w:b/>
                <w:szCs w:val="18"/>
                <w:lang w:val="es-MX"/>
              </w:rPr>
            </w:pPr>
            <w:r>
              <w:rPr>
                <w:rFonts w:cs="Arial"/>
                <w:b/>
                <w:szCs w:val="18"/>
                <w:lang w:val="es-MX"/>
              </w:rPr>
              <w:t>4.00</w:t>
            </w:r>
          </w:p>
        </w:tc>
      </w:tr>
    </w:tbl>
    <w:p w14:paraId="11FAB0BB" w14:textId="77777777" w:rsidR="000E73F5" w:rsidRDefault="000E73F5" w:rsidP="000E73F5">
      <w:pPr>
        <w:tabs>
          <w:tab w:val="left" w:pos="5400"/>
        </w:tabs>
        <w:jc w:val="both"/>
        <w:rPr>
          <w:rFonts w:cs="Arial"/>
          <w:sz w:val="16"/>
          <w:szCs w:val="16"/>
          <w:lang w:val="es-MX"/>
        </w:rPr>
      </w:pPr>
    </w:p>
    <w:tbl>
      <w:tblPr>
        <w:tblW w:w="48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16"/>
        <w:gridCol w:w="1257"/>
      </w:tblGrid>
      <w:tr w:rsidR="000E73F5" w:rsidRPr="000E73F5" w14:paraId="5928C0D3" w14:textId="77777777" w:rsidTr="00472110">
        <w:trPr>
          <w:jc w:val="center"/>
        </w:trPr>
        <w:tc>
          <w:tcPr>
            <w:tcW w:w="4376" w:type="pct"/>
          </w:tcPr>
          <w:p w14:paraId="595AA8BC" w14:textId="77777777" w:rsidR="000E73F5" w:rsidRPr="000E73F5" w:rsidRDefault="000E73F5" w:rsidP="00472110">
            <w:pPr>
              <w:tabs>
                <w:tab w:val="left" w:pos="5400"/>
              </w:tabs>
              <w:ind w:left="25"/>
              <w:jc w:val="both"/>
              <w:rPr>
                <w:rFonts w:cs="Arial"/>
                <w:szCs w:val="18"/>
                <w:lang w:val="es-MX"/>
              </w:rPr>
            </w:pPr>
            <w:r w:rsidRPr="000E73F5">
              <w:rPr>
                <w:rFonts w:cs="Arial"/>
                <w:szCs w:val="18"/>
                <w:lang w:val="es-MX"/>
              </w:rPr>
              <w:t>Para los efectos de vivienda de interés social y vivienda popular se deducirá de la base gravable el importe de</w:t>
            </w:r>
          </w:p>
        </w:tc>
        <w:tc>
          <w:tcPr>
            <w:tcW w:w="624" w:type="pct"/>
          </w:tcPr>
          <w:p w14:paraId="060813FC" w14:textId="77777777" w:rsidR="000E73F5" w:rsidRPr="000E73F5" w:rsidRDefault="000E73F5" w:rsidP="00A94A57">
            <w:pPr>
              <w:tabs>
                <w:tab w:val="left" w:pos="5400"/>
              </w:tabs>
              <w:jc w:val="center"/>
              <w:rPr>
                <w:rFonts w:cs="Arial"/>
                <w:b/>
                <w:szCs w:val="18"/>
                <w:lang w:val="es-MX"/>
              </w:rPr>
            </w:pPr>
            <w:r w:rsidRPr="000E73F5">
              <w:rPr>
                <w:rFonts w:cs="Arial"/>
                <w:b/>
                <w:szCs w:val="18"/>
                <w:lang w:val="es-MX"/>
              </w:rPr>
              <w:t>UMA</w:t>
            </w:r>
          </w:p>
          <w:p w14:paraId="7EF35C4C" w14:textId="054B3B19" w:rsidR="000E73F5" w:rsidRPr="000E73F5" w:rsidRDefault="00E04D81" w:rsidP="00472110">
            <w:pPr>
              <w:tabs>
                <w:tab w:val="left" w:pos="5400"/>
              </w:tabs>
              <w:jc w:val="right"/>
              <w:rPr>
                <w:rFonts w:cs="Arial"/>
                <w:b/>
                <w:szCs w:val="18"/>
                <w:lang w:val="es-MX"/>
              </w:rPr>
            </w:pPr>
            <w:r>
              <w:rPr>
                <w:rFonts w:cs="Arial"/>
                <w:b/>
                <w:szCs w:val="18"/>
                <w:lang w:val="es-MX"/>
              </w:rPr>
              <w:t>10.00</w:t>
            </w:r>
          </w:p>
        </w:tc>
      </w:tr>
      <w:tr w:rsidR="000E73F5" w:rsidRPr="000E73F5" w14:paraId="596B8C00" w14:textId="77777777" w:rsidTr="00472110">
        <w:trPr>
          <w:jc w:val="center"/>
        </w:trPr>
        <w:tc>
          <w:tcPr>
            <w:tcW w:w="4376" w:type="pct"/>
          </w:tcPr>
          <w:p w14:paraId="0B7A4A2E" w14:textId="77777777" w:rsidR="000E73F5" w:rsidRPr="000E73F5" w:rsidRDefault="000E73F5" w:rsidP="00472110">
            <w:pPr>
              <w:tabs>
                <w:tab w:val="left" w:pos="5400"/>
              </w:tabs>
              <w:jc w:val="both"/>
              <w:rPr>
                <w:rFonts w:cs="Arial"/>
                <w:b/>
                <w:bCs/>
                <w:szCs w:val="18"/>
                <w:lang w:val="es-MX"/>
              </w:rPr>
            </w:pPr>
            <w:r w:rsidRPr="000E73F5">
              <w:rPr>
                <w:rFonts w:cs="Arial"/>
                <w:szCs w:val="18"/>
                <w:lang w:val="es-MX"/>
              </w:rPr>
              <w:t xml:space="preserve">elevados al año y del impuesto a pagar resultante se deducirá el </w:t>
            </w:r>
          </w:p>
        </w:tc>
        <w:tc>
          <w:tcPr>
            <w:tcW w:w="624" w:type="pct"/>
            <w:vAlign w:val="bottom"/>
          </w:tcPr>
          <w:p w14:paraId="6D7C6CEC" w14:textId="77777777" w:rsidR="000E73F5" w:rsidRPr="000E73F5" w:rsidRDefault="000E73F5" w:rsidP="00472110">
            <w:pPr>
              <w:tabs>
                <w:tab w:val="left" w:pos="5400"/>
              </w:tabs>
              <w:jc w:val="right"/>
              <w:rPr>
                <w:rFonts w:cs="Arial"/>
                <w:b/>
                <w:bCs/>
                <w:szCs w:val="18"/>
                <w:lang w:val="es-MX"/>
              </w:rPr>
            </w:pPr>
            <w:r w:rsidRPr="000E73F5">
              <w:rPr>
                <w:rFonts w:cs="Arial"/>
                <w:b/>
                <w:bCs/>
                <w:szCs w:val="18"/>
                <w:lang w:val="es-MX"/>
              </w:rPr>
              <w:t>50%</w:t>
            </w:r>
          </w:p>
        </w:tc>
      </w:tr>
    </w:tbl>
    <w:p w14:paraId="0DE6B5FE" w14:textId="77777777" w:rsidR="000E73F5" w:rsidRPr="000E73F5" w:rsidRDefault="000E73F5" w:rsidP="000E73F5">
      <w:pPr>
        <w:tabs>
          <w:tab w:val="left" w:pos="5400"/>
        </w:tabs>
        <w:jc w:val="both"/>
        <w:rPr>
          <w:rFonts w:cs="Arial"/>
          <w:sz w:val="16"/>
          <w:szCs w:val="16"/>
          <w:lang w:val="es-MX"/>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833"/>
        <w:gridCol w:w="1253"/>
      </w:tblGrid>
      <w:tr w:rsidR="000E73F5" w:rsidRPr="000E73F5" w14:paraId="548C6134" w14:textId="77777777" w:rsidTr="00472110">
        <w:trPr>
          <w:jc w:val="center"/>
        </w:trPr>
        <w:tc>
          <w:tcPr>
            <w:tcW w:w="4379" w:type="pct"/>
          </w:tcPr>
          <w:p w14:paraId="66E08A84" w14:textId="77777777" w:rsidR="000E73F5" w:rsidRPr="000E73F5" w:rsidRDefault="000E73F5" w:rsidP="00472110">
            <w:pPr>
              <w:tabs>
                <w:tab w:val="left" w:pos="5400"/>
              </w:tabs>
              <w:jc w:val="both"/>
              <w:rPr>
                <w:rFonts w:cs="Arial"/>
                <w:szCs w:val="18"/>
                <w:lang w:val="es-MX"/>
              </w:rPr>
            </w:pPr>
          </w:p>
        </w:tc>
        <w:tc>
          <w:tcPr>
            <w:tcW w:w="621" w:type="pct"/>
          </w:tcPr>
          <w:p w14:paraId="4F2EE177" w14:textId="77777777" w:rsidR="000E73F5" w:rsidRPr="000E73F5" w:rsidRDefault="000E73F5" w:rsidP="00A94A57">
            <w:pPr>
              <w:tabs>
                <w:tab w:val="left" w:pos="5400"/>
              </w:tabs>
              <w:jc w:val="center"/>
              <w:rPr>
                <w:rFonts w:cs="Arial"/>
                <w:b/>
                <w:szCs w:val="18"/>
                <w:lang w:val="es-MX"/>
              </w:rPr>
            </w:pPr>
            <w:r w:rsidRPr="000E73F5">
              <w:rPr>
                <w:rFonts w:cs="Arial"/>
                <w:b/>
                <w:bCs/>
                <w:szCs w:val="18"/>
                <w:lang w:val="es-MX"/>
              </w:rPr>
              <w:t>UMA</w:t>
            </w:r>
          </w:p>
        </w:tc>
      </w:tr>
      <w:tr w:rsidR="000E73F5" w:rsidRPr="000E73F5" w14:paraId="3DF5FA8D" w14:textId="77777777" w:rsidTr="00472110">
        <w:trPr>
          <w:jc w:val="center"/>
        </w:trPr>
        <w:tc>
          <w:tcPr>
            <w:tcW w:w="4379" w:type="pct"/>
          </w:tcPr>
          <w:p w14:paraId="2879F2F7" w14:textId="77777777" w:rsidR="000E73F5" w:rsidRPr="000E73F5" w:rsidRDefault="000E73F5" w:rsidP="00472110">
            <w:pPr>
              <w:tabs>
                <w:tab w:val="left" w:pos="5400"/>
              </w:tabs>
              <w:jc w:val="both"/>
              <w:rPr>
                <w:rFonts w:cs="Arial"/>
                <w:szCs w:val="18"/>
                <w:lang w:val="es-MX"/>
              </w:rPr>
            </w:pPr>
            <w:r w:rsidRPr="000E73F5">
              <w:rPr>
                <w:rFonts w:cs="Arial"/>
                <w:szCs w:val="18"/>
                <w:lang w:val="es-MX"/>
              </w:rPr>
              <w:t>Se considerará vivienda de interés social aquella cuyo valor global al término de la construcción no exceda de</w:t>
            </w:r>
          </w:p>
        </w:tc>
        <w:tc>
          <w:tcPr>
            <w:tcW w:w="621" w:type="pct"/>
          </w:tcPr>
          <w:p w14:paraId="696AB6DC" w14:textId="4B1CA7C1" w:rsidR="000E73F5" w:rsidRPr="000E73F5" w:rsidRDefault="00E04D81" w:rsidP="00472110">
            <w:pPr>
              <w:tabs>
                <w:tab w:val="left" w:pos="5400"/>
              </w:tabs>
              <w:jc w:val="right"/>
              <w:rPr>
                <w:rFonts w:cs="Arial"/>
                <w:b/>
                <w:szCs w:val="18"/>
                <w:lang w:val="es-MX"/>
              </w:rPr>
            </w:pPr>
            <w:r>
              <w:rPr>
                <w:rFonts w:cs="Arial"/>
                <w:b/>
                <w:szCs w:val="18"/>
                <w:lang w:val="es-MX"/>
              </w:rPr>
              <w:t>20.00</w:t>
            </w:r>
          </w:p>
        </w:tc>
      </w:tr>
      <w:tr w:rsidR="000E73F5" w:rsidRPr="00EA2B44" w14:paraId="4BF15F9B" w14:textId="77777777" w:rsidTr="00472110">
        <w:trPr>
          <w:jc w:val="center"/>
        </w:trPr>
        <w:tc>
          <w:tcPr>
            <w:tcW w:w="4379" w:type="pct"/>
          </w:tcPr>
          <w:p w14:paraId="2099CAE4" w14:textId="77777777" w:rsidR="000E73F5" w:rsidRPr="000E73F5" w:rsidRDefault="000E73F5" w:rsidP="00472110">
            <w:pPr>
              <w:tabs>
                <w:tab w:val="left" w:pos="5400"/>
              </w:tabs>
              <w:jc w:val="both"/>
              <w:rPr>
                <w:rFonts w:cs="Arial"/>
                <w:szCs w:val="18"/>
                <w:lang w:val="es-MX"/>
              </w:rPr>
            </w:pPr>
            <w:r w:rsidRPr="000E73F5">
              <w:rPr>
                <w:rFonts w:cs="Arial"/>
                <w:szCs w:val="18"/>
                <w:lang w:val="es-MX"/>
              </w:rPr>
              <w:t>elevados al año; se considerará vivienda de interés popular aquella cuyo valor global al término de la construcción no exceda de</w:t>
            </w:r>
          </w:p>
        </w:tc>
        <w:tc>
          <w:tcPr>
            <w:tcW w:w="621" w:type="pct"/>
            <w:vAlign w:val="bottom"/>
          </w:tcPr>
          <w:p w14:paraId="4709543C" w14:textId="60B62B27" w:rsidR="000E73F5" w:rsidRPr="000E73F5" w:rsidRDefault="00E04D81" w:rsidP="00472110">
            <w:pPr>
              <w:tabs>
                <w:tab w:val="left" w:pos="5400"/>
              </w:tabs>
              <w:jc w:val="right"/>
              <w:rPr>
                <w:rFonts w:cs="Arial"/>
                <w:b/>
                <w:szCs w:val="18"/>
                <w:lang w:val="es-MX"/>
              </w:rPr>
            </w:pPr>
            <w:r>
              <w:rPr>
                <w:rFonts w:cs="Arial"/>
                <w:b/>
                <w:szCs w:val="18"/>
                <w:lang w:val="es-MX"/>
              </w:rPr>
              <w:t>30.00</w:t>
            </w:r>
          </w:p>
        </w:tc>
      </w:tr>
      <w:tr w:rsidR="000E73F5" w:rsidRPr="00985B51" w14:paraId="092DC310" w14:textId="77777777" w:rsidTr="00472110">
        <w:trPr>
          <w:gridAfter w:val="1"/>
          <w:wAfter w:w="621" w:type="pct"/>
          <w:jc w:val="center"/>
        </w:trPr>
        <w:tc>
          <w:tcPr>
            <w:tcW w:w="4379" w:type="pct"/>
          </w:tcPr>
          <w:p w14:paraId="05EDA709" w14:textId="77777777" w:rsidR="000E73F5" w:rsidRPr="00985B51" w:rsidRDefault="000E73F5" w:rsidP="00472110">
            <w:pPr>
              <w:tabs>
                <w:tab w:val="left" w:pos="5400"/>
              </w:tabs>
              <w:jc w:val="both"/>
              <w:rPr>
                <w:rFonts w:cs="Arial"/>
                <w:szCs w:val="18"/>
                <w:lang w:val="es-MX"/>
              </w:rPr>
            </w:pPr>
            <w:r w:rsidRPr="000E73F5">
              <w:rPr>
                <w:rFonts w:cs="Arial"/>
                <w:szCs w:val="18"/>
                <w:lang w:val="es-MX"/>
              </w:rPr>
              <w:t>elevados al año, siempre y cuando el adquiriente sea persona física y no tenga ninguna otra propiedad.</w:t>
            </w:r>
          </w:p>
        </w:tc>
      </w:tr>
    </w:tbl>
    <w:p w14:paraId="3BA0F888" w14:textId="77777777" w:rsidR="000E73F5" w:rsidRDefault="000E73F5" w:rsidP="00690AA1">
      <w:pPr>
        <w:tabs>
          <w:tab w:val="left" w:pos="5400"/>
        </w:tabs>
        <w:jc w:val="both"/>
        <w:rPr>
          <w:rFonts w:cs="Arial"/>
          <w:szCs w:val="18"/>
          <w:lang w:val="es-MX"/>
        </w:rPr>
      </w:pPr>
    </w:p>
    <w:p w14:paraId="296B4A55" w14:textId="77777777" w:rsidR="00690AA1" w:rsidRPr="00985B51" w:rsidRDefault="00690AA1" w:rsidP="00690AA1">
      <w:pPr>
        <w:tabs>
          <w:tab w:val="left" w:pos="5400"/>
        </w:tabs>
        <w:jc w:val="both"/>
        <w:rPr>
          <w:rFonts w:cs="Arial"/>
          <w:szCs w:val="18"/>
          <w:lang w:val="es-MX"/>
        </w:rPr>
      </w:pPr>
      <w:r w:rsidRPr="00985B51">
        <w:rPr>
          <w:rFonts w:cs="Arial"/>
          <w:szCs w:val="18"/>
          <w:lang w:val="es-MX"/>
        </w:rPr>
        <w:t>La primera asignación o titulación que se derive del “Programa de Certificación de Derechos Ejidales y Titulación de Solares Urbanos” en los términos de la Ley Agraria, no son sujeta de este impuesto.</w:t>
      </w:r>
    </w:p>
    <w:p w14:paraId="140F58F4" w14:textId="77777777" w:rsidR="00690AA1" w:rsidRPr="00985B51" w:rsidRDefault="00690AA1" w:rsidP="00690AA1">
      <w:pPr>
        <w:tabs>
          <w:tab w:val="left" w:pos="5400"/>
        </w:tabs>
        <w:rPr>
          <w:rFonts w:cs="Arial"/>
          <w:szCs w:val="18"/>
          <w:lang w:val="es-MX"/>
        </w:rPr>
      </w:pPr>
    </w:p>
    <w:p w14:paraId="2BD4335A" w14:textId="77777777" w:rsidR="00B53949" w:rsidRPr="00985B51" w:rsidRDefault="00B53949" w:rsidP="00690AA1">
      <w:pPr>
        <w:tabs>
          <w:tab w:val="left" w:pos="5400"/>
        </w:tabs>
        <w:rPr>
          <w:rFonts w:cs="Arial"/>
          <w:szCs w:val="18"/>
          <w:lang w:val="es-MX"/>
        </w:rPr>
      </w:pPr>
    </w:p>
    <w:p w14:paraId="06C2CBB5" w14:textId="77777777" w:rsidR="00B53949" w:rsidRPr="00985B51" w:rsidRDefault="00B53949" w:rsidP="00690AA1">
      <w:pPr>
        <w:tabs>
          <w:tab w:val="left" w:pos="5400"/>
        </w:tabs>
        <w:rPr>
          <w:rFonts w:cs="Arial"/>
          <w:szCs w:val="18"/>
          <w:lang w:val="es-MX"/>
        </w:rPr>
      </w:pPr>
    </w:p>
    <w:p w14:paraId="7A0D8138" w14:textId="77777777" w:rsidR="00266CEA" w:rsidRPr="00985B51" w:rsidRDefault="003327DD" w:rsidP="0063398A">
      <w:pPr>
        <w:pStyle w:val="Ttulo2"/>
        <w:tabs>
          <w:tab w:val="left" w:pos="5400"/>
        </w:tabs>
        <w:jc w:val="center"/>
        <w:rPr>
          <w:bCs w:val="0"/>
          <w:lang w:val="es-MX"/>
        </w:rPr>
      </w:pPr>
      <w:r w:rsidRPr="00985B51">
        <w:rPr>
          <w:bCs w:val="0"/>
          <w:lang w:val="es-MX"/>
        </w:rPr>
        <w:t>CAPÍTULO III</w:t>
      </w:r>
    </w:p>
    <w:p w14:paraId="73233076" w14:textId="77777777" w:rsidR="001A075B" w:rsidRPr="00985B51" w:rsidRDefault="00422022" w:rsidP="001A075B">
      <w:pPr>
        <w:jc w:val="center"/>
        <w:rPr>
          <w:b/>
          <w:lang w:val="es-MX"/>
        </w:rPr>
      </w:pPr>
      <w:r w:rsidRPr="00985B51">
        <w:rPr>
          <w:b/>
          <w:lang w:val="es-MX"/>
        </w:rPr>
        <w:t>ACCESORIOS DE IMPUESTOS</w:t>
      </w:r>
    </w:p>
    <w:p w14:paraId="28070718" w14:textId="77777777" w:rsidR="0063398A" w:rsidRPr="00985B51" w:rsidRDefault="0063398A" w:rsidP="0063398A">
      <w:pPr>
        <w:tabs>
          <w:tab w:val="left" w:pos="5400"/>
        </w:tabs>
        <w:jc w:val="both"/>
        <w:rPr>
          <w:rFonts w:cs="Arial"/>
          <w:szCs w:val="18"/>
          <w:lang w:val="es-MX"/>
        </w:rPr>
      </w:pPr>
    </w:p>
    <w:p w14:paraId="30A7F0AC" w14:textId="77777777" w:rsidR="009D102C" w:rsidRPr="00985B51" w:rsidRDefault="00965EFB" w:rsidP="009D102C">
      <w:pPr>
        <w:tabs>
          <w:tab w:val="left" w:pos="5400"/>
        </w:tabs>
        <w:jc w:val="both"/>
        <w:rPr>
          <w:rFonts w:cs="Arial"/>
          <w:szCs w:val="18"/>
          <w:lang w:val="es-MX"/>
        </w:rPr>
      </w:pPr>
      <w:r w:rsidRPr="00985B51">
        <w:rPr>
          <w:rFonts w:cs="Arial"/>
          <w:b/>
          <w:bCs/>
          <w:szCs w:val="18"/>
          <w:lang w:val="es-MX"/>
        </w:rPr>
        <w:t>ARTÍ</w:t>
      </w:r>
      <w:r w:rsidR="009D102C" w:rsidRPr="00985B51">
        <w:rPr>
          <w:rFonts w:cs="Arial"/>
          <w:b/>
          <w:bCs/>
          <w:szCs w:val="18"/>
          <w:lang w:val="es-MX"/>
        </w:rPr>
        <w:t xml:space="preserve">CULO </w:t>
      </w:r>
      <w:r w:rsidR="00541416" w:rsidRPr="00985B51">
        <w:rPr>
          <w:rFonts w:cs="Arial"/>
          <w:b/>
          <w:bCs/>
          <w:szCs w:val="18"/>
          <w:lang w:val="es-MX"/>
        </w:rPr>
        <w:t>12</w:t>
      </w:r>
      <w:r w:rsidR="009D102C" w:rsidRPr="00985B51">
        <w:rPr>
          <w:rFonts w:cs="Arial"/>
          <w:b/>
          <w:bCs/>
          <w:szCs w:val="18"/>
          <w:lang w:val="es-MX"/>
        </w:rPr>
        <w:t>º.</w:t>
      </w:r>
      <w:r w:rsidR="009D102C" w:rsidRPr="00985B51">
        <w:rPr>
          <w:rFonts w:cs="Arial"/>
          <w:szCs w:val="18"/>
          <w:lang w:val="es-MX"/>
        </w:rPr>
        <w:t xml:space="preserve"> </w:t>
      </w:r>
      <w:r w:rsidR="00E951F9" w:rsidRPr="00985B51">
        <w:rPr>
          <w:rFonts w:cs="Arial"/>
          <w:szCs w:val="18"/>
          <w:lang w:val="es-MX"/>
        </w:rPr>
        <w:t>Las multas, recargos y gastos de ejecución que perciba el municipio como accesorios de los impuestos</w:t>
      </w:r>
      <w:r w:rsidR="00A95545" w:rsidRPr="00985B51">
        <w:rPr>
          <w:rFonts w:cs="Arial"/>
          <w:szCs w:val="18"/>
          <w:lang w:val="es-MX"/>
        </w:rPr>
        <w:t>,</w:t>
      </w:r>
      <w:r w:rsidR="00E951F9" w:rsidRPr="00985B51">
        <w:rPr>
          <w:rFonts w:cs="Arial"/>
          <w:szCs w:val="18"/>
          <w:lang w:val="es-MX"/>
        </w:rPr>
        <w:t xml:space="preserve"> </w:t>
      </w:r>
      <w:r w:rsidR="009D102C" w:rsidRPr="00985B51">
        <w:rPr>
          <w:rFonts w:cs="Arial"/>
          <w:szCs w:val="18"/>
          <w:lang w:val="es-MX"/>
        </w:rPr>
        <w:t xml:space="preserve">se regirán por lo establecido en el Código Fiscal del Estado de San Luis Potosí. </w:t>
      </w:r>
    </w:p>
    <w:p w14:paraId="35C8BEDE" w14:textId="77777777" w:rsidR="00372B06" w:rsidRDefault="00372B06" w:rsidP="009D102C">
      <w:pPr>
        <w:tabs>
          <w:tab w:val="left" w:pos="5400"/>
        </w:tabs>
        <w:jc w:val="both"/>
        <w:rPr>
          <w:rFonts w:cs="Arial"/>
          <w:szCs w:val="18"/>
          <w:lang w:val="es-MX"/>
        </w:rPr>
      </w:pPr>
    </w:p>
    <w:p w14:paraId="714F0FF4" w14:textId="77777777" w:rsidR="00372B06" w:rsidRPr="00985B51" w:rsidRDefault="00372B06" w:rsidP="009D102C">
      <w:pPr>
        <w:tabs>
          <w:tab w:val="left" w:pos="5400"/>
        </w:tabs>
        <w:jc w:val="both"/>
        <w:rPr>
          <w:rFonts w:cs="Arial"/>
          <w:szCs w:val="18"/>
          <w:lang w:val="es-MX"/>
        </w:rPr>
      </w:pPr>
    </w:p>
    <w:p w14:paraId="01240485" w14:textId="77777777" w:rsidR="00701F1B" w:rsidRPr="00985B51" w:rsidRDefault="00701F1B" w:rsidP="009D102C">
      <w:pPr>
        <w:tabs>
          <w:tab w:val="left" w:pos="5400"/>
        </w:tabs>
        <w:jc w:val="both"/>
        <w:rPr>
          <w:rFonts w:cs="Arial"/>
          <w:szCs w:val="18"/>
          <w:lang w:val="es-MX"/>
        </w:rPr>
      </w:pPr>
    </w:p>
    <w:p w14:paraId="5DCE25FA" w14:textId="77777777" w:rsidR="00C26023" w:rsidRPr="00985B51" w:rsidRDefault="00D121F2" w:rsidP="00C26023">
      <w:pPr>
        <w:tabs>
          <w:tab w:val="left" w:pos="5400"/>
        </w:tabs>
        <w:jc w:val="center"/>
        <w:rPr>
          <w:rFonts w:cs="Arial"/>
          <w:b/>
          <w:bCs/>
          <w:szCs w:val="18"/>
          <w:lang w:val="es-MX"/>
        </w:rPr>
      </w:pPr>
      <w:r w:rsidRPr="00985B51">
        <w:rPr>
          <w:rFonts w:cs="Arial"/>
          <w:b/>
          <w:bCs/>
          <w:szCs w:val="18"/>
          <w:lang w:val="es-MX"/>
        </w:rPr>
        <w:t>TÍ</w:t>
      </w:r>
      <w:r w:rsidR="00C26023" w:rsidRPr="00985B51">
        <w:rPr>
          <w:rFonts w:cs="Arial"/>
          <w:b/>
          <w:bCs/>
          <w:szCs w:val="18"/>
          <w:lang w:val="es-MX"/>
        </w:rPr>
        <w:t>TULO TERCERO</w:t>
      </w:r>
    </w:p>
    <w:p w14:paraId="4893C27C" w14:textId="77777777" w:rsidR="00C26023" w:rsidRPr="00985B51" w:rsidRDefault="00422022" w:rsidP="00C26023">
      <w:pPr>
        <w:jc w:val="center"/>
        <w:rPr>
          <w:b/>
          <w:lang w:val="es-MX"/>
        </w:rPr>
      </w:pPr>
      <w:r w:rsidRPr="00985B51">
        <w:rPr>
          <w:b/>
          <w:lang w:val="es-MX"/>
        </w:rPr>
        <w:t>DE LAS CONTRIBUCIONES DE MEJORAS</w:t>
      </w:r>
    </w:p>
    <w:p w14:paraId="6798EC1B" w14:textId="77777777" w:rsidR="00C26023" w:rsidRPr="00985B51" w:rsidRDefault="00C26023" w:rsidP="00C26023">
      <w:pPr>
        <w:rPr>
          <w:b/>
          <w:lang w:val="es-MX"/>
        </w:rPr>
      </w:pPr>
    </w:p>
    <w:p w14:paraId="70A6B893" w14:textId="77777777" w:rsidR="00C26023" w:rsidRPr="00985B51" w:rsidRDefault="00520E32" w:rsidP="00C26023">
      <w:pPr>
        <w:pStyle w:val="Ttulo2"/>
        <w:tabs>
          <w:tab w:val="left" w:pos="5400"/>
        </w:tabs>
        <w:jc w:val="center"/>
        <w:rPr>
          <w:bCs w:val="0"/>
          <w:lang w:val="es-MX"/>
        </w:rPr>
      </w:pPr>
      <w:r w:rsidRPr="00985B51">
        <w:rPr>
          <w:bCs w:val="0"/>
          <w:lang w:val="es-MX"/>
        </w:rPr>
        <w:lastRenderedPageBreak/>
        <w:t>CAPÍTULO ÚNICO</w:t>
      </w:r>
    </w:p>
    <w:p w14:paraId="4703C767" w14:textId="77777777" w:rsidR="00C26023" w:rsidRPr="00985B51" w:rsidRDefault="00205FCB" w:rsidP="00C26023">
      <w:pPr>
        <w:jc w:val="center"/>
        <w:rPr>
          <w:b/>
          <w:lang w:val="es-MX"/>
        </w:rPr>
      </w:pPr>
      <w:r w:rsidRPr="00985B51">
        <w:rPr>
          <w:b/>
          <w:lang w:val="es-MX"/>
        </w:rPr>
        <w:t>CONTRIBUCIÓN DE MEJORAS POR</w:t>
      </w:r>
      <w:r w:rsidR="00422022" w:rsidRPr="00985B51">
        <w:rPr>
          <w:b/>
          <w:lang w:val="es-MX"/>
        </w:rPr>
        <w:t xml:space="preserve"> OBRAS </w:t>
      </w:r>
      <w:r w:rsidR="00602997" w:rsidRPr="00985B51">
        <w:rPr>
          <w:b/>
          <w:lang w:val="es-MX"/>
        </w:rPr>
        <w:t>PÚBLICA</w:t>
      </w:r>
      <w:r w:rsidR="00422022" w:rsidRPr="00985B51">
        <w:rPr>
          <w:b/>
          <w:lang w:val="es-MX"/>
        </w:rPr>
        <w:t>S</w:t>
      </w:r>
    </w:p>
    <w:p w14:paraId="770598C0" w14:textId="77777777" w:rsidR="00C26023" w:rsidRPr="00985B51" w:rsidRDefault="00C26023" w:rsidP="00C26023">
      <w:pPr>
        <w:rPr>
          <w:b/>
          <w:lang w:val="es-MX"/>
        </w:rPr>
      </w:pPr>
    </w:p>
    <w:p w14:paraId="2CC1F1E4" w14:textId="77777777" w:rsidR="009000A8" w:rsidRPr="00985B51" w:rsidRDefault="00965EFB" w:rsidP="009000A8">
      <w:pPr>
        <w:tabs>
          <w:tab w:val="left" w:pos="5400"/>
        </w:tabs>
        <w:jc w:val="both"/>
        <w:rPr>
          <w:rFonts w:cs="Arial"/>
          <w:szCs w:val="18"/>
          <w:lang w:val="es-MX"/>
        </w:rPr>
      </w:pPr>
      <w:r w:rsidRPr="00985B51">
        <w:rPr>
          <w:rFonts w:cs="Arial"/>
          <w:b/>
          <w:bCs/>
          <w:szCs w:val="18"/>
          <w:lang w:val="es-MX"/>
        </w:rPr>
        <w:t>ARTÍ</w:t>
      </w:r>
      <w:r w:rsidR="009000A8" w:rsidRPr="00985B51">
        <w:rPr>
          <w:rFonts w:cs="Arial"/>
          <w:b/>
          <w:bCs/>
          <w:szCs w:val="18"/>
          <w:lang w:val="es-MX"/>
        </w:rPr>
        <w:t xml:space="preserve">CULO </w:t>
      </w:r>
      <w:r w:rsidR="00541416" w:rsidRPr="00985B51">
        <w:rPr>
          <w:rFonts w:cs="Arial"/>
          <w:b/>
          <w:bCs/>
          <w:szCs w:val="18"/>
          <w:lang w:val="es-MX"/>
        </w:rPr>
        <w:t>13</w:t>
      </w:r>
      <w:r w:rsidR="009000A8" w:rsidRPr="00985B51">
        <w:rPr>
          <w:rFonts w:cs="Arial"/>
          <w:b/>
          <w:bCs/>
          <w:szCs w:val="18"/>
          <w:lang w:val="es-MX"/>
        </w:rPr>
        <w:t>º.</w:t>
      </w:r>
      <w:r w:rsidR="009000A8" w:rsidRPr="00985B51">
        <w:rPr>
          <w:rFonts w:cs="Arial"/>
          <w:szCs w:val="18"/>
          <w:lang w:val="es-MX"/>
        </w:rPr>
        <w:t xml:space="preserve"> Estos ingresos se regirán por lo establecido en la Ley de Hacienda para los Municipios del Estado de San Luis Potosí.</w:t>
      </w:r>
    </w:p>
    <w:p w14:paraId="27698049" w14:textId="77777777" w:rsidR="00701F1B" w:rsidRPr="00985B51" w:rsidRDefault="00701F1B" w:rsidP="00C26023">
      <w:pPr>
        <w:rPr>
          <w:b/>
          <w:lang w:val="es-MX"/>
        </w:rPr>
      </w:pPr>
    </w:p>
    <w:p w14:paraId="156B3CCD" w14:textId="77777777" w:rsidR="00D121F2" w:rsidRPr="00985B51" w:rsidRDefault="00D121F2" w:rsidP="00D121F2">
      <w:pPr>
        <w:tabs>
          <w:tab w:val="left" w:pos="5400"/>
        </w:tabs>
        <w:jc w:val="center"/>
        <w:rPr>
          <w:rFonts w:cs="Arial"/>
          <w:b/>
          <w:bCs/>
          <w:szCs w:val="18"/>
          <w:lang w:val="es-MX"/>
        </w:rPr>
      </w:pPr>
      <w:r w:rsidRPr="00985B51">
        <w:rPr>
          <w:rFonts w:cs="Arial"/>
          <w:b/>
          <w:bCs/>
          <w:szCs w:val="18"/>
          <w:lang w:val="es-MX"/>
        </w:rPr>
        <w:t>TÍTULO CUARTO</w:t>
      </w:r>
    </w:p>
    <w:p w14:paraId="4E083480" w14:textId="77777777" w:rsidR="00D121F2" w:rsidRPr="00985B51" w:rsidRDefault="00D121F2" w:rsidP="00D121F2">
      <w:pPr>
        <w:tabs>
          <w:tab w:val="left" w:pos="5400"/>
        </w:tabs>
        <w:jc w:val="center"/>
        <w:rPr>
          <w:rFonts w:cs="Arial"/>
          <w:b/>
          <w:bCs/>
          <w:szCs w:val="18"/>
          <w:lang w:val="es-MX"/>
        </w:rPr>
      </w:pPr>
      <w:r w:rsidRPr="00985B51">
        <w:rPr>
          <w:rFonts w:cs="Arial"/>
          <w:b/>
          <w:bCs/>
          <w:szCs w:val="18"/>
          <w:lang w:val="es-MX"/>
        </w:rPr>
        <w:t>DE LOS DERECHOS</w:t>
      </w:r>
    </w:p>
    <w:p w14:paraId="2BD2FCE6" w14:textId="77777777" w:rsidR="004B5E15" w:rsidRPr="00985B51" w:rsidRDefault="004B5E15" w:rsidP="004B5E15">
      <w:pPr>
        <w:pStyle w:val="Ttulo2"/>
        <w:tabs>
          <w:tab w:val="left" w:pos="5400"/>
        </w:tabs>
        <w:jc w:val="center"/>
        <w:rPr>
          <w:bCs w:val="0"/>
          <w:lang w:val="es-MX"/>
        </w:rPr>
      </w:pPr>
    </w:p>
    <w:p w14:paraId="583CDAB2" w14:textId="77777777" w:rsidR="004B5E15" w:rsidRPr="00985B51" w:rsidRDefault="004B5E15" w:rsidP="004B5E15">
      <w:pPr>
        <w:pStyle w:val="Ttulo2"/>
        <w:tabs>
          <w:tab w:val="left" w:pos="5400"/>
        </w:tabs>
        <w:jc w:val="center"/>
        <w:rPr>
          <w:bCs w:val="0"/>
          <w:lang w:val="es-MX"/>
        </w:rPr>
      </w:pPr>
      <w:r w:rsidRPr="00985B51">
        <w:rPr>
          <w:bCs w:val="0"/>
          <w:lang w:val="es-MX"/>
        </w:rPr>
        <w:t>CAPÍTULO I</w:t>
      </w:r>
    </w:p>
    <w:p w14:paraId="319EC205" w14:textId="77777777" w:rsidR="00602997" w:rsidRPr="00985B51" w:rsidRDefault="00602997" w:rsidP="00602997">
      <w:pPr>
        <w:jc w:val="center"/>
        <w:rPr>
          <w:lang w:val="es-MX"/>
        </w:rPr>
      </w:pPr>
      <w:r w:rsidRPr="00985B51">
        <w:rPr>
          <w:rFonts w:cs="Arial"/>
          <w:b/>
          <w:bCs/>
          <w:szCs w:val="18"/>
          <w:lang w:val="es-MX"/>
        </w:rPr>
        <w:t>DERECHOS POR</w:t>
      </w:r>
      <w:r w:rsidR="00B53949" w:rsidRPr="00985B51">
        <w:rPr>
          <w:rFonts w:cs="Arial"/>
          <w:b/>
          <w:bCs/>
          <w:szCs w:val="18"/>
          <w:lang w:val="es-MX"/>
        </w:rPr>
        <w:t xml:space="preserve"> EL USO, GOCE</w:t>
      </w:r>
      <w:r w:rsidR="00964A86" w:rsidRPr="00985B51">
        <w:rPr>
          <w:rFonts w:cs="Arial"/>
          <w:b/>
          <w:bCs/>
          <w:szCs w:val="18"/>
          <w:lang w:val="es-MX"/>
        </w:rPr>
        <w:t>, APROVECHAMIENTO O EXPLOTACIÓN DE BIENES</w:t>
      </w:r>
    </w:p>
    <w:p w14:paraId="32860E1D" w14:textId="77777777" w:rsidR="00964A86" w:rsidRPr="00985B51" w:rsidRDefault="00964A86" w:rsidP="00964A86">
      <w:pPr>
        <w:tabs>
          <w:tab w:val="left" w:pos="5400"/>
        </w:tabs>
        <w:jc w:val="center"/>
        <w:rPr>
          <w:rFonts w:cs="Arial"/>
          <w:b/>
          <w:bCs/>
          <w:szCs w:val="18"/>
          <w:lang w:val="es-MX"/>
        </w:rPr>
      </w:pPr>
    </w:p>
    <w:p w14:paraId="5BD82F46" w14:textId="77777777" w:rsidR="00964A86" w:rsidRPr="00985B51" w:rsidRDefault="00964A86" w:rsidP="00964A86">
      <w:pPr>
        <w:jc w:val="center"/>
        <w:rPr>
          <w:b/>
          <w:lang w:val="es-MX"/>
        </w:rPr>
      </w:pPr>
      <w:r w:rsidRPr="00985B51">
        <w:rPr>
          <w:b/>
          <w:lang w:val="es-MX"/>
        </w:rPr>
        <w:t>SECCIÓN ÚNICA</w:t>
      </w:r>
    </w:p>
    <w:p w14:paraId="0F9A67E0" w14:textId="77777777" w:rsidR="00964A86" w:rsidRPr="00985B51" w:rsidRDefault="007260C7" w:rsidP="00964A86">
      <w:pPr>
        <w:pStyle w:val="Ttulo1"/>
        <w:jc w:val="center"/>
        <w:rPr>
          <w:rFonts w:eastAsia="Arial Unicode MS" w:cs="Arial"/>
          <w:sz w:val="18"/>
        </w:rPr>
      </w:pPr>
      <w:r w:rsidRPr="00985B51">
        <w:rPr>
          <w:rFonts w:cs="Arial"/>
          <w:b/>
          <w:bCs/>
          <w:sz w:val="18"/>
        </w:rPr>
        <w:t xml:space="preserve">POR LA </w:t>
      </w:r>
      <w:r w:rsidR="00964A86" w:rsidRPr="00985B51">
        <w:rPr>
          <w:rFonts w:cs="Arial"/>
          <w:b/>
          <w:bCs/>
          <w:sz w:val="18"/>
        </w:rPr>
        <w:t>CONCESION DE SERVICIOS</w:t>
      </w:r>
      <w:r w:rsidRPr="00985B51">
        <w:rPr>
          <w:rFonts w:cs="Arial"/>
          <w:b/>
          <w:bCs/>
          <w:sz w:val="18"/>
        </w:rPr>
        <w:t xml:space="preserve"> A PARTICULARES</w:t>
      </w:r>
    </w:p>
    <w:p w14:paraId="318FAEE1" w14:textId="77777777" w:rsidR="00602997" w:rsidRPr="00985B51" w:rsidRDefault="00602997" w:rsidP="00602997"/>
    <w:p w14:paraId="7034B18C" w14:textId="77777777" w:rsidR="00602997" w:rsidRPr="00985B51" w:rsidRDefault="00964A86" w:rsidP="007260C7">
      <w:pPr>
        <w:tabs>
          <w:tab w:val="left" w:pos="5400"/>
        </w:tabs>
        <w:jc w:val="both"/>
        <w:rPr>
          <w:rFonts w:cs="Arial"/>
          <w:szCs w:val="18"/>
          <w:lang w:val="es-MX"/>
        </w:rPr>
      </w:pPr>
      <w:r w:rsidRPr="00985B51">
        <w:rPr>
          <w:rFonts w:cs="Arial"/>
          <w:b/>
          <w:bCs/>
          <w:szCs w:val="18"/>
          <w:lang w:val="es-MX"/>
        </w:rPr>
        <w:t>ARTÍCULO 14º.</w:t>
      </w:r>
      <w:r w:rsidRPr="00985B51">
        <w:rPr>
          <w:rFonts w:cs="Arial"/>
          <w:szCs w:val="18"/>
          <w:lang w:val="es-MX"/>
        </w:rPr>
        <w:t xml:space="preserve"> </w:t>
      </w:r>
      <w:r w:rsidR="007260C7" w:rsidRPr="00985B51">
        <w:rPr>
          <w:rFonts w:cs="Arial"/>
          <w:szCs w:val="18"/>
          <w:lang w:val="es-MX"/>
        </w:rPr>
        <w:t>Las concesiones para la explotación de los servicios de agua, basura, panteones y otros servicios concesionables, se otorgarán previa autorización de las dos terceras partes de los integrantes del cabildo y la aprobación del Congreso del Estado, a las personas físicas o morales que ofrezcan las mejores condiciones de seguridad e higiene en la prestación del servicio de que se trate y cubran las características  exigidas; y generarán los ingresos que en cada caso se determinen conforme a su título de concesión.</w:t>
      </w:r>
    </w:p>
    <w:p w14:paraId="308C3076" w14:textId="77777777" w:rsidR="007260C7" w:rsidRPr="00985B51" w:rsidRDefault="007260C7" w:rsidP="007260C7">
      <w:pPr>
        <w:tabs>
          <w:tab w:val="left" w:pos="5400"/>
        </w:tabs>
        <w:jc w:val="both"/>
        <w:rPr>
          <w:lang w:val="es-MX"/>
        </w:rPr>
      </w:pPr>
    </w:p>
    <w:p w14:paraId="0D2BE83A" w14:textId="77777777" w:rsidR="00602997" w:rsidRPr="00985B51" w:rsidRDefault="00602997" w:rsidP="00602997">
      <w:pPr>
        <w:pStyle w:val="Ttulo2"/>
        <w:tabs>
          <w:tab w:val="left" w:pos="5400"/>
        </w:tabs>
        <w:jc w:val="center"/>
        <w:rPr>
          <w:bCs w:val="0"/>
          <w:lang w:val="es-MX"/>
        </w:rPr>
      </w:pPr>
      <w:r w:rsidRPr="00985B51">
        <w:rPr>
          <w:bCs w:val="0"/>
          <w:lang w:val="es-MX"/>
        </w:rPr>
        <w:t>CAPÍTULO II</w:t>
      </w:r>
    </w:p>
    <w:p w14:paraId="6878A5E0" w14:textId="77777777" w:rsidR="004B5E15" w:rsidRPr="00985B51" w:rsidRDefault="004B5E15" w:rsidP="004B5E15">
      <w:pPr>
        <w:tabs>
          <w:tab w:val="left" w:pos="5400"/>
        </w:tabs>
        <w:jc w:val="center"/>
        <w:rPr>
          <w:rFonts w:cs="Arial"/>
          <w:b/>
          <w:bCs/>
          <w:szCs w:val="18"/>
          <w:lang w:val="es-MX"/>
        </w:rPr>
      </w:pPr>
      <w:r w:rsidRPr="00985B51">
        <w:rPr>
          <w:rFonts w:cs="Arial"/>
          <w:b/>
          <w:bCs/>
          <w:szCs w:val="18"/>
          <w:lang w:val="es-MX"/>
        </w:rPr>
        <w:t>DERECHOS POR PRESTACIÓN DE SERVICIOS</w:t>
      </w:r>
    </w:p>
    <w:p w14:paraId="7780740A" w14:textId="77777777" w:rsidR="004B5E15" w:rsidRPr="00985B51" w:rsidRDefault="004B5E15" w:rsidP="00D121F2">
      <w:pPr>
        <w:tabs>
          <w:tab w:val="left" w:pos="5400"/>
        </w:tabs>
        <w:jc w:val="center"/>
        <w:rPr>
          <w:rFonts w:cs="Arial"/>
          <w:b/>
          <w:bCs/>
          <w:szCs w:val="18"/>
          <w:lang w:val="es-MX"/>
        </w:rPr>
      </w:pPr>
    </w:p>
    <w:p w14:paraId="15F09288" w14:textId="77777777" w:rsidR="004B5E15" w:rsidRPr="00985B51" w:rsidRDefault="0004452E" w:rsidP="004B5E15">
      <w:pPr>
        <w:jc w:val="center"/>
        <w:rPr>
          <w:b/>
          <w:lang w:val="es-MX"/>
        </w:rPr>
      </w:pPr>
      <w:r w:rsidRPr="00985B51">
        <w:rPr>
          <w:b/>
          <w:lang w:val="es-MX"/>
        </w:rPr>
        <w:t xml:space="preserve">SECCIÓN </w:t>
      </w:r>
      <w:r w:rsidR="00460767" w:rsidRPr="00985B51">
        <w:rPr>
          <w:b/>
          <w:lang w:val="es-MX"/>
        </w:rPr>
        <w:t>PRIMERA</w:t>
      </w:r>
    </w:p>
    <w:p w14:paraId="4932184A" w14:textId="77777777" w:rsidR="005C5DFC" w:rsidRPr="00985B51" w:rsidRDefault="006B7E9C" w:rsidP="005C5DFC">
      <w:pPr>
        <w:pStyle w:val="Ttulo1"/>
        <w:jc w:val="center"/>
        <w:rPr>
          <w:rFonts w:eastAsia="Arial Unicode MS" w:cs="Arial"/>
          <w:sz w:val="18"/>
        </w:rPr>
      </w:pPr>
      <w:r w:rsidRPr="00985B51">
        <w:rPr>
          <w:rFonts w:cs="Arial"/>
          <w:b/>
          <w:bCs/>
          <w:sz w:val="18"/>
        </w:rPr>
        <w:t>SERVICIOS DE AGUA POTABLE, DRENAJE Y ALCANTARILLADO</w:t>
      </w:r>
    </w:p>
    <w:p w14:paraId="21DAA128" w14:textId="77777777" w:rsidR="005C5DFC" w:rsidRPr="00985B51" w:rsidRDefault="005C5DFC" w:rsidP="005C5DFC">
      <w:pPr>
        <w:jc w:val="both"/>
        <w:rPr>
          <w:rFonts w:cs="Arial"/>
          <w:szCs w:val="28"/>
        </w:rPr>
      </w:pPr>
    </w:p>
    <w:p w14:paraId="5B653FF0" w14:textId="1AA0A7A6" w:rsidR="005C5DFC" w:rsidRPr="00985B51" w:rsidRDefault="00965EFB" w:rsidP="005C5DFC">
      <w:pPr>
        <w:jc w:val="both"/>
        <w:rPr>
          <w:rFonts w:cs="Arial"/>
          <w:szCs w:val="28"/>
        </w:rPr>
      </w:pPr>
      <w:r w:rsidRPr="00985B51">
        <w:rPr>
          <w:rFonts w:cs="Arial"/>
          <w:b/>
          <w:bCs/>
          <w:szCs w:val="28"/>
        </w:rPr>
        <w:t>ARTÍ</w:t>
      </w:r>
      <w:r w:rsidR="005C5DFC" w:rsidRPr="00985B51">
        <w:rPr>
          <w:rFonts w:cs="Arial"/>
          <w:b/>
          <w:bCs/>
          <w:szCs w:val="28"/>
        </w:rPr>
        <w:t xml:space="preserve">CULO </w:t>
      </w:r>
      <w:r w:rsidR="00541416" w:rsidRPr="00985B51">
        <w:rPr>
          <w:rFonts w:cs="Arial"/>
          <w:b/>
          <w:bCs/>
          <w:szCs w:val="28"/>
        </w:rPr>
        <w:t>1</w:t>
      </w:r>
      <w:r w:rsidR="00964A86" w:rsidRPr="00985B51">
        <w:rPr>
          <w:rFonts w:cs="Arial"/>
          <w:b/>
          <w:bCs/>
          <w:szCs w:val="28"/>
        </w:rPr>
        <w:t>5</w:t>
      </w:r>
      <w:r w:rsidR="005C5DFC" w:rsidRPr="00985B51">
        <w:rPr>
          <w:rFonts w:cs="Arial"/>
          <w:b/>
          <w:bCs/>
          <w:szCs w:val="28"/>
        </w:rPr>
        <w:t>°.</w:t>
      </w:r>
      <w:r w:rsidR="005C5DFC" w:rsidRPr="00985B51">
        <w:rPr>
          <w:rFonts w:cs="Arial"/>
          <w:szCs w:val="28"/>
        </w:rPr>
        <w:t xml:space="preserve"> Los derechos derivados de la contratación del servicio de agua potable se cobrarán de acuerdo a las </w:t>
      </w:r>
      <w:r w:rsidR="00DE4D20" w:rsidRPr="00985B51">
        <w:rPr>
          <w:rFonts w:cs="Arial"/>
          <w:szCs w:val="28"/>
        </w:rPr>
        <w:t>siguientes cuotas y</w:t>
      </w:r>
      <w:r w:rsidR="005C5DFC" w:rsidRPr="00985B51">
        <w:rPr>
          <w:rFonts w:cs="Arial"/>
          <w:szCs w:val="28"/>
        </w:rPr>
        <w:t xml:space="preserve"> clasificaciones:</w:t>
      </w:r>
    </w:p>
    <w:p w14:paraId="5652D42B" w14:textId="77777777" w:rsidR="005C5DFC" w:rsidRPr="00985B51" w:rsidRDefault="005C5DFC" w:rsidP="005C5DFC">
      <w:pPr>
        <w:jc w:val="both"/>
        <w:rPr>
          <w:rFonts w:cs="Arial"/>
          <w:szCs w:val="28"/>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5C5DFC" w:rsidRPr="00985B51" w14:paraId="5F179EB9" w14:textId="77777777" w:rsidTr="005C5DFC">
        <w:trPr>
          <w:jc w:val="center"/>
        </w:trPr>
        <w:tc>
          <w:tcPr>
            <w:tcW w:w="4390" w:type="pct"/>
          </w:tcPr>
          <w:p w14:paraId="42A26ABC" w14:textId="77777777" w:rsidR="005C5DFC" w:rsidRPr="00985B51" w:rsidRDefault="005C5DFC" w:rsidP="005C5DFC">
            <w:pPr>
              <w:tabs>
                <w:tab w:val="left" w:pos="5400"/>
              </w:tabs>
              <w:jc w:val="both"/>
              <w:rPr>
                <w:rFonts w:cs="Arial"/>
                <w:szCs w:val="18"/>
                <w:lang w:val="es-MX"/>
              </w:rPr>
            </w:pPr>
          </w:p>
        </w:tc>
        <w:tc>
          <w:tcPr>
            <w:tcW w:w="610" w:type="pct"/>
          </w:tcPr>
          <w:p w14:paraId="6BE58476" w14:textId="77777777" w:rsidR="005C5DFC" w:rsidRPr="00985B51" w:rsidRDefault="005C5DFC" w:rsidP="00A94A57">
            <w:pPr>
              <w:tabs>
                <w:tab w:val="left" w:pos="5400"/>
              </w:tabs>
              <w:jc w:val="center"/>
              <w:rPr>
                <w:rFonts w:cs="Arial"/>
                <w:b/>
                <w:szCs w:val="18"/>
                <w:lang w:val="es-MX"/>
              </w:rPr>
            </w:pPr>
            <w:r w:rsidRPr="00985B51">
              <w:rPr>
                <w:rFonts w:cs="Arial"/>
                <w:b/>
                <w:szCs w:val="18"/>
                <w:lang w:val="es-MX"/>
              </w:rPr>
              <w:t>CUOTA</w:t>
            </w:r>
          </w:p>
        </w:tc>
      </w:tr>
      <w:tr w:rsidR="005C5DFC" w:rsidRPr="00985B51" w14:paraId="17DBB916" w14:textId="77777777" w:rsidTr="005C5DFC">
        <w:trPr>
          <w:jc w:val="center"/>
        </w:trPr>
        <w:tc>
          <w:tcPr>
            <w:tcW w:w="4390" w:type="pct"/>
          </w:tcPr>
          <w:p w14:paraId="283102CA" w14:textId="77777777" w:rsidR="005C5DFC" w:rsidRPr="00985B51" w:rsidRDefault="005C5DFC" w:rsidP="005C5DFC">
            <w:pPr>
              <w:tabs>
                <w:tab w:val="left" w:pos="5400"/>
              </w:tabs>
              <w:jc w:val="both"/>
              <w:rPr>
                <w:rFonts w:cs="Arial"/>
                <w:szCs w:val="18"/>
                <w:lang w:val="es-MX"/>
              </w:rPr>
            </w:pPr>
            <w:r w:rsidRPr="00985B51">
              <w:rPr>
                <w:rFonts w:cs="Arial"/>
                <w:b/>
                <w:bCs/>
                <w:szCs w:val="28"/>
              </w:rPr>
              <w:t>I.</w:t>
            </w:r>
            <w:r w:rsidRPr="00985B51">
              <w:rPr>
                <w:rFonts w:cs="Arial"/>
                <w:szCs w:val="28"/>
              </w:rPr>
              <w:t xml:space="preserve"> Servicio doméstico</w:t>
            </w:r>
          </w:p>
        </w:tc>
        <w:tc>
          <w:tcPr>
            <w:tcW w:w="610" w:type="pct"/>
          </w:tcPr>
          <w:p w14:paraId="7B44C237" w14:textId="25AD657F" w:rsidR="005C5DFC" w:rsidRPr="00985B51" w:rsidRDefault="005C5DFC" w:rsidP="005C5DFC">
            <w:pPr>
              <w:tabs>
                <w:tab w:val="left" w:pos="1080"/>
                <w:tab w:val="left" w:pos="5400"/>
              </w:tabs>
              <w:jc w:val="right"/>
              <w:rPr>
                <w:rFonts w:cs="Arial"/>
                <w:b/>
                <w:szCs w:val="18"/>
                <w:lang w:val="es-MX"/>
              </w:rPr>
            </w:pPr>
            <w:r w:rsidRPr="00985B51">
              <w:rPr>
                <w:rFonts w:cs="Arial"/>
                <w:b/>
                <w:szCs w:val="18"/>
                <w:lang w:val="es-MX"/>
              </w:rPr>
              <w:t xml:space="preserve">$ </w:t>
            </w:r>
            <w:r w:rsidR="00E04D81">
              <w:rPr>
                <w:rFonts w:cs="Arial"/>
                <w:b/>
                <w:szCs w:val="18"/>
                <w:lang w:val="es-MX"/>
              </w:rPr>
              <w:t>5</w:t>
            </w:r>
            <w:r w:rsidR="003B739B">
              <w:rPr>
                <w:rFonts w:cs="Arial"/>
                <w:b/>
                <w:szCs w:val="18"/>
                <w:lang w:val="es-MX"/>
              </w:rPr>
              <w:t>90</w:t>
            </w:r>
            <w:r w:rsidR="00E04D81">
              <w:rPr>
                <w:rFonts w:cs="Arial"/>
                <w:b/>
                <w:szCs w:val="18"/>
                <w:lang w:val="es-MX"/>
              </w:rPr>
              <w:t>.00</w:t>
            </w:r>
          </w:p>
        </w:tc>
      </w:tr>
      <w:tr w:rsidR="005C5DFC" w:rsidRPr="00985B51" w14:paraId="0DF3B8D8" w14:textId="77777777" w:rsidTr="005C5DFC">
        <w:trPr>
          <w:jc w:val="center"/>
        </w:trPr>
        <w:tc>
          <w:tcPr>
            <w:tcW w:w="4390" w:type="pct"/>
          </w:tcPr>
          <w:p w14:paraId="63583344" w14:textId="77777777" w:rsidR="005C5DFC" w:rsidRPr="00985B51" w:rsidRDefault="005C5DFC" w:rsidP="005C5DFC">
            <w:pPr>
              <w:tabs>
                <w:tab w:val="left" w:pos="5400"/>
              </w:tabs>
              <w:jc w:val="both"/>
              <w:rPr>
                <w:rFonts w:cs="Arial"/>
                <w:szCs w:val="18"/>
                <w:lang w:val="es-MX"/>
              </w:rPr>
            </w:pPr>
            <w:r w:rsidRPr="00985B51">
              <w:rPr>
                <w:bCs/>
              </w:rPr>
              <w:t>II</w:t>
            </w:r>
            <w:r w:rsidRPr="00985B51">
              <w:t>. Servicio comercial</w:t>
            </w:r>
          </w:p>
        </w:tc>
        <w:tc>
          <w:tcPr>
            <w:tcW w:w="610" w:type="pct"/>
          </w:tcPr>
          <w:p w14:paraId="49B3B356" w14:textId="1FAA2CA3" w:rsidR="005C5DFC" w:rsidRPr="00985B51" w:rsidRDefault="005C5DFC" w:rsidP="005C5DFC">
            <w:pPr>
              <w:tabs>
                <w:tab w:val="left" w:pos="1080"/>
                <w:tab w:val="left" w:pos="5400"/>
              </w:tabs>
              <w:jc w:val="right"/>
              <w:rPr>
                <w:rFonts w:cs="Arial"/>
                <w:b/>
                <w:szCs w:val="18"/>
                <w:lang w:val="es-MX"/>
              </w:rPr>
            </w:pPr>
            <w:r w:rsidRPr="00985B51">
              <w:rPr>
                <w:rFonts w:cs="Arial"/>
                <w:b/>
                <w:szCs w:val="18"/>
                <w:lang w:val="es-MX"/>
              </w:rPr>
              <w:t xml:space="preserve">$ </w:t>
            </w:r>
            <w:r w:rsidR="003B739B">
              <w:rPr>
                <w:rFonts w:cs="Arial"/>
                <w:b/>
                <w:szCs w:val="18"/>
                <w:lang w:val="es-MX"/>
              </w:rPr>
              <w:t>9</w:t>
            </w:r>
            <w:r w:rsidR="00D92E54">
              <w:rPr>
                <w:rFonts w:cs="Arial"/>
                <w:b/>
                <w:szCs w:val="18"/>
                <w:lang w:val="es-MX"/>
              </w:rPr>
              <w:t>58</w:t>
            </w:r>
            <w:r w:rsidR="003B739B">
              <w:rPr>
                <w:rFonts w:cs="Arial"/>
                <w:b/>
                <w:szCs w:val="18"/>
                <w:lang w:val="es-MX"/>
              </w:rPr>
              <w:t>.00</w:t>
            </w:r>
          </w:p>
        </w:tc>
      </w:tr>
      <w:tr w:rsidR="005C5DFC" w:rsidRPr="00985B51" w14:paraId="37B87999" w14:textId="77777777" w:rsidTr="005C5DFC">
        <w:trPr>
          <w:jc w:val="center"/>
        </w:trPr>
        <w:tc>
          <w:tcPr>
            <w:tcW w:w="4390" w:type="pct"/>
          </w:tcPr>
          <w:p w14:paraId="5A06FEB3" w14:textId="77777777" w:rsidR="005C5DFC" w:rsidRPr="00985B51" w:rsidRDefault="005C5DFC" w:rsidP="005C5DFC">
            <w:pPr>
              <w:tabs>
                <w:tab w:val="left" w:pos="5400"/>
              </w:tabs>
              <w:jc w:val="both"/>
              <w:rPr>
                <w:bCs/>
              </w:rPr>
            </w:pPr>
            <w:r w:rsidRPr="00985B51">
              <w:rPr>
                <w:rFonts w:cs="Arial"/>
                <w:b/>
                <w:bCs/>
                <w:szCs w:val="28"/>
                <w:lang w:val="es-ES_tradnl"/>
              </w:rPr>
              <w:t>III.</w:t>
            </w:r>
            <w:r w:rsidRPr="00985B51">
              <w:rPr>
                <w:rFonts w:cs="Arial"/>
                <w:szCs w:val="28"/>
                <w:lang w:val="es-ES_tradnl"/>
              </w:rPr>
              <w:t xml:space="preserve"> </w:t>
            </w:r>
            <w:r w:rsidRPr="00985B51">
              <w:rPr>
                <w:rFonts w:cs="Arial"/>
                <w:szCs w:val="28"/>
              </w:rPr>
              <w:t>Servicio industrial</w:t>
            </w:r>
          </w:p>
        </w:tc>
        <w:tc>
          <w:tcPr>
            <w:tcW w:w="610" w:type="pct"/>
          </w:tcPr>
          <w:p w14:paraId="5965F6C3" w14:textId="70AB821D" w:rsidR="005C5DFC" w:rsidRPr="00985B51" w:rsidRDefault="005C5DFC" w:rsidP="005C5DFC">
            <w:pPr>
              <w:tabs>
                <w:tab w:val="left" w:pos="1080"/>
                <w:tab w:val="left" w:pos="5400"/>
              </w:tabs>
              <w:jc w:val="right"/>
              <w:rPr>
                <w:rFonts w:cs="Arial"/>
                <w:b/>
                <w:szCs w:val="18"/>
                <w:lang w:val="es-MX"/>
              </w:rPr>
            </w:pPr>
            <w:r w:rsidRPr="00985B51">
              <w:rPr>
                <w:rFonts w:cs="Arial"/>
                <w:b/>
                <w:szCs w:val="18"/>
                <w:lang w:val="es-MX"/>
              </w:rPr>
              <w:t xml:space="preserve">$ </w:t>
            </w:r>
            <w:r w:rsidR="00E04D81">
              <w:rPr>
                <w:rFonts w:cs="Arial"/>
                <w:b/>
                <w:szCs w:val="18"/>
                <w:lang w:val="es-MX"/>
              </w:rPr>
              <w:t>1,</w:t>
            </w:r>
            <w:r w:rsidR="003B739B">
              <w:rPr>
                <w:rFonts w:cs="Arial"/>
                <w:b/>
                <w:szCs w:val="18"/>
                <w:lang w:val="es-MX"/>
              </w:rPr>
              <w:t>2</w:t>
            </w:r>
            <w:r w:rsidR="00D92E54">
              <w:rPr>
                <w:rFonts w:cs="Arial"/>
                <w:b/>
                <w:szCs w:val="18"/>
                <w:lang w:val="es-MX"/>
              </w:rPr>
              <w:t>72</w:t>
            </w:r>
            <w:r w:rsidR="003B739B">
              <w:rPr>
                <w:rFonts w:cs="Arial"/>
                <w:b/>
                <w:szCs w:val="18"/>
                <w:lang w:val="es-MX"/>
              </w:rPr>
              <w:t>.00</w:t>
            </w:r>
          </w:p>
        </w:tc>
      </w:tr>
    </w:tbl>
    <w:p w14:paraId="3B1DA57E" w14:textId="77777777" w:rsidR="005C5DFC" w:rsidRPr="00985B51" w:rsidRDefault="005C5DFC" w:rsidP="005C5DFC">
      <w:pPr>
        <w:jc w:val="both"/>
        <w:rPr>
          <w:rFonts w:cs="Arial"/>
          <w:szCs w:val="28"/>
        </w:rPr>
      </w:pPr>
    </w:p>
    <w:p w14:paraId="7B62B47A" w14:textId="77777777" w:rsidR="005C5DFC" w:rsidRPr="00985B51" w:rsidRDefault="00965EFB" w:rsidP="005C5DFC">
      <w:pPr>
        <w:jc w:val="both"/>
        <w:rPr>
          <w:rFonts w:cs="Arial"/>
          <w:szCs w:val="28"/>
        </w:rPr>
      </w:pPr>
      <w:r w:rsidRPr="00985B51">
        <w:rPr>
          <w:rFonts w:cs="Arial"/>
          <w:b/>
          <w:bCs/>
          <w:szCs w:val="28"/>
        </w:rPr>
        <w:t>ARTÍ</w:t>
      </w:r>
      <w:r w:rsidR="00A2778E" w:rsidRPr="00985B51">
        <w:rPr>
          <w:rFonts w:cs="Arial"/>
          <w:b/>
          <w:bCs/>
          <w:szCs w:val="28"/>
        </w:rPr>
        <w:t xml:space="preserve">CULO </w:t>
      </w:r>
      <w:r w:rsidR="00541416" w:rsidRPr="00985B51">
        <w:rPr>
          <w:rFonts w:cs="Arial"/>
          <w:b/>
          <w:bCs/>
          <w:szCs w:val="28"/>
        </w:rPr>
        <w:t>1</w:t>
      </w:r>
      <w:r w:rsidR="00964A86" w:rsidRPr="00985B51">
        <w:rPr>
          <w:rFonts w:cs="Arial"/>
          <w:b/>
          <w:bCs/>
          <w:szCs w:val="28"/>
        </w:rPr>
        <w:t>6</w:t>
      </w:r>
      <w:r w:rsidR="00F02DDC" w:rsidRPr="00985B51">
        <w:rPr>
          <w:rFonts w:cs="Arial"/>
          <w:b/>
          <w:bCs/>
          <w:szCs w:val="28"/>
        </w:rPr>
        <w:t>°</w:t>
      </w:r>
      <w:r w:rsidR="005C5DFC" w:rsidRPr="00985B51">
        <w:rPr>
          <w:rFonts w:cs="Arial"/>
          <w:b/>
          <w:bCs/>
          <w:szCs w:val="28"/>
        </w:rPr>
        <w:t>.</w:t>
      </w:r>
      <w:r w:rsidR="005C5DFC" w:rsidRPr="00985B51">
        <w:rPr>
          <w:rFonts w:cs="Arial"/>
          <w:szCs w:val="28"/>
        </w:rPr>
        <w:t xml:space="preserve"> Los derechos derivados del suministro de agua potable se causarán mensualmente, conforme a las siguientes tarifas y clasificaciones:</w:t>
      </w:r>
    </w:p>
    <w:p w14:paraId="14B2A721" w14:textId="77777777" w:rsidR="005C5DFC" w:rsidRPr="00985B51" w:rsidRDefault="005C5DFC" w:rsidP="005C5DFC">
      <w:pPr>
        <w:jc w:val="both"/>
        <w:rPr>
          <w:rFonts w:cs="Arial"/>
          <w:b/>
          <w:bCs/>
          <w:szCs w:val="28"/>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5C5DFC" w:rsidRPr="00985B51" w14:paraId="4FB52582" w14:textId="77777777" w:rsidTr="005C5DFC">
        <w:trPr>
          <w:jc w:val="center"/>
        </w:trPr>
        <w:tc>
          <w:tcPr>
            <w:tcW w:w="4390" w:type="pct"/>
          </w:tcPr>
          <w:p w14:paraId="24C26BBD" w14:textId="77777777" w:rsidR="005C5DFC" w:rsidRPr="00985B51" w:rsidRDefault="005C5DFC" w:rsidP="005C5DFC">
            <w:pPr>
              <w:jc w:val="both"/>
              <w:rPr>
                <w:rFonts w:cs="Arial"/>
                <w:szCs w:val="28"/>
              </w:rPr>
            </w:pPr>
            <w:r w:rsidRPr="00985B51">
              <w:rPr>
                <w:rFonts w:cs="Arial"/>
                <w:b/>
                <w:bCs/>
                <w:szCs w:val="28"/>
              </w:rPr>
              <w:t>I.</w:t>
            </w:r>
            <w:r w:rsidRPr="00985B51">
              <w:rPr>
                <w:rFonts w:cs="Arial"/>
                <w:szCs w:val="28"/>
              </w:rPr>
              <w:t xml:space="preserve"> El suministro de agua potable mediante tarifa fija, se pagará de la manera siguiente:</w:t>
            </w:r>
          </w:p>
        </w:tc>
        <w:tc>
          <w:tcPr>
            <w:tcW w:w="610" w:type="pct"/>
          </w:tcPr>
          <w:p w14:paraId="51AC07D4" w14:textId="77777777" w:rsidR="005C5DFC" w:rsidRPr="00985B51" w:rsidRDefault="005C5DFC" w:rsidP="00A94A57">
            <w:pPr>
              <w:tabs>
                <w:tab w:val="left" w:pos="5400"/>
              </w:tabs>
              <w:jc w:val="center"/>
              <w:rPr>
                <w:rFonts w:cs="Arial"/>
                <w:b/>
                <w:szCs w:val="18"/>
                <w:lang w:val="es-MX"/>
              </w:rPr>
            </w:pPr>
            <w:r w:rsidRPr="00985B51">
              <w:rPr>
                <w:rFonts w:cs="Arial"/>
                <w:b/>
                <w:szCs w:val="18"/>
                <w:lang w:val="es-MX"/>
              </w:rPr>
              <w:t>CUOTA</w:t>
            </w:r>
          </w:p>
        </w:tc>
      </w:tr>
      <w:tr w:rsidR="005C5DFC" w:rsidRPr="00985B51" w14:paraId="71A0F930" w14:textId="77777777" w:rsidTr="005C5DFC">
        <w:trPr>
          <w:jc w:val="center"/>
        </w:trPr>
        <w:tc>
          <w:tcPr>
            <w:tcW w:w="4390" w:type="pct"/>
          </w:tcPr>
          <w:p w14:paraId="736CCFBB" w14:textId="77777777" w:rsidR="005C5DFC" w:rsidRPr="00985B51" w:rsidRDefault="005C5DFC" w:rsidP="005C5DFC">
            <w:pPr>
              <w:tabs>
                <w:tab w:val="left" w:pos="5400"/>
              </w:tabs>
              <w:jc w:val="both"/>
              <w:rPr>
                <w:rFonts w:cs="Arial"/>
                <w:szCs w:val="18"/>
                <w:lang w:val="es-MX"/>
              </w:rPr>
            </w:pPr>
            <w:r w:rsidRPr="00985B51">
              <w:rPr>
                <w:rFonts w:cs="Arial"/>
                <w:b/>
                <w:bCs/>
                <w:szCs w:val="28"/>
              </w:rPr>
              <w:t xml:space="preserve">a) </w:t>
            </w:r>
            <w:r w:rsidRPr="00985B51">
              <w:rPr>
                <w:rFonts w:cs="Arial"/>
                <w:szCs w:val="28"/>
              </w:rPr>
              <w:t>Doméstica</w:t>
            </w:r>
          </w:p>
        </w:tc>
        <w:tc>
          <w:tcPr>
            <w:tcW w:w="610" w:type="pct"/>
          </w:tcPr>
          <w:p w14:paraId="306A1B2A" w14:textId="31E326CC" w:rsidR="003B739B" w:rsidRPr="00985B51" w:rsidRDefault="005C5DFC" w:rsidP="003B739B">
            <w:pPr>
              <w:tabs>
                <w:tab w:val="left" w:pos="1080"/>
                <w:tab w:val="left" w:pos="5400"/>
              </w:tabs>
              <w:jc w:val="right"/>
              <w:rPr>
                <w:rFonts w:cs="Arial"/>
                <w:b/>
                <w:szCs w:val="18"/>
                <w:lang w:val="es-MX"/>
              </w:rPr>
            </w:pPr>
            <w:r w:rsidRPr="00985B51">
              <w:rPr>
                <w:rFonts w:cs="Arial"/>
                <w:b/>
                <w:szCs w:val="18"/>
                <w:lang w:val="es-MX"/>
              </w:rPr>
              <w:t xml:space="preserve">$ </w:t>
            </w:r>
            <w:r w:rsidR="003B739B">
              <w:rPr>
                <w:rFonts w:cs="Arial"/>
                <w:b/>
                <w:szCs w:val="18"/>
                <w:lang w:val="es-MX"/>
              </w:rPr>
              <w:t>6</w:t>
            </w:r>
            <w:r w:rsidR="00D92E54">
              <w:rPr>
                <w:rFonts w:cs="Arial"/>
                <w:b/>
                <w:szCs w:val="18"/>
                <w:lang w:val="es-MX"/>
              </w:rPr>
              <w:t>5</w:t>
            </w:r>
            <w:r w:rsidR="003B739B">
              <w:rPr>
                <w:rFonts w:cs="Arial"/>
                <w:b/>
                <w:szCs w:val="18"/>
                <w:lang w:val="es-MX"/>
              </w:rPr>
              <w:t>.</w:t>
            </w:r>
            <w:r w:rsidR="00D92E54">
              <w:rPr>
                <w:rFonts w:cs="Arial"/>
                <w:b/>
                <w:szCs w:val="18"/>
                <w:lang w:val="es-MX"/>
              </w:rPr>
              <w:t>0</w:t>
            </w:r>
            <w:r w:rsidR="003B739B">
              <w:rPr>
                <w:rFonts w:cs="Arial"/>
                <w:b/>
                <w:szCs w:val="18"/>
                <w:lang w:val="es-MX"/>
              </w:rPr>
              <w:t>0</w:t>
            </w:r>
          </w:p>
        </w:tc>
      </w:tr>
      <w:tr w:rsidR="005C5DFC" w:rsidRPr="00985B51" w14:paraId="09EB959F" w14:textId="77777777" w:rsidTr="005C5DFC">
        <w:trPr>
          <w:jc w:val="center"/>
        </w:trPr>
        <w:tc>
          <w:tcPr>
            <w:tcW w:w="4390" w:type="pct"/>
          </w:tcPr>
          <w:p w14:paraId="4784ABF6" w14:textId="77777777" w:rsidR="005C5DFC" w:rsidRPr="00985B51" w:rsidRDefault="005C5DFC" w:rsidP="005C5DFC">
            <w:pPr>
              <w:tabs>
                <w:tab w:val="left" w:pos="5400"/>
              </w:tabs>
              <w:jc w:val="both"/>
              <w:rPr>
                <w:rFonts w:cs="Arial"/>
                <w:szCs w:val="18"/>
                <w:lang w:val="es-MX"/>
              </w:rPr>
            </w:pPr>
            <w:r w:rsidRPr="00985B51">
              <w:rPr>
                <w:rFonts w:cs="Arial"/>
                <w:b/>
                <w:bCs/>
                <w:szCs w:val="28"/>
              </w:rPr>
              <w:t xml:space="preserve">b) </w:t>
            </w:r>
            <w:r w:rsidRPr="00985B51">
              <w:rPr>
                <w:rFonts w:cs="Arial"/>
                <w:szCs w:val="28"/>
              </w:rPr>
              <w:t>Comercial</w:t>
            </w:r>
          </w:p>
        </w:tc>
        <w:tc>
          <w:tcPr>
            <w:tcW w:w="610" w:type="pct"/>
          </w:tcPr>
          <w:p w14:paraId="47C5CA38" w14:textId="599903EC" w:rsidR="005C5DFC" w:rsidRPr="00985B51" w:rsidRDefault="005C5DFC" w:rsidP="005C5DFC">
            <w:pPr>
              <w:tabs>
                <w:tab w:val="left" w:pos="1080"/>
                <w:tab w:val="left" w:pos="5400"/>
              </w:tabs>
              <w:jc w:val="right"/>
              <w:rPr>
                <w:rFonts w:cs="Arial"/>
                <w:b/>
                <w:szCs w:val="18"/>
                <w:lang w:val="es-MX"/>
              </w:rPr>
            </w:pPr>
            <w:r w:rsidRPr="00985B51">
              <w:rPr>
                <w:rFonts w:cs="Arial"/>
                <w:b/>
                <w:szCs w:val="18"/>
                <w:lang w:val="es-MX"/>
              </w:rPr>
              <w:t xml:space="preserve">$ </w:t>
            </w:r>
            <w:r w:rsidR="00D92E54">
              <w:rPr>
                <w:rFonts w:cs="Arial"/>
                <w:b/>
                <w:szCs w:val="18"/>
                <w:lang w:val="es-MX"/>
              </w:rPr>
              <w:t>130</w:t>
            </w:r>
            <w:r w:rsidR="003B739B">
              <w:rPr>
                <w:rFonts w:cs="Arial"/>
                <w:b/>
                <w:szCs w:val="18"/>
                <w:lang w:val="es-MX"/>
              </w:rPr>
              <w:t>.00</w:t>
            </w:r>
          </w:p>
        </w:tc>
      </w:tr>
      <w:tr w:rsidR="005C5DFC" w:rsidRPr="00985B51" w14:paraId="06A0E7EF" w14:textId="77777777" w:rsidTr="005C5DFC">
        <w:trPr>
          <w:jc w:val="center"/>
        </w:trPr>
        <w:tc>
          <w:tcPr>
            <w:tcW w:w="4390" w:type="pct"/>
          </w:tcPr>
          <w:p w14:paraId="2DD7AEFC" w14:textId="77777777" w:rsidR="005C5DFC" w:rsidRPr="00985B51" w:rsidRDefault="005C5DFC" w:rsidP="005C5DFC">
            <w:pPr>
              <w:tabs>
                <w:tab w:val="left" w:pos="5400"/>
              </w:tabs>
              <w:jc w:val="both"/>
              <w:rPr>
                <w:bCs/>
              </w:rPr>
            </w:pPr>
            <w:r w:rsidRPr="00985B51">
              <w:rPr>
                <w:rFonts w:cs="Arial"/>
                <w:b/>
                <w:bCs/>
                <w:szCs w:val="28"/>
              </w:rPr>
              <w:t>c)</w:t>
            </w:r>
            <w:r w:rsidRPr="00985B51">
              <w:rPr>
                <w:rFonts w:cs="Arial"/>
                <w:szCs w:val="28"/>
              </w:rPr>
              <w:t xml:space="preserve"> Industrial</w:t>
            </w:r>
          </w:p>
        </w:tc>
        <w:tc>
          <w:tcPr>
            <w:tcW w:w="610" w:type="pct"/>
          </w:tcPr>
          <w:p w14:paraId="4660B231" w14:textId="6E36EA69" w:rsidR="005C5DFC" w:rsidRPr="00985B51" w:rsidRDefault="005C5DFC" w:rsidP="005C5DFC">
            <w:pPr>
              <w:tabs>
                <w:tab w:val="left" w:pos="1080"/>
                <w:tab w:val="left" w:pos="5400"/>
              </w:tabs>
              <w:jc w:val="right"/>
              <w:rPr>
                <w:rFonts w:cs="Arial"/>
                <w:b/>
                <w:szCs w:val="18"/>
                <w:lang w:val="es-MX"/>
              </w:rPr>
            </w:pPr>
            <w:r w:rsidRPr="00985B51">
              <w:rPr>
                <w:rFonts w:cs="Arial"/>
                <w:b/>
                <w:szCs w:val="18"/>
                <w:lang w:val="es-MX"/>
              </w:rPr>
              <w:t xml:space="preserve">$ </w:t>
            </w:r>
            <w:r w:rsidR="00E04D81">
              <w:rPr>
                <w:rFonts w:cs="Arial"/>
                <w:b/>
                <w:szCs w:val="18"/>
                <w:lang w:val="es-MX"/>
              </w:rPr>
              <w:t>2</w:t>
            </w:r>
            <w:r w:rsidR="00A93ED9">
              <w:rPr>
                <w:rFonts w:cs="Arial"/>
                <w:b/>
                <w:szCs w:val="18"/>
                <w:lang w:val="es-MX"/>
              </w:rPr>
              <w:t>65</w:t>
            </w:r>
            <w:r w:rsidR="003B739B">
              <w:rPr>
                <w:rFonts w:cs="Arial"/>
                <w:b/>
                <w:szCs w:val="18"/>
                <w:lang w:val="es-MX"/>
              </w:rPr>
              <w:t>.00</w:t>
            </w:r>
          </w:p>
        </w:tc>
      </w:tr>
    </w:tbl>
    <w:p w14:paraId="65EE5F0A" w14:textId="77777777" w:rsidR="005C5DFC" w:rsidRPr="00985B51" w:rsidRDefault="005C5DFC" w:rsidP="005C5DFC">
      <w:pPr>
        <w:jc w:val="both"/>
        <w:rPr>
          <w:rFonts w:cs="Arial"/>
          <w:szCs w:val="28"/>
        </w:rPr>
      </w:pPr>
    </w:p>
    <w:tbl>
      <w:tblPr>
        <w:tblW w:w="49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36"/>
        <w:gridCol w:w="2745"/>
        <w:gridCol w:w="1466"/>
        <w:gridCol w:w="1528"/>
        <w:gridCol w:w="1306"/>
      </w:tblGrid>
      <w:tr w:rsidR="00F02DDC" w:rsidRPr="00985B51" w14:paraId="2790941B" w14:textId="77777777" w:rsidTr="00672956">
        <w:trPr>
          <w:jc w:val="center"/>
        </w:trPr>
        <w:tc>
          <w:tcPr>
            <w:tcW w:w="4365" w:type="pct"/>
            <w:gridSpan w:val="4"/>
          </w:tcPr>
          <w:p w14:paraId="04C0EAB6" w14:textId="77777777" w:rsidR="00F02DDC" w:rsidRPr="00985B51" w:rsidRDefault="00F02DDC" w:rsidP="005C5DFC">
            <w:pPr>
              <w:jc w:val="both"/>
              <w:rPr>
                <w:rFonts w:cs="Arial"/>
                <w:szCs w:val="28"/>
              </w:rPr>
            </w:pPr>
            <w:r w:rsidRPr="00985B51">
              <w:rPr>
                <w:rFonts w:cs="Arial"/>
                <w:b/>
                <w:bCs/>
                <w:szCs w:val="28"/>
              </w:rPr>
              <w:t xml:space="preserve">II. </w:t>
            </w:r>
            <w:r w:rsidRPr="00985B51">
              <w:rPr>
                <w:rFonts w:cs="Arial"/>
                <w:szCs w:val="28"/>
              </w:rPr>
              <w:t>El suministro de agua potable mediante servicio medido, se pagará de la manera siguiente:</w:t>
            </w:r>
          </w:p>
        </w:tc>
        <w:tc>
          <w:tcPr>
            <w:tcW w:w="635" w:type="pct"/>
          </w:tcPr>
          <w:p w14:paraId="77F9070E" w14:textId="77777777" w:rsidR="00F02DDC" w:rsidRPr="00985B51" w:rsidRDefault="00F02DDC" w:rsidP="00A94A57">
            <w:pPr>
              <w:tabs>
                <w:tab w:val="left" w:pos="5400"/>
              </w:tabs>
              <w:jc w:val="center"/>
              <w:rPr>
                <w:rFonts w:cs="Arial"/>
                <w:b/>
                <w:szCs w:val="18"/>
                <w:lang w:val="es-MX"/>
              </w:rPr>
            </w:pPr>
            <w:r w:rsidRPr="00985B51">
              <w:rPr>
                <w:rFonts w:cs="Arial"/>
                <w:b/>
                <w:szCs w:val="18"/>
                <w:lang w:val="es-MX"/>
              </w:rPr>
              <w:t>CUOTA</w:t>
            </w:r>
          </w:p>
        </w:tc>
      </w:tr>
      <w:tr w:rsidR="005C5DFC" w:rsidRPr="00985B51" w14:paraId="565DF56C" w14:textId="77777777" w:rsidTr="00672956">
        <w:trPr>
          <w:jc w:val="center"/>
        </w:trPr>
        <w:tc>
          <w:tcPr>
            <w:tcW w:w="1574" w:type="pct"/>
          </w:tcPr>
          <w:p w14:paraId="708E9890" w14:textId="77777777" w:rsidR="005C5DFC" w:rsidRPr="00985B51" w:rsidRDefault="005C5DFC" w:rsidP="005C5DFC">
            <w:pPr>
              <w:tabs>
                <w:tab w:val="left" w:pos="5400"/>
              </w:tabs>
              <w:jc w:val="both"/>
              <w:rPr>
                <w:rFonts w:cs="Arial"/>
                <w:b/>
                <w:szCs w:val="18"/>
                <w:lang w:val="es-MX"/>
              </w:rPr>
            </w:pPr>
            <w:r w:rsidRPr="00985B51">
              <w:rPr>
                <w:rFonts w:cs="Arial"/>
                <w:b/>
                <w:bCs/>
              </w:rPr>
              <w:t xml:space="preserve">  DESDE       </w:t>
            </w:r>
          </w:p>
        </w:tc>
        <w:tc>
          <w:tcPr>
            <w:tcW w:w="1335" w:type="pct"/>
          </w:tcPr>
          <w:p w14:paraId="297FB477" w14:textId="77777777" w:rsidR="005C5DFC" w:rsidRPr="00985B51" w:rsidRDefault="005C5DFC" w:rsidP="005C5DFC">
            <w:pPr>
              <w:tabs>
                <w:tab w:val="left" w:pos="5400"/>
              </w:tabs>
              <w:jc w:val="both"/>
              <w:rPr>
                <w:rFonts w:cs="Arial"/>
                <w:b/>
                <w:szCs w:val="18"/>
                <w:lang w:val="es-MX"/>
              </w:rPr>
            </w:pPr>
            <w:r w:rsidRPr="00985B51">
              <w:rPr>
                <w:rFonts w:cs="Arial"/>
                <w:b/>
                <w:bCs/>
              </w:rPr>
              <w:t xml:space="preserve">HASTA  </w:t>
            </w:r>
          </w:p>
        </w:tc>
        <w:tc>
          <w:tcPr>
            <w:tcW w:w="713" w:type="pct"/>
          </w:tcPr>
          <w:p w14:paraId="233AFF4A" w14:textId="77777777" w:rsidR="005C5DFC" w:rsidRPr="00985B51" w:rsidRDefault="005C5DFC" w:rsidP="005C5DFC">
            <w:pPr>
              <w:tabs>
                <w:tab w:val="left" w:pos="5400"/>
              </w:tabs>
              <w:jc w:val="both"/>
              <w:rPr>
                <w:rFonts w:cs="Arial"/>
                <w:b/>
                <w:szCs w:val="18"/>
                <w:lang w:val="es-MX"/>
              </w:rPr>
            </w:pPr>
            <w:r w:rsidRPr="00985B51">
              <w:rPr>
                <w:rFonts w:cs="Arial"/>
                <w:b/>
                <w:bCs/>
              </w:rPr>
              <w:t>DOMESTICO</w:t>
            </w:r>
          </w:p>
        </w:tc>
        <w:tc>
          <w:tcPr>
            <w:tcW w:w="743" w:type="pct"/>
          </w:tcPr>
          <w:p w14:paraId="29608D5B" w14:textId="77777777" w:rsidR="005C5DFC" w:rsidRPr="00985B51" w:rsidRDefault="005C5DFC" w:rsidP="005C5DFC">
            <w:pPr>
              <w:tabs>
                <w:tab w:val="left" w:pos="5400"/>
              </w:tabs>
              <w:jc w:val="both"/>
              <w:rPr>
                <w:rFonts w:cs="Arial"/>
                <w:b/>
                <w:szCs w:val="18"/>
                <w:lang w:val="es-MX"/>
              </w:rPr>
            </w:pPr>
            <w:r w:rsidRPr="00985B51">
              <w:rPr>
                <w:rFonts w:cs="Arial"/>
                <w:b/>
                <w:bCs/>
              </w:rPr>
              <w:t>COMERCIAL</w:t>
            </w:r>
          </w:p>
        </w:tc>
        <w:tc>
          <w:tcPr>
            <w:tcW w:w="635" w:type="pct"/>
          </w:tcPr>
          <w:p w14:paraId="781B9CDE" w14:textId="77777777" w:rsidR="005C5DFC" w:rsidRPr="00985B51" w:rsidRDefault="005C5DFC" w:rsidP="005C5DFC">
            <w:pPr>
              <w:tabs>
                <w:tab w:val="left" w:pos="1080"/>
                <w:tab w:val="left" w:pos="5400"/>
              </w:tabs>
              <w:jc w:val="right"/>
              <w:rPr>
                <w:rFonts w:cs="Arial"/>
                <w:b/>
                <w:szCs w:val="18"/>
                <w:lang w:val="es-MX"/>
              </w:rPr>
            </w:pPr>
            <w:r w:rsidRPr="00985B51">
              <w:rPr>
                <w:rFonts w:cs="Arial"/>
                <w:b/>
                <w:bCs/>
              </w:rPr>
              <w:t>INDUSTRIAL</w:t>
            </w:r>
          </w:p>
        </w:tc>
      </w:tr>
      <w:tr w:rsidR="00672956" w:rsidRPr="00985B51" w14:paraId="2282D72E" w14:textId="77777777" w:rsidTr="00672956">
        <w:trPr>
          <w:jc w:val="center"/>
        </w:trPr>
        <w:tc>
          <w:tcPr>
            <w:tcW w:w="1574" w:type="pct"/>
          </w:tcPr>
          <w:p w14:paraId="6D9D04FA" w14:textId="77777777" w:rsidR="00672956" w:rsidRPr="00985B51" w:rsidRDefault="00672956" w:rsidP="00672956">
            <w:pPr>
              <w:tabs>
                <w:tab w:val="left" w:pos="5400"/>
              </w:tabs>
              <w:jc w:val="both"/>
              <w:rPr>
                <w:rFonts w:cs="Arial"/>
                <w:b/>
                <w:szCs w:val="18"/>
                <w:lang w:val="es-MX"/>
              </w:rPr>
            </w:pPr>
            <w:r w:rsidRPr="00985B51">
              <w:rPr>
                <w:rFonts w:cs="Arial"/>
                <w:b/>
                <w:bCs/>
              </w:rPr>
              <w:t xml:space="preserve">a)     </w:t>
            </w:r>
            <w:r w:rsidRPr="00985B51">
              <w:rPr>
                <w:rFonts w:cs="Arial"/>
              </w:rPr>
              <w:t>0.01m3</w:t>
            </w:r>
          </w:p>
        </w:tc>
        <w:tc>
          <w:tcPr>
            <w:tcW w:w="1335" w:type="pct"/>
          </w:tcPr>
          <w:p w14:paraId="3BD4D55E" w14:textId="77777777" w:rsidR="00672956" w:rsidRPr="00985B51" w:rsidRDefault="00672956" w:rsidP="00672956">
            <w:pPr>
              <w:tabs>
                <w:tab w:val="left" w:pos="5400"/>
              </w:tabs>
              <w:jc w:val="both"/>
              <w:rPr>
                <w:rFonts w:cs="Arial"/>
                <w:b/>
                <w:szCs w:val="18"/>
                <w:lang w:val="es-MX"/>
              </w:rPr>
            </w:pPr>
            <w:r w:rsidRPr="00985B51">
              <w:rPr>
                <w:rFonts w:cs="Arial"/>
              </w:rPr>
              <w:t>20.00m3</w:t>
            </w:r>
          </w:p>
        </w:tc>
        <w:tc>
          <w:tcPr>
            <w:tcW w:w="713" w:type="pct"/>
            <w:tcBorders>
              <w:top w:val="nil"/>
              <w:left w:val="nil"/>
              <w:bottom w:val="nil"/>
              <w:right w:val="nil"/>
            </w:tcBorders>
            <w:shd w:val="clear" w:color="auto" w:fill="auto"/>
            <w:vAlign w:val="bottom"/>
          </w:tcPr>
          <w:p w14:paraId="6F0A5C60" w14:textId="588066E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$4.</w:t>
            </w:r>
            <w:r w:rsidR="003B25E9">
              <w:rPr>
                <w:rFonts w:cs="Arial"/>
                <w:b/>
                <w:szCs w:val="18"/>
                <w:lang w:val="es-MX"/>
              </w:rPr>
              <w:t>00</w:t>
            </w:r>
          </w:p>
        </w:tc>
        <w:tc>
          <w:tcPr>
            <w:tcW w:w="743" w:type="pct"/>
            <w:tcBorders>
              <w:top w:val="nil"/>
              <w:left w:val="nil"/>
              <w:bottom w:val="nil"/>
              <w:right w:val="nil"/>
            </w:tcBorders>
            <w:shd w:val="clear" w:color="auto" w:fill="auto"/>
            <w:vAlign w:val="bottom"/>
          </w:tcPr>
          <w:p w14:paraId="7B86B7EC" w14:textId="249A2CBB"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w:t>
            </w:r>
            <w:r>
              <w:rPr>
                <w:rFonts w:cs="Arial"/>
                <w:b/>
                <w:szCs w:val="18"/>
                <w:lang w:val="es-MX"/>
              </w:rPr>
              <w:t>8.00</w:t>
            </w:r>
          </w:p>
        </w:tc>
        <w:tc>
          <w:tcPr>
            <w:tcW w:w="635" w:type="pct"/>
            <w:tcBorders>
              <w:top w:val="nil"/>
              <w:left w:val="nil"/>
              <w:bottom w:val="nil"/>
              <w:right w:val="nil"/>
            </w:tcBorders>
            <w:shd w:val="clear" w:color="auto" w:fill="auto"/>
            <w:vAlign w:val="bottom"/>
          </w:tcPr>
          <w:p w14:paraId="7A4ACC0C" w14:textId="70E0B8F3"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$11.</w:t>
            </w:r>
            <w:r>
              <w:rPr>
                <w:rFonts w:cs="Arial"/>
                <w:b/>
                <w:szCs w:val="18"/>
                <w:lang w:val="es-MX"/>
              </w:rPr>
              <w:t>50</w:t>
            </w:r>
          </w:p>
        </w:tc>
      </w:tr>
      <w:tr w:rsidR="00672956" w:rsidRPr="00985B51" w14:paraId="263F4746" w14:textId="77777777" w:rsidTr="00672956">
        <w:trPr>
          <w:jc w:val="center"/>
        </w:trPr>
        <w:tc>
          <w:tcPr>
            <w:tcW w:w="1574" w:type="pct"/>
          </w:tcPr>
          <w:p w14:paraId="1085CC11" w14:textId="77777777" w:rsidR="00672956" w:rsidRPr="00985B51" w:rsidRDefault="00672956" w:rsidP="00672956">
            <w:pPr>
              <w:tabs>
                <w:tab w:val="left" w:pos="5400"/>
              </w:tabs>
              <w:jc w:val="both"/>
              <w:rPr>
                <w:b/>
                <w:bCs/>
              </w:rPr>
            </w:pPr>
            <w:r w:rsidRPr="00985B51">
              <w:rPr>
                <w:rFonts w:cs="Arial"/>
                <w:b/>
                <w:bCs/>
                <w:lang w:val="es-ES_tradnl"/>
              </w:rPr>
              <w:t xml:space="preserve">b)   </w:t>
            </w:r>
            <w:r w:rsidRPr="00985B51">
              <w:rPr>
                <w:rFonts w:cs="Arial"/>
                <w:lang w:val="es-ES_tradnl"/>
              </w:rPr>
              <w:t>20.01m3</w:t>
            </w:r>
          </w:p>
        </w:tc>
        <w:tc>
          <w:tcPr>
            <w:tcW w:w="1335" w:type="pct"/>
          </w:tcPr>
          <w:p w14:paraId="77F25F2C" w14:textId="77777777" w:rsidR="00672956" w:rsidRPr="00985B51" w:rsidRDefault="00672956" w:rsidP="00672956">
            <w:pPr>
              <w:tabs>
                <w:tab w:val="left" w:pos="5400"/>
              </w:tabs>
              <w:jc w:val="both"/>
              <w:rPr>
                <w:b/>
                <w:bCs/>
              </w:rPr>
            </w:pPr>
            <w:r w:rsidRPr="00985B51">
              <w:rPr>
                <w:rFonts w:cs="Arial"/>
                <w:lang w:val="es-ES_tradnl"/>
              </w:rPr>
              <w:t>30.00m3</w:t>
            </w:r>
          </w:p>
        </w:tc>
        <w:tc>
          <w:tcPr>
            <w:tcW w:w="713" w:type="pct"/>
            <w:tcBorders>
              <w:top w:val="nil"/>
              <w:left w:val="nil"/>
              <w:bottom w:val="nil"/>
              <w:right w:val="nil"/>
            </w:tcBorders>
            <w:shd w:val="clear" w:color="auto" w:fill="auto"/>
            <w:vAlign w:val="bottom"/>
          </w:tcPr>
          <w:p w14:paraId="283A0143" w14:textId="1062D75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$5.</w:t>
            </w:r>
            <w:r w:rsidR="003B25E9">
              <w:rPr>
                <w:rFonts w:cs="Arial"/>
                <w:b/>
                <w:szCs w:val="18"/>
                <w:lang w:val="es-MX"/>
              </w:rPr>
              <w:t>00</w:t>
            </w:r>
          </w:p>
        </w:tc>
        <w:tc>
          <w:tcPr>
            <w:tcW w:w="743" w:type="pct"/>
            <w:tcBorders>
              <w:top w:val="nil"/>
              <w:left w:val="nil"/>
              <w:bottom w:val="nil"/>
              <w:right w:val="nil"/>
            </w:tcBorders>
            <w:shd w:val="clear" w:color="auto" w:fill="auto"/>
            <w:vAlign w:val="bottom"/>
          </w:tcPr>
          <w:p w14:paraId="544F3EEE" w14:textId="36F54EB6"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w:t>
            </w:r>
            <w:r>
              <w:rPr>
                <w:rFonts w:cs="Arial"/>
                <w:b/>
                <w:szCs w:val="18"/>
                <w:lang w:val="es-MX"/>
              </w:rPr>
              <w:t>9.00</w:t>
            </w:r>
          </w:p>
        </w:tc>
        <w:tc>
          <w:tcPr>
            <w:tcW w:w="635" w:type="pct"/>
            <w:tcBorders>
              <w:top w:val="nil"/>
              <w:left w:val="nil"/>
              <w:bottom w:val="nil"/>
              <w:right w:val="nil"/>
            </w:tcBorders>
            <w:shd w:val="clear" w:color="auto" w:fill="auto"/>
            <w:vAlign w:val="bottom"/>
          </w:tcPr>
          <w:p w14:paraId="7F2E1742" w14:textId="39807BBA"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$12.</w:t>
            </w:r>
            <w:r>
              <w:rPr>
                <w:rFonts w:cs="Arial"/>
                <w:b/>
                <w:szCs w:val="18"/>
                <w:lang w:val="es-MX"/>
              </w:rPr>
              <w:t>50</w:t>
            </w:r>
          </w:p>
        </w:tc>
      </w:tr>
      <w:tr w:rsidR="00672956" w:rsidRPr="00985B51" w14:paraId="7B62E752" w14:textId="77777777" w:rsidTr="00672956">
        <w:trPr>
          <w:jc w:val="center"/>
        </w:trPr>
        <w:tc>
          <w:tcPr>
            <w:tcW w:w="1574" w:type="pct"/>
          </w:tcPr>
          <w:p w14:paraId="649E0B7D" w14:textId="77777777" w:rsidR="00672956" w:rsidRPr="00985B51" w:rsidRDefault="00672956" w:rsidP="00672956">
            <w:pPr>
              <w:tabs>
                <w:tab w:val="left" w:pos="5400"/>
              </w:tabs>
              <w:jc w:val="both"/>
              <w:rPr>
                <w:rFonts w:cs="Arial"/>
                <w:b/>
                <w:bCs/>
                <w:lang w:val="es-ES_tradnl"/>
              </w:rPr>
            </w:pPr>
            <w:r w:rsidRPr="00985B51">
              <w:rPr>
                <w:rFonts w:cs="Arial"/>
                <w:b/>
                <w:bCs/>
                <w:lang w:val="es-ES_tradnl"/>
              </w:rPr>
              <w:t xml:space="preserve">c)   </w:t>
            </w:r>
            <w:r w:rsidRPr="00985B51">
              <w:rPr>
                <w:rFonts w:cs="Arial"/>
                <w:lang w:val="es-ES_tradnl"/>
              </w:rPr>
              <w:t>30.01m3</w:t>
            </w:r>
          </w:p>
        </w:tc>
        <w:tc>
          <w:tcPr>
            <w:tcW w:w="1335" w:type="pct"/>
          </w:tcPr>
          <w:p w14:paraId="1E2BAA0E" w14:textId="77777777" w:rsidR="00672956" w:rsidRPr="00985B51" w:rsidRDefault="00672956" w:rsidP="00672956">
            <w:pPr>
              <w:tabs>
                <w:tab w:val="left" w:pos="5400"/>
              </w:tabs>
              <w:jc w:val="both"/>
              <w:rPr>
                <w:b/>
                <w:bCs/>
              </w:rPr>
            </w:pPr>
            <w:r w:rsidRPr="00985B51">
              <w:rPr>
                <w:rFonts w:cs="Arial"/>
                <w:lang w:val="es-ES_tradnl"/>
              </w:rPr>
              <w:t>40.00m3</w:t>
            </w:r>
          </w:p>
        </w:tc>
        <w:tc>
          <w:tcPr>
            <w:tcW w:w="713" w:type="pct"/>
            <w:tcBorders>
              <w:top w:val="nil"/>
              <w:left w:val="nil"/>
              <w:bottom w:val="nil"/>
              <w:right w:val="nil"/>
            </w:tcBorders>
            <w:shd w:val="clear" w:color="auto" w:fill="auto"/>
            <w:vAlign w:val="bottom"/>
          </w:tcPr>
          <w:p w14:paraId="0C27A74B" w14:textId="060E8BCC"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$6.</w:t>
            </w:r>
            <w:r w:rsidR="003B25E9">
              <w:rPr>
                <w:rFonts w:cs="Arial"/>
                <w:b/>
                <w:szCs w:val="18"/>
                <w:lang w:val="es-MX"/>
              </w:rPr>
              <w:t>00</w:t>
            </w:r>
          </w:p>
        </w:tc>
        <w:tc>
          <w:tcPr>
            <w:tcW w:w="743" w:type="pct"/>
            <w:tcBorders>
              <w:top w:val="nil"/>
              <w:left w:val="nil"/>
              <w:bottom w:val="nil"/>
              <w:right w:val="nil"/>
            </w:tcBorders>
            <w:shd w:val="clear" w:color="auto" w:fill="auto"/>
            <w:vAlign w:val="bottom"/>
          </w:tcPr>
          <w:p w14:paraId="6849914E" w14:textId="1DD9CEE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w:t>
            </w:r>
            <w:r>
              <w:rPr>
                <w:rFonts w:cs="Arial"/>
                <w:b/>
                <w:szCs w:val="18"/>
                <w:lang w:val="es-MX"/>
              </w:rPr>
              <w:t>10.00</w:t>
            </w:r>
          </w:p>
        </w:tc>
        <w:tc>
          <w:tcPr>
            <w:tcW w:w="635" w:type="pct"/>
            <w:tcBorders>
              <w:top w:val="nil"/>
              <w:left w:val="nil"/>
              <w:bottom w:val="nil"/>
              <w:right w:val="nil"/>
            </w:tcBorders>
            <w:shd w:val="clear" w:color="auto" w:fill="auto"/>
            <w:vAlign w:val="bottom"/>
          </w:tcPr>
          <w:p w14:paraId="69584BDA" w14:textId="47DFAEE8"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$13.5</w:t>
            </w:r>
            <w:r>
              <w:rPr>
                <w:rFonts w:cs="Arial"/>
                <w:b/>
                <w:szCs w:val="18"/>
                <w:lang w:val="es-MX"/>
              </w:rPr>
              <w:t>0</w:t>
            </w:r>
          </w:p>
        </w:tc>
      </w:tr>
      <w:tr w:rsidR="00672956" w:rsidRPr="00985B51" w14:paraId="763DBD1C" w14:textId="77777777" w:rsidTr="00672956">
        <w:trPr>
          <w:jc w:val="center"/>
        </w:trPr>
        <w:tc>
          <w:tcPr>
            <w:tcW w:w="1574" w:type="pct"/>
          </w:tcPr>
          <w:p w14:paraId="1C514208" w14:textId="77777777" w:rsidR="00672956" w:rsidRPr="00985B51" w:rsidRDefault="00672956" w:rsidP="00672956">
            <w:pPr>
              <w:tabs>
                <w:tab w:val="left" w:pos="5400"/>
              </w:tabs>
              <w:jc w:val="both"/>
              <w:rPr>
                <w:rFonts w:cs="Arial"/>
                <w:b/>
                <w:bCs/>
                <w:lang w:val="es-ES_tradnl"/>
              </w:rPr>
            </w:pPr>
            <w:r w:rsidRPr="00985B51">
              <w:rPr>
                <w:rFonts w:cs="Arial"/>
                <w:b/>
                <w:lang w:val="es-ES_tradnl"/>
              </w:rPr>
              <w:t>d)</w:t>
            </w:r>
            <w:r w:rsidRPr="00985B51">
              <w:rPr>
                <w:rFonts w:cs="Arial"/>
                <w:lang w:val="es-ES_tradnl"/>
              </w:rPr>
              <w:t xml:space="preserve">   40.01m3</w:t>
            </w:r>
          </w:p>
        </w:tc>
        <w:tc>
          <w:tcPr>
            <w:tcW w:w="1335" w:type="pct"/>
          </w:tcPr>
          <w:p w14:paraId="745EEF84" w14:textId="77777777" w:rsidR="00672956" w:rsidRPr="00985B51" w:rsidRDefault="00672956" w:rsidP="00672956">
            <w:pPr>
              <w:tabs>
                <w:tab w:val="left" w:pos="5400"/>
              </w:tabs>
              <w:jc w:val="both"/>
              <w:rPr>
                <w:b/>
                <w:bCs/>
              </w:rPr>
            </w:pPr>
            <w:r w:rsidRPr="00985B51">
              <w:rPr>
                <w:rFonts w:cs="Arial"/>
                <w:lang w:val="es-ES_tradnl"/>
              </w:rPr>
              <w:t>50.00m3</w:t>
            </w:r>
          </w:p>
        </w:tc>
        <w:tc>
          <w:tcPr>
            <w:tcW w:w="713" w:type="pct"/>
            <w:tcBorders>
              <w:top w:val="nil"/>
              <w:left w:val="nil"/>
              <w:bottom w:val="nil"/>
              <w:right w:val="nil"/>
            </w:tcBorders>
            <w:shd w:val="clear" w:color="auto" w:fill="auto"/>
            <w:vAlign w:val="bottom"/>
          </w:tcPr>
          <w:p w14:paraId="79178725" w14:textId="6E305D09"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$7.</w:t>
            </w:r>
            <w:r w:rsidR="003B25E9">
              <w:rPr>
                <w:rFonts w:cs="Arial"/>
                <w:b/>
                <w:szCs w:val="18"/>
                <w:lang w:val="es-MX"/>
              </w:rPr>
              <w:t>00</w:t>
            </w:r>
          </w:p>
        </w:tc>
        <w:tc>
          <w:tcPr>
            <w:tcW w:w="743" w:type="pct"/>
            <w:tcBorders>
              <w:top w:val="nil"/>
              <w:left w:val="nil"/>
              <w:bottom w:val="nil"/>
              <w:right w:val="nil"/>
            </w:tcBorders>
            <w:shd w:val="clear" w:color="auto" w:fill="auto"/>
            <w:vAlign w:val="bottom"/>
          </w:tcPr>
          <w:p w14:paraId="16A8A1BC" w14:textId="6E9A00F1"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1.00</w:t>
            </w:r>
          </w:p>
        </w:tc>
        <w:tc>
          <w:tcPr>
            <w:tcW w:w="635" w:type="pct"/>
            <w:tcBorders>
              <w:top w:val="nil"/>
              <w:left w:val="nil"/>
              <w:bottom w:val="nil"/>
              <w:right w:val="nil"/>
            </w:tcBorders>
            <w:shd w:val="clear" w:color="auto" w:fill="auto"/>
            <w:vAlign w:val="bottom"/>
          </w:tcPr>
          <w:p w14:paraId="5E51768C" w14:textId="6FEA8650"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$14.5</w:t>
            </w:r>
            <w:r>
              <w:rPr>
                <w:rFonts w:cs="Arial"/>
                <w:b/>
                <w:szCs w:val="18"/>
                <w:lang w:val="es-MX"/>
              </w:rPr>
              <w:t>0</w:t>
            </w:r>
          </w:p>
        </w:tc>
      </w:tr>
      <w:tr w:rsidR="00672956" w:rsidRPr="00985B51" w14:paraId="2EEF18B7" w14:textId="77777777" w:rsidTr="00672956">
        <w:trPr>
          <w:jc w:val="center"/>
        </w:trPr>
        <w:tc>
          <w:tcPr>
            <w:tcW w:w="1574" w:type="pct"/>
          </w:tcPr>
          <w:p w14:paraId="398CDCB9" w14:textId="77777777" w:rsidR="00672956" w:rsidRPr="00985B51" w:rsidRDefault="00672956" w:rsidP="00672956">
            <w:pPr>
              <w:tabs>
                <w:tab w:val="left" w:pos="5400"/>
              </w:tabs>
              <w:jc w:val="both"/>
              <w:rPr>
                <w:rFonts w:cs="Arial"/>
                <w:b/>
                <w:bCs/>
                <w:lang w:val="es-ES_tradnl"/>
              </w:rPr>
            </w:pPr>
            <w:r w:rsidRPr="00985B51">
              <w:rPr>
                <w:rFonts w:cs="Arial"/>
                <w:b/>
              </w:rPr>
              <w:t>e)</w:t>
            </w:r>
            <w:r w:rsidRPr="00985B51">
              <w:rPr>
                <w:rFonts w:cs="Arial"/>
              </w:rPr>
              <w:t xml:space="preserve">   50.01m3</w:t>
            </w:r>
          </w:p>
        </w:tc>
        <w:tc>
          <w:tcPr>
            <w:tcW w:w="1335" w:type="pct"/>
          </w:tcPr>
          <w:p w14:paraId="6BFC814B" w14:textId="77777777" w:rsidR="00672956" w:rsidRPr="00985B51" w:rsidRDefault="00672956" w:rsidP="00672956">
            <w:pPr>
              <w:tabs>
                <w:tab w:val="left" w:pos="5400"/>
              </w:tabs>
              <w:jc w:val="both"/>
              <w:rPr>
                <w:b/>
                <w:bCs/>
              </w:rPr>
            </w:pPr>
            <w:r w:rsidRPr="00985B51">
              <w:rPr>
                <w:rFonts w:cs="Arial"/>
                <w:lang w:val="es-ES_tradnl"/>
              </w:rPr>
              <w:t>60.00m3</w:t>
            </w:r>
          </w:p>
        </w:tc>
        <w:tc>
          <w:tcPr>
            <w:tcW w:w="713" w:type="pct"/>
            <w:tcBorders>
              <w:top w:val="nil"/>
              <w:left w:val="nil"/>
              <w:bottom w:val="nil"/>
              <w:right w:val="nil"/>
            </w:tcBorders>
            <w:shd w:val="clear" w:color="auto" w:fill="auto"/>
            <w:vAlign w:val="bottom"/>
          </w:tcPr>
          <w:p w14:paraId="50F8FD27" w14:textId="28283C01"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$8.</w:t>
            </w:r>
            <w:r w:rsidR="003B25E9">
              <w:rPr>
                <w:rFonts w:cs="Arial"/>
                <w:b/>
                <w:szCs w:val="18"/>
                <w:lang w:val="es-MX"/>
              </w:rPr>
              <w:t>0</w:t>
            </w:r>
            <w:r>
              <w:rPr>
                <w:rFonts w:cs="Arial"/>
                <w:b/>
                <w:szCs w:val="18"/>
                <w:lang w:val="es-MX"/>
              </w:rPr>
              <w:t>0</w:t>
            </w:r>
          </w:p>
        </w:tc>
        <w:tc>
          <w:tcPr>
            <w:tcW w:w="743" w:type="pct"/>
            <w:tcBorders>
              <w:top w:val="nil"/>
              <w:left w:val="nil"/>
              <w:bottom w:val="nil"/>
              <w:right w:val="nil"/>
            </w:tcBorders>
            <w:shd w:val="clear" w:color="auto" w:fill="auto"/>
            <w:vAlign w:val="bottom"/>
          </w:tcPr>
          <w:p w14:paraId="7B149203" w14:textId="63DB6081"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2.00</w:t>
            </w:r>
          </w:p>
        </w:tc>
        <w:tc>
          <w:tcPr>
            <w:tcW w:w="635" w:type="pct"/>
            <w:tcBorders>
              <w:top w:val="nil"/>
              <w:left w:val="nil"/>
              <w:bottom w:val="nil"/>
              <w:right w:val="nil"/>
            </w:tcBorders>
            <w:shd w:val="clear" w:color="auto" w:fill="auto"/>
            <w:vAlign w:val="bottom"/>
          </w:tcPr>
          <w:p w14:paraId="5F327CEA" w14:textId="1292243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$15.</w:t>
            </w:r>
            <w:r>
              <w:rPr>
                <w:rFonts w:cs="Arial"/>
                <w:b/>
                <w:szCs w:val="18"/>
                <w:lang w:val="es-MX"/>
              </w:rPr>
              <w:t>50</w:t>
            </w:r>
          </w:p>
        </w:tc>
      </w:tr>
      <w:tr w:rsidR="00672956" w:rsidRPr="00985B51" w14:paraId="6519B940" w14:textId="77777777" w:rsidTr="00672956">
        <w:trPr>
          <w:jc w:val="center"/>
        </w:trPr>
        <w:tc>
          <w:tcPr>
            <w:tcW w:w="1574" w:type="pct"/>
          </w:tcPr>
          <w:p w14:paraId="2593FA0D" w14:textId="77777777" w:rsidR="00672956" w:rsidRPr="00985B51" w:rsidRDefault="00672956" w:rsidP="00672956">
            <w:pPr>
              <w:tabs>
                <w:tab w:val="left" w:pos="5400"/>
              </w:tabs>
              <w:jc w:val="both"/>
              <w:rPr>
                <w:rFonts w:cs="Arial"/>
                <w:b/>
                <w:bCs/>
                <w:lang w:val="es-ES_tradnl"/>
              </w:rPr>
            </w:pPr>
            <w:r w:rsidRPr="00985B51">
              <w:rPr>
                <w:rFonts w:cs="Arial"/>
                <w:b/>
                <w:bCs/>
                <w:lang w:val="es-MX"/>
              </w:rPr>
              <w:t xml:space="preserve">f)   </w:t>
            </w:r>
            <w:r w:rsidRPr="00985B51">
              <w:rPr>
                <w:rFonts w:cs="Arial"/>
                <w:lang w:val="es-MX"/>
              </w:rPr>
              <w:t>60.01m3</w:t>
            </w:r>
          </w:p>
        </w:tc>
        <w:tc>
          <w:tcPr>
            <w:tcW w:w="1335" w:type="pct"/>
          </w:tcPr>
          <w:p w14:paraId="38EC88D5" w14:textId="77777777" w:rsidR="00672956" w:rsidRPr="00985B51" w:rsidRDefault="00672956" w:rsidP="00672956">
            <w:pPr>
              <w:tabs>
                <w:tab w:val="left" w:pos="5400"/>
              </w:tabs>
              <w:jc w:val="both"/>
              <w:rPr>
                <w:b/>
                <w:bCs/>
              </w:rPr>
            </w:pPr>
            <w:r w:rsidRPr="00985B51">
              <w:rPr>
                <w:rFonts w:cs="Arial"/>
                <w:lang w:val="es-ES_tradnl"/>
              </w:rPr>
              <w:t>80.00m3</w:t>
            </w:r>
          </w:p>
        </w:tc>
        <w:tc>
          <w:tcPr>
            <w:tcW w:w="713" w:type="pct"/>
            <w:tcBorders>
              <w:top w:val="nil"/>
              <w:left w:val="nil"/>
              <w:bottom w:val="nil"/>
              <w:right w:val="nil"/>
            </w:tcBorders>
            <w:shd w:val="clear" w:color="auto" w:fill="auto"/>
            <w:vAlign w:val="bottom"/>
          </w:tcPr>
          <w:p w14:paraId="654A317D" w14:textId="00D541A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w:t>
            </w:r>
            <w:r w:rsidR="003B25E9">
              <w:rPr>
                <w:rFonts w:cs="Arial"/>
                <w:b/>
                <w:szCs w:val="18"/>
                <w:lang w:val="es-MX"/>
              </w:rPr>
              <w:t>9</w:t>
            </w:r>
            <w:r>
              <w:rPr>
                <w:rFonts w:cs="Arial"/>
                <w:b/>
                <w:szCs w:val="18"/>
                <w:lang w:val="es-MX"/>
              </w:rPr>
              <w:t>.</w:t>
            </w:r>
            <w:r w:rsidR="003B25E9">
              <w:rPr>
                <w:rFonts w:cs="Arial"/>
                <w:b/>
                <w:szCs w:val="18"/>
                <w:lang w:val="es-MX"/>
              </w:rPr>
              <w:t>5</w:t>
            </w:r>
            <w:r>
              <w:rPr>
                <w:rFonts w:cs="Arial"/>
                <w:b/>
                <w:szCs w:val="18"/>
                <w:lang w:val="es-MX"/>
              </w:rPr>
              <w:t>0</w:t>
            </w:r>
          </w:p>
        </w:tc>
        <w:tc>
          <w:tcPr>
            <w:tcW w:w="743" w:type="pct"/>
            <w:tcBorders>
              <w:top w:val="nil"/>
              <w:left w:val="nil"/>
              <w:bottom w:val="nil"/>
              <w:right w:val="nil"/>
            </w:tcBorders>
            <w:shd w:val="clear" w:color="auto" w:fill="auto"/>
            <w:vAlign w:val="bottom"/>
          </w:tcPr>
          <w:p w14:paraId="6A5967A4" w14:textId="368816CD"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4.00</w:t>
            </w:r>
          </w:p>
        </w:tc>
        <w:tc>
          <w:tcPr>
            <w:tcW w:w="635" w:type="pct"/>
            <w:tcBorders>
              <w:top w:val="nil"/>
              <w:left w:val="nil"/>
              <w:bottom w:val="nil"/>
              <w:right w:val="nil"/>
            </w:tcBorders>
            <w:shd w:val="clear" w:color="auto" w:fill="auto"/>
            <w:vAlign w:val="bottom"/>
          </w:tcPr>
          <w:p w14:paraId="02E9F99D" w14:textId="5E641FFA"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$17.</w:t>
            </w:r>
            <w:r>
              <w:rPr>
                <w:rFonts w:cs="Arial"/>
                <w:b/>
                <w:szCs w:val="18"/>
                <w:lang w:val="es-MX"/>
              </w:rPr>
              <w:t>50</w:t>
            </w:r>
          </w:p>
        </w:tc>
      </w:tr>
      <w:tr w:rsidR="00672956" w:rsidRPr="00985B51" w14:paraId="706A7666" w14:textId="77777777" w:rsidTr="00672956">
        <w:trPr>
          <w:jc w:val="center"/>
        </w:trPr>
        <w:tc>
          <w:tcPr>
            <w:tcW w:w="1574" w:type="pct"/>
          </w:tcPr>
          <w:p w14:paraId="26E4B574" w14:textId="77777777" w:rsidR="00672956" w:rsidRPr="00985B51" w:rsidRDefault="00672956" w:rsidP="00672956">
            <w:pPr>
              <w:tabs>
                <w:tab w:val="left" w:pos="5400"/>
              </w:tabs>
              <w:jc w:val="both"/>
              <w:rPr>
                <w:rFonts w:cs="Arial"/>
                <w:b/>
                <w:bCs/>
                <w:lang w:val="es-ES_tradnl"/>
              </w:rPr>
            </w:pPr>
            <w:r w:rsidRPr="00985B51">
              <w:rPr>
                <w:rFonts w:cs="Arial"/>
                <w:b/>
                <w:bCs/>
                <w:lang w:val="es-MX"/>
              </w:rPr>
              <w:t xml:space="preserve">g)   </w:t>
            </w:r>
            <w:r w:rsidRPr="00985B51">
              <w:rPr>
                <w:rFonts w:cs="Arial"/>
                <w:lang w:val="es-MX"/>
              </w:rPr>
              <w:t>80.01m3</w:t>
            </w:r>
          </w:p>
        </w:tc>
        <w:tc>
          <w:tcPr>
            <w:tcW w:w="1335" w:type="pct"/>
          </w:tcPr>
          <w:p w14:paraId="2F11EE85" w14:textId="77777777" w:rsidR="00672956" w:rsidRPr="00985B51" w:rsidRDefault="00672956" w:rsidP="00672956">
            <w:pPr>
              <w:tabs>
                <w:tab w:val="left" w:pos="5400"/>
              </w:tabs>
              <w:jc w:val="both"/>
              <w:rPr>
                <w:b/>
                <w:bCs/>
              </w:rPr>
            </w:pPr>
            <w:r w:rsidRPr="00985B51">
              <w:rPr>
                <w:rFonts w:cs="Arial"/>
                <w:lang w:val="es-ES_tradnl"/>
              </w:rPr>
              <w:t>100.00m3</w:t>
            </w:r>
          </w:p>
        </w:tc>
        <w:tc>
          <w:tcPr>
            <w:tcW w:w="713" w:type="pct"/>
            <w:tcBorders>
              <w:top w:val="nil"/>
              <w:left w:val="nil"/>
              <w:bottom w:val="nil"/>
              <w:right w:val="nil"/>
            </w:tcBorders>
            <w:shd w:val="clear" w:color="auto" w:fill="auto"/>
            <w:vAlign w:val="bottom"/>
          </w:tcPr>
          <w:p w14:paraId="5DF833D0" w14:textId="2F26D9EE"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sidR="003B25E9">
              <w:rPr>
                <w:rFonts w:cs="Arial"/>
                <w:b/>
                <w:szCs w:val="18"/>
                <w:lang w:val="es-MX"/>
              </w:rPr>
              <w:t>0</w:t>
            </w:r>
            <w:r>
              <w:rPr>
                <w:rFonts w:cs="Arial"/>
                <w:b/>
                <w:szCs w:val="18"/>
                <w:lang w:val="es-MX"/>
              </w:rPr>
              <w:t>.</w:t>
            </w:r>
            <w:r w:rsidR="003B25E9">
              <w:rPr>
                <w:rFonts w:cs="Arial"/>
                <w:b/>
                <w:szCs w:val="18"/>
                <w:lang w:val="es-MX"/>
              </w:rPr>
              <w:t>5</w:t>
            </w:r>
            <w:r>
              <w:rPr>
                <w:rFonts w:cs="Arial"/>
                <w:b/>
                <w:szCs w:val="18"/>
                <w:lang w:val="es-MX"/>
              </w:rPr>
              <w:t>0</w:t>
            </w:r>
          </w:p>
        </w:tc>
        <w:tc>
          <w:tcPr>
            <w:tcW w:w="743" w:type="pct"/>
            <w:tcBorders>
              <w:top w:val="nil"/>
              <w:left w:val="nil"/>
              <w:bottom w:val="nil"/>
              <w:right w:val="nil"/>
            </w:tcBorders>
            <w:shd w:val="clear" w:color="auto" w:fill="auto"/>
            <w:vAlign w:val="bottom"/>
          </w:tcPr>
          <w:p w14:paraId="15E8A80E" w14:textId="2CD97F0A"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5.00</w:t>
            </w:r>
          </w:p>
        </w:tc>
        <w:tc>
          <w:tcPr>
            <w:tcW w:w="635" w:type="pct"/>
            <w:tcBorders>
              <w:top w:val="nil"/>
              <w:left w:val="nil"/>
              <w:bottom w:val="nil"/>
              <w:right w:val="nil"/>
            </w:tcBorders>
            <w:shd w:val="clear" w:color="auto" w:fill="auto"/>
            <w:vAlign w:val="bottom"/>
          </w:tcPr>
          <w:p w14:paraId="1983CD5F" w14:textId="31DBA97A"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9.00</w:t>
            </w:r>
          </w:p>
        </w:tc>
      </w:tr>
      <w:tr w:rsidR="00672956" w:rsidRPr="00985B51" w14:paraId="59190BF8" w14:textId="77777777" w:rsidTr="00672956">
        <w:trPr>
          <w:jc w:val="center"/>
        </w:trPr>
        <w:tc>
          <w:tcPr>
            <w:tcW w:w="1574" w:type="pct"/>
          </w:tcPr>
          <w:p w14:paraId="3F4D0C6F" w14:textId="77777777" w:rsidR="00672956" w:rsidRPr="00985B51" w:rsidRDefault="00672956" w:rsidP="00672956">
            <w:pPr>
              <w:tabs>
                <w:tab w:val="left" w:pos="5400"/>
              </w:tabs>
              <w:jc w:val="both"/>
              <w:rPr>
                <w:rFonts w:cs="Arial"/>
                <w:b/>
                <w:bCs/>
                <w:lang w:val="es-ES_tradnl"/>
              </w:rPr>
            </w:pPr>
            <w:r w:rsidRPr="00985B51">
              <w:rPr>
                <w:rFonts w:cs="Arial"/>
                <w:b/>
              </w:rPr>
              <w:t>h)</w:t>
            </w:r>
            <w:r w:rsidRPr="00985B51">
              <w:rPr>
                <w:rFonts w:cs="Arial"/>
              </w:rPr>
              <w:t xml:space="preserve"> 100.01m3</w:t>
            </w:r>
          </w:p>
        </w:tc>
        <w:tc>
          <w:tcPr>
            <w:tcW w:w="1335" w:type="pct"/>
          </w:tcPr>
          <w:p w14:paraId="09E2CF07" w14:textId="77777777" w:rsidR="00672956" w:rsidRPr="00985B51" w:rsidRDefault="00672956" w:rsidP="00672956">
            <w:pPr>
              <w:tabs>
                <w:tab w:val="left" w:pos="5400"/>
              </w:tabs>
              <w:jc w:val="both"/>
              <w:rPr>
                <w:b/>
                <w:bCs/>
              </w:rPr>
            </w:pPr>
            <w:r w:rsidRPr="00985B51">
              <w:rPr>
                <w:rFonts w:cs="Arial"/>
              </w:rPr>
              <w:t>en adelante</w:t>
            </w:r>
          </w:p>
        </w:tc>
        <w:tc>
          <w:tcPr>
            <w:tcW w:w="713" w:type="pct"/>
            <w:tcBorders>
              <w:top w:val="nil"/>
              <w:left w:val="nil"/>
              <w:bottom w:val="nil"/>
              <w:right w:val="nil"/>
            </w:tcBorders>
            <w:shd w:val="clear" w:color="auto" w:fill="auto"/>
            <w:vAlign w:val="bottom"/>
          </w:tcPr>
          <w:p w14:paraId="5D2CE4B5" w14:textId="71C6C294"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sidR="003B25E9">
              <w:rPr>
                <w:rFonts w:cs="Arial"/>
                <w:b/>
                <w:szCs w:val="18"/>
                <w:lang w:val="es-MX"/>
              </w:rPr>
              <w:t>1</w:t>
            </w:r>
            <w:r>
              <w:rPr>
                <w:rFonts w:cs="Arial"/>
                <w:b/>
                <w:szCs w:val="18"/>
                <w:lang w:val="es-MX"/>
              </w:rPr>
              <w:t>.</w:t>
            </w:r>
            <w:r w:rsidR="003B25E9">
              <w:rPr>
                <w:rFonts w:cs="Arial"/>
                <w:b/>
                <w:szCs w:val="18"/>
                <w:lang w:val="es-MX"/>
              </w:rPr>
              <w:t>5</w:t>
            </w:r>
            <w:r>
              <w:rPr>
                <w:rFonts w:cs="Arial"/>
                <w:b/>
                <w:szCs w:val="18"/>
                <w:lang w:val="es-MX"/>
              </w:rPr>
              <w:t>0</w:t>
            </w:r>
          </w:p>
        </w:tc>
        <w:tc>
          <w:tcPr>
            <w:tcW w:w="743" w:type="pct"/>
            <w:tcBorders>
              <w:top w:val="nil"/>
              <w:left w:val="nil"/>
              <w:bottom w:val="nil"/>
              <w:right w:val="nil"/>
            </w:tcBorders>
            <w:shd w:val="clear" w:color="auto" w:fill="auto"/>
            <w:vAlign w:val="bottom"/>
          </w:tcPr>
          <w:p w14:paraId="1E4ED131" w14:textId="3EB1ECC9"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$1</w:t>
            </w:r>
            <w:r>
              <w:rPr>
                <w:rFonts w:cs="Arial"/>
                <w:b/>
                <w:szCs w:val="18"/>
                <w:lang w:val="es-MX"/>
              </w:rPr>
              <w:t>6.00</w:t>
            </w:r>
          </w:p>
        </w:tc>
        <w:tc>
          <w:tcPr>
            <w:tcW w:w="635" w:type="pct"/>
            <w:tcBorders>
              <w:top w:val="nil"/>
              <w:left w:val="nil"/>
              <w:bottom w:val="nil"/>
              <w:right w:val="nil"/>
            </w:tcBorders>
            <w:shd w:val="clear" w:color="auto" w:fill="auto"/>
            <w:vAlign w:val="bottom"/>
          </w:tcPr>
          <w:p w14:paraId="50BC0BAF" w14:textId="5420790C" w:rsidR="00672956" w:rsidRPr="00672956" w:rsidRDefault="00672956" w:rsidP="00672956">
            <w:pPr>
              <w:tabs>
                <w:tab w:val="left" w:pos="1080"/>
                <w:tab w:val="left" w:pos="5400"/>
              </w:tabs>
              <w:jc w:val="right"/>
              <w:rPr>
                <w:rFonts w:cs="Arial"/>
                <w:b/>
                <w:szCs w:val="18"/>
                <w:lang w:val="es-MX"/>
              </w:rPr>
            </w:pPr>
            <w:r w:rsidRPr="00672956">
              <w:rPr>
                <w:rFonts w:cs="Arial"/>
                <w:b/>
                <w:szCs w:val="18"/>
                <w:lang w:val="es-MX"/>
              </w:rPr>
              <w:t>$</w:t>
            </w:r>
            <w:r>
              <w:rPr>
                <w:rFonts w:cs="Arial"/>
                <w:b/>
                <w:szCs w:val="18"/>
                <w:lang w:val="es-MX"/>
              </w:rPr>
              <w:t>20.00</w:t>
            </w:r>
          </w:p>
        </w:tc>
      </w:tr>
    </w:tbl>
    <w:p w14:paraId="30ED094E" w14:textId="77777777" w:rsidR="005C5DFC" w:rsidRPr="00985B51" w:rsidRDefault="005C5DFC" w:rsidP="005C5DFC">
      <w:pPr>
        <w:jc w:val="both"/>
        <w:rPr>
          <w:rFonts w:cs="Arial"/>
          <w:szCs w:val="28"/>
        </w:rPr>
      </w:pPr>
    </w:p>
    <w:p w14:paraId="108AB182" w14:textId="77777777" w:rsidR="005C5DFC" w:rsidRPr="00985B51" w:rsidRDefault="005C5DFC" w:rsidP="005C5DFC">
      <w:pPr>
        <w:pStyle w:val="Textoindependiente"/>
        <w:rPr>
          <w:rFonts w:cs="Arial"/>
          <w:sz w:val="18"/>
        </w:rPr>
      </w:pPr>
      <w:r w:rsidRPr="00985B51">
        <w:rPr>
          <w:rFonts w:cs="Arial"/>
          <w:sz w:val="18"/>
        </w:rPr>
        <w:t>Los pensionados, jubilados, pers</w:t>
      </w:r>
      <w:r w:rsidR="00884608">
        <w:rPr>
          <w:rFonts w:cs="Arial"/>
          <w:sz w:val="18"/>
        </w:rPr>
        <w:t xml:space="preserve">onas con </w:t>
      </w:r>
      <w:r w:rsidR="000F17A2">
        <w:rPr>
          <w:rFonts w:cs="Arial"/>
          <w:sz w:val="18"/>
        </w:rPr>
        <w:t>discapacidad</w:t>
      </w:r>
      <w:r w:rsidR="00884608">
        <w:rPr>
          <w:rFonts w:cs="Arial"/>
          <w:sz w:val="18"/>
        </w:rPr>
        <w:t>,</w:t>
      </w:r>
      <w:r w:rsidRPr="00985B51">
        <w:rPr>
          <w:rFonts w:cs="Arial"/>
          <w:sz w:val="18"/>
        </w:rPr>
        <w:t xml:space="preserve"> </w:t>
      </w:r>
      <w:r w:rsidR="000F17A2">
        <w:rPr>
          <w:rFonts w:cs="Arial"/>
          <w:sz w:val="18"/>
        </w:rPr>
        <w:t xml:space="preserve">y </w:t>
      </w:r>
      <w:r w:rsidRPr="00985B51">
        <w:rPr>
          <w:rFonts w:cs="Arial"/>
          <w:sz w:val="18"/>
        </w:rPr>
        <w:t xml:space="preserve">personas </w:t>
      </w:r>
      <w:r w:rsidR="000F17A2">
        <w:rPr>
          <w:rFonts w:cs="Arial"/>
          <w:sz w:val="18"/>
        </w:rPr>
        <w:t xml:space="preserve">mayores </w:t>
      </w:r>
      <w:r w:rsidRPr="00985B51">
        <w:rPr>
          <w:rFonts w:cs="Arial"/>
          <w:sz w:val="18"/>
        </w:rPr>
        <w:t xml:space="preserve">de 60 años, recibirán un descuento del </w:t>
      </w:r>
      <w:r w:rsidRPr="000E73F5">
        <w:rPr>
          <w:rFonts w:cs="Arial"/>
          <w:b/>
          <w:bCs/>
          <w:sz w:val="20"/>
          <w:szCs w:val="20"/>
        </w:rPr>
        <w:t>50%</w:t>
      </w:r>
      <w:r w:rsidRPr="00985B51">
        <w:rPr>
          <w:rFonts w:cs="Arial"/>
          <w:b/>
          <w:bCs/>
          <w:sz w:val="18"/>
        </w:rPr>
        <w:t xml:space="preserve"> </w:t>
      </w:r>
      <w:r w:rsidRPr="00985B51">
        <w:rPr>
          <w:rFonts w:cs="Arial"/>
          <w:sz w:val="18"/>
        </w:rPr>
        <w:t>sobre el valor de la cuota de uso doméstico de agua potable y alcantarillado, previa identificación y comprobante de domicilio ante la autoridad correspondiente.</w:t>
      </w:r>
    </w:p>
    <w:p w14:paraId="33C8763C" w14:textId="77777777" w:rsidR="005C5DFC" w:rsidRDefault="005C5DFC" w:rsidP="005C5DFC">
      <w:pPr>
        <w:pStyle w:val="Textoindependiente"/>
        <w:rPr>
          <w:rFonts w:cs="Arial"/>
          <w:sz w:val="18"/>
        </w:rPr>
      </w:pPr>
    </w:p>
    <w:p w14:paraId="2C6CA381" w14:textId="77777777" w:rsidR="005C5DFC" w:rsidRPr="00985B51" w:rsidRDefault="005C5DFC" w:rsidP="005C5DFC">
      <w:pPr>
        <w:pStyle w:val="Textoindependiente"/>
        <w:rPr>
          <w:rFonts w:cs="Arial"/>
          <w:sz w:val="18"/>
        </w:rPr>
      </w:pPr>
      <w:r w:rsidRPr="00985B51">
        <w:rPr>
          <w:rFonts w:cs="Arial"/>
          <w:sz w:val="18"/>
        </w:rPr>
        <w:lastRenderedPageBreak/>
        <w:t>El agua potable para auto baños, fábricas de hielo y en general para comercios que notoriamente consumen mayor cantidad de este líquido, se pagará siempre conforme a la cuota industrial.</w:t>
      </w:r>
    </w:p>
    <w:p w14:paraId="5EC95F2F" w14:textId="77777777" w:rsidR="005C5DFC" w:rsidRPr="00985B51" w:rsidRDefault="005C5DFC" w:rsidP="005C5DFC">
      <w:pPr>
        <w:pStyle w:val="Textoindependiente"/>
        <w:rPr>
          <w:rFonts w:cs="Arial"/>
          <w:sz w:val="18"/>
        </w:rPr>
      </w:pPr>
    </w:p>
    <w:p w14:paraId="6E556750" w14:textId="3439B009" w:rsidR="005C5DFC" w:rsidRPr="00985B51" w:rsidRDefault="005C5DFC" w:rsidP="005C5DFC">
      <w:pPr>
        <w:pStyle w:val="Textoindependiente"/>
        <w:rPr>
          <w:rFonts w:cs="Arial"/>
          <w:sz w:val="18"/>
        </w:rPr>
      </w:pPr>
      <w:r w:rsidRPr="00985B51">
        <w:rPr>
          <w:rFonts w:cs="Arial"/>
          <w:sz w:val="18"/>
        </w:rPr>
        <w:t xml:space="preserve">Cuando no se pueda determinar el volumen de agua potable, como consecuencia de la </w:t>
      </w:r>
      <w:r w:rsidR="000014C2" w:rsidRPr="00985B51">
        <w:rPr>
          <w:rFonts w:cs="Arial"/>
          <w:sz w:val="18"/>
        </w:rPr>
        <w:t>descompostura del</w:t>
      </w:r>
      <w:r w:rsidRPr="00985B51">
        <w:rPr>
          <w:rFonts w:cs="Arial"/>
          <w:sz w:val="18"/>
        </w:rPr>
        <w:t xml:space="preserve"> medidor por causas no imputables al usuario, la cuota de agua potable se pagará conforme a la cantidad de metros cúbicos usados en promedio de los tres últimos periodos de pago, o en su caso el último pago.</w:t>
      </w:r>
    </w:p>
    <w:p w14:paraId="5D694EB6" w14:textId="77777777" w:rsidR="005C5DFC" w:rsidRPr="00985B51" w:rsidRDefault="005C5DFC" w:rsidP="005C5DFC">
      <w:pPr>
        <w:pStyle w:val="Textoindependiente"/>
        <w:rPr>
          <w:rFonts w:cs="Arial"/>
          <w:sz w:val="18"/>
        </w:rPr>
      </w:pPr>
    </w:p>
    <w:p w14:paraId="2BFD96A0" w14:textId="77777777" w:rsidR="005C5DFC" w:rsidRPr="00985B51" w:rsidRDefault="005C5DFC" w:rsidP="005C5DFC">
      <w:pPr>
        <w:pStyle w:val="Textoindependiente"/>
        <w:rPr>
          <w:rFonts w:cs="Arial"/>
          <w:sz w:val="18"/>
        </w:rPr>
      </w:pPr>
      <w:r w:rsidRPr="00985B51">
        <w:rPr>
          <w:rFonts w:cs="Arial"/>
          <w:sz w:val="18"/>
        </w:rPr>
        <w:t>Cuando no sea posible medir el consumo debido a la destrucción total o parcial del medidor respectivo por parte del usuario, el municipio podrá determinar en función de los consumos anteriores.</w:t>
      </w:r>
    </w:p>
    <w:p w14:paraId="3A88514A" w14:textId="77777777" w:rsidR="005C5DFC" w:rsidRPr="00985B51" w:rsidRDefault="005C5DFC" w:rsidP="005C5DFC">
      <w:pPr>
        <w:pStyle w:val="Textoindependiente"/>
        <w:rPr>
          <w:rFonts w:cs="Arial"/>
          <w:sz w:val="18"/>
        </w:rPr>
      </w:pPr>
    </w:p>
    <w:p w14:paraId="1AA36392" w14:textId="77777777" w:rsidR="005C5DFC" w:rsidRPr="00985B51" w:rsidRDefault="005C5DFC" w:rsidP="005C5DFC">
      <w:pPr>
        <w:pStyle w:val="Textoindependiente"/>
        <w:rPr>
          <w:rFonts w:cs="Arial"/>
          <w:sz w:val="18"/>
        </w:rPr>
      </w:pPr>
      <w:r w:rsidRPr="00985B51">
        <w:rPr>
          <w:rFonts w:cs="Arial"/>
          <w:sz w:val="18"/>
        </w:rPr>
        <w:t>El municipio dispondrá dentro de sus posibilidades económicas la implementación de programas para instalar los medidores en las zonas en que el pago se haga a cuota fija. Los usuarios que no cuenten con medidores pagarán la cuota fija señalada; siendo obligatoria su instalación para usos industriales, baños públicos, autobaños, hoteles, moteles, fábricas de hielo, fraccionamientos residenciales y los giros comerciales.</w:t>
      </w:r>
    </w:p>
    <w:p w14:paraId="092F89CC" w14:textId="77777777" w:rsidR="005C5DFC" w:rsidRPr="00985B51" w:rsidRDefault="005C5DFC" w:rsidP="005C5DFC">
      <w:pPr>
        <w:pStyle w:val="Textoindependiente"/>
        <w:rPr>
          <w:rFonts w:cs="Arial"/>
          <w:sz w:val="18"/>
        </w:rPr>
      </w:pPr>
    </w:p>
    <w:p w14:paraId="7FC5FB99" w14:textId="77777777" w:rsidR="005C5DFC" w:rsidRPr="00985B51" w:rsidRDefault="005C5DFC" w:rsidP="005C5DFC">
      <w:pPr>
        <w:pStyle w:val="Textoindependiente"/>
        <w:rPr>
          <w:rFonts w:cs="Arial"/>
          <w:sz w:val="18"/>
        </w:rPr>
      </w:pPr>
      <w:r w:rsidRPr="00985B51">
        <w:rPr>
          <w:rFonts w:cs="Arial"/>
          <w:b/>
          <w:bCs/>
          <w:sz w:val="18"/>
        </w:rPr>
        <w:t>III.</w:t>
      </w:r>
      <w:r w:rsidRPr="00985B51">
        <w:rPr>
          <w:rFonts w:cs="Arial"/>
          <w:sz w:val="18"/>
        </w:rPr>
        <w:t xml:space="preserve"> Los trabajos de instalación, supervisión y similares, los efectuará el municipio previo pago respectivo. En caso de hacerlos el usuario por su cuenta deberán ser autorizados previamente, y supervisados hasta su terminación por el mismo municipio.</w:t>
      </w:r>
    </w:p>
    <w:p w14:paraId="69520807" w14:textId="77777777" w:rsidR="005C5DFC" w:rsidRPr="00985B51" w:rsidRDefault="005C5DFC" w:rsidP="005C5DFC">
      <w:pPr>
        <w:pStyle w:val="Textoindependiente"/>
        <w:rPr>
          <w:rFonts w:cs="Arial"/>
          <w:sz w:val="18"/>
        </w:rPr>
      </w:pPr>
    </w:p>
    <w:p w14:paraId="0B0AE0AB" w14:textId="77777777" w:rsidR="00F02DDC" w:rsidRPr="00985B51" w:rsidRDefault="005C5DFC" w:rsidP="005C5DFC">
      <w:pPr>
        <w:pStyle w:val="Textoindependiente"/>
        <w:rPr>
          <w:rFonts w:cs="Arial"/>
          <w:sz w:val="18"/>
        </w:rPr>
      </w:pPr>
      <w:r w:rsidRPr="00985B51">
        <w:rPr>
          <w:rFonts w:cs="Arial"/>
          <w:b/>
          <w:bCs/>
          <w:sz w:val="18"/>
        </w:rPr>
        <w:t>IV.</w:t>
      </w:r>
      <w:r w:rsidRPr="00985B51">
        <w:rPr>
          <w:rFonts w:cs="Arial"/>
          <w:sz w:val="18"/>
        </w:rPr>
        <w:t xml:space="preserve"> En caso de fraccionamientos nuevos cuando se conceda la autorización para conectarse a la red de agua se deberá cubrir una cuota por cada lote, cuyo importe se aplicará a reforzar el abastecimiento y conducción que garantice la atención de la demanda. </w:t>
      </w:r>
    </w:p>
    <w:p w14:paraId="3B59B7B8" w14:textId="77777777" w:rsidR="00F02DDC" w:rsidRPr="00985B51" w:rsidRDefault="00F02DDC" w:rsidP="005C5DFC">
      <w:pPr>
        <w:pStyle w:val="Textoindependiente"/>
        <w:rPr>
          <w:rFonts w:cs="Arial"/>
          <w:sz w:val="18"/>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F02DDC" w:rsidRPr="00985B51" w14:paraId="7BBD80BD" w14:textId="77777777" w:rsidTr="00F02DDC">
        <w:trPr>
          <w:jc w:val="center"/>
        </w:trPr>
        <w:tc>
          <w:tcPr>
            <w:tcW w:w="4390" w:type="pct"/>
          </w:tcPr>
          <w:p w14:paraId="7BE9DF23" w14:textId="3C4845C3" w:rsidR="00F02DDC" w:rsidRPr="00985B51" w:rsidRDefault="00F02DDC" w:rsidP="00F02DDC">
            <w:pPr>
              <w:tabs>
                <w:tab w:val="left" w:pos="5400"/>
              </w:tabs>
              <w:jc w:val="both"/>
              <w:rPr>
                <w:rFonts w:cs="Arial"/>
                <w:szCs w:val="18"/>
                <w:lang w:val="es-MX"/>
              </w:rPr>
            </w:pPr>
            <w:r w:rsidRPr="00985B51">
              <w:rPr>
                <w:rFonts w:cs="Arial"/>
              </w:rPr>
              <w:t xml:space="preserve">El pago será </w:t>
            </w:r>
            <w:r w:rsidR="005546C3" w:rsidRPr="00985B51">
              <w:rPr>
                <w:rFonts w:cs="Arial"/>
              </w:rPr>
              <w:t>de:</w:t>
            </w:r>
          </w:p>
        </w:tc>
        <w:tc>
          <w:tcPr>
            <w:tcW w:w="610" w:type="pct"/>
          </w:tcPr>
          <w:p w14:paraId="562244FD" w14:textId="77777777" w:rsidR="00F02DDC" w:rsidRPr="00985B51" w:rsidRDefault="00F02DDC" w:rsidP="00A94A57">
            <w:pPr>
              <w:tabs>
                <w:tab w:val="left" w:pos="5400"/>
              </w:tabs>
              <w:jc w:val="center"/>
              <w:rPr>
                <w:rFonts w:cs="Arial"/>
                <w:b/>
                <w:szCs w:val="18"/>
                <w:lang w:val="es-MX"/>
              </w:rPr>
            </w:pPr>
            <w:r w:rsidRPr="00985B51">
              <w:rPr>
                <w:rFonts w:cs="Arial"/>
                <w:b/>
                <w:szCs w:val="18"/>
                <w:lang w:val="es-MX"/>
              </w:rPr>
              <w:t>CUOTA</w:t>
            </w:r>
          </w:p>
        </w:tc>
      </w:tr>
      <w:tr w:rsidR="00F02DDC" w:rsidRPr="00985B51" w14:paraId="0579EA6D" w14:textId="77777777" w:rsidTr="00F02DDC">
        <w:trPr>
          <w:jc w:val="center"/>
        </w:trPr>
        <w:tc>
          <w:tcPr>
            <w:tcW w:w="4390" w:type="pct"/>
          </w:tcPr>
          <w:p w14:paraId="3000C2E7" w14:textId="77777777" w:rsidR="00F02DDC" w:rsidRPr="00985B51" w:rsidRDefault="00F02DDC" w:rsidP="00F02DDC">
            <w:pPr>
              <w:tabs>
                <w:tab w:val="left" w:pos="5400"/>
              </w:tabs>
              <w:jc w:val="both"/>
              <w:rPr>
                <w:rFonts w:cs="Arial"/>
                <w:szCs w:val="18"/>
                <w:lang w:val="es-MX"/>
              </w:rPr>
            </w:pPr>
            <w:r w:rsidRPr="00985B51">
              <w:rPr>
                <w:rFonts w:cs="Arial"/>
                <w:b/>
              </w:rPr>
              <w:t>a)</w:t>
            </w:r>
            <w:r w:rsidRPr="00985B51">
              <w:rPr>
                <w:rFonts w:cs="Arial"/>
              </w:rPr>
              <w:t xml:space="preserve"> Por lote en fraccionamientos de interés social</w:t>
            </w:r>
          </w:p>
        </w:tc>
        <w:tc>
          <w:tcPr>
            <w:tcW w:w="610" w:type="pct"/>
          </w:tcPr>
          <w:p w14:paraId="2841F5A8" w14:textId="14FC4328" w:rsidR="00F02DDC" w:rsidRPr="00985B51" w:rsidRDefault="00F02DDC" w:rsidP="00F02DDC">
            <w:pPr>
              <w:tabs>
                <w:tab w:val="left" w:pos="1080"/>
                <w:tab w:val="left" w:pos="5400"/>
              </w:tabs>
              <w:jc w:val="right"/>
              <w:rPr>
                <w:rFonts w:cs="Arial"/>
                <w:b/>
                <w:szCs w:val="18"/>
                <w:lang w:val="es-MX"/>
              </w:rPr>
            </w:pPr>
            <w:r w:rsidRPr="00985B51">
              <w:rPr>
                <w:rFonts w:cs="Arial"/>
                <w:b/>
                <w:szCs w:val="18"/>
                <w:lang w:val="es-MX"/>
              </w:rPr>
              <w:t xml:space="preserve">$ </w:t>
            </w:r>
            <w:r w:rsidR="00100213">
              <w:rPr>
                <w:rFonts w:cs="Arial"/>
                <w:b/>
                <w:szCs w:val="18"/>
                <w:lang w:val="es-MX"/>
              </w:rPr>
              <w:t>2</w:t>
            </w:r>
            <w:r w:rsidR="00672956">
              <w:rPr>
                <w:rFonts w:cs="Arial"/>
                <w:b/>
                <w:szCs w:val="18"/>
                <w:lang w:val="es-MX"/>
              </w:rPr>
              <w:t>36</w:t>
            </w:r>
            <w:r w:rsidR="00100213">
              <w:rPr>
                <w:rFonts w:cs="Arial"/>
                <w:b/>
                <w:szCs w:val="18"/>
                <w:lang w:val="es-MX"/>
              </w:rPr>
              <w:t>.00</w:t>
            </w:r>
          </w:p>
        </w:tc>
      </w:tr>
      <w:tr w:rsidR="00F02DDC" w:rsidRPr="00985B51" w14:paraId="285B7B45" w14:textId="77777777" w:rsidTr="00F02DDC">
        <w:trPr>
          <w:jc w:val="center"/>
        </w:trPr>
        <w:tc>
          <w:tcPr>
            <w:tcW w:w="4390" w:type="pct"/>
          </w:tcPr>
          <w:p w14:paraId="31231A83" w14:textId="77777777" w:rsidR="00F02DDC" w:rsidRPr="00985B51" w:rsidRDefault="00F02DDC" w:rsidP="00F02DDC">
            <w:pPr>
              <w:tabs>
                <w:tab w:val="left" w:pos="5400"/>
              </w:tabs>
              <w:jc w:val="both"/>
              <w:rPr>
                <w:rFonts w:cs="Arial"/>
                <w:szCs w:val="18"/>
                <w:lang w:val="es-MX"/>
              </w:rPr>
            </w:pPr>
            <w:r w:rsidRPr="00985B51">
              <w:rPr>
                <w:rFonts w:cs="Arial"/>
                <w:b/>
              </w:rPr>
              <w:t>b)</w:t>
            </w:r>
            <w:r w:rsidRPr="00985B51">
              <w:rPr>
                <w:rFonts w:cs="Arial"/>
              </w:rPr>
              <w:t xml:space="preserve"> Por lote en fraccionamientos populares o populares con urbanización progresiva</w:t>
            </w:r>
          </w:p>
        </w:tc>
        <w:tc>
          <w:tcPr>
            <w:tcW w:w="610" w:type="pct"/>
          </w:tcPr>
          <w:p w14:paraId="2ABCCEEF" w14:textId="4ADF67B3" w:rsidR="00F02DDC" w:rsidRPr="00985B51" w:rsidRDefault="00F02DDC" w:rsidP="00F02DDC">
            <w:pPr>
              <w:tabs>
                <w:tab w:val="left" w:pos="1080"/>
                <w:tab w:val="left" w:pos="5400"/>
              </w:tabs>
              <w:jc w:val="right"/>
              <w:rPr>
                <w:rFonts w:cs="Arial"/>
                <w:b/>
                <w:szCs w:val="18"/>
                <w:lang w:val="es-MX"/>
              </w:rPr>
            </w:pPr>
            <w:r w:rsidRPr="00985B51">
              <w:rPr>
                <w:rFonts w:cs="Arial"/>
                <w:b/>
                <w:szCs w:val="18"/>
                <w:lang w:val="es-MX"/>
              </w:rPr>
              <w:t xml:space="preserve">$ </w:t>
            </w:r>
            <w:r w:rsidR="00100213">
              <w:rPr>
                <w:rFonts w:cs="Arial"/>
                <w:b/>
                <w:szCs w:val="18"/>
                <w:lang w:val="es-MX"/>
              </w:rPr>
              <w:t>3</w:t>
            </w:r>
            <w:r w:rsidR="00672956">
              <w:rPr>
                <w:rFonts w:cs="Arial"/>
                <w:b/>
                <w:szCs w:val="18"/>
                <w:lang w:val="es-MX"/>
              </w:rPr>
              <w:t>55</w:t>
            </w:r>
            <w:r w:rsidR="00100213">
              <w:rPr>
                <w:rFonts w:cs="Arial"/>
                <w:b/>
                <w:szCs w:val="18"/>
                <w:lang w:val="es-MX"/>
              </w:rPr>
              <w:t>.00</w:t>
            </w:r>
          </w:p>
        </w:tc>
      </w:tr>
      <w:tr w:rsidR="00F02DDC" w:rsidRPr="00985B51" w14:paraId="33230053" w14:textId="77777777" w:rsidTr="00F02DDC">
        <w:trPr>
          <w:jc w:val="center"/>
        </w:trPr>
        <w:tc>
          <w:tcPr>
            <w:tcW w:w="4390" w:type="pct"/>
          </w:tcPr>
          <w:p w14:paraId="5894D4BD" w14:textId="77777777" w:rsidR="00F02DDC" w:rsidRPr="00985B51" w:rsidRDefault="00F02DDC" w:rsidP="00F02DDC">
            <w:pPr>
              <w:tabs>
                <w:tab w:val="left" w:pos="5400"/>
              </w:tabs>
              <w:jc w:val="both"/>
              <w:rPr>
                <w:bCs/>
              </w:rPr>
            </w:pPr>
            <w:r w:rsidRPr="00985B51">
              <w:rPr>
                <w:rFonts w:cs="Arial"/>
                <w:b/>
              </w:rPr>
              <w:t xml:space="preserve">c) </w:t>
            </w:r>
            <w:r w:rsidRPr="00985B51">
              <w:rPr>
                <w:rFonts w:cs="Arial"/>
              </w:rPr>
              <w:t>Por los demás tipos de lotes</w:t>
            </w:r>
          </w:p>
        </w:tc>
        <w:tc>
          <w:tcPr>
            <w:tcW w:w="610" w:type="pct"/>
          </w:tcPr>
          <w:p w14:paraId="60B24C39" w14:textId="45AB611B" w:rsidR="00F02DDC" w:rsidRPr="00985B51" w:rsidRDefault="00F02DDC" w:rsidP="00F02DDC">
            <w:pPr>
              <w:tabs>
                <w:tab w:val="left" w:pos="1080"/>
                <w:tab w:val="left" w:pos="5400"/>
              </w:tabs>
              <w:jc w:val="right"/>
              <w:rPr>
                <w:rFonts w:cs="Arial"/>
                <w:b/>
                <w:szCs w:val="18"/>
                <w:lang w:val="es-MX"/>
              </w:rPr>
            </w:pPr>
            <w:r w:rsidRPr="00985B51">
              <w:rPr>
                <w:rFonts w:cs="Arial"/>
                <w:b/>
                <w:szCs w:val="18"/>
                <w:lang w:val="es-MX"/>
              </w:rPr>
              <w:t xml:space="preserve">$ </w:t>
            </w:r>
            <w:r w:rsidR="00100213">
              <w:rPr>
                <w:rFonts w:cs="Arial"/>
                <w:b/>
                <w:szCs w:val="18"/>
                <w:lang w:val="es-MX"/>
              </w:rPr>
              <w:t>4</w:t>
            </w:r>
            <w:r w:rsidR="00D92E54">
              <w:rPr>
                <w:rFonts w:cs="Arial"/>
                <w:b/>
                <w:szCs w:val="18"/>
                <w:lang w:val="es-MX"/>
              </w:rPr>
              <w:t>88</w:t>
            </w:r>
            <w:r w:rsidR="00100213">
              <w:rPr>
                <w:rFonts w:cs="Arial"/>
                <w:b/>
                <w:szCs w:val="18"/>
                <w:lang w:val="es-MX"/>
              </w:rPr>
              <w:t>.00</w:t>
            </w:r>
          </w:p>
        </w:tc>
      </w:tr>
    </w:tbl>
    <w:p w14:paraId="60D02CEB" w14:textId="77777777" w:rsidR="00F02DDC" w:rsidRPr="00985B51" w:rsidRDefault="00F02DDC" w:rsidP="005C5DFC">
      <w:pPr>
        <w:pStyle w:val="Textoindependiente"/>
        <w:rPr>
          <w:rFonts w:cs="Arial"/>
          <w:sz w:val="18"/>
        </w:rPr>
      </w:pPr>
    </w:p>
    <w:p w14:paraId="2D581920" w14:textId="77777777" w:rsidR="005C5DFC" w:rsidRPr="00985B51" w:rsidRDefault="005C5DFC" w:rsidP="005C5DFC">
      <w:pPr>
        <w:pStyle w:val="Textoindependiente"/>
        <w:rPr>
          <w:rFonts w:cs="Arial"/>
          <w:sz w:val="18"/>
        </w:rPr>
      </w:pPr>
      <w:r w:rsidRPr="00985B51">
        <w:rPr>
          <w:rFonts w:cs="Arial"/>
          <w:sz w:val="18"/>
        </w:rPr>
        <w:t>Estas cuotas se pagarán independientemente de los costos de líneas, tomas y demás gastos que se originen para la prestación del servicio.</w:t>
      </w:r>
    </w:p>
    <w:p w14:paraId="27C8ADBA" w14:textId="77777777" w:rsidR="005C5DFC" w:rsidRPr="00985B51" w:rsidRDefault="005C5DFC" w:rsidP="005C5DFC">
      <w:pPr>
        <w:pStyle w:val="Textoindependiente"/>
        <w:rPr>
          <w:rFonts w:cs="Arial"/>
          <w:sz w:val="18"/>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A7446A" w:rsidRPr="00985B51" w14:paraId="022D9575" w14:textId="77777777" w:rsidTr="00F02DDC">
        <w:trPr>
          <w:jc w:val="center"/>
        </w:trPr>
        <w:tc>
          <w:tcPr>
            <w:tcW w:w="4390" w:type="pct"/>
          </w:tcPr>
          <w:p w14:paraId="58BD8EE3" w14:textId="77777777" w:rsidR="00A7446A" w:rsidRPr="00985B51" w:rsidRDefault="00A7446A" w:rsidP="00F02DDC">
            <w:pPr>
              <w:tabs>
                <w:tab w:val="left" w:pos="5400"/>
              </w:tabs>
              <w:jc w:val="both"/>
              <w:rPr>
                <w:rFonts w:cs="Arial"/>
                <w:szCs w:val="18"/>
                <w:lang w:val="es-MX"/>
              </w:rPr>
            </w:pPr>
          </w:p>
        </w:tc>
        <w:tc>
          <w:tcPr>
            <w:tcW w:w="610" w:type="pct"/>
          </w:tcPr>
          <w:p w14:paraId="7B1F7DE4" w14:textId="77777777" w:rsidR="00A7446A" w:rsidRPr="00985B51" w:rsidRDefault="00A7446A" w:rsidP="00A94A57">
            <w:pPr>
              <w:tabs>
                <w:tab w:val="left" w:pos="5400"/>
              </w:tabs>
              <w:jc w:val="center"/>
              <w:rPr>
                <w:rFonts w:cs="Arial"/>
                <w:b/>
                <w:szCs w:val="18"/>
                <w:lang w:val="es-MX"/>
              </w:rPr>
            </w:pPr>
            <w:r w:rsidRPr="00985B51">
              <w:rPr>
                <w:rFonts w:cs="Arial"/>
                <w:b/>
                <w:szCs w:val="18"/>
                <w:lang w:val="es-MX"/>
              </w:rPr>
              <w:t>CUOTA</w:t>
            </w:r>
          </w:p>
        </w:tc>
      </w:tr>
      <w:tr w:rsidR="00A7446A" w:rsidRPr="00985B51" w14:paraId="7A863E64" w14:textId="77777777" w:rsidTr="00F02DDC">
        <w:trPr>
          <w:jc w:val="center"/>
        </w:trPr>
        <w:tc>
          <w:tcPr>
            <w:tcW w:w="4390" w:type="pct"/>
          </w:tcPr>
          <w:p w14:paraId="29CB6646" w14:textId="77777777" w:rsidR="00A7446A" w:rsidRPr="00985B51" w:rsidRDefault="00A7446A" w:rsidP="00F26A37">
            <w:pPr>
              <w:tabs>
                <w:tab w:val="left" w:pos="5400"/>
              </w:tabs>
              <w:jc w:val="both"/>
              <w:rPr>
                <w:rFonts w:cs="Arial"/>
                <w:szCs w:val="18"/>
                <w:lang w:val="es-MX"/>
              </w:rPr>
            </w:pPr>
            <w:r w:rsidRPr="00985B51">
              <w:rPr>
                <w:rFonts w:cs="Arial"/>
                <w:b/>
                <w:bCs/>
              </w:rPr>
              <w:t>V.</w:t>
            </w:r>
            <w:r w:rsidRPr="00985B51">
              <w:rPr>
                <w:rFonts w:cs="Arial"/>
              </w:rPr>
              <w:t xml:space="preserve"> La solicitud por conexión a la línea en áreas que ya cuenten con el servicio será de, cada una </w:t>
            </w:r>
          </w:p>
        </w:tc>
        <w:tc>
          <w:tcPr>
            <w:tcW w:w="610" w:type="pct"/>
          </w:tcPr>
          <w:p w14:paraId="7B1F4AD1" w14:textId="1EC818E2" w:rsidR="00A7446A" w:rsidRPr="00985B51" w:rsidRDefault="00A7446A" w:rsidP="00F26A37">
            <w:pPr>
              <w:tabs>
                <w:tab w:val="left" w:pos="1080"/>
                <w:tab w:val="left" w:pos="5400"/>
              </w:tabs>
              <w:jc w:val="right"/>
              <w:rPr>
                <w:rFonts w:cs="Arial"/>
                <w:b/>
                <w:szCs w:val="18"/>
                <w:lang w:val="es-MX"/>
              </w:rPr>
            </w:pPr>
            <w:r w:rsidRPr="00985B51">
              <w:rPr>
                <w:rFonts w:cs="Arial"/>
                <w:b/>
                <w:szCs w:val="18"/>
                <w:lang w:val="es-MX"/>
              </w:rPr>
              <w:t xml:space="preserve">$ </w:t>
            </w:r>
            <w:r w:rsidR="00100213">
              <w:rPr>
                <w:rFonts w:cs="Arial"/>
                <w:b/>
                <w:szCs w:val="18"/>
                <w:lang w:val="es-MX"/>
              </w:rPr>
              <w:t>2</w:t>
            </w:r>
            <w:r w:rsidR="00D92E54">
              <w:rPr>
                <w:rFonts w:cs="Arial"/>
                <w:b/>
                <w:szCs w:val="18"/>
                <w:lang w:val="es-MX"/>
              </w:rPr>
              <w:t>44</w:t>
            </w:r>
            <w:r w:rsidR="00100213">
              <w:rPr>
                <w:rFonts w:cs="Arial"/>
                <w:b/>
                <w:szCs w:val="18"/>
                <w:lang w:val="es-MX"/>
              </w:rPr>
              <w:t>.00</w:t>
            </w:r>
          </w:p>
        </w:tc>
      </w:tr>
    </w:tbl>
    <w:p w14:paraId="0B1475F2" w14:textId="77777777" w:rsidR="00F02DDC" w:rsidRPr="00985B51" w:rsidRDefault="00F02DDC" w:rsidP="005C5DFC">
      <w:pPr>
        <w:pStyle w:val="Textoindependiente"/>
        <w:rPr>
          <w:rFonts w:cs="Arial"/>
          <w:sz w:val="18"/>
        </w:rPr>
      </w:pPr>
    </w:p>
    <w:p w14:paraId="2AFD82E2" w14:textId="77777777" w:rsidR="005C5DFC" w:rsidRPr="00985B51" w:rsidRDefault="005C5DFC" w:rsidP="005C5DFC">
      <w:pPr>
        <w:pStyle w:val="Textoindependiente"/>
        <w:rPr>
          <w:rFonts w:cs="Arial"/>
          <w:sz w:val="18"/>
        </w:rPr>
      </w:pPr>
      <w:r w:rsidRPr="00985B51">
        <w:rPr>
          <w:rFonts w:cs="Arial"/>
          <w:b/>
          <w:bCs/>
          <w:sz w:val="18"/>
        </w:rPr>
        <w:t>VI.</w:t>
      </w:r>
      <w:r w:rsidRPr="00985B51">
        <w:rPr>
          <w:rFonts w:cs="Arial"/>
          <w:sz w:val="18"/>
        </w:rPr>
        <w:t xml:space="preserve"> El mantenimiento y reposición de medidores se efectuará por el municipio y su costo se cobrará al usuario hasta en un mínimo de tres mensualidades o más, y se incluirá en dicho costo las refacciones y gastos originados por inspección, reparación y reinstalación, mismos que serán desglosados con toda claridad en los recibos correspondientes.</w:t>
      </w:r>
    </w:p>
    <w:p w14:paraId="5A92D3E5" w14:textId="77777777" w:rsidR="005C5DFC" w:rsidRPr="00985B51" w:rsidRDefault="005C5DFC" w:rsidP="005C5DFC">
      <w:pPr>
        <w:pStyle w:val="Textoindependiente"/>
        <w:rPr>
          <w:rFonts w:cs="Arial"/>
          <w:sz w:val="18"/>
        </w:rPr>
      </w:pPr>
    </w:p>
    <w:p w14:paraId="4DD7D015" w14:textId="77777777" w:rsidR="00F02DDC" w:rsidRPr="00985B51" w:rsidRDefault="005C5DFC" w:rsidP="005C5DFC">
      <w:pPr>
        <w:pStyle w:val="Textoindependiente"/>
        <w:rPr>
          <w:rFonts w:cs="Arial"/>
          <w:sz w:val="18"/>
          <w:szCs w:val="18"/>
        </w:rPr>
      </w:pPr>
      <w:r w:rsidRPr="00985B51">
        <w:rPr>
          <w:rFonts w:cs="Arial"/>
          <w:b/>
          <w:bCs/>
          <w:sz w:val="18"/>
          <w:szCs w:val="18"/>
        </w:rPr>
        <w:t>VII.</w:t>
      </w:r>
      <w:r w:rsidRPr="00985B51">
        <w:rPr>
          <w:rFonts w:cs="Arial"/>
          <w:sz w:val="18"/>
          <w:szCs w:val="18"/>
        </w:rPr>
        <w:t xml:space="preserve"> Las conexiones, reconexiones, instalaciones y reparaciones en general, tanto de medidores, como de líneas o tomas, las realizará la administración municipal. Si se concede autorización a particulares para que ellos realicen estos trabajos, esta debe ser por escrito y con especificaciones claras. </w:t>
      </w:r>
    </w:p>
    <w:p w14:paraId="6B5691F0" w14:textId="77777777" w:rsidR="00F02DDC" w:rsidRPr="00985B51" w:rsidRDefault="00F02DDC" w:rsidP="005C5DFC">
      <w:pPr>
        <w:pStyle w:val="Textoindependiente"/>
        <w:rPr>
          <w:rFonts w:cs="Arial"/>
          <w:sz w:val="18"/>
          <w:szCs w:val="18"/>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F02DDC" w:rsidRPr="00985B51" w14:paraId="5BB4FF94" w14:textId="77777777" w:rsidTr="00F02DDC">
        <w:trPr>
          <w:jc w:val="center"/>
        </w:trPr>
        <w:tc>
          <w:tcPr>
            <w:tcW w:w="4390" w:type="pct"/>
          </w:tcPr>
          <w:p w14:paraId="73299BFF" w14:textId="77777777" w:rsidR="00F02DDC" w:rsidRPr="00985B51" w:rsidRDefault="00F02DDC" w:rsidP="00F02DDC">
            <w:pPr>
              <w:tabs>
                <w:tab w:val="left" w:pos="5400"/>
              </w:tabs>
              <w:jc w:val="both"/>
              <w:rPr>
                <w:rFonts w:cs="Arial"/>
                <w:szCs w:val="18"/>
                <w:lang w:val="es-MX"/>
              </w:rPr>
            </w:pPr>
          </w:p>
        </w:tc>
        <w:tc>
          <w:tcPr>
            <w:tcW w:w="610" w:type="pct"/>
          </w:tcPr>
          <w:p w14:paraId="1E527090" w14:textId="77777777" w:rsidR="00F02DDC" w:rsidRPr="00985B51" w:rsidRDefault="00C100F6" w:rsidP="00A94A57">
            <w:pPr>
              <w:tabs>
                <w:tab w:val="left" w:pos="1080"/>
                <w:tab w:val="left" w:pos="5400"/>
              </w:tabs>
              <w:jc w:val="center"/>
              <w:rPr>
                <w:rFonts w:cs="Arial"/>
                <w:b/>
                <w:szCs w:val="18"/>
                <w:lang w:val="es-MX"/>
              </w:rPr>
            </w:pPr>
            <w:r>
              <w:rPr>
                <w:rFonts w:cs="Arial"/>
                <w:b/>
                <w:szCs w:val="18"/>
                <w:lang w:val="es-MX"/>
              </w:rPr>
              <w:t>UMA</w:t>
            </w:r>
          </w:p>
        </w:tc>
      </w:tr>
      <w:tr w:rsidR="00F02DDC" w:rsidRPr="00985B51" w14:paraId="4E5C5EFD" w14:textId="77777777" w:rsidTr="00F02DDC">
        <w:trPr>
          <w:jc w:val="center"/>
        </w:trPr>
        <w:tc>
          <w:tcPr>
            <w:tcW w:w="4390" w:type="pct"/>
          </w:tcPr>
          <w:p w14:paraId="49BDC49B" w14:textId="77777777" w:rsidR="00F02DDC" w:rsidRPr="00985B51" w:rsidRDefault="00F02DDC" w:rsidP="00A2778E">
            <w:pPr>
              <w:tabs>
                <w:tab w:val="left" w:pos="5400"/>
              </w:tabs>
              <w:jc w:val="both"/>
              <w:rPr>
                <w:rFonts w:cs="Arial"/>
                <w:szCs w:val="18"/>
              </w:rPr>
            </w:pPr>
            <w:r w:rsidRPr="00985B51">
              <w:rPr>
                <w:rFonts w:cs="Arial"/>
                <w:szCs w:val="18"/>
              </w:rPr>
              <w:t>Por la desobediencia a esta disposición el infractor se hará acreedor a una sanción equivalente a,</w:t>
            </w:r>
          </w:p>
          <w:p w14:paraId="102C411C" w14:textId="77777777" w:rsidR="00F02DDC" w:rsidRPr="00985B51" w:rsidRDefault="00F02DDC" w:rsidP="00A2778E">
            <w:pPr>
              <w:tabs>
                <w:tab w:val="left" w:pos="5400"/>
              </w:tabs>
              <w:jc w:val="both"/>
              <w:rPr>
                <w:rFonts w:cs="Arial"/>
                <w:szCs w:val="18"/>
                <w:lang w:val="es-MX"/>
              </w:rPr>
            </w:pPr>
            <w:r w:rsidRPr="00985B51">
              <w:rPr>
                <w:rFonts w:cs="Arial"/>
                <w:szCs w:val="18"/>
              </w:rPr>
              <w:t>por cada una de las infracciones cometidas.</w:t>
            </w:r>
          </w:p>
        </w:tc>
        <w:tc>
          <w:tcPr>
            <w:tcW w:w="610" w:type="pct"/>
          </w:tcPr>
          <w:p w14:paraId="0CCA77A3" w14:textId="6945073B" w:rsidR="00F02DDC" w:rsidRPr="00985B51" w:rsidRDefault="00F02DDC" w:rsidP="00F02DDC">
            <w:pPr>
              <w:tabs>
                <w:tab w:val="left" w:pos="1080"/>
                <w:tab w:val="left" w:pos="5400"/>
              </w:tabs>
              <w:jc w:val="right"/>
              <w:rPr>
                <w:rFonts w:cs="Arial"/>
                <w:b/>
                <w:szCs w:val="18"/>
                <w:lang w:val="es-MX"/>
              </w:rPr>
            </w:pPr>
            <w:r w:rsidRPr="00985B51">
              <w:rPr>
                <w:rFonts w:cs="Arial"/>
                <w:b/>
                <w:szCs w:val="18"/>
                <w:lang w:val="es-MX"/>
              </w:rPr>
              <w:t xml:space="preserve"> </w:t>
            </w:r>
            <w:r w:rsidR="00100213">
              <w:rPr>
                <w:rFonts w:cs="Arial"/>
                <w:b/>
                <w:szCs w:val="18"/>
                <w:lang w:val="es-MX"/>
              </w:rPr>
              <w:t>4.00</w:t>
            </w:r>
          </w:p>
        </w:tc>
      </w:tr>
    </w:tbl>
    <w:p w14:paraId="48B4E148" w14:textId="77777777" w:rsidR="00F02DDC" w:rsidRPr="00985B51" w:rsidRDefault="00F02DDC" w:rsidP="005C5DFC">
      <w:pPr>
        <w:pStyle w:val="Textoindependiente"/>
        <w:rPr>
          <w:rFonts w:cs="Arial"/>
          <w:sz w:val="18"/>
          <w:szCs w:val="18"/>
        </w:rPr>
      </w:pPr>
    </w:p>
    <w:p w14:paraId="5E336B09" w14:textId="77777777" w:rsidR="005C5DFC" w:rsidRDefault="005C5DFC" w:rsidP="005C5DFC">
      <w:pPr>
        <w:pStyle w:val="Textoindependiente"/>
        <w:rPr>
          <w:rFonts w:cs="Arial"/>
          <w:sz w:val="18"/>
          <w:szCs w:val="18"/>
        </w:rPr>
      </w:pPr>
      <w:r w:rsidRPr="00985B51">
        <w:rPr>
          <w:rFonts w:cs="Arial"/>
          <w:sz w:val="18"/>
          <w:szCs w:val="18"/>
        </w:rPr>
        <w:t>Las fugas que existan del medidor hacia el tubo alimentador deberán ser corregidas por el municipio y por su cuenta, incluyendo el arreg</w:t>
      </w:r>
      <w:r>
        <w:rPr>
          <w:rFonts w:cs="Arial"/>
          <w:sz w:val="18"/>
          <w:szCs w:val="18"/>
        </w:rPr>
        <w:t>lo del pavimento.</w:t>
      </w:r>
    </w:p>
    <w:p w14:paraId="759E16FA" w14:textId="77777777" w:rsidR="005C5DFC" w:rsidRDefault="005C5DFC" w:rsidP="005C5DFC">
      <w:pPr>
        <w:pStyle w:val="Textoindependiente"/>
        <w:rPr>
          <w:rFonts w:cs="Arial"/>
          <w:sz w:val="18"/>
        </w:rPr>
      </w:pPr>
    </w:p>
    <w:p w14:paraId="4CE46570" w14:textId="77777777" w:rsidR="005C5DFC" w:rsidRDefault="00965EFB" w:rsidP="005C5DFC">
      <w:pPr>
        <w:pStyle w:val="Textoindependiente"/>
        <w:rPr>
          <w:rFonts w:cs="Arial"/>
          <w:sz w:val="18"/>
        </w:rPr>
      </w:pPr>
      <w:r>
        <w:rPr>
          <w:rFonts w:cs="Arial"/>
          <w:b/>
          <w:bCs/>
          <w:sz w:val="18"/>
        </w:rPr>
        <w:t>ARTÍ</w:t>
      </w:r>
      <w:r w:rsidR="00A2778E">
        <w:rPr>
          <w:rFonts w:cs="Arial"/>
          <w:b/>
          <w:bCs/>
          <w:sz w:val="18"/>
        </w:rPr>
        <w:t xml:space="preserve">CULO </w:t>
      </w:r>
      <w:r w:rsidR="00964A86">
        <w:rPr>
          <w:rFonts w:cs="Arial"/>
          <w:b/>
          <w:bCs/>
          <w:sz w:val="18"/>
        </w:rPr>
        <w:t>17</w:t>
      </w:r>
      <w:r w:rsidR="00F02DDC" w:rsidRPr="00F02DDC">
        <w:rPr>
          <w:rFonts w:cs="Arial"/>
          <w:b/>
          <w:bCs/>
          <w:sz w:val="18"/>
          <w:szCs w:val="18"/>
        </w:rPr>
        <w:t>°</w:t>
      </w:r>
      <w:r w:rsidR="005C5DFC" w:rsidRPr="00F02DDC">
        <w:rPr>
          <w:rFonts w:cs="Arial"/>
          <w:b/>
          <w:bCs/>
          <w:sz w:val="18"/>
          <w:szCs w:val="18"/>
        </w:rPr>
        <w:t>.</w:t>
      </w:r>
      <w:r w:rsidR="005C5DFC" w:rsidRPr="00F02DDC">
        <w:rPr>
          <w:rFonts w:cs="Arial"/>
          <w:sz w:val="18"/>
          <w:szCs w:val="18"/>
        </w:rPr>
        <w:t xml:space="preserve"> </w:t>
      </w:r>
      <w:r w:rsidR="005C5DFC">
        <w:rPr>
          <w:rFonts w:cs="Arial"/>
          <w:sz w:val="18"/>
        </w:rPr>
        <w:t xml:space="preserve">El cobro del derecho por la prestación de servicio de drenaje y alcantarillado, se establecerá de acuerdo a lo siguiente: </w:t>
      </w:r>
    </w:p>
    <w:p w14:paraId="711453D3" w14:textId="77777777" w:rsidR="005C5DFC" w:rsidRDefault="005C5DFC" w:rsidP="005C5DFC">
      <w:pPr>
        <w:pStyle w:val="Textoindependiente"/>
        <w:rPr>
          <w:rFonts w:cs="Arial"/>
          <w:sz w:val="18"/>
        </w:rPr>
      </w:pPr>
    </w:p>
    <w:p w14:paraId="33E0B333" w14:textId="77777777" w:rsidR="005C5DFC" w:rsidRDefault="005C5DFC" w:rsidP="005C5DFC">
      <w:pPr>
        <w:pStyle w:val="Textoindependiente"/>
        <w:rPr>
          <w:rFonts w:cs="Arial"/>
          <w:sz w:val="18"/>
        </w:rPr>
      </w:pPr>
      <w:r>
        <w:rPr>
          <w:rFonts w:cs="Arial"/>
          <w:b/>
          <w:bCs/>
          <w:sz w:val="18"/>
        </w:rPr>
        <w:t>I.</w:t>
      </w:r>
      <w:r>
        <w:rPr>
          <w:rFonts w:cs="Arial"/>
          <w:sz w:val="18"/>
        </w:rPr>
        <w:t xml:space="preserve"> La instalación de las líneas nuevas de drenaje que requieran los particulares la realizará el municipio, previo pago del presupuesto que éste formule. En caso de que el particular fuera autorizado a efectuar estos trabajos por su cuenta, deberá observar las normas y especificaciones que se le indiquen.</w:t>
      </w:r>
    </w:p>
    <w:p w14:paraId="4E477495" w14:textId="77777777" w:rsidR="005C5DFC" w:rsidRDefault="005C5DFC" w:rsidP="005C5DFC">
      <w:pPr>
        <w:pStyle w:val="Textoindependiente"/>
        <w:rPr>
          <w:rFonts w:cs="Arial"/>
          <w:sz w:val="18"/>
        </w:rPr>
      </w:pPr>
    </w:p>
    <w:p w14:paraId="265055CB" w14:textId="77777777" w:rsidR="005C5DFC" w:rsidRDefault="005C5DFC" w:rsidP="005C5DFC">
      <w:pPr>
        <w:pStyle w:val="Textoindependiente"/>
        <w:rPr>
          <w:rFonts w:cs="Arial"/>
          <w:sz w:val="18"/>
        </w:rPr>
      </w:pPr>
      <w:r>
        <w:rPr>
          <w:rFonts w:cs="Arial"/>
          <w:sz w:val="18"/>
        </w:rPr>
        <w:t>En el caso de fraccionadores éstos se sujetarán a lo establecido en el párrafo anterior, presentando previamente los planos autorizados y el permiso de fraccionar que le haya extendido la autoridad municipal y el ayuntamiento.</w:t>
      </w:r>
    </w:p>
    <w:p w14:paraId="72F8022B" w14:textId="77777777" w:rsidR="005C5DFC" w:rsidRDefault="005C5DFC" w:rsidP="005C5DFC">
      <w:pPr>
        <w:pStyle w:val="Textoindependiente"/>
        <w:rPr>
          <w:rFonts w:cs="Arial"/>
          <w:sz w:val="18"/>
        </w:rPr>
      </w:pPr>
    </w:p>
    <w:p w14:paraId="2F781905" w14:textId="77777777" w:rsidR="005C5DFC" w:rsidRDefault="00965EFB" w:rsidP="005C5DFC">
      <w:pPr>
        <w:pStyle w:val="Textoindependiente"/>
        <w:rPr>
          <w:rFonts w:cs="Arial"/>
          <w:sz w:val="18"/>
        </w:rPr>
      </w:pPr>
      <w:r>
        <w:rPr>
          <w:rFonts w:cs="Arial"/>
          <w:b/>
          <w:bCs/>
          <w:sz w:val="18"/>
        </w:rPr>
        <w:t>ARTÍ</w:t>
      </w:r>
      <w:r w:rsidR="00A2778E">
        <w:rPr>
          <w:rFonts w:cs="Arial"/>
          <w:b/>
          <w:bCs/>
          <w:sz w:val="18"/>
        </w:rPr>
        <w:t xml:space="preserve">CULO </w:t>
      </w:r>
      <w:r w:rsidR="00541416">
        <w:rPr>
          <w:rFonts w:cs="Arial"/>
          <w:b/>
          <w:bCs/>
          <w:sz w:val="18"/>
        </w:rPr>
        <w:t>1</w:t>
      </w:r>
      <w:r w:rsidR="00964A86">
        <w:rPr>
          <w:rFonts w:cs="Arial"/>
          <w:b/>
          <w:bCs/>
          <w:sz w:val="18"/>
        </w:rPr>
        <w:t>8</w:t>
      </w:r>
      <w:r w:rsidR="00F02DDC" w:rsidRPr="00F02DDC">
        <w:rPr>
          <w:rFonts w:cs="Arial"/>
          <w:b/>
          <w:bCs/>
          <w:sz w:val="18"/>
          <w:szCs w:val="18"/>
        </w:rPr>
        <w:t>°</w:t>
      </w:r>
      <w:r w:rsidR="005C5DFC">
        <w:rPr>
          <w:rFonts w:cs="Arial"/>
          <w:b/>
          <w:bCs/>
          <w:sz w:val="18"/>
        </w:rPr>
        <w:t>.</w:t>
      </w:r>
      <w:r w:rsidR="005C5DFC">
        <w:rPr>
          <w:rFonts w:cs="Arial"/>
          <w:sz w:val="18"/>
        </w:rPr>
        <w:t xml:space="preserve"> Para la conservación y mantenimiento de las redes de drenaje</w:t>
      </w:r>
      <w:r w:rsidR="000E73F5">
        <w:rPr>
          <w:rFonts w:cs="Arial"/>
          <w:sz w:val="18"/>
        </w:rPr>
        <w:t xml:space="preserve">, </w:t>
      </w: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0E73F5" w:rsidRPr="00304383" w14:paraId="6CD94BD3" w14:textId="77777777" w:rsidTr="00472110">
        <w:trPr>
          <w:jc w:val="center"/>
        </w:trPr>
        <w:tc>
          <w:tcPr>
            <w:tcW w:w="4390" w:type="pct"/>
          </w:tcPr>
          <w:p w14:paraId="2D648FC9" w14:textId="77777777" w:rsidR="000E73F5" w:rsidRPr="00304383" w:rsidRDefault="000E73F5" w:rsidP="00472110">
            <w:pPr>
              <w:tabs>
                <w:tab w:val="left" w:pos="5400"/>
              </w:tabs>
              <w:jc w:val="both"/>
              <w:rPr>
                <w:rFonts w:cs="Arial"/>
                <w:b/>
                <w:szCs w:val="18"/>
                <w:lang w:val="es-MX"/>
              </w:rPr>
            </w:pPr>
            <w:r>
              <w:rPr>
                <w:rFonts w:cs="Arial"/>
              </w:rPr>
              <w:t>se causará un derecho del</w:t>
            </w:r>
          </w:p>
        </w:tc>
        <w:tc>
          <w:tcPr>
            <w:tcW w:w="610" w:type="pct"/>
            <w:vAlign w:val="bottom"/>
          </w:tcPr>
          <w:p w14:paraId="05ECE9FD" w14:textId="77777777" w:rsidR="000E73F5" w:rsidRPr="00304383" w:rsidRDefault="000E73F5" w:rsidP="00472110">
            <w:pPr>
              <w:tabs>
                <w:tab w:val="left" w:pos="5400"/>
              </w:tabs>
              <w:jc w:val="right"/>
              <w:rPr>
                <w:rFonts w:cs="Arial"/>
                <w:b/>
                <w:szCs w:val="18"/>
                <w:lang w:val="es-MX"/>
              </w:rPr>
            </w:pPr>
            <w:r w:rsidRPr="00A52A96">
              <w:rPr>
                <w:rFonts w:cs="Arial"/>
                <w:b/>
                <w:bCs/>
                <w:szCs w:val="18"/>
              </w:rPr>
              <w:t>16%</w:t>
            </w:r>
          </w:p>
        </w:tc>
      </w:tr>
      <w:tr w:rsidR="000E73F5" w:rsidRPr="00304383" w14:paraId="6FF1E1D3" w14:textId="77777777" w:rsidTr="00472110">
        <w:trPr>
          <w:gridAfter w:val="1"/>
          <w:wAfter w:w="610" w:type="pct"/>
          <w:trHeight w:val="66"/>
          <w:jc w:val="center"/>
        </w:trPr>
        <w:tc>
          <w:tcPr>
            <w:tcW w:w="4390" w:type="pct"/>
          </w:tcPr>
          <w:p w14:paraId="673ED157" w14:textId="77777777" w:rsidR="000E73F5" w:rsidRPr="00A52A96" w:rsidRDefault="000E73F5" w:rsidP="00472110">
            <w:pPr>
              <w:pStyle w:val="Textoindependiente"/>
              <w:rPr>
                <w:rFonts w:cs="Arial"/>
                <w:sz w:val="18"/>
              </w:rPr>
            </w:pPr>
            <w:r>
              <w:rPr>
                <w:rFonts w:cs="Arial"/>
                <w:sz w:val="18"/>
              </w:rPr>
              <w:t>sobre el monto de consumo de agua, y lo pagará el usuario incluido en su recibo respectivo.</w:t>
            </w:r>
          </w:p>
        </w:tc>
      </w:tr>
    </w:tbl>
    <w:p w14:paraId="2D715915" w14:textId="77777777" w:rsidR="000E73F5" w:rsidRDefault="000E73F5" w:rsidP="005C5DFC">
      <w:pPr>
        <w:pStyle w:val="Textoindependiente"/>
        <w:rPr>
          <w:rFonts w:cs="Arial"/>
          <w:sz w:val="18"/>
        </w:rPr>
      </w:pPr>
    </w:p>
    <w:p w14:paraId="7073572A" w14:textId="77777777" w:rsidR="000E73F5" w:rsidRDefault="000E73F5" w:rsidP="005C5DFC">
      <w:pPr>
        <w:pStyle w:val="Textoindependiente"/>
        <w:rPr>
          <w:rFonts w:cs="Arial"/>
          <w:sz w:val="18"/>
        </w:rPr>
      </w:pPr>
    </w:p>
    <w:p w14:paraId="13E3CC9D" w14:textId="77777777" w:rsidR="000D14C1" w:rsidRPr="00460767" w:rsidRDefault="0004452E" w:rsidP="000D14C1">
      <w:pPr>
        <w:jc w:val="center"/>
        <w:rPr>
          <w:b/>
          <w:lang w:val="es-MX"/>
        </w:rPr>
      </w:pPr>
      <w:r w:rsidRPr="00460767">
        <w:rPr>
          <w:b/>
          <w:lang w:val="es-MX"/>
        </w:rPr>
        <w:t xml:space="preserve">SECCIÓN </w:t>
      </w:r>
      <w:r w:rsidR="00460767" w:rsidRPr="00460767">
        <w:rPr>
          <w:b/>
          <w:lang w:val="es-MX"/>
        </w:rPr>
        <w:t>SEGUNDA</w:t>
      </w:r>
    </w:p>
    <w:p w14:paraId="252D5B4F" w14:textId="77777777" w:rsidR="0063398A" w:rsidRPr="00304383" w:rsidRDefault="006B7E9C" w:rsidP="0063398A">
      <w:pPr>
        <w:tabs>
          <w:tab w:val="left" w:pos="5400"/>
        </w:tabs>
        <w:jc w:val="center"/>
        <w:rPr>
          <w:rFonts w:cs="Arial"/>
          <w:b/>
          <w:bCs/>
          <w:szCs w:val="18"/>
          <w:lang w:val="es-MX"/>
        </w:rPr>
      </w:pPr>
      <w:r w:rsidRPr="00304383">
        <w:rPr>
          <w:rFonts w:cs="Arial"/>
          <w:b/>
          <w:bCs/>
          <w:szCs w:val="18"/>
          <w:lang w:val="es-MX"/>
        </w:rPr>
        <w:t>SERVICIOS DE ASEO PÚBLICO</w:t>
      </w:r>
    </w:p>
    <w:p w14:paraId="5814A8FC" w14:textId="77777777" w:rsidR="0063398A" w:rsidRPr="00304383" w:rsidRDefault="0063398A" w:rsidP="0063398A">
      <w:pPr>
        <w:tabs>
          <w:tab w:val="left" w:pos="5400"/>
        </w:tabs>
        <w:jc w:val="center"/>
        <w:rPr>
          <w:rFonts w:cs="Arial"/>
          <w:sz w:val="16"/>
          <w:szCs w:val="16"/>
          <w:lang w:val="es-MX"/>
        </w:rPr>
      </w:pPr>
    </w:p>
    <w:p w14:paraId="2BA3A9BC" w14:textId="77777777" w:rsidR="0063398A" w:rsidRPr="00304383"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1</w:t>
      </w:r>
      <w:r w:rsidR="00964A86">
        <w:rPr>
          <w:rFonts w:cs="Arial"/>
          <w:b/>
          <w:bCs/>
          <w:szCs w:val="18"/>
          <w:lang w:val="es-MX"/>
        </w:rPr>
        <w:t>9</w:t>
      </w:r>
      <w:r w:rsidR="00F57817">
        <w:rPr>
          <w:rFonts w:cs="Arial"/>
          <w:b/>
          <w:bCs/>
          <w:szCs w:val="18"/>
          <w:lang w:val="es-MX"/>
        </w:rPr>
        <w:t>º</w:t>
      </w:r>
      <w:r w:rsidR="0063398A" w:rsidRPr="00304383">
        <w:rPr>
          <w:rFonts w:cs="Arial"/>
          <w:b/>
          <w:bCs/>
          <w:szCs w:val="18"/>
          <w:lang w:val="es-MX"/>
        </w:rPr>
        <w:t xml:space="preserve">. </w:t>
      </w:r>
      <w:r w:rsidR="0063398A" w:rsidRPr="00304383">
        <w:rPr>
          <w:rFonts w:cs="Arial"/>
          <w:szCs w:val="18"/>
          <w:lang w:val="es-MX"/>
        </w:rPr>
        <w:t>El cobro del derecho que se derive de la prestación de los servicios de aseo público se causará de acuerdo con los conceptos y cuotas siguientes:</w:t>
      </w:r>
    </w:p>
    <w:p w14:paraId="40B35123" w14:textId="77777777" w:rsidR="0063398A" w:rsidRPr="00304383" w:rsidRDefault="0063398A" w:rsidP="0063398A">
      <w:pPr>
        <w:tabs>
          <w:tab w:val="left" w:pos="5400"/>
        </w:tabs>
        <w:jc w:val="both"/>
        <w:rPr>
          <w:rFonts w:cs="Arial"/>
          <w:b/>
          <w:bCs/>
          <w:szCs w:val="18"/>
          <w:lang w:val="es-MX"/>
        </w:rPr>
      </w:pPr>
    </w:p>
    <w:tbl>
      <w:tblPr>
        <w:tblW w:w="498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20"/>
        <w:gridCol w:w="1253"/>
      </w:tblGrid>
      <w:tr w:rsidR="0063398A" w:rsidRPr="00304383" w14:paraId="3EC9F4ED" w14:textId="77777777" w:rsidTr="00A7446A">
        <w:trPr>
          <w:jc w:val="center"/>
        </w:trPr>
        <w:tc>
          <w:tcPr>
            <w:tcW w:w="4390" w:type="pct"/>
          </w:tcPr>
          <w:p w14:paraId="3A3C7C43" w14:textId="77777777" w:rsidR="0063398A" w:rsidRPr="00304383" w:rsidRDefault="0063398A" w:rsidP="0063398A">
            <w:pPr>
              <w:tabs>
                <w:tab w:val="left" w:pos="5400"/>
              </w:tabs>
              <w:jc w:val="both"/>
              <w:rPr>
                <w:rFonts w:cs="Arial"/>
                <w:b/>
                <w:szCs w:val="18"/>
                <w:lang w:val="es-MX"/>
              </w:rPr>
            </w:pPr>
            <w:r w:rsidRPr="00304383">
              <w:rPr>
                <w:rFonts w:cs="Arial"/>
                <w:b/>
                <w:bCs/>
                <w:szCs w:val="18"/>
                <w:lang w:val="es-MX"/>
              </w:rPr>
              <w:t>I</w:t>
            </w:r>
            <w:r w:rsidRPr="004872DE">
              <w:rPr>
                <w:rFonts w:cs="Arial"/>
                <w:b/>
                <w:bCs/>
                <w:szCs w:val="18"/>
                <w:lang w:val="es-MX"/>
              </w:rPr>
              <w:t xml:space="preserve">. </w:t>
            </w:r>
            <w:r w:rsidRPr="0063398A">
              <w:rPr>
                <w:rFonts w:cs="Arial"/>
                <w:szCs w:val="18"/>
                <w:lang w:val="es-MX"/>
              </w:rPr>
              <w:t>Por recolección de basura con vehículos del ayuntamiento, incluyendo uso de relleno sanitario, por cada evento se cobrará:</w:t>
            </w:r>
          </w:p>
        </w:tc>
        <w:tc>
          <w:tcPr>
            <w:tcW w:w="610" w:type="pct"/>
            <w:vAlign w:val="bottom"/>
          </w:tcPr>
          <w:p w14:paraId="3D77FA4B" w14:textId="77777777" w:rsidR="0063398A" w:rsidRPr="00304383" w:rsidRDefault="00C100F6" w:rsidP="00A94A57">
            <w:pPr>
              <w:tabs>
                <w:tab w:val="left" w:pos="5400"/>
              </w:tabs>
              <w:jc w:val="center"/>
              <w:rPr>
                <w:rFonts w:cs="Arial"/>
                <w:b/>
                <w:szCs w:val="18"/>
                <w:lang w:val="es-MX"/>
              </w:rPr>
            </w:pPr>
            <w:r>
              <w:rPr>
                <w:rFonts w:cs="Arial"/>
                <w:b/>
                <w:bCs/>
                <w:szCs w:val="18"/>
                <w:lang w:val="es-MX"/>
              </w:rPr>
              <w:t>UMA</w:t>
            </w:r>
          </w:p>
        </w:tc>
      </w:tr>
      <w:tr w:rsidR="0063398A" w:rsidRPr="00304383" w14:paraId="7C737910" w14:textId="77777777" w:rsidTr="001B44B8">
        <w:trPr>
          <w:trHeight w:val="66"/>
          <w:jc w:val="center"/>
        </w:trPr>
        <w:tc>
          <w:tcPr>
            <w:tcW w:w="4390" w:type="pct"/>
          </w:tcPr>
          <w:p w14:paraId="64C5EE3B" w14:textId="77777777" w:rsidR="0063398A" w:rsidRPr="00304383" w:rsidRDefault="0063398A" w:rsidP="0063398A">
            <w:pPr>
              <w:tabs>
                <w:tab w:val="left" w:pos="5400"/>
              </w:tabs>
              <w:jc w:val="both"/>
              <w:rPr>
                <w:rFonts w:cs="Arial"/>
                <w:szCs w:val="18"/>
                <w:lang w:val="es-MX"/>
              </w:rPr>
            </w:pPr>
            <w:r w:rsidRPr="00304383">
              <w:rPr>
                <w:rFonts w:cs="Arial"/>
                <w:b/>
                <w:bCs/>
                <w:szCs w:val="18"/>
                <w:lang w:val="es-MX"/>
              </w:rPr>
              <w:t>a)</w:t>
            </w:r>
            <w:r w:rsidRPr="00304383">
              <w:rPr>
                <w:rFonts w:cs="Arial"/>
                <w:szCs w:val="18"/>
                <w:lang w:val="es-MX"/>
              </w:rPr>
              <w:t xml:space="preserve"> Establecimientos comerciales o de servicios</w:t>
            </w:r>
          </w:p>
        </w:tc>
        <w:tc>
          <w:tcPr>
            <w:tcW w:w="610" w:type="pct"/>
          </w:tcPr>
          <w:p w14:paraId="185127E0" w14:textId="32DAF275" w:rsidR="0063398A" w:rsidRPr="00304383" w:rsidRDefault="006D5E52" w:rsidP="0063398A">
            <w:pPr>
              <w:tabs>
                <w:tab w:val="left" w:pos="5400"/>
              </w:tabs>
              <w:jc w:val="right"/>
              <w:rPr>
                <w:rFonts w:cs="Arial"/>
                <w:b/>
                <w:szCs w:val="18"/>
                <w:lang w:val="es-MX"/>
              </w:rPr>
            </w:pPr>
            <w:r>
              <w:rPr>
                <w:rFonts w:cs="Arial"/>
                <w:b/>
                <w:szCs w:val="18"/>
                <w:lang w:val="es-MX"/>
              </w:rPr>
              <w:t>1.50</w:t>
            </w:r>
          </w:p>
        </w:tc>
      </w:tr>
      <w:tr w:rsidR="0070550D" w:rsidRPr="00304383" w14:paraId="722C23BE" w14:textId="77777777" w:rsidTr="001B44B8">
        <w:trPr>
          <w:jc w:val="center"/>
        </w:trPr>
        <w:tc>
          <w:tcPr>
            <w:tcW w:w="4390" w:type="pct"/>
          </w:tcPr>
          <w:p w14:paraId="74F85FF5"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b)</w:t>
            </w:r>
            <w:r w:rsidRPr="00304383">
              <w:rPr>
                <w:rFonts w:cs="Arial"/>
                <w:szCs w:val="18"/>
                <w:lang w:val="es-MX"/>
              </w:rPr>
              <w:t xml:space="preserve"> Establecimientos industriales que generen basura no peligrosos</w:t>
            </w:r>
          </w:p>
        </w:tc>
        <w:tc>
          <w:tcPr>
            <w:tcW w:w="610" w:type="pct"/>
          </w:tcPr>
          <w:p w14:paraId="778631A9" w14:textId="49733AA8" w:rsidR="0070550D" w:rsidRPr="00304383" w:rsidRDefault="006D5E52" w:rsidP="0070550D">
            <w:pPr>
              <w:tabs>
                <w:tab w:val="left" w:pos="5400"/>
              </w:tabs>
              <w:jc w:val="right"/>
              <w:rPr>
                <w:rFonts w:cs="Arial"/>
                <w:b/>
                <w:szCs w:val="18"/>
                <w:lang w:val="es-MX"/>
              </w:rPr>
            </w:pPr>
            <w:r>
              <w:rPr>
                <w:rFonts w:cs="Arial"/>
                <w:b/>
                <w:szCs w:val="18"/>
                <w:lang w:val="es-MX"/>
              </w:rPr>
              <w:t>1.50</w:t>
            </w:r>
          </w:p>
        </w:tc>
      </w:tr>
      <w:tr w:rsidR="00FE73EC" w:rsidRPr="00304383" w14:paraId="7542595A" w14:textId="77777777" w:rsidTr="001B44B8">
        <w:trPr>
          <w:gridAfter w:val="1"/>
          <w:wAfter w:w="610" w:type="pct"/>
          <w:jc w:val="center"/>
        </w:trPr>
        <w:tc>
          <w:tcPr>
            <w:tcW w:w="4390" w:type="pct"/>
          </w:tcPr>
          <w:p w14:paraId="226419E6" w14:textId="77777777" w:rsidR="00FE73EC" w:rsidRPr="00304383" w:rsidRDefault="00FE73EC" w:rsidP="0063398A">
            <w:pPr>
              <w:tabs>
                <w:tab w:val="left" w:pos="5400"/>
              </w:tabs>
              <w:jc w:val="both"/>
              <w:rPr>
                <w:rFonts w:cs="Arial"/>
                <w:b/>
                <w:bCs/>
                <w:szCs w:val="18"/>
                <w:lang w:val="es-MX"/>
              </w:rPr>
            </w:pPr>
          </w:p>
        </w:tc>
      </w:tr>
      <w:tr w:rsidR="00FE73EC" w:rsidRPr="00304383" w14:paraId="570E8A33" w14:textId="77777777" w:rsidTr="001B44B8">
        <w:trPr>
          <w:gridAfter w:val="1"/>
          <w:wAfter w:w="610" w:type="pct"/>
          <w:jc w:val="center"/>
        </w:trPr>
        <w:tc>
          <w:tcPr>
            <w:tcW w:w="4390" w:type="pct"/>
          </w:tcPr>
          <w:p w14:paraId="0D6AD8DF" w14:textId="77777777" w:rsidR="00FE73EC" w:rsidRPr="00304383" w:rsidRDefault="00FE73EC" w:rsidP="0063398A">
            <w:pPr>
              <w:tabs>
                <w:tab w:val="left" w:pos="5400"/>
              </w:tabs>
              <w:jc w:val="both"/>
              <w:rPr>
                <w:rFonts w:cs="Arial"/>
                <w:b/>
                <w:bCs/>
                <w:szCs w:val="18"/>
                <w:lang w:val="es-MX"/>
              </w:rPr>
            </w:pPr>
            <w:r w:rsidRPr="00304383">
              <w:rPr>
                <w:rFonts w:cs="Arial"/>
                <w:b/>
                <w:bCs/>
                <w:szCs w:val="18"/>
                <w:lang w:val="es-MX"/>
              </w:rPr>
              <w:t xml:space="preserve">II. </w:t>
            </w:r>
            <w:r w:rsidRPr="0063398A">
              <w:rPr>
                <w:rFonts w:cs="Arial"/>
                <w:szCs w:val="18"/>
                <w:lang w:val="es-MX"/>
              </w:rPr>
              <w:t>Por uso de relleno sanitario con vehículos particulares, por cada evento se cobrará:</w:t>
            </w:r>
          </w:p>
        </w:tc>
      </w:tr>
      <w:tr w:rsidR="0070550D" w:rsidRPr="00304383" w14:paraId="372B72CA" w14:textId="77777777" w:rsidTr="001B44B8">
        <w:trPr>
          <w:jc w:val="center"/>
        </w:trPr>
        <w:tc>
          <w:tcPr>
            <w:tcW w:w="4390" w:type="pct"/>
          </w:tcPr>
          <w:p w14:paraId="63D8A04A"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a)</w:t>
            </w:r>
            <w:r w:rsidRPr="00304383">
              <w:rPr>
                <w:rFonts w:cs="Arial"/>
                <w:szCs w:val="18"/>
                <w:lang w:val="es-MX"/>
              </w:rPr>
              <w:t xml:space="preserve"> Desechos comerciales o de servicios</w:t>
            </w:r>
          </w:p>
        </w:tc>
        <w:tc>
          <w:tcPr>
            <w:tcW w:w="610" w:type="pct"/>
          </w:tcPr>
          <w:p w14:paraId="088A27F4" w14:textId="4CF91134" w:rsidR="0070550D" w:rsidRPr="00304383" w:rsidRDefault="006D5E52" w:rsidP="0070550D">
            <w:pPr>
              <w:tabs>
                <w:tab w:val="left" w:pos="5400"/>
              </w:tabs>
              <w:jc w:val="right"/>
              <w:rPr>
                <w:rFonts w:cs="Arial"/>
                <w:b/>
                <w:szCs w:val="18"/>
                <w:lang w:val="es-MX"/>
              </w:rPr>
            </w:pPr>
            <w:r>
              <w:rPr>
                <w:rFonts w:cs="Arial"/>
                <w:b/>
                <w:szCs w:val="18"/>
                <w:lang w:val="es-MX"/>
              </w:rPr>
              <w:t>1.50</w:t>
            </w:r>
          </w:p>
        </w:tc>
      </w:tr>
      <w:tr w:rsidR="0070550D" w:rsidRPr="00304383" w14:paraId="782B311E" w14:textId="77777777" w:rsidTr="001B44B8">
        <w:trPr>
          <w:jc w:val="center"/>
        </w:trPr>
        <w:tc>
          <w:tcPr>
            <w:tcW w:w="4390" w:type="pct"/>
          </w:tcPr>
          <w:p w14:paraId="18DF7D3C"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b)</w:t>
            </w:r>
            <w:r w:rsidRPr="00304383">
              <w:rPr>
                <w:rFonts w:cs="Arial"/>
                <w:szCs w:val="18"/>
                <w:lang w:val="es-MX"/>
              </w:rPr>
              <w:t xml:space="preserve"> Desechos industriales no peligrosos</w:t>
            </w:r>
          </w:p>
        </w:tc>
        <w:tc>
          <w:tcPr>
            <w:tcW w:w="610" w:type="pct"/>
          </w:tcPr>
          <w:p w14:paraId="50D43612" w14:textId="2FEDEC34" w:rsidR="0070550D" w:rsidRPr="00304383" w:rsidRDefault="006D5E52" w:rsidP="0070550D">
            <w:pPr>
              <w:tabs>
                <w:tab w:val="left" w:pos="5400"/>
              </w:tabs>
              <w:jc w:val="right"/>
              <w:rPr>
                <w:rFonts w:cs="Arial"/>
                <w:b/>
                <w:szCs w:val="18"/>
                <w:lang w:val="es-MX"/>
              </w:rPr>
            </w:pPr>
            <w:r>
              <w:rPr>
                <w:rFonts w:cs="Arial"/>
                <w:b/>
                <w:szCs w:val="18"/>
                <w:lang w:val="es-MX"/>
              </w:rPr>
              <w:t>10.00</w:t>
            </w:r>
          </w:p>
        </w:tc>
      </w:tr>
    </w:tbl>
    <w:p w14:paraId="2C085146" w14:textId="77777777" w:rsidR="003B40EC" w:rsidRDefault="003B40EC" w:rsidP="0063398A">
      <w:pPr>
        <w:tabs>
          <w:tab w:val="left" w:pos="5400"/>
        </w:tabs>
        <w:rPr>
          <w:rFonts w:cs="Arial"/>
          <w:szCs w:val="18"/>
          <w:lang w:val="es-MX"/>
        </w:rPr>
      </w:pPr>
    </w:p>
    <w:p w14:paraId="5622AA31" w14:textId="77777777" w:rsidR="003B40EC" w:rsidRPr="00460767" w:rsidRDefault="0004452E" w:rsidP="003B40EC">
      <w:pPr>
        <w:jc w:val="center"/>
        <w:rPr>
          <w:b/>
          <w:lang w:val="es-MX"/>
        </w:rPr>
      </w:pPr>
      <w:r w:rsidRPr="00460767">
        <w:rPr>
          <w:b/>
          <w:lang w:val="es-MX"/>
        </w:rPr>
        <w:t xml:space="preserve">SECCIÓN </w:t>
      </w:r>
      <w:r w:rsidR="00460767" w:rsidRPr="00460767">
        <w:rPr>
          <w:b/>
          <w:lang w:val="es-MX"/>
        </w:rPr>
        <w:t>TERCERA</w:t>
      </w:r>
    </w:p>
    <w:p w14:paraId="0AE809BF" w14:textId="77777777" w:rsidR="0063398A" w:rsidRPr="00304383" w:rsidRDefault="003B40EC" w:rsidP="0063398A">
      <w:pPr>
        <w:pStyle w:val="Ttulo3"/>
        <w:tabs>
          <w:tab w:val="left" w:pos="5400"/>
        </w:tabs>
        <w:jc w:val="center"/>
        <w:rPr>
          <w:lang w:val="es-MX"/>
        </w:rPr>
      </w:pPr>
      <w:r w:rsidRPr="00304383">
        <w:rPr>
          <w:lang w:val="es-MX"/>
        </w:rPr>
        <w:t>SERVICIOS DE PANTEONES</w:t>
      </w:r>
    </w:p>
    <w:p w14:paraId="02CAA61A" w14:textId="77777777" w:rsidR="0063398A" w:rsidRPr="00304383" w:rsidRDefault="0063398A" w:rsidP="0063398A">
      <w:pPr>
        <w:tabs>
          <w:tab w:val="left" w:pos="5400"/>
        </w:tabs>
        <w:rPr>
          <w:rFonts w:cs="Arial"/>
          <w:szCs w:val="18"/>
          <w:lang w:val="es-MX"/>
        </w:rPr>
      </w:pPr>
    </w:p>
    <w:p w14:paraId="3352F263" w14:textId="77777777" w:rsidR="0063398A" w:rsidRPr="00304383"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964A86">
        <w:rPr>
          <w:rFonts w:cs="Arial"/>
          <w:b/>
          <w:bCs/>
          <w:szCs w:val="18"/>
          <w:lang w:val="es-MX"/>
        </w:rPr>
        <w:t>20</w:t>
      </w:r>
      <w:r w:rsidR="00F57817">
        <w:rPr>
          <w:rFonts w:cs="Arial"/>
          <w:b/>
          <w:bCs/>
          <w:szCs w:val="18"/>
          <w:lang w:val="es-MX"/>
        </w:rPr>
        <w:t>º</w:t>
      </w:r>
      <w:r w:rsidR="0063398A" w:rsidRPr="00304383">
        <w:rPr>
          <w:rFonts w:cs="Arial"/>
          <w:b/>
          <w:bCs/>
          <w:szCs w:val="18"/>
          <w:lang w:val="es-MX"/>
        </w:rPr>
        <w:t xml:space="preserve">. </w:t>
      </w:r>
      <w:r w:rsidR="0063398A" w:rsidRPr="00304383">
        <w:rPr>
          <w:rFonts w:cs="Arial"/>
          <w:szCs w:val="18"/>
          <w:lang w:val="es-MX"/>
        </w:rPr>
        <w:t>El derecho que se cobre por los servicios de panteones, se causará conforme a las siguientes tarifas:</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88"/>
        <w:gridCol w:w="1134"/>
        <w:gridCol w:w="1134"/>
      </w:tblGrid>
      <w:tr w:rsidR="0063398A" w:rsidRPr="00304383" w14:paraId="09FD7D43" w14:textId="77777777" w:rsidTr="00CE589A">
        <w:tc>
          <w:tcPr>
            <w:tcW w:w="8188" w:type="dxa"/>
            <w:vAlign w:val="center"/>
          </w:tcPr>
          <w:p w14:paraId="102989A0" w14:textId="77777777" w:rsidR="0063398A" w:rsidRPr="00304383" w:rsidRDefault="0063398A" w:rsidP="0063398A">
            <w:pPr>
              <w:tabs>
                <w:tab w:val="left" w:pos="5400"/>
              </w:tabs>
              <w:rPr>
                <w:rFonts w:cs="Arial"/>
                <w:b/>
                <w:szCs w:val="18"/>
                <w:lang w:val="es-MX"/>
              </w:rPr>
            </w:pPr>
          </w:p>
        </w:tc>
        <w:tc>
          <w:tcPr>
            <w:tcW w:w="1134" w:type="dxa"/>
          </w:tcPr>
          <w:p w14:paraId="24917872" w14:textId="77777777" w:rsidR="0063398A" w:rsidRPr="00304383" w:rsidRDefault="00C100F6" w:rsidP="00065266">
            <w:pPr>
              <w:tabs>
                <w:tab w:val="left" w:pos="5400"/>
              </w:tabs>
              <w:jc w:val="center"/>
              <w:rPr>
                <w:rFonts w:cs="Arial"/>
                <w:b/>
                <w:sz w:val="16"/>
                <w:szCs w:val="16"/>
                <w:lang w:val="es-MX"/>
              </w:rPr>
            </w:pPr>
            <w:r>
              <w:rPr>
                <w:rFonts w:cs="Arial"/>
                <w:b/>
                <w:bCs/>
                <w:szCs w:val="18"/>
                <w:lang w:val="es-MX"/>
              </w:rPr>
              <w:t>UMA</w:t>
            </w:r>
          </w:p>
        </w:tc>
        <w:tc>
          <w:tcPr>
            <w:tcW w:w="1134" w:type="dxa"/>
          </w:tcPr>
          <w:p w14:paraId="7BC68587" w14:textId="77777777" w:rsidR="0063398A" w:rsidRPr="00304383" w:rsidRDefault="00C100F6" w:rsidP="00065266">
            <w:pPr>
              <w:tabs>
                <w:tab w:val="left" w:pos="5400"/>
              </w:tabs>
              <w:jc w:val="center"/>
              <w:rPr>
                <w:rFonts w:cs="Arial"/>
                <w:b/>
                <w:szCs w:val="18"/>
                <w:lang w:val="es-MX"/>
              </w:rPr>
            </w:pPr>
            <w:r>
              <w:rPr>
                <w:rFonts w:cs="Arial"/>
                <w:b/>
                <w:bCs/>
                <w:szCs w:val="18"/>
                <w:lang w:val="es-MX"/>
              </w:rPr>
              <w:t>UMA</w:t>
            </w:r>
          </w:p>
        </w:tc>
      </w:tr>
      <w:tr w:rsidR="006C15A6" w:rsidRPr="00304383" w14:paraId="30C53589" w14:textId="77777777" w:rsidTr="00CE589A">
        <w:tc>
          <w:tcPr>
            <w:tcW w:w="8188" w:type="dxa"/>
            <w:vAlign w:val="center"/>
          </w:tcPr>
          <w:p w14:paraId="5CBB387F" w14:textId="77777777" w:rsidR="006C15A6" w:rsidRPr="00304383" w:rsidRDefault="006C15A6" w:rsidP="0063398A">
            <w:pPr>
              <w:tabs>
                <w:tab w:val="left" w:pos="5400"/>
              </w:tabs>
              <w:rPr>
                <w:rFonts w:cs="Arial"/>
                <w:b/>
                <w:bCs/>
                <w:szCs w:val="18"/>
                <w:lang w:val="es-MX"/>
              </w:rPr>
            </w:pPr>
            <w:r w:rsidRPr="00304383">
              <w:rPr>
                <w:rFonts w:cs="Arial"/>
                <w:b/>
                <w:bCs/>
                <w:szCs w:val="18"/>
                <w:lang w:val="es-MX"/>
              </w:rPr>
              <w:t xml:space="preserve">I. </w:t>
            </w:r>
            <w:r w:rsidRPr="00304383">
              <w:rPr>
                <w:rFonts w:cs="Arial"/>
                <w:b/>
                <w:szCs w:val="18"/>
                <w:lang w:val="es-MX"/>
              </w:rPr>
              <w:t xml:space="preserve"> En materia de inhumaciones:</w:t>
            </w:r>
          </w:p>
        </w:tc>
        <w:tc>
          <w:tcPr>
            <w:tcW w:w="1134" w:type="dxa"/>
          </w:tcPr>
          <w:p w14:paraId="15735314" w14:textId="77777777" w:rsidR="006C15A6" w:rsidRPr="00304383" w:rsidRDefault="006C15A6" w:rsidP="00065266">
            <w:pPr>
              <w:tabs>
                <w:tab w:val="left" w:pos="5400"/>
              </w:tabs>
              <w:jc w:val="center"/>
              <w:rPr>
                <w:rFonts w:cs="Arial"/>
                <w:b/>
                <w:bCs/>
                <w:szCs w:val="18"/>
                <w:lang w:val="es-MX"/>
              </w:rPr>
            </w:pPr>
            <w:r w:rsidRPr="00304383">
              <w:rPr>
                <w:rFonts w:cs="Arial"/>
                <w:b/>
                <w:bCs/>
                <w:szCs w:val="18"/>
                <w:lang w:val="es-MX"/>
              </w:rPr>
              <w:t>CHICA</w:t>
            </w:r>
          </w:p>
        </w:tc>
        <w:tc>
          <w:tcPr>
            <w:tcW w:w="1134" w:type="dxa"/>
          </w:tcPr>
          <w:p w14:paraId="0446F22C" w14:textId="77777777" w:rsidR="006C15A6" w:rsidRPr="00304383" w:rsidRDefault="006C15A6" w:rsidP="00065266">
            <w:pPr>
              <w:tabs>
                <w:tab w:val="left" w:pos="5400"/>
              </w:tabs>
              <w:jc w:val="center"/>
              <w:rPr>
                <w:rFonts w:cs="Arial"/>
                <w:b/>
                <w:bCs/>
                <w:szCs w:val="18"/>
                <w:lang w:val="es-MX"/>
              </w:rPr>
            </w:pPr>
            <w:r w:rsidRPr="00304383">
              <w:rPr>
                <w:rFonts w:cs="Arial"/>
                <w:b/>
                <w:bCs/>
                <w:szCs w:val="18"/>
                <w:lang w:val="es-MX"/>
              </w:rPr>
              <w:t>GRANDE</w:t>
            </w:r>
          </w:p>
        </w:tc>
      </w:tr>
      <w:tr w:rsidR="0070550D" w:rsidRPr="00304383" w14:paraId="4A384567" w14:textId="77777777" w:rsidTr="00CE589A">
        <w:tc>
          <w:tcPr>
            <w:tcW w:w="8188" w:type="dxa"/>
          </w:tcPr>
          <w:p w14:paraId="18A3A16A"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a)</w:t>
            </w:r>
            <w:r w:rsidRPr="00304383">
              <w:rPr>
                <w:rFonts w:cs="Arial"/>
                <w:szCs w:val="18"/>
                <w:lang w:val="es-MX"/>
              </w:rPr>
              <w:t xml:space="preserve"> Inhumación a perpetuidad con bóveda</w:t>
            </w:r>
          </w:p>
        </w:tc>
        <w:tc>
          <w:tcPr>
            <w:tcW w:w="1134" w:type="dxa"/>
          </w:tcPr>
          <w:p w14:paraId="58740E69" w14:textId="3129D426" w:rsidR="0070550D" w:rsidRPr="00304383" w:rsidRDefault="006D5E52" w:rsidP="0070550D">
            <w:pPr>
              <w:tabs>
                <w:tab w:val="left" w:pos="5400"/>
              </w:tabs>
              <w:jc w:val="right"/>
              <w:rPr>
                <w:rFonts w:cs="Arial"/>
                <w:b/>
                <w:szCs w:val="18"/>
                <w:lang w:val="es-MX"/>
              </w:rPr>
            </w:pPr>
            <w:r>
              <w:rPr>
                <w:rFonts w:cs="Arial"/>
                <w:b/>
                <w:szCs w:val="18"/>
                <w:lang w:val="es-MX"/>
              </w:rPr>
              <w:t>2.00</w:t>
            </w:r>
          </w:p>
        </w:tc>
        <w:tc>
          <w:tcPr>
            <w:tcW w:w="1134" w:type="dxa"/>
          </w:tcPr>
          <w:p w14:paraId="7759C71B" w14:textId="3CD72077" w:rsidR="0070550D" w:rsidRPr="00304383" w:rsidRDefault="006D5E52" w:rsidP="0070550D">
            <w:pPr>
              <w:tabs>
                <w:tab w:val="left" w:pos="5400"/>
              </w:tabs>
              <w:jc w:val="right"/>
              <w:rPr>
                <w:rFonts w:cs="Arial"/>
                <w:b/>
                <w:szCs w:val="18"/>
                <w:lang w:val="es-MX"/>
              </w:rPr>
            </w:pPr>
            <w:r>
              <w:rPr>
                <w:rFonts w:cs="Arial"/>
                <w:b/>
                <w:szCs w:val="18"/>
                <w:lang w:val="es-MX"/>
              </w:rPr>
              <w:t>3.00</w:t>
            </w:r>
          </w:p>
        </w:tc>
      </w:tr>
      <w:tr w:rsidR="0070550D" w:rsidRPr="00304383" w14:paraId="7795993F" w14:textId="77777777" w:rsidTr="00CE589A">
        <w:tc>
          <w:tcPr>
            <w:tcW w:w="8188" w:type="dxa"/>
          </w:tcPr>
          <w:p w14:paraId="6BCB5E27"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b)</w:t>
            </w:r>
            <w:r w:rsidRPr="00304383">
              <w:rPr>
                <w:rFonts w:cs="Arial"/>
                <w:szCs w:val="18"/>
                <w:lang w:val="es-MX"/>
              </w:rPr>
              <w:t xml:space="preserve"> Inhumación a perpetuidad sin bóveda</w:t>
            </w:r>
          </w:p>
        </w:tc>
        <w:tc>
          <w:tcPr>
            <w:tcW w:w="1134" w:type="dxa"/>
          </w:tcPr>
          <w:p w14:paraId="73E7E0EC" w14:textId="5841EAB2" w:rsidR="0070550D" w:rsidRPr="00304383" w:rsidRDefault="006D5E52" w:rsidP="0070550D">
            <w:pPr>
              <w:tabs>
                <w:tab w:val="left" w:pos="5400"/>
              </w:tabs>
              <w:jc w:val="right"/>
              <w:rPr>
                <w:rFonts w:cs="Arial"/>
                <w:b/>
                <w:szCs w:val="18"/>
                <w:lang w:val="es-MX"/>
              </w:rPr>
            </w:pPr>
            <w:r>
              <w:rPr>
                <w:rFonts w:cs="Arial"/>
                <w:b/>
                <w:szCs w:val="18"/>
                <w:lang w:val="es-MX"/>
              </w:rPr>
              <w:t>1.00</w:t>
            </w:r>
          </w:p>
        </w:tc>
        <w:tc>
          <w:tcPr>
            <w:tcW w:w="1134" w:type="dxa"/>
          </w:tcPr>
          <w:p w14:paraId="21ACA729" w14:textId="090563F5" w:rsidR="0070550D" w:rsidRPr="00304383" w:rsidRDefault="006D5E52" w:rsidP="0070550D">
            <w:pPr>
              <w:tabs>
                <w:tab w:val="left" w:pos="5400"/>
              </w:tabs>
              <w:jc w:val="right"/>
              <w:rPr>
                <w:rFonts w:cs="Arial"/>
                <w:b/>
                <w:szCs w:val="18"/>
                <w:lang w:val="es-MX"/>
              </w:rPr>
            </w:pPr>
            <w:r>
              <w:rPr>
                <w:rFonts w:cs="Arial"/>
                <w:b/>
                <w:szCs w:val="18"/>
                <w:lang w:val="es-MX"/>
              </w:rPr>
              <w:t>2.00</w:t>
            </w:r>
          </w:p>
        </w:tc>
      </w:tr>
      <w:tr w:rsidR="0070550D" w:rsidRPr="00304383" w14:paraId="58A243C9" w14:textId="77777777" w:rsidTr="00CE589A">
        <w:tc>
          <w:tcPr>
            <w:tcW w:w="8188" w:type="dxa"/>
          </w:tcPr>
          <w:p w14:paraId="4124FF6C" w14:textId="77777777" w:rsidR="0070550D" w:rsidRPr="00304383" w:rsidRDefault="0070550D" w:rsidP="00CE130F">
            <w:pPr>
              <w:tabs>
                <w:tab w:val="left" w:pos="5400"/>
              </w:tabs>
              <w:jc w:val="both"/>
              <w:rPr>
                <w:rFonts w:cs="Arial"/>
                <w:szCs w:val="18"/>
                <w:lang w:val="es-MX"/>
              </w:rPr>
            </w:pPr>
            <w:r w:rsidRPr="00304383">
              <w:rPr>
                <w:rFonts w:cs="Arial"/>
                <w:b/>
                <w:bCs/>
                <w:szCs w:val="18"/>
                <w:lang w:val="es-MX"/>
              </w:rPr>
              <w:t>c)</w:t>
            </w:r>
            <w:r w:rsidRPr="00304383">
              <w:rPr>
                <w:rFonts w:cs="Arial"/>
                <w:szCs w:val="18"/>
                <w:lang w:val="es-MX"/>
              </w:rPr>
              <w:t xml:space="preserve"> Inhumación temporal con bóveda</w:t>
            </w:r>
          </w:p>
        </w:tc>
        <w:tc>
          <w:tcPr>
            <w:tcW w:w="1134" w:type="dxa"/>
          </w:tcPr>
          <w:p w14:paraId="43679DB0" w14:textId="0629ACA4" w:rsidR="0070550D" w:rsidRPr="00304383" w:rsidRDefault="006D5E52" w:rsidP="0070550D">
            <w:pPr>
              <w:tabs>
                <w:tab w:val="left" w:pos="5400"/>
              </w:tabs>
              <w:jc w:val="right"/>
              <w:rPr>
                <w:rFonts w:cs="Arial"/>
                <w:b/>
                <w:szCs w:val="18"/>
                <w:lang w:val="es-MX"/>
              </w:rPr>
            </w:pPr>
            <w:r>
              <w:rPr>
                <w:rFonts w:cs="Arial"/>
                <w:b/>
                <w:szCs w:val="18"/>
                <w:lang w:val="es-MX"/>
              </w:rPr>
              <w:t>0.50</w:t>
            </w:r>
          </w:p>
        </w:tc>
        <w:tc>
          <w:tcPr>
            <w:tcW w:w="1134" w:type="dxa"/>
          </w:tcPr>
          <w:p w14:paraId="79193F67" w14:textId="02995D61" w:rsidR="0070550D" w:rsidRPr="00304383" w:rsidRDefault="006D5E52" w:rsidP="0070550D">
            <w:pPr>
              <w:tabs>
                <w:tab w:val="left" w:pos="5400"/>
              </w:tabs>
              <w:jc w:val="right"/>
              <w:rPr>
                <w:rFonts w:cs="Arial"/>
                <w:b/>
                <w:szCs w:val="18"/>
                <w:lang w:val="es-MX"/>
              </w:rPr>
            </w:pPr>
            <w:r>
              <w:rPr>
                <w:rFonts w:cs="Arial"/>
                <w:b/>
                <w:szCs w:val="18"/>
                <w:lang w:val="es-MX"/>
              </w:rPr>
              <w:t>1.00</w:t>
            </w:r>
          </w:p>
        </w:tc>
      </w:tr>
      <w:tr w:rsidR="00FE73EC" w:rsidRPr="00304383" w14:paraId="3974C83C" w14:textId="77777777" w:rsidTr="00CE589A">
        <w:trPr>
          <w:gridAfter w:val="2"/>
          <w:wAfter w:w="2268" w:type="dxa"/>
        </w:trPr>
        <w:tc>
          <w:tcPr>
            <w:tcW w:w="8188" w:type="dxa"/>
          </w:tcPr>
          <w:p w14:paraId="640F491D" w14:textId="77777777" w:rsidR="00FE73EC" w:rsidRPr="00304383" w:rsidRDefault="00FE73EC" w:rsidP="00CE130F">
            <w:pPr>
              <w:tabs>
                <w:tab w:val="left" w:pos="5400"/>
              </w:tabs>
              <w:jc w:val="both"/>
              <w:rPr>
                <w:rFonts w:cs="Arial"/>
                <w:b/>
                <w:bCs/>
                <w:szCs w:val="18"/>
                <w:lang w:val="es-MX"/>
              </w:rPr>
            </w:pPr>
          </w:p>
        </w:tc>
      </w:tr>
      <w:tr w:rsidR="0063398A" w:rsidRPr="00304383" w14:paraId="2EEA4E19" w14:textId="77777777" w:rsidTr="005F78D5">
        <w:tc>
          <w:tcPr>
            <w:tcW w:w="9322" w:type="dxa"/>
            <w:gridSpan w:val="2"/>
          </w:tcPr>
          <w:p w14:paraId="50327273" w14:textId="77777777" w:rsidR="0063398A" w:rsidRPr="00304383" w:rsidRDefault="0063398A" w:rsidP="004872DE">
            <w:pPr>
              <w:tabs>
                <w:tab w:val="left" w:pos="5400"/>
              </w:tabs>
              <w:rPr>
                <w:rFonts w:cs="Arial"/>
                <w:b/>
                <w:szCs w:val="18"/>
                <w:lang w:val="es-MX"/>
              </w:rPr>
            </w:pPr>
            <w:r w:rsidRPr="00304383">
              <w:rPr>
                <w:rFonts w:cs="Arial"/>
                <w:b/>
                <w:bCs/>
                <w:szCs w:val="18"/>
              </w:rPr>
              <w:t>II.</w:t>
            </w:r>
            <w:r w:rsidRPr="00304383">
              <w:rPr>
                <w:rFonts w:cs="Arial"/>
                <w:b/>
                <w:szCs w:val="18"/>
              </w:rPr>
              <w:t xml:space="preserve"> Por otros rubros:</w:t>
            </w:r>
          </w:p>
        </w:tc>
        <w:tc>
          <w:tcPr>
            <w:tcW w:w="1134" w:type="dxa"/>
          </w:tcPr>
          <w:p w14:paraId="3A5D78A6" w14:textId="77777777" w:rsidR="0063398A" w:rsidRPr="00304383" w:rsidRDefault="00C100F6" w:rsidP="00A94A57">
            <w:pPr>
              <w:tabs>
                <w:tab w:val="left" w:pos="5400"/>
              </w:tabs>
              <w:jc w:val="center"/>
              <w:rPr>
                <w:rFonts w:cs="Arial"/>
                <w:b/>
                <w:szCs w:val="18"/>
                <w:lang w:val="es-MX"/>
              </w:rPr>
            </w:pPr>
            <w:r>
              <w:rPr>
                <w:rFonts w:cs="Arial"/>
                <w:b/>
                <w:bCs/>
                <w:szCs w:val="18"/>
                <w:lang w:val="es-MX"/>
              </w:rPr>
              <w:t>UMA</w:t>
            </w:r>
          </w:p>
        </w:tc>
      </w:tr>
      <w:tr w:rsidR="0070550D" w:rsidRPr="00304383" w14:paraId="0F53D374" w14:textId="77777777" w:rsidTr="005F78D5">
        <w:tc>
          <w:tcPr>
            <w:tcW w:w="9322" w:type="dxa"/>
            <w:gridSpan w:val="2"/>
          </w:tcPr>
          <w:p w14:paraId="6DC2EE18"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a</w:t>
            </w:r>
            <w:r w:rsidR="00B53949">
              <w:rPr>
                <w:rFonts w:cs="Arial"/>
                <w:b/>
                <w:bCs/>
                <w:szCs w:val="18"/>
                <w:lang w:val="es-MX"/>
              </w:rPr>
              <w:t>)</w:t>
            </w:r>
            <w:r w:rsidRPr="00304383">
              <w:rPr>
                <w:rFonts w:cs="Arial"/>
                <w:szCs w:val="18"/>
                <w:lang w:val="es-MX"/>
              </w:rPr>
              <w:t xml:space="preserve"> Sellada de fosa</w:t>
            </w:r>
          </w:p>
        </w:tc>
        <w:tc>
          <w:tcPr>
            <w:tcW w:w="1134" w:type="dxa"/>
          </w:tcPr>
          <w:p w14:paraId="6A3506D4" w14:textId="78A94884" w:rsidR="0070550D" w:rsidRPr="00304383" w:rsidRDefault="006D5E52" w:rsidP="0070550D">
            <w:pPr>
              <w:tabs>
                <w:tab w:val="left" w:pos="5400"/>
              </w:tabs>
              <w:jc w:val="right"/>
              <w:rPr>
                <w:rFonts w:cs="Arial"/>
                <w:b/>
                <w:szCs w:val="18"/>
                <w:lang w:val="es-MX"/>
              </w:rPr>
            </w:pPr>
            <w:r>
              <w:rPr>
                <w:rFonts w:cs="Arial"/>
                <w:b/>
                <w:szCs w:val="18"/>
                <w:lang w:val="es-MX"/>
              </w:rPr>
              <w:t>1.00</w:t>
            </w:r>
          </w:p>
        </w:tc>
      </w:tr>
      <w:tr w:rsidR="0070550D" w:rsidRPr="00304383" w14:paraId="5997E5B8" w14:textId="77777777" w:rsidTr="005F78D5">
        <w:tc>
          <w:tcPr>
            <w:tcW w:w="9322" w:type="dxa"/>
            <w:gridSpan w:val="2"/>
          </w:tcPr>
          <w:p w14:paraId="1DE3B3DA"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b)</w:t>
            </w:r>
            <w:r w:rsidRPr="00304383">
              <w:rPr>
                <w:rFonts w:cs="Arial"/>
                <w:szCs w:val="18"/>
                <w:lang w:val="es-MX"/>
              </w:rPr>
              <w:t xml:space="preserve"> Exhumación de restos</w:t>
            </w:r>
          </w:p>
        </w:tc>
        <w:tc>
          <w:tcPr>
            <w:tcW w:w="1134" w:type="dxa"/>
          </w:tcPr>
          <w:p w14:paraId="43777A34" w14:textId="02FCECC5" w:rsidR="0070550D" w:rsidRPr="00304383" w:rsidRDefault="006D5E52" w:rsidP="0070550D">
            <w:pPr>
              <w:tabs>
                <w:tab w:val="left" w:pos="5400"/>
              </w:tabs>
              <w:jc w:val="right"/>
              <w:rPr>
                <w:rFonts w:cs="Arial"/>
                <w:b/>
                <w:szCs w:val="18"/>
                <w:lang w:val="es-MX"/>
              </w:rPr>
            </w:pPr>
            <w:r>
              <w:rPr>
                <w:rFonts w:cs="Arial"/>
                <w:b/>
                <w:szCs w:val="18"/>
                <w:lang w:val="es-MX"/>
              </w:rPr>
              <w:t>1.00</w:t>
            </w:r>
          </w:p>
        </w:tc>
      </w:tr>
      <w:tr w:rsidR="0070550D" w:rsidRPr="00304383" w14:paraId="025D073B" w14:textId="77777777" w:rsidTr="005F78D5">
        <w:tc>
          <w:tcPr>
            <w:tcW w:w="9322" w:type="dxa"/>
            <w:gridSpan w:val="2"/>
          </w:tcPr>
          <w:p w14:paraId="3354B2F7"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c)</w:t>
            </w:r>
            <w:r w:rsidRPr="00304383">
              <w:rPr>
                <w:rFonts w:cs="Arial"/>
                <w:szCs w:val="18"/>
                <w:lang w:val="es-MX"/>
              </w:rPr>
              <w:t xml:space="preserve"> Constancia de perpetuidad</w:t>
            </w:r>
          </w:p>
        </w:tc>
        <w:tc>
          <w:tcPr>
            <w:tcW w:w="1134" w:type="dxa"/>
          </w:tcPr>
          <w:p w14:paraId="53626F84" w14:textId="3B4D81CE" w:rsidR="0070550D" w:rsidRPr="00304383" w:rsidRDefault="006D5E52" w:rsidP="0070550D">
            <w:pPr>
              <w:tabs>
                <w:tab w:val="left" w:pos="5400"/>
              </w:tabs>
              <w:jc w:val="right"/>
              <w:rPr>
                <w:rFonts w:cs="Arial"/>
                <w:b/>
                <w:szCs w:val="18"/>
                <w:lang w:val="es-MX"/>
              </w:rPr>
            </w:pPr>
            <w:r>
              <w:rPr>
                <w:rFonts w:cs="Arial"/>
                <w:b/>
                <w:szCs w:val="18"/>
                <w:lang w:val="es-MX"/>
              </w:rPr>
              <w:t>1.00</w:t>
            </w:r>
          </w:p>
        </w:tc>
      </w:tr>
      <w:tr w:rsidR="0070550D" w:rsidRPr="00304383" w14:paraId="73E2C472" w14:textId="77777777" w:rsidTr="005F78D5">
        <w:tc>
          <w:tcPr>
            <w:tcW w:w="9322" w:type="dxa"/>
            <w:gridSpan w:val="2"/>
          </w:tcPr>
          <w:p w14:paraId="45EB019B"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d)</w:t>
            </w:r>
            <w:r w:rsidRPr="00304383">
              <w:rPr>
                <w:rFonts w:cs="Arial"/>
                <w:szCs w:val="18"/>
                <w:lang w:val="es-MX"/>
              </w:rPr>
              <w:t xml:space="preserve"> Certificación de permisos</w:t>
            </w:r>
          </w:p>
        </w:tc>
        <w:tc>
          <w:tcPr>
            <w:tcW w:w="1134" w:type="dxa"/>
          </w:tcPr>
          <w:p w14:paraId="63A9605D" w14:textId="3C053C19" w:rsidR="0070550D" w:rsidRPr="00304383" w:rsidRDefault="006D5E52" w:rsidP="0070550D">
            <w:pPr>
              <w:tabs>
                <w:tab w:val="left" w:pos="5400"/>
              </w:tabs>
              <w:jc w:val="right"/>
              <w:rPr>
                <w:rFonts w:cs="Arial"/>
                <w:b/>
                <w:szCs w:val="18"/>
                <w:lang w:val="es-MX"/>
              </w:rPr>
            </w:pPr>
            <w:r>
              <w:rPr>
                <w:rFonts w:cs="Arial"/>
                <w:b/>
                <w:szCs w:val="18"/>
                <w:lang w:val="es-MX"/>
              </w:rPr>
              <w:t>2.00</w:t>
            </w:r>
          </w:p>
        </w:tc>
      </w:tr>
      <w:tr w:rsidR="0070550D" w:rsidRPr="00304383" w14:paraId="19B7B451" w14:textId="77777777" w:rsidTr="005F78D5">
        <w:tc>
          <w:tcPr>
            <w:tcW w:w="9322" w:type="dxa"/>
            <w:gridSpan w:val="2"/>
          </w:tcPr>
          <w:p w14:paraId="5D97427F" w14:textId="77777777" w:rsidR="0070550D" w:rsidRPr="00304383" w:rsidRDefault="0070550D" w:rsidP="00CE130F">
            <w:pPr>
              <w:tabs>
                <w:tab w:val="left" w:pos="5400"/>
              </w:tabs>
              <w:jc w:val="both"/>
              <w:rPr>
                <w:rFonts w:cs="Arial"/>
                <w:szCs w:val="18"/>
                <w:lang w:val="es-MX"/>
              </w:rPr>
            </w:pPr>
            <w:r w:rsidRPr="00304383">
              <w:rPr>
                <w:rFonts w:cs="Arial"/>
                <w:b/>
                <w:bCs/>
                <w:szCs w:val="18"/>
                <w:lang w:val="es-MX"/>
              </w:rPr>
              <w:t>e)</w:t>
            </w:r>
            <w:r w:rsidRPr="00304383">
              <w:rPr>
                <w:rFonts w:cs="Arial"/>
                <w:szCs w:val="18"/>
                <w:lang w:val="es-MX"/>
              </w:rPr>
              <w:t xml:space="preserve"> Permiso de traslado dentro del </w:t>
            </w:r>
            <w:r>
              <w:rPr>
                <w:rFonts w:cs="Arial"/>
                <w:szCs w:val="18"/>
                <w:lang w:val="es-MX"/>
              </w:rPr>
              <w:t>E</w:t>
            </w:r>
            <w:r w:rsidRPr="00304383">
              <w:rPr>
                <w:rFonts w:cs="Arial"/>
                <w:szCs w:val="18"/>
                <w:lang w:val="es-MX"/>
              </w:rPr>
              <w:t>stado</w:t>
            </w:r>
          </w:p>
        </w:tc>
        <w:tc>
          <w:tcPr>
            <w:tcW w:w="1134" w:type="dxa"/>
          </w:tcPr>
          <w:p w14:paraId="0EDEF05C" w14:textId="4E3A7793" w:rsidR="0070550D" w:rsidRPr="00304383" w:rsidRDefault="006D5E52" w:rsidP="0070550D">
            <w:pPr>
              <w:tabs>
                <w:tab w:val="left" w:pos="5400"/>
              </w:tabs>
              <w:jc w:val="right"/>
              <w:rPr>
                <w:rFonts w:cs="Arial"/>
                <w:b/>
                <w:szCs w:val="18"/>
                <w:lang w:val="es-MX"/>
              </w:rPr>
            </w:pPr>
            <w:r>
              <w:rPr>
                <w:rFonts w:cs="Arial"/>
                <w:b/>
                <w:szCs w:val="18"/>
                <w:lang w:val="es-MX"/>
              </w:rPr>
              <w:t>2.00</w:t>
            </w:r>
          </w:p>
        </w:tc>
      </w:tr>
      <w:tr w:rsidR="0070550D" w:rsidRPr="00304383" w14:paraId="65EC502A" w14:textId="77777777" w:rsidTr="005F78D5">
        <w:tc>
          <w:tcPr>
            <w:tcW w:w="9322" w:type="dxa"/>
            <w:gridSpan w:val="2"/>
          </w:tcPr>
          <w:p w14:paraId="378D586D"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f)</w:t>
            </w:r>
            <w:r w:rsidRPr="00304383">
              <w:rPr>
                <w:rFonts w:cs="Arial"/>
                <w:szCs w:val="18"/>
                <w:lang w:val="es-MX"/>
              </w:rPr>
              <w:t xml:space="preserve"> Permiso de traslado nacional</w:t>
            </w:r>
          </w:p>
        </w:tc>
        <w:tc>
          <w:tcPr>
            <w:tcW w:w="1134" w:type="dxa"/>
          </w:tcPr>
          <w:p w14:paraId="44860EA3" w14:textId="4EAB548A" w:rsidR="0070550D" w:rsidRPr="00304383" w:rsidRDefault="006D5E52" w:rsidP="0070550D">
            <w:pPr>
              <w:tabs>
                <w:tab w:val="left" w:pos="5400"/>
              </w:tabs>
              <w:jc w:val="right"/>
              <w:rPr>
                <w:rFonts w:cs="Arial"/>
                <w:b/>
                <w:szCs w:val="18"/>
                <w:lang w:val="es-MX"/>
              </w:rPr>
            </w:pPr>
            <w:r>
              <w:rPr>
                <w:rFonts w:cs="Arial"/>
                <w:b/>
                <w:szCs w:val="18"/>
                <w:lang w:val="es-MX"/>
              </w:rPr>
              <w:t>1.00</w:t>
            </w:r>
          </w:p>
        </w:tc>
      </w:tr>
      <w:tr w:rsidR="0070550D" w:rsidRPr="00304383" w14:paraId="1FC21A00" w14:textId="77777777" w:rsidTr="005F78D5">
        <w:tc>
          <w:tcPr>
            <w:tcW w:w="9322" w:type="dxa"/>
            <w:gridSpan w:val="2"/>
          </w:tcPr>
          <w:p w14:paraId="35CC4A01" w14:textId="77777777" w:rsidR="0070550D" w:rsidRPr="00304383" w:rsidRDefault="0070550D" w:rsidP="0063398A">
            <w:pPr>
              <w:tabs>
                <w:tab w:val="left" w:pos="5400"/>
              </w:tabs>
              <w:jc w:val="both"/>
              <w:rPr>
                <w:rFonts w:cs="Arial"/>
                <w:szCs w:val="18"/>
                <w:lang w:val="es-MX"/>
              </w:rPr>
            </w:pPr>
            <w:r w:rsidRPr="00304383">
              <w:rPr>
                <w:rFonts w:cs="Arial"/>
                <w:b/>
                <w:bCs/>
                <w:szCs w:val="18"/>
                <w:lang w:val="es-MX"/>
              </w:rPr>
              <w:t>g)</w:t>
            </w:r>
            <w:r w:rsidRPr="00304383">
              <w:rPr>
                <w:rFonts w:cs="Arial"/>
                <w:szCs w:val="18"/>
                <w:lang w:val="es-MX"/>
              </w:rPr>
              <w:t xml:space="preserve"> Permiso de traslado internacional</w:t>
            </w:r>
          </w:p>
        </w:tc>
        <w:tc>
          <w:tcPr>
            <w:tcW w:w="1134" w:type="dxa"/>
          </w:tcPr>
          <w:p w14:paraId="793FCDAB" w14:textId="41215BAC" w:rsidR="0070550D" w:rsidRPr="00304383" w:rsidRDefault="006D5E52" w:rsidP="0070550D">
            <w:pPr>
              <w:tabs>
                <w:tab w:val="left" w:pos="5400"/>
              </w:tabs>
              <w:jc w:val="right"/>
              <w:rPr>
                <w:rFonts w:cs="Arial"/>
                <w:b/>
                <w:szCs w:val="18"/>
                <w:lang w:val="es-MX"/>
              </w:rPr>
            </w:pPr>
            <w:r>
              <w:rPr>
                <w:rFonts w:cs="Arial"/>
                <w:b/>
                <w:szCs w:val="18"/>
                <w:lang w:val="es-MX"/>
              </w:rPr>
              <w:t>5.00</w:t>
            </w:r>
          </w:p>
        </w:tc>
      </w:tr>
    </w:tbl>
    <w:p w14:paraId="746C35A8" w14:textId="77777777" w:rsidR="00A7446A" w:rsidRDefault="00A7446A" w:rsidP="0063398A">
      <w:pPr>
        <w:tabs>
          <w:tab w:val="left" w:pos="5400"/>
        </w:tabs>
        <w:rPr>
          <w:rFonts w:cs="Arial"/>
          <w:szCs w:val="18"/>
          <w:lang w:val="es-MX"/>
        </w:rPr>
      </w:pPr>
    </w:p>
    <w:p w14:paraId="76536F0E" w14:textId="77777777" w:rsidR="0052439D" w:rsidRDefault="0052439D" w:rsidP="0063398A">
      <w:pPr>
        <w:tabs>
          <w:tab w:val="left" w:pos="5400"/>
        </w:tabs>
        <w:rPr>
          <w:rFonts w:cs="Arial"/>
          <w:szCs w:val="18"/>
          <w:lang w:val="es-MX"/>
        </w:rPr>
      </w:pPr>
    </w:p>
    <w:p w14:paraId="79D86431" w14:textId="77777777" w:rsidR="00F10171" w:rsidRDefault="00F10171" w:rsidP="0063398A">
      <w:pPr>
        <w:tabs>
          <w:tab w:val="left" w:pos="5400"/>
        </w:tabs>
        <w:rPr>
          <w:rFonts w:cs="Arial"/>
          <w:szCs w:val="18"/>
          <w:lang w:val="es-MX"/>
        </w:rPr>
      </w:pPr>
    </w:p>
    <w:p w14:paraId="7D88B298" w14:textId="77777777" w:rsidR="00F10171" w:rsidRDefault="00F10171" w:rsidP="0063398A">
      <w:pPr>
        <w:tabs>
          <w:tab w:val="left" w:pos="5400"/>
        </w:tabs>
        <w:rPr>
          <w:rFonts w:cs="Arial"/>
          <w:szCs w:val="18"/>
          <w:lang w:val="es-MX"/>
        </w:rPr>
      </w:pPr>
    </w:p>
    <w:p w14:paraId="003868BC" w14:textId="77777777" w:rsidR="00F10171" w:rsidRDefault="00F10171" w:rsidP="0063398A">
      <w:pPr>
        <w:tabs>
          <w:tab w:val="left" w:pos="5400"/>
        </w:tabs>
        <w:rPr>
          <w:rFonts w:cs="Arial"/>
          <w:szCs w:val="18"/>
          <w:lang w:val="es-MX"/>
        </w:rPr>
      </w:pPr>
    </w:p>
    <w:p w14:paraId="0C3A02D4" w14:textId="234FE230" w:rsidR="003B40EC" w:rsidRPr="00672956" w:rsidRDefault="0004452E" w:rsidP="00672956">
      <w:pPr>
        <w:jc w:val="center"/>
        <w:rPr>
          <w:b/>
          <w:lang w:val="es-MX"/>
        </w:rPr>
      </w:pPr>
      <w:r w:rsidRPr="00460767">
        <w:rPr>
          <w:b/>
          <w:lang w:val="es-MX"/>
        </w:rPr>
        <w:t xml:space="preserve">SECCIÓN </w:t>
      </w:r>
      <w:r w:rsidR="00460767" w:rsidRPr="00460767">
        <w:rPr>
          <w:b/>
          <w:lang w:val="es-MX"/>
        </w:rPr>
        <w:t>CUARTA</w:t>
      </w:r>
    </w:p>
    <w:p w14:paraId="288B2AC7" w14:textId="77777777" w:rsidR="0063398A" w:rsidRPr="00304383" w:rsidRDefault="003B40EC" w:rsidP="0063398A">
      <w:pPr>
        <w:pStyle w:val="Ttulo3"/>
        <w:tabs>
          <w:tab w:val="left" w:pos="5400"/>
        </w:tabs>
        <w:jc w:val="center"/>
        <w:rPr>
          <w:lang w:val="es-MX"/>
        </w:rPr>
      </w:pPr>
      <w:r w:rsidRPr="00304383">
        <w:rPr>
          <w:lang w:val="es-MX"/>
        </w:rPr>
        <w:t>SERVICIOS DE PLANEACIÓN</w:t>
      </w:r>
    </w:p>
    <w:p w14:paraId="7DF4CAC3" w14:textId="77777777" w:rsidR="0063398A" w:rsidRPr="00304383" w:rsidRDefault="0063398A" w:rsidP="0063398A">
      <w:pPr>
        <w:tabs>
          <w:tab w:val="left" w:pos="5400"/>
        </w:tabs>
        <w:jc w:val="center"/>
        <w:rPr>
          <w:rFonts w:cs="Arial"/>
          <w:szCs w:val="18"/>
          <w:lang w:val="es-MX"/>
        </w:rPr>
      </w:pPr>
    </w:p>
    <w:p w14:paraId="33139D11" w14:textId="579E063E" w:rsidR="0063398A" w:rsidRPr="00304383"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2</w:t>
      </w:r>
      <w:r w:rsidR="00672956">
        <w:rPr>
          <w:rFonts w:cs="Arial"/>
          <w:b/>
          <w:bCs/>
          <w:szCs w:val="18"/>
          <w:lang w:val="es-MX"/>
        </w:rPr>
        <w:t>1</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El cobro del derecho que se derive de la prestación de los servicios de planeación se causará de acuerdo con los conceptos y cuotas siguientes:</w:t>
      </w:r>
    </w:p>
    <w:p w14:paraId="127D6354" w14:textId="77777777" w:rsidR="0063398A" w:rsidRPr="00304383" w:rsidRDefault="0063398A" w:rsidP="0063398A">
      <w:pPr>
        <w:tabs>
          <w:tab w:val="left" w:pos="5400"/>
        </w:tabs>
        <w:jc w:val="both"/>
        <w:rPr>
          <w:rFonts w:cs="Arial"/>
          <w:b/>
          <w:bCs/>
          <w:szCs w:val="18"/>
          <w:lang w:val="es-MX"/>
        </w:rPr>
      </w:pPr>
    </w:p>
    <w:p w14:paraId="6F58524C" w14:textId="77777777" w:rsidR="0063398A" w:rsidRDefault="0063398A" w:rsidP="0063398A">
      <w:pPr>
        <w:tabs>
          <w:tab w:val="left" w:pos="5400"/>
        </w:tabs>
        <w:jc w:val="both"/>
        <w:rPr>
          <w:rFonts w:cs="Arial"/>
          <w:szCs w:val="18"/>
          <w:lang w:val="es-MX"/>
        </w:rPr>
      </w:pPr>
      <w:r w:rsidRPr="00304383">
        <w:rPr>
          <w:rFonts w:cs="Arial"/>
          <w:b/>
          <w:bCs/>
          <w:szCs w:val="18"/>
          <w:lang w:val="es-MX"/>
        </w:rPr>
        <w:t>I.</w:t>
      </w:r>
      <w:r w:rsidRPr="00304383">
        <w:rPr>
          <w:rFonts w:cs="Arial"/>
          <w:szCs w:val="18"/>
          <w:lang w:val="es-MX"/>
        </w:rPr>
        <w:t xml:space="preserve"> Las licencias y permisos para construcción, reconstrucción y demolición, se otorgarán mediante el pago de los siguientes derechos:</w:t>
      </w:r>
    </w:p>
    <w:p w14:paraId="2A5A2413" w14:textId="77777777" w:rsidR="00E648ED" w:rsidRDefault="00E648ED" w:rsidP="0063398A">
      <w:pPr>
        <w:tabs>
          <w:tab w:val="left" w:pos="5400"/>
        </w:tabs>
        <w:jc w:val="both"/>
        <w:rPr>
          <w:rFonts w:cs="Arial"/>
          <w:szCs w:val="18"/>
          <w:lang w:val="es-MX"/>
        </w:rPr>
      </w:pPr>
    </w:p>
    <w:p w14:paraId="5F26A71F" w14:textId="77777777" w:rsidR="0063398A" w:rsidRPr="00AE4E67" w:rsidRDefault="0063398A" w:rsidP="0063398A">
      <w:pPr>
        <w:tabs>
          <w:tab w:val="left" w:pos="5400"/>
        </w:tabs>
        <w:jc w:val="both"/>
        <w:rPr>
          <w:rFonts w:cs="Arial"/>
          <w:szCs w:val="18"/>
          <w:lang w:val="es-MX"/>
        </w:rPr>
      </w:pPr>
      <w:r w:rsidRPr="00AE4E67">
        <w:rPr>
          <w:rFonts w:cs="Arial"/>
          <w:b/>
          <w:bCs/>
          <w:szCs w:val="18"/>
          <w:lang w:val="es-MX"/>
        </w:rPr>
        <w:t>a)</w:t>
      </w:r>
      <w:r w:rsidRPr="00AE4E67">
        <w:rPr>
          <w:rFonts w:cs="Arial"/>
          <w:szCs w:val="18"/>
          <w:lang w:val="es-MX"/>
        </w:rPr>
        <w:t xml:space="preserve"> Por las licencias de construcción se cobrará conforme al valor del costo de construcción, las siguientes tasas:</w:t>
      </w:r>
    </w:p>
    <w:p w14:paraId="68E62F45" w14:textId="77777777" w:rsidR="0063398A" w:rsidRPr="00AE4E67" w:rsidRDefault="0063398A" w:rsidP="0063398A">
      <w:pPr>
        <w:tabs>
          <w:tab w:val="left" w:pos="5400"/>
        </w:tabs>
        <w:jc w:val="both"/>
        <w:rPr>
          <w:rFonts w:cs="Arial"/>
          <w:szCs w:val="18"/>
          <w:lang w:val="es-MX"/>
        </w:rPr>
      </w:pPr>
    </w:p>
    <w:tbl>
      <w:tblPr>
        <w:tblW w:w="485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5"/>
        <w:gridCol w:w="2294"/>
        <w:gridCol w:w="514"/>
        <w:gridCol w:w="2318"/>
        <w:gridCol w:w="1612"/>
        <w:gridCol w:w="1566"/>
      </w:tblGrid>
      <w:tr w:rsidR="000E73F5" w:rsidRPr="00AE4E67" w14:paraId="3C980F9F" w14:textId="77777777" w:rsidTr="00472110">
        <w:trPr>
          <w:jc w:val="center"/>
        </w:trPr>
        <w:tc>
          <w:tcPr>
            <w:tcW w:w="2252" w:type="pct"/>
            <w:gridSpan w:val="3"/>
          </w:tcPr>
          <w:p w14:paraId="61B05031" w14:textId="77777777" w:rsidR="000E73F5" w:rsidRPr="00AE4E67" w:rsidRDefault="000E73F5" w:rsidP="00472110">
            <w:pPr>
              <w:tabs>
                <w:tab w:val="left" w:pos="5400"/>
              </w:tabs>
              <w:jc w:val="both"/>
              <w:rPr>
                <w:rFonts w:cs="Arial"/>
                <w:szCs w:val="18"/>
                <w:lang w:val="es-MX"/>
              </w:rPr>
            </w:pPr>
            <w:r w:rsidRPr="00AE4E67">
              <w:rPr>
                <w:rFonts w:cs="Arial"/>
                <w:b/>
                <w:szCs w:val="18"/>
                <w:lang w:val="es-MX"/>
              </w:rPr>
              <w:t>1.</w:t>
            </w:r>
            <w:r w:rsidRPr="00AE4E67">
              <w:rPr>
                <w:rFonts w:cs="Arial"/>
                <w:szCs w:val="18"/>
                <w:lang w:val="es-MX"/>
              </w:rPr>
              <w:t xml:space="preserve"> Para casa habitación:</w:t>
            </w:r>
          </w:p>
        </w:tc>
        <w:tc>
          <w:tcPr>
            <w:tcW w:w="1159" w:type="pct"/>
          </w:tcPr>
          <w:p w14:paraId="440157BE" w14:textId="77777777" w:rsidR="000E73F5" w:rsidRPr="00AE4E67" w:rsidRDefault="000E73F5" w:rsidP="00472110">
            <w:pPr>
              <w:tabs>
                <w:tab w:val="left" w:pos="5400"/>
              </w:tabs>
              <w:jc w:val="right"/>
              <w:rPr>
                <w:rFonts w:cs="Arial"/>
                <w:b/>
                <w:szCs w:val="18"/>
                <w:lang w:val="es-MX"/>
              </w:rPr>
            </w:pPr>
          </w:p>
        </w:tc>
        <w:tc>
          <w:tcPr>
            <w:tcW w:w="806" w:type="pct"/>
          </w:tcPr>
          <w:p w14:paraId="028FFC1A" w14:textId="77777777" w:rsidR="000E73F5" w:rsidRPr="00AE4E67" w:rsidRDefault="000E73F5" w:rsidP="00472110">
            <w:pPr>
              <w:tabs>
                <w:tab w:val="left" w:pos="5400"/>
              </w:tabs>
              <w:jc w:val="both"/>
              <w:rPr>
                <w:rFonts w:cs="Arial"/>
                <w:szCs w:val="18"/>
                <w:lang w:val="es-MX"/>
              </w:rPr>
            </w:pPr>
          </w:p>
        </w:tc>
        <w:tc>
          <w:tcPr>
            <w:tcW w:w="783" w:type="pct"/>
          </w:tcPr>
          <w:p w14:paraId="68C73062" w14:textId="77777777" w:rsidR="000E73F5" w:rsidRPr="00AE4E67" w:rsidRDefault="009723E4" w:rsidP="009723E4">
            <w:pPr>
              <w:tabs>
                <w:tab w:val="left" w:pos="5400"/>
              </w:tabs>
              <w:jc w:val="center"/>
              <w:rPr>
                <w:rFonts w:cs="Arial"/>
                <w:b/>
                <w:szCs w:val="18"/>
                <w:lang w:val="es-MX"/>
              </w:rPr>
            </w:pPr>
            <w:r w:rsidRPr="00AE4E67">
              <w:rPr>
                <w:rFonts w:cs="Arial"/>
                <w:b/>
                <w:szCs w:val="18"/>
                <w:lang w:val="es-MX"/>
              </w:rPr>
              <w:t>UMA</w:t>
            </w:r>
          </w:p>
        </w:tc>
      </w:tr>
      <w:tr w:rsidR="000E73F5" w:rsidRPr="00AE4E67" w14:paraId="7130339B" w14:textId="77777777" w:rsidTr="00472110">
        <w:trPr>
          <w:jc w:val="center"/>
        </w:trPr>
        <w:tc>
          <w:tcPr>
            <w:tcW w:w="848" w:type="pct"/>
          </w:tcPr>
          <w:p w14:paraId="309C2672" w14:textId="77777777" w:rsidR="000E73F5" w:rsidRPr="00AE4E67" w:rsidRDefault="000E73F5" w:rsidP="00472110">
            <w:pPr>
              <w:tabs>
                <w:tab w:val="left" w:pos="5400"/>
              </w:tabs>
              <w:ind w:left="1134"/>
              <w:jc w:val="both"/>
              <w:rPr>
                <w:rFonts w:cs="Arial"/>
                <w:bCs/>
                <w:szCs w:val="18"/>
                <w:lang w:val="es-MX"/>
              </w:rPr>
            </w:pPr>
          </w:p>
        </w:tc>
        <w:tc>
          <w:tcPr>
            <w:tcW w:w="1147" w:type="pct"/>
          </w:tcPr>
          <w:p w14:paraId="717BBB87"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DE</w:t>
            </w:r>
            <w:r w:rsidRPr="00AE4E67">
              <w:rPr>
                <w:rFonts w:cs="Arial"/>
                <w:b/>
                <w:szCs w:val="18"/>
                <w:lang w:val="es-MX"/>
              </w:rPr>
              <w:t xml:space="preserve">          $               1</w:t>
            </w:r>
          </w:p>
        </w:tc>
        <w:tc>
          <w:tcPr>
            <w:tcW w:w="257" w:type="pct"/>
          </w:tcPr>
          <w:p w14:paraId="32D61B43" w14:textId="77777777" w:rsidR="000E73F5" w:rsidRPr="00AE4E67" w:rsidRDefault="000E73F5" w:rsidP="00472110">
            <w:pPr>
              <w:tabs>
                <w:tab w:val="left" w:pos="5400"/>
              </w:tabs>
              <w:jc w:val="both"/>
              <w:rPr>
                <w:rFonts w:cs="Arial"/>
                <w:b/>
                <w:szCs w:val="18"/>
                <w:lang w:val="es-MX"/>
              </w:rPr>
            </w:pPr>
          </w:p>
        </w:tc>
        <w:tc>
          <w:tcPr>
            <w:tcW w:w="1159" w:type="pct"/>
          </w:tcPr>
          <w:p w14:paraId="5AE09E7F"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HASTA</w:t>
            </w:r>
            <w:r w:rsidRPr="00AE4E67">
              <w:rPr>
                <w:rFonts w:cs="Arial"/>
                <w:b/>
                <w:szCs w:val="18"/>
                <w:lang w:val="es-MX"/>
              </w:rPr>
              <w:t xml:space="preserve">      $      20,000</w:t>
            </w:r>
          </w:p>
        </w:tc>
        <w:tc>
          <w:tcPr>
            <w:tcW w:w="806" w:type="pct"/>
          </w:tcPr>
          <w:p w14:paraId="762D6113" w14:textId="77777777" w:rsidR="000E73F5" w:rsidRPr="00AE4E67" w:rsidRDefault="000E73F5" w:rsidP="00472110">
            <w:pPr>
              <w:tabs>
                <w:tab w:val="left" w:pos="5400"/>
              </w:tabs>
              <w:jc w:val="both"/>
              <w:rPr>
                <w:rFonts w:cs="Arial"/>
                <w:szCs w:val="18"/>
                <w:lang w:val="es-MX"/>
              </w:rPr>
            </w:pPr>
          </w:p>
        </w:tc>
        <w:tc>
          <w:tcPr>
            <w:tcW w:w="783" w:type="pct"/>
          </w:tcPr>
          <w:p w14:paraId="45F2082B" w14:textId="13B5A51D" w:rsidR="000E73F5" w:rsidRPr="00AE4E67" w:rsidRDefault="006D5E52" w:rsidP="00472110">
            <w:pPr>
              <w:tabs>
                <w:tab w:val="left" w:pos="5400"/>
              </w:tabs>
              <w:jc w:val="right"/>
              <w:rPr>
                <w:rFonts w:cs="Arial"/>
                <w:b/>
                <w:szCs w:val="18"/>
                <w:lang w:val="es-MX"/>
              </w:rPr>
            </w:pPr>
            <w:r>
              <w:rPr>
                <w:rFonts w:cs="Arial"/>
                <w:b/>
                <w:szCs w:val="18"/>
                <w:lang w:val="es-MX"/>
              </w:rPr>
              <w:t>4.00</w:t>
            </w:r>
          </w:p>
        </w:tc>
      </w:tr>
      <w:tr w:rsidR="000E73F5" w:rsidRPr="00AE4E67" w14:paraId="39E529EF" w14:textId="77777777" w:rsidTr="00472110">
        <w:trPr>
          <w:jc w:val="center"/>
        </w:trPr>
        <w:tc>
          <w:tcPr>
            <w:tcW w:w="848" w:type="pct"/>
          </w:tcPr>
          <w:p w14:paraId="6138C747" w14:textId="77777777" w:rsidR="000E73F5" w:rsidRPr="00AE4E67" w:rsidRDefault="000E73F5" w:rsidP="00472110">
            <w:pPr>
              <w:tabs>
                <w:tab w:val="left" w:pos="5400"/>
              </w:tabs>
              <w:jc w:val="both"/>
              <w:rPr>
                <w:rFonts w:cs="Arial"/>
                <w:b/>
                <w:szCs w:val="18"/>
                <w:lang w:val="es-MX"/>
              </w:rPr>
            </w:pPr>
          </w:p>
        </w:tc>
        <w:tc>
          <w:tcPr>
            <w:tcW w:w="1147" w:type="pct"/>
          </w:tcPr>
          <w:p w14:paraId="5A41E64D"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20,001</w:t>
            </w:r>
          </w:p>
        </w:tc>
        <w:tc>
          <w:tcPr>
            <w:tcW w:w="257" w:type="pct"/>
          </w:tcPr>
          <w:p w14:paraId="2D2D0D50" w14:textId="77777777" w:rsidR="000E73F5" w:rsidRPr="00AE4E67" w:rsidRDefault="000E73F5" w:rsidP="00472110">
            <w:pPr>
              <w:tabs>
                <w:tab w:val="left" w:pos="5400"/>
              </w:tabs>
              <w:jc w:val="both"/>
              <w:rPr>
                <w:rFonts w:cs="Arial"/>
                <w:b/>
                <w:szCs w:val="18"/>
                <w:lang w:val="es-MX"/>
              </w:rPr>
            </w:pPr>
          </w:p>
        </w:tc>
        <w:tc>
          <w:tcPr>
            <w:tcW w:w="1159" w:type="pct"/>
          </w:tcPr>
          <w:p w14:paraId="34647AC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40,000</w:t>
            </w:r>
          </w:p>
        </w:tc>
        <w:tc>
          <w:tcPr>
            <w:tcW w:w="806" w:type="pct"/>
          </w:tcPr>
          <w:p w14:paraId="0DC6C710" w14:textId="77777777" w:rsidR="000E73F5" w:rsidRPr="00AE4E67" w:rsidRDefault="000E73F5" w:rsidP="00472110">
            <w:pPr>
              <w:tabs>
                <w:tab w:val="left" w:pos="5400"/>
              </w:tabs>
              <w:jc w:val="both"/>
              <w:rPr>
                <w:rFonts w:cs="Arial"/>
                <w:b/>
                <w:szCs w:val="18"/>
                <w:lang w:val="es-MX"/>
              </w:rPr>
            </w:pPr>
          </w:p>
        </w:tc>
        <w:tc>
          <w:tcPr>
            <w:tcW w:w="783" w:type="pct"/>
          </w:tcPr>
          <w:p w14:paraId="1DCF6F15" w14:textId="614268E4" w:rsidR="000E73F5" w:rsidRPr="00AE4E67" w:rsidRDefault="006D5E52" w:rsidP="00472110">
            <w:pPr>
              <w:tabs>
                <w:tab w:val="left" w:pos="5400"/>
              </w:tabs>
              <w:jc w:val="right"/>
              <w:rPr>
                <w:rFonts w:cs="Arial"/>
                <w:b/>
                <w:szCs w:val="18"/>
                <w:lang w:val="es-MX"/>
              </w:rPr>
            </w:pPr>
            <w:r>
              <w:rPr>
                <w:rFonts w:cs="Arial"/>
                <w:b/>
                <w:szCs w:val="18"/>
                <w:lang w:val="es-MX"/>
              </w:rPr>
              <w:t>5.00</w:t>
            </w:r>
          </w:p>
        </w:tc>
      </w:tr>
      <w:tr w:rsidR="000E73F5" w:rsidRPr="00AE4E67" w14:paraId="356499CC" w14:textId="77777777" w:rsidTr="00472110">
        <w:trPr>
          <w:trHeight w:val="158"/>
          <w:jc w:val="center"/>
        </w:trPr>
        <w:tc>
          <w:tcPr>
            <w:tcW w:w="848" w:type="pct"/>
          </w:tcPr>
          <w:p w14:paraId="27867D3C" w14:textId="77777777" w:rsidR="000E73F5" w:rsidRPr="00AE4E67" w:rsidRDefault="000E73F5" w:rsidP="00472110">
            <w:pPr>
              <w:tabs>
                <w:tab w:val="left" w:pos="5400"/>
              </w:tabs>
              <w:jc w:val="both"/>
              <w:rPr>
                <w:rFonts w:cs="Arial"/>
                <w:b/>
                <w:szCs w:val="18"/>
                <w:lang w:val="es-MX"/>
              </w:rPr>
            </w:pPr>
          </w:p>
        </w:tc>
        <w:tc>
          <w:tcPr>
            <w:tcW w:w="1147" w:type="pct"/>
          </w:tcPr>
          <w:p w14:paraId="6D7F1E3E"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40,001</w:t>
            </w:r>
          </w:p>
        </w:tc>
        <w:tc>
          <w:tcPr>
            <w:tcW w:w="257" w:type="pct"/>
          </w:tcPr>
          <w:p w14:paraId="40B81A3F" w14:textId="77777777" w:rsidR="000E73F5" w:rsidRPr="00AE4E67" w:rsidRDefault="000E73F5" w:rsidP="00472110">
            <w:pPr>
              <w:tabs>
                <w:tab w:val="left" w:pos="5400"/>
              </w:tabs>
              <w:jc w:val="both"/>
              <w:rPr>
                <w:rFonts w:cs="Arial"/>
                <w:b/>
                <w:szCs w:val="18"/>
                <w:lang w:val="es-MX"/>
              </w:rPr>
            </w:pPr>
          </w:p>
        </w:tc>
        <w:tc>
          <w:tcPr>
            <w:tcW w:w="1159" w:type="pct"/>
          </w:tcPr>
          <w:p w14:paraId="71D3C81D"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50,000</w:t>
            </w:r>
          </w:p>
        </w:tc>
        <w:tc>
          <w:tcPr>
            <w:tcW w:w="806" w:type="pct"/>
          </w:tcPr>
          <w:p w14:paraId="64B0E995" w14:textId="77777777" w:rsidR="000E73F5" w:rsidRPr="00AE4E67" w:rsidRDefault="000E73F5" w:rsidP="00472110">
            <w:pPr>
              <w:tabs>
                <w:tab w:val="left" w:pos="5400"/>
              </w:tabs>
              <w:jc w:val="both"/>
              <w:rPr>
                <w:rFonts w:cs="Arial"/>
                <w:b/>
                <w:szCs w:val="18"/>
                <w:lang w:val="es-MX"/>
              </w:rPr>
            </w:pPr>
          </w:p>
        </w:tc>
        <w:tc>
          <w:tcPr>
            <w:tcW w:w="783" w:type="pct"/>
          </w:tcPr>
          <w:p w14:paraId="71FDEC71" w14:textId="643D64ED" w:rsidR="000E73F5" w:rsidRPr="00AE4E67" w:rsidRDefault="006D5E52" w:rsidP="00472110">
            <w:pPr>
              <w:tabs>
                <w:tab w:val="left" w:pos="5400"/>
              </w:tabs>
              <w:jc w:val="right"/>
              <w:rPr>
                <w:rFonts w:cs="Arial"/>
                <w:b/>
                <w:szCs w:val="18"/>
                <w:lang w:val="es-MX"/>
              </w:rPr>
            </w:pPr>
            <w:r>
              <w:rPr>
                <w:rFonts w:cs="Arial"/>
                <w:b/>
                <w:szCs w:val="18"/>
                <w:lang w:val="es-MX"/>
              </w:rPr>
              <w:t>6.00</w:t>
            </w:r>
          </w:p>
        </w:tc>
      </w:tr>
      <w:tr w:rsidR="000E73F5" w:rsidRPr="00AE4E67" w14:paraId="07B214B5" w14:textId="77777777" w:rsidTr="00472110">
        <w:trPr>
          <w:jc w:val="center"/>
        </w:trPr>
        <w:tc>
          <w:tcPr>
            <w:tcW w:w="848" w:type="pct"/>
          </w:tcPr>
          <w:p w14:paraId="6F6CEC91" w14:textId="77777777" w:rsidR="000E73F5" w:rsidRPr="00AE4E67" w:rsidRDefault="000E73F5" w:rsidP="00472110">
            <w:pPr>
              <w:tabs>
                <w:tab w:val="left" w:pos="5400"/>
              </w:tabs>
              <w:jc w:val="both"/>
              <w:rPr>
                <w:rFonts w:cs="Arial"/>
                <w:b/>
                <w:szCs w:val="18"/>
                <w:lang w:val="es-MX"/>
              </w:rPr>
            </w:pPr>
          </w:p>
        </w:tc>
        <w:tc>
          <w:tcPr>
            <w:tcW w:w="1147" w:type="pct"/>
          </w:tcPr>
          <w:p w14:paraId="40BC5F20"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50,001</w:t>
            </w:r>
          </w:p>
        </w:tc>
        <w:tc>
          <w:tcPr>
            <w:tcW w:w="257" w:type="pct"/>
          </w:tcPr>
          <w:p w14:paraId="159A308F" w14:textId="77777777" w:rsidR="000E73F5" w:rsidRPr="00AE4E67" w:rsidRDefault="000E73F5" w:rsidP="00472110">
            <w:pPr>
              <w:tabs>
                <w:tab w:val="left" w:pos="5400"/>
              </w:tabs>
              <w:jc w:val="both"/>
              <w:rPr>
                <w:rFonts w:cs="Arial"/>
                <w:b/>
                <w:szCs w:val="18"/>
                <w:lang w:val="es-MX"/>
              </w:rPr>
            </w:pPr>
          </w:p>
        </w:tc>
        <w:tc>
          <w:tcPr>
            <w:tcW w:w="1159" w:type="pct"/>
          </w:tcPr>
          <w:p w14:paraId="5745A0EF"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60,000</w:t>
            </w:r>
          </w:p>
        </w:tc>
        <w:tc>
          <w:tcPr>
            <w:tcW w:w="806" w:type="pct"/>
          </w:tcPr>
          <w:p w14:paraId="253BD980" w14:textId="77777777" w:rsidR="000E73F5" w:rsidRPr="00AE4E67" w:rsidRDefault="000E73F5" w:rsidP="00472110">
            <w:pPr>
              <w:tabs>
                <w:tab w:val="left" w:pos="5400"/>
              </w:tabs>
              <w:jc w:val="both"/>
              <w:rPr>
                <w:rFonts w:cs="Arial"/>
                <w:b/>
                <w:szCs w:val="18"/>
                <w:lang w:val="es-MX"/>
              </w:rPr>
            </w:pPr>
          </w:p>
        </w:tc>
        <w:tc>
          <w:tcPr>
            <w:tcW w:w="783" w:type="pct"/>
          </w:tcPr>
          <w:p w14:paraId="0413D3D4" w14:textId="2BF29747" w:rsidR="000E73F5" w:rsidRPr="00AE4E67" w:rsidRDefault="006D5E52" w:rsidP="00472110">
            <w:pPr>
              <w:tabs>
                <w:tab w:val="left" w:pos="5400"/>
              </w:tabs>
              <w:jc w:val="right"/>
              <w:rPr>
                <w:rFonts w:cs="Arial"/>
                <w:b/>
                <w:szCs w:val="18"/>
                <w:lang w:val="es-MX"/>
              </w:rPr>
            </w:pPr>
            <w:r>
              <w:rPr>
                <w:rFonts w:cs="Arial"/>
                <w:b/>
                <w:szCs w:val="18"/>
                <w:lang w:val="es-MX"/>
              </w:rPr>
              <w:t>7.00</w:t>
            </w:r>
          </w:p>
        </w:tc>
      </w:tr>
      <w:tr w:rsidR="000E73F5" w:rsidRPr="00AE4E67" w14:paraId="27735FE4" w14:textId="77777777" w:rsidTr="00472110">
        <w:trPr>
          <w:jc w:val="center"/>
        </w:trPr>
        <w:tc>
          <w:tcPr>
            <w:tcW w:w="848" w:type="pct"/>
          </w:tcPr>
          <w:p w14:paraId="55D10911" w14:textId="77777777" w:rsidR="000E73F5" w:rsidRPr="00AE4E67" w:rsidRDefault="000E73F5" w:rsidP="00472110">
            <w:pPr>
              <w:tabs>
                <w:tab w:val="left" w:pos="5400"/>
              </w:tabs>
              <w:jc w:val="both"/>
              <w:rPr>
                <w:rFonts w:cs="Arial"/>
                <w:b/>
                <w:szCs w:val="18"/>
                <w:lang w:val="es-MX"/>
              </w:rPr>
            </w:pPr>
          </w:p>
        </w:tc>
        <w:tc>
          <w:tcPr>
            <w:tcW w:w="1147" w:type="pct"/>
          </w:tcPr>
          <w:p w14:paraId="4F55BC8C"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60,001</w:t>
            </w:r>
          </w:p>
        </w:tc>
        <w:tc>
          <w:tcPr>
            <w:tcW w:w="257" w:type="pct"/>
          </w:tcPr>
          <w:p w14:paraId="272F2BDD" w14:textId="77777777" w:rsidR="000E73F5" w:rsidRPr="00AE4E67" w:rsidRDefault="000E73F5" w:rsidP="00472110">
            <w:pPr>
              <w:tabs>
                <w:tab w:val="left" w:pos="5400"/>
              </w:tabs>
              <w:jc w:val="both"/>
              <w:rPr>
                <w:rFonts w:cs="Arial"/>
                <w:b/>
                <w:szCs w:val="18"/>
                <w:lang w:val="es-MX"/>
              </w:rPr>
            </w:pPr>
          </w:p>
        </w:tc>
        <w:tc>
          <w:tcPr>
            <w:tcW w:w="1159" w:type="pct"/>
          </w:tcPr>
          <w:p w14:paraId="57B2916E"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80,000</w:t>
            </w:r>
          </w:p>
        </w:tc>
        <w:tc>
          <w:tcPr>
            <w:tcW w:w="806" w:type="pct"/>
          </w:tcPr>
          <w:p w14:paraId="7882021F" w14:textId="77777777" w:rsidR="000E73F5" w:rsidRPr="00AE4E67" w:rsidRDefault="000E73F5" w:rsidP="00472110">
            <w:pPr>
              <w:tabs>
                <w:tab w:val="left" w:pos="5400"/>
              </w:tabs>
              <w:jc w:val="both"/>
              <w:rPr>
                <w:rFonts w:cs="Arial"/>
                <w:b/>
                <w:szCs w:val="18"/>
                <w:lang w:val="es-MX"/>
              </w:rPr>
            </w:pPr>
          </w:p>
        </w:tc>
        <w:tc>
          <w:tcPr>
            <w:tcW w:w="783" w:type="pct"/>
          </w:tcPr>
          <w:p w14:paraId="2E98654F" w14:textId="103DC088" w:rsidR="000E73F5" w:rsidRPr="00AE4E67" w:rsidRDefault="006D5E52" w:rsidP="00472110">
            <w:pPr>
              <w:tabs>
                <w:tab w:val="left" w:pos="5400"/>
              </w:tabs>
              <w:jc w:val="right"/>
              <w:rPr>
                <w:rFonts w:cs="Arial"/>
                <w:b/>
                <w:szCs w:val="18"/>
                <w:lang w:val="es-MX"/>
              </w:rPr>
            </w:pPr>
            <w:r>
              <w:rPr>
                <w:rFonts w:cs="Arial"/>
                <w:b/>
                <w:szCs w:val="18"/>
                <w:lang w:val="es-MX"/>
              </w:rPr>
              <w:t>8.00</w:t>
            </w:r>
          </w:p>
        </w:tc>
      </w:tr>
      <w:tr w:rsidR="000E73F5" w:rsidRPr="00AE4E67" w14:paraId="23C087D3" w14:textId="77777777" w:rsidTr="00472110">
        <w:trPr>
          <w:jc w:val="center"/>
        </w:trPr>
        <w:tc>
          <w:tcPr>
            <w:tcW w:w="848" w:type="pct"/>
          </w:tcPr>
          <w:p w14:paraId="10327FA7" w14:textId="77777777" w:rsidR="000E73F5" w:rsidRPr="00AE4E67" w:rsidRDefault="000E73F5" w:rsidP="00472110">
            <w:pPr>
              <w:tabs>
                <w:tab w:val="left" w:pos="5400"/>
              </w:tabs>
              <w:jc w:val="both"/>
              <w:rPr>
                <w:rFonts w:cs="Arial"/>
                <w:b/>
                <w:szCs w:val="18"/>
                <w:lang w:val="es-MX"/>
              </w:rPr>
            </w:pPr>
          </w:p>
        </w:tc>
        <w:tc>
          <w:tcPr>
            <w:tcW w:w="1147" w:type="pct"/>
          </w:tcPr>
          <w:p w14:paraId="7C57EAA1"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80,001</w:t>
            </w:r>
          </w:p>
        </w:tc>
        <w:tc>
          <w:tcPr>
            <w:tcW w:w="257" w:type="pct"/>
          </w:tcPr>
          <w:p w14:paraId="53D10ED5" w14:textId="77777777" w:rsidR="000E73F5" w:rsidRPr="00AE4E67" w:rsidRDefault="000E73F5" w:rsidP="00472110">
            <w:pPr>
              <w:tabs>
                <w:tab w:val="left" w:pos="5400"/>
              </w:tabs>
              <w:jc w:val="both"/>
              <w:rPr>
                <w:rFonts w:cs="Arial"/>
                <w:b/>
                <w:szCs w:val="18"/>
                <w:lang w:val="es-MX"/>
              </w:rPr>
            </w:pPr>
          </w:p>
        </w:tc>
        <w:tc>
          <w:tcPr>
            <w:tcW w:w="1159" w:type="pct"/>
          </w:tcPr>
          <w:p w14:paraId="1632F46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w:t>
            </w:r>
          </w:p>
        </w:tc>
        <w:tc>
          <w:tcPr>
            <w:tcW w:w="806" w:type="pct"/>
          </w:tcPr>
          <w:p w14:paraId="3BD69990" w14:textId="77777777" w:rsidR="000E73F5" w:rsidRPr="00AE4E67" w:rsidRDefault="000E73F5" w:rsidP="00472110">
            <w:pPr>
              <w:tabs>
                <w:tab w:val="left" w:pos="5400"/>
              </w:tabs>
              <w:jc w:val="both"/>
              <w:rPr>
                <w:rFonts w:cs="Arial"/>
                <w:b/>
                <w:szCs w:val="18"/>
                <w:lang w:val="es-MX"/>
              </w:rPr>
            </w:pPr>
          </w:p>
        </w:tc>
        <w:tc>
          <w:tcPr>
            <w:tcW w:w="783" w:type="pct"/>
          </w:tcPr>
          <w:p w14:paraId="32CDFF1B" w14:textId="522C3612" w:rsidR="000E73F5" w:rsidRPr="00AE4E67" w:rsidRDefault="006D5E52" w:rsidP="00472110">
            <w:pPr>
              <w:tabs>
                <w:tab w:val="left" w:pos="5400"/>
              </w:tabs>
              <w:jc w:val="right"/>
              <w:rPr>
                <w:rFonts w:cs="Arial"/>
                <w:b/>
                <w:szCs w:val="18"/>
                <w:lang w:val="es-MX"/>
              </w:rPr>
            </w:pPr>
            <w:r>
              <w:rPr>
                <w:rFonts w:cs="Arial"/>
                <w:b/>
                <w:szCs w:val="18"/>
                <w:lang w:val="es-MX"/>
              </w:rPr>
              <w:t>9.00</w:t>
            </w:r>
          </w:p>
        </w:tc>
      </w:tr>
      <w:tr w:rsidR="000E73F5" w:rsidRPr="00AE4E67" w14:paraId="20B0EB0C" w14:textId="77777777" w:rsidTr="00472110">
        <w:trPr>
          <w:jc w:val="center"/>
        </w:trPr>
        <w:tc>
          <w:tcPr>
            <w:tcW w:w="848" w:type="pct"/>
          </w:tcPr>
          <w:p w14:paraId="2C277B67" w14:textId="77777777" w:rsidR="000E73F5" w:rsidRPr="00AE4E67" w:rsidRDefault="000E73F5" w:rsidP="00472110">
            <w:pPr>
              <w:tabs>
                <w:tab w:val="left" w:pos="5400"/>
              </w:tabs>
              <w:jc w:val="both"/>
              <w:rPr>
                <w:rFonts w:cs="Arial"/>
                <w:b/>
                <w:szCs w:val="18"/>
                <w:lang w:val="es-MX"/>
              </w:rPr>
            </w:pPr>
          </w:p>
        </w:tc>
        <w:tc>
          <w:tcPr>
            <w:tcW w:w="1147" w:type="pct"/>
          </w:tcPr>
          <w:p w14:paraId="01B5D86B"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100,001</w:t>
            </w:r>
          </w:p>
        </w:tc>
        <w:tc>
          <w:tcPr>
            <w:tcW w:w="257" w:type="pct"/>
          </w:tcPr>
          <w:p w14:paraId="383C249D" w14:textId="77777777" w:rsidR="000E73F5" w:rsidRPr="00AE4E67" w:rsidRDefault="000E73F5" w:rsidP="00472110">
            <w:pPr>
              <w:tabs>
                <w:tab w:val="left" w:pos="5400"/>
              </w:tabs>
              <w:jc w:val="both"/>
              <w:rPr>
                <w:rFonts w:cs="Arial"/>
                <w:b/>
                <w:szCs w:val="18"/>
                <w:lang w:val="es-MX"/>
              </w:rPr>
            </w:pPr>
          </w:p>
        </w:tc>
        <w:tc>
          <w:tcPr>
            <w:tcW w:w="1159" w:type="pct"/>
          </w:tcPr>
          <w:p w14:paraId="76556729"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300,000</w:t>
            </w:r>
          </w:p>
        </w:tc>
        <w:tc>
          <w:tcPr>
            <w:tcW w:w="806" w:type="pct"/>
          </w:tcPr>
          <w:p w14:paraId="456395B7" w14:textId="77777777" w:rsidR="000E73F5" w:rsidRPr="00AE4E67" w:rsidRDefault="000E73F5" w:rsidP="00472110">
            <w:pPr>
              <w:tabs>
                <w:tab w:val="left" w:pos="5400"/>
              </w:tabs>
              <w:jc w:val="both"/>
              <w:rPr>
                <w:rFonts w:cs="Arial"/>
                <w:b/>
                <w:szCs w:val="18"/>
                <w:lang w:val="es-MX"/>
              </w:rPr>
            </w:pPr>
          </w:p>
        </w:tc>
        <w:tc>
          <w:tcPr>
            <w:tcW w:w="783" w:type="pct"/>
          </w:tcPr>
          <w:p w14:paraId="18737735" w14:textId="000414E0" w:rsidR="000E73F5" w:rsidRPr="00AE4E67" w:rsidRDefault="006D5E52" w:rsidP="00472110">
            <w:pPr>
              <w:tabs>
                <w:tab w:val="left" w:pos="5400"/>
              </w:tabs>
              <w:jc w:val="right"/>
              <w:rPr>
                <w:rFonts w:cs="Arial"/>
                <w:b/>
                <w:szCs w:val="18"/>
                <w:lang w:val="es-MX"/>
              </w:rPr>
            </w:pPr>
            <w:r>
              <w:rPr>
                <w:rFonts w:cs="Arial"/>
                <w:b/>
                <w:szCs w:val="18"/>
                <w:lang w:val="es-MX"/>
              </w:rPr>
              <w:t>10.00</w:t>
            </w:r>
          </w:p>
        </w:tc>
      </w:tr>
      <w:tr w:rsidR="000E73F5" w:rsidRPr="00AE4E67" w14:paraId="343C3C23" w14:textId="77777777" w:rsidTr="00472110">
        <w:trPr>
          <w:jc w:val="center"/>
        </w:trPr>
        <w:tc>
          <w:tcPr>
            <w:tcW w:w="848" w:type="pct"/>
          </w:tcPr>
          <w:p w14:paraId="3E35E714" w14:textId="77777777" w:rsidR="000E73F5" w:rsidRPr="00AE4E67" w:rsidRDefault="000E73F5" w:rsidP="00472110">
            <w:pPr>
              <w:tabs>
                <w:tab w:val="left" w:pos="5400"/>
              </w:tabs>
              <w:jc w:val="both"/>
              <w:rPr>
                <w:rFonts w:cs="Arial"/>
                <w:b/>
                <w:szCs w:val="18"/>
                <w:lang w:val="es-MX"/>
              </w:rPr>
            </w:pPr>
          </w:p>
        </w:tc>
        <w:tc>
          <w:tcPr>
            <w:tcW w:w="1147" w:type="pct"/>
          </w:tcPr>
          <w:p w14:paraId="34EEBB30"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300,001</w:t>
            </w:r>
          </w:p>
        </w:tc>
        <w:tc>
          <w:tcPr>
            <w:tcW w:w="257" w:type="pct"/>
          </w:tcPr>
          <w:p w14:paraId="459000DF" w14:textId="77777777" w:rsidR="000E73F5" w:rsidRPr="00AE4E67" w:rsidRDefault="000E73F5" w:rsidP="00472110">
            <w:pPr>
              <w:tabs>
                <w:tab w:val="left" w:pos="5400"/>
              </w:tabs>
              <w:jc w:val="both"/>
              <w:rPr>
                <w:rFonts w:cs="Arial"/>
                <w:b/>
                <w:szCs w:val="18"/>
                <w:lang w:val="es-MX"/>
              </w:rPr>
            </w:pPr>
          </w:p>
        </w:tc>
        <w:tc>
          <w:tcPr>
            <w:tcW w:w="1159" w:type="pct"/>
          </w:tcPr>
          <w:p w14:paraId="407E3C1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$ 1,000,000</w:t>
            </w:r>
          </w:p>
        </w:tc>
        <w:tc>
          <w:tcPr>
            <w:tcW w:w="806" w:type="pct"/>
          </w:tcPr>
          <w:p w14:paraId="45D3E000" w14:textId="77777777" w:rsidR="000E73F5" w:rsidRPr="00AE4E67" w:rsidRDefault="000E73F5" w:rsidP="00472110">
            <w:pPr>
              <w:tabs>
                <w:tab w:val="left" w:pos="5400"/>
              </w:tabs>
              <w:jc w:val="both"/>
              <w:rPr>
                <w:rFonts w:cs="Arial"/>
                <w:b/>
                <w:szCs w:val="18"/>
                <w:lang w:val="es-MX"/>
              </w:rPr>
            </w:pPr>
          </w:p>
        </w:tc>
        <w:tc>
          <w:tcPr>
            <w:tcW w:w="783" w:type="pct"/>
          </w:tcPr>
          <w:p w14:paraId="6C4528D4" w14:textId="7A579A3C" w:rsidR="000E73F5" w:rsidRPr="00AE4E67" w:rsidRDefault="006D5E52" w:rsidP="00472110">
            <w:pPr>
              <w:tabs>
                <w:tab w:val="left" w:pos="5400"/>
              </w:tabs>
              <w:jc w:val="right"/>
              <w:rPr>
                <w:rFonts w:cs="Arial"/>
                <w:b/>
                <w:szCs w:val="18"/>
                <w:lang w:val="es-MX"/>
              </w:rPr>
            </w:pPr>
            <w:r>
              <w:rPr>
                <w:rFonts w:cs="Arial"/>
                <w:b/>
                <w:szCs w:val="18"/>
                <w:lang w:val="es-MX"/>
              </w:rPr>
              <w:t>11.00</w:t>
            </w:r>
          </w:p>
        </w:tc>
      </w:tr>
      <w:tr w:rsidR="000E73F5" w:rsidRPr="00AE4E67" w14:paraId="73D588AF" w14:textId="77777777" w:rsidTr="00472110">
        <w:trPr>
          <w:jc w:val="center"/>
        </w:trPr>
        <w:tc>
          <w:tcPr>
            <w:tcW w:w="848" w:type="pct"/>
          </w:tcPr>
          <w:p w14:paraId="05DBCC95" w14:textId="77777777" w:rsidR="000E73F5" w:rsidRPr="00AE4E67" w:rsidRDefault="000E73F5" w:rsidP="00472110">
            <w:pPr>
              <w:tabs>
                <w:tab w:val="left" w:pos="5400"/>
              </w:tabs>
              <w:jc w:val="both"/>
              <w:rPr>
                <w:rFonts w:cs="Arial"/>
                <w:b/>
                <w:szCs w:val="18"/>
                <w:lang w:val="es-MX"/>
              </w:rPr>
            </w:pPr>
          </w:p>
        </w:tc>
        <w:tc>
          <w:tcPr>
            <w:tcW w:w="1147" w:type="pct"/>
          </w:tcPr>
          <w:p w14:paraId="5C4416A4"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$ 1,000,001</w:t>
            </w:r>
          </w:p>
        </w:tc>
        <w:tc>
          <w:tcPr>
            <w:tcW w:w="257" w:type="pct"/>
          </w:tcPr>
          <w:p w14:paraId="3B25795B" w14:textId="77777777" w:rsidR="000E73F5" w:rsidRPr="00AE4E67" w:rsidRDefault="000E73F5" w:rsidP="00472110">
            <w:pPr>
              <w:tabs>
                <w:tab w:val="left" w:pos="5400"/>
              </w:tabs>
              <w:jc w:val="both"/>
              <w:rPr>
                <w:rFonts w:cs="Arial"/>
                <w:b/>
                <w:szCs w:val="18"/>
                <w:lang w:val="es-MX"/>
              </w:rPr>
            </w:pPr>
          </w:p>
        </w:tc>
        <w:tc>
          <w:tcPr>
            <w:tcW w:w="1159" w:type="pct"/>
          </w:tcPr>
          <w:p w14:paraId="27AD617D"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en adelante</w:t>
            </w:r>
          </w:p>
        </w:tc>
        <w:tc>
          <w:tcPr>
            <w:tcW w:w="806" w:type="pct"/>
          </w:tcPr>
          <w:p w14:paraId="4181D28D" w14:textId="77777777" w:rsidR="000E73F5" w:rsidRPr="00AE4E67" w:rsidRDefault="000E73F5" w:rsidP="00472110">
            <w:pPr>
              <w:tabs>
                <w:tab w:val="left" w:pos="5400"/>
              </w:tabs>
              <w:jc w:val="both"/>
              <w:rPr>
                <w:rFonts w:cs="Arial"/>
                <w:b/>
                <w:szCs w:val="18"/>
                <w:lang w:val="es-MX"/>
              </w:rPr>
            </w:pPr>
          </w:p>
        </w:tc>
        <w:tc>
          <w:tcPr>
            <w:tcW w:w="783" w:type="pct"/>
          </w:tcPr>
          <w:p w14:paraId="2C773268" w14:textId="23A52B58" w:rsidR="000E73F5" w:rsidRPr="00AE4E67" w:rsidRDefault="006D5E52" w:rsidP="00472110">
            <w:pPr>
              <w:tabs>
                <w:tab w:val="left" w:pos="5400"/>
              </w:tabs>
              <w:jc w:val="right"/>
              <w:rPr>
                <w:rFonts w:cs="Arial"/>
                <w:b/>
                <w:szCs w:val="18"/>
                <w:lang w:val="es-MX"/>
              </w:rPr>
            </w:pPr>
            <w:r>
              <w:rPr>
                <w:rFonts w:cs="Arial"/>
                <w:b/>
                <w:szCs w:val="18"/>
                <w:lang w:val="es-MX"/>
              </w:rPr>
              <w:t>12.00</w:t>
            </w:r>
          </w:p>
        </w:tc>
      </w:tr>
      <w:tr w:rsidR="000E73F5" w:rsidRPr="00AE4E67" w14:paraId="63C995DD" w14:textId="77777777" w:rsidTr="00472110">
        <w:trPr>
          <w:gridAfter w:val="1"/>
          <w:wAfter w:w="783" w:type="pct"/>
          <w:jc w:val="center"/>
        </w:trPr>
        <w:tc>
          <w:tcPr>
            <w:tcW w:w="848" w:type="pct"/>
          </w:tcPr>
          <w:p w14:paraId="61E997A9" w14:textId="77777777" w:rsidR="000E73F5" w:rsidRPr="00AE4E67" w:rsidRDefault="000E73F5" w:rsidP="00472110">
            <w:pPr>
              <w:tabs>
                <w:tab w:val="left" w:pos="5400"/>
              </w:tabs>
              <w:jc w:val="both"/>
              <w:rPr>
                <w:rFonts w:cs="Arial"/>
                <w:b/>
                <w:szCs w:val="18"/>
                <w:lang w:val="es-MX"/>
              </w:rPr>
            </w:pPr>
          </w:p>
        </w:tc>
        <w:tc>
          <w:tcPr>
            <w:tcW w:w="1147" w:type="pct"/>
          </w:tcPr>
          <w:p w14:paraId="596C126C" w14:textId="77777777" w:rsidR="000E73F5" w:rsidRPr="00AE4E67" w:rsidRDefault="000E73F5" w:rsidP="00472110">
            <w:pPr>
              <w:tabs>
                <w:tab w:val="left" w:pos="5400"/>
              </w:tabs>
              <w:jc w:val="right"/>
              <w:rPr>
                <w:rFonts w:cs="Arial"/>
                <w:b/>
                <w:szCs w:val="18"/>
                <w:lang w:val="es-MX"/>
              </w:rPr>
            </w:pPr>
          </w:p>
        </w:tc>
        <w:tc>
          <w:tcPr>
            <w:tcW w:w="257" w:type="pct"/>
          </w:tcPr>
          <w:p w14:paraId="220BA5E2" w14:textId="77777777" w:rsidR="000E73F5" w:rsidRPr="00AE4E67" w:rsidRDefault="000E73F5" w:rsidP="00472110">
            <w:pPr>
              <w:tabs>
                <w:tab w:val="left" w:pos="5400"/>
              </w:tabs>
              <w:jc w:val="both"/>
              <w:rPr>
                <w:rFonts w:cs="Arial"/>
                <w:b/>
                <w:szCs w:val="18"/>
                <w:lang w:val="es-MX"/>
              </w:rPr>
            </w:pPr>
          </w:p>
        </w:tc>
        <w:tc>
          <w:tcPr>
            <w:tcW w:w="1159" w:type="pct"/>
          </w:tcPr>
          <w:p w14:paraId="33E7911D" w14:textId="77777777" w:rsidR="000E73F5" w:rsidRPr="00AE4E67" w:rsidRDefault="000E73F5" w:rsidP="00472110">
            <w:pPr>
              <w:tabs>
                <w:tab w:val="left" w:pos="5400"/>
              </w:tabs>
              <w:jc w:val="right"/>
              <w:rPr>
                <w:rFonts w:cs="Arial"/>
                <w:b/>
                <w:szCs w:val="18"/>
                <w:lang w:val="es-MX"/>
              </w:rPr>
            </w:pPr>
          </w:p>
        </w:tc>
        <w:tc>
          <w:tcPr>
            <w:tcW w:w="806" w:type="pct"/>
          </w:tcPr>
          <w:p w14:paraId="55B6E059" w14:textId="77777777" w:rsidR="000E73F5" w:rsidRPr="00AE4E67" w:rsidRDefault="000E73F5" w:rsidP="00472110">
            <w:pPr>
              <w:tabs>
                <w:tab w:val="left" w:pos="5400"/>
              </w:tabs>
              <w:jc w:val="both"/>
              <w:rPr>
                <w:rFonts w:cs="Arial"/>
                <w:b/>
                <w:szCs w:val="18"/>
                <w:lang w:val="es-MX"/>
              </w:rPr>
            </w:pPr>
          </w:p>
        </w:tc>
      </w:tr>
      <w:tr w:rsidR="009723E4" w:rsidRPr="00AE4E67" w14:paraId="6D1A9AA0" w14:textId="77777777" w:rsidTr="00472110">
        <w:trPr>
          <w:jc w:val="center"/>
        </w:trPr>
        <w:tc>
          <w:tcPr>
            <w:tcW w:w="2252" w:type="pct"/>
            <w:gridSpan w:val="3"/>
          </w:tcPr>
          <w:p w14:paraId="47872FD4" w14:textId="77777777" w:rsidR="009723E4" w:rsidRPr="00AE4E67" w:rsidRDefault="009723E4" w:rsidP="00472110">
            <w:pPr>
              <w:tabs>
                <w:tab w:val="left" w:pos="5400"/>
              </w:tabs>
              <w:jc w:val="both"/>
              <w:rPr>
                <w:rFonts w:cs="Arial"/>
                <w:szCs w:val="18"/>
                <w:lang w:val="es-MX"/>
              </w:rPr>
            </w:pPr>
            <w:r w:rsidRPr="00AE4E67">
              <w:rPr>
                <w:rFonts w:cs="Arial"/>
                <w:b/>
                <w:szCs w:val="18"/>
                <w:lang w:val="es-MX"/>
              </w:rPr>
              <w:t>2.</w:t>
            </w:r>
            <w:r w:rsidRPr="00AE4E67">
              <w:rPr>
                <w:rFonts w:cs="Arial"/>
                <w:szCs w:val="18"/>
                <w:lang w:val="es-MX"/>
              </w:rPr>
              <w:t xml:space="preserve"> Para comercio, mixto o de servicios:</w:t>
            </w:r>
          </w:p>
        </w:tc>
        <w:tc>
          <w:tcPr>
            <w:tcW w:w="1159" w:type="pct"/>
          </w:tcPr>
          <w:p w14:paraId="2842AB1D" w14:textId="77777777" w:rsidR="009723E4" w:rsidRPr="00AE4E67" w:rsidRDefault="009723E4" w:rsidP="00472110">
            <w:pPr>
              <w:tabs>
                <w:tab w:val="left" w:pos="5400"/>
              </w:tabs>
              <w:jc w:val="right"/>
              <w:rPr>
                <w:rFonts w:cs="Arial"/>
                <w:b/>
                <w:szCs w:val="18"/>
                <w:lang w:val="es-MX"/>
              </w:rPr>
            </w:pPr>
          </w:p>
        </w:tc>
        <w:tc>
          <w:tcPr>
            <w:tcW w:w="806" w:type="pct"/>
          </w:tcPr>
          <w:p w14:paraId="20AB3BDF" w14:textId="77777777" w:rsidR="009723E4" w:rsidRPr="00AE4E67" w:rsidRDefault="009723E4" w:rsidP="00472110">
            <w:pPr>
              <w:tabs>
                <w:tab w:val="left" w:pos="5400"/>
              </w:tabs>
              <w:jc w:val="both"/>
              <w:rPr>
                <w:rFonts w:cs="Arial"/>
                <w:szCs w:val="18"/>
                <w:lang w:val="es-MX"/>
              </w:rPr>
            </w:pPr>
          </w:p>
        </w:tc>
        <w:tc>
          <w:tcPr>
            <w:tcW w:w="783" w:type="pct"/>
          </w:tcPr>
          <w:p w14:paraId="6424A6A9" w14:textId="77777777" w:rsidR="009723E4" w:rsidRPr="00AE4E67" w:rsidRDefault="009723E4" w:rsidP="00185C89">
            <w:pPr>
              <w:tabs>
                <w:tab w:val="left" w:pos="5400"/>
              </w:tabs>
              <w:jc w:val="center"/>
              <w:rPr>
                <w:rFonts w:cs="Arial"/>
                <w:b/>
                <w:szCs w:val="18"/>
                <w:lang w:val="es-MX"/>
              </w:rPr>
            </w:pPr>
            <w:r w:rsidRPr="00AE4E67">
              <w:rPr>
                <w:rFonts w:cs="Arial"/>
                <w:b/>
                <w:szCs w:val="18"/>
                <w:lang w:val="es-MX"/>
              </w:rPr>
              <w:t>UMA</w:t>
            </w:r>
          </w:p>
        </w:tc>
      </w:tr>
      <w:tr w:rsidR="000E73F5" w:rsidRPr="00AE4E67" w14:paraId="447880E8" w14:textId="77777777" w:rsidTr="00472110">
        <w:trPr>
          <w:jc w:val="center"/>
        </w:trPr>
        <w:tc>
          <w:tcPr>
            <w:tcW w:w="848" w:type="pct"/>
          </w:tcPr>
          <w:p w14:paraId="30AAE848" w14:textId="77777777" w:rsidR="000E73F5" w:rsidRPr="00AE4E67" w:rsidRDefault="000E73F5" w:rsidP="00472110">
            <w:pPr>
              <w:tabs>
                <w:tab w:val="left" w:pos="5400"/>
              </w:tabs>
              <w:ind w:left="1134"/>
              <w:jc w:val="both"/>
              <w:rPr>
                <w:rFonts w:cs="Arial"/>
                <w:bCs/>
                <w:szCs w:val="18"/>
                <w:lang w:val="es-MX"/>
              </w:rPr>
            </w:pPr>
          </w:p>
        </w:tc>
        <w:tc>
          <w:tcPr>
            <w:tcW w:w="1147" w:type="pct"/>
          </w:tcPr>
          <w:p w14:paraId="279DEB3F"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DE</w:t>
            </w:r>
            <w:r w:rsidRPr="00AE4E67">
              <w:rPr>
                <w:rFonts w:cs="Arial"/>
                <w:b/>
                <w:szCs w:val="18"/>
                <w:lang w:val="es-MX"/>
              </w:rPr>
              <w:t xml:space="preserve">          $               1</w:t>
            </w:r>
          </w:p>
        </w:tc>
        <w:tc>
          <w:tcPr>
            <w:tcW w:w="257" w:type="pct"/>
          </w:tcPr>
          <w:p w14:paraId="7056A899" w14:textId="77777777" w:rsidR="000E73F5" w:rsidRPr="00AE4E67" w:rsidRDefault="000E73F5" w:rsidP="00472110">
            <w:pPr>
              <w:tabs>
                <w:tab w:val="left" w:pos="5400"/>
              </w:tabs>
              <w:jc w:val="both"/>
              <w:rPr>
                <w:rFonts w:cs="Arial"/>
                <w:b/>
                <w:szCs w:val="18"/>
                <w:lang w:val="es-MX"/>
              </w:rPr>
            </w:pPr>
          </w:p>
        </w:tc>
        <w:tc>
          <w:tcPr>
            <w:tcW w:w="1159" w:type="pct"/>
          </w:tcPr>
          <w:p w14:paraId="478EF82F"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HASTA</w:t>
            </w:r>
            <w:r w:rsidRPr="00AE4E67">
              <w:rPr>
                <w:rFonts w:cs="Arial"/>
                <w:b/>
                <w:szCs w:val="18"/>
                <w:lang w:val="es-MX"/>
              </w:rPr>
              <w:t xml:space="preserve">      $      20,000</w:t>
            </w:r>
          </w:p>
        </w:tc>
        <w:tc>
          <w:tcPr>
            <w:tcW w:w="806" w:type="pct"/>
          </w:tcPr>
          <w:p w14:paraId="52D3EDA1" w14:textId="77777777" w:rsidR="000E73F5" w:rsidRPr="00AE4E67" w:rsidRDefault="000E73F5" w:rsidP="00472110">
            <w:pPr>
              <w:tabs>
                <w:tab w:val="left" w:pos="5400"/>
              </w:tabs>
              <w:jc w:val="both"/>
              <w:rPr>
                <w:rFonts w:cs="Arial"/>
                <w:szCs w:val="18"/>
                <w:lang w:val="es-MX"/>
              </w:rPr>
            </w:pPr>
          </w:p>
        </w:tc>
        <w:tc>
          <w:tcPr>
            <w:tcW w:w="783" w:type="pct"/>
          </w:tcPr>
          <w:p w14:paraId="27500910" w14:textId="1D0FD060" w:rsidR="000E73F5" w:rsidRPr="00AE4E67" w:rsidRDefault="009E10E0" w:rsidP="00472110">
            <w:pPr>
              <w:tabs>
                <w:tab w:val="left" w:pos="5400"/>
              </w:tabs>
              <w:jc w:val="right"/>
              <w:rPr>
                <w:rFonts w:cs="Arial"/>
                <w:b/>
                <w:szCs w:val="18"/>
                <w:lang w:val="es-MX"/>
              </w:rPr>
            </w:pPr>
            <w:r>
              <w:rPr>
                <w:rFonts w:cs="Arial"/>
                <w:b/>
                <w:szCs w:val="18"/>
                <w:lang w:val="es-MX"/>
              </w:rPr>
              <w:t>5.00</w:t>
            </w:r>
          </w:p>
        </w:tc>
      </w:tr>
      <w:tr w:rsidR="000E73F5" w:rsidRPr="00AE4E67" w14:paraId="1232D1F4" w14:textId="77777777" w:rsidTr="00472110">
        <w:trPr>
          <w:jc w:val="center"/>
        </w:trPr>
        <w:tc>
          <w:tcPr>
            <w:tcW w:w="848" w:type="pct"/>
          </w:tcPr>
          <w:p w14:paraId="5DF612CE" w14:textId="77777777" w:rsidR="000E73F5" w:rsidRPr="00AE4E67" w:rsidRDefault="000E73F5" w:rsidP="00472110">
            <w:pPr>
              <w:tabs>
                <w:tab w:val="left" w:pos="5400"/>
              </w:tabs>
              <w:jc w:val="both"/>
              <w:rPr>
                <w:rFonts w:cs="Arial"/>
                <w:b/>
                <w:szCs w:val="18"/>
                <w:lang w:val="es-MX"/>
              </w:rPr>
            </w:pPr>
          </w:p>
        </w:tc>
        <w:tc>
          <w:tcPr>
            <w:tcW w:w="1147" w:type="pct"/>
          </w:tcPr>
          <w:p w14:paraId="443C507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20,001</w:t>
            </w:r>
          </w:p>
        </w:tc>
        <w:tc>
          <w:tcPr>
            <w:tcW w:w="257" w:type="pct"/>
          </w:tcPr>
          <w:p w14:paraId="58E7A0B9" w14:textId="77777777" w:rsidR="000E73F5" w:rsidRPr="00AE4E67" w:rsidRDefault="000E73F5" w:rsidP="00472110">
            <w:pPr>
              <w:tabs>
                <w:tab w:val="left" w:pos="5400"/>
              </w:tabs>
              <w:jc w:val="both"/>
              <w:rPr>
                <w:rFonts w:cs="Arial"/>
                <w:b/>
                <w:szCs w:val="18"/>
                <w:lang w:val="es-MX"/>
              </w:rPr>
            </w:pPr>
          </w:p>
        </w:tc>
        <w:tc>
          <w:tcPr>
            <w:tcW w:w="1159" w:type="pct"/>
          </w:tcPr>
          <w:p w14:paraId="490DBB9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40,000</w:t>
            </w:r>
          </w:p>
        </w:tc>
        <w:tc>
          <w:tcPr>
            <w:tcW w:w="806" w:type="pct"/>
          </w:tcPr>
          <w:p w14:paraId="2EE2564A" w14:textId="77777777" w:rsidR="000E73F5" w:rsidRPr="00AE4E67" w:rsidRDefault="000E73F5" w:rsidP="00472110">
            <w:pPr>
              <w:tabs>
                <w:tab w:val="left" w:pos="5400"/>
              </w:tabs>
              <w:jc w:val="both"/>
              <w:rPr>
                <w:rFonts w:cs="Arial"/>
                <w:b/>
                <w:szCs w:val="18"/>
                <w:lang w:val="es-MX"/>
              </w:rPr>
            </w:pPr>
          </w:p>
        </w:tc>
        <w:tc>
          <w:tcPr>
            <w:tcW w:w="783" w:type="pct"/>
          </w:tcPr>
          <w:p w14:paraId="3C1524D5" w14:textId="5824C53B" w:rsidR="000E73F5" w:rsidRPr="00AE4E67" w:rsidRDefault="009E10E0" w:rsidP="00472110">
            <w:pPr>
              <w:tabs>
                <w:tab w:val="left" w:pos="5400"/>
              </w:tabs>
              <w:jc w:val="right"/>
              <w:rPr>
                <w:rFonts w:cs="Arial"/>
                <w:b/>
                <w:szCs w:val="18"/>
                <w:lang w:val="es-MX"/>
              </w:rPr>
            </w:pPr>
            <w:r>
              <w:rPr>
                <w:rFonts w:cs="Arial"/>
                <w:b/>
                <w:szCs w:val="18"/>
                <w:lang w:val="es-MX"/>
              </w:rPr>
              <w:t>6.00</w:t>
            </w:r>
          </w:p>
        </w:tc>
      </w:tr>
      <w:tr w:rsidR="000E73F5" w:rsidRPr="00AE4E67" w14:paraId="2C36A168" w14:textId="77777777" w:rsidTr="00472110">
        <w:trPr>
          <w:trHeight w:val="158"/>
          <w:jc w:val="center"/>
        </w:trPr>
        <w:tc>
          <w:tcPr>
            <w:tcW w:w="848" w:type="pct"/>
          </w:tcPr>
          <w:p w14:paraId="42AD378F" w14:textId="77777777" w:rsidR="000E73F5" w:rsidRPr="00AE4E67" w:rsidRDefault="000E73F5" w:rsidP="00472110">
            <w:pPr>
              <w:tabs>
                <w:tab w:val="left" w:pos="5400"/>
              </w:tabs>
              <w:jc w:val="both"/>
              <w:rPr>
                <w:rFonts w:cs="Arial"/>
                <w:b/>
                <w:szCs w:val="18"/>
                <w:lang w:val="es-MX"/>
              </w:rPr>
            </w:pPr>
          </w:p>
        </w:tc>
        <w:tc>
          <w:tcPr>
            <w:tcW w:w="1147" w:type="pct"/>
          </w:tcPr>
          <w:p w14:paraId="0A395274"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40,001</w:t>
            </w:r>
          </w:p>
        </w:tc>
        <w:tc>
          <w:tcPr>
            <w:tcW w:w="257" w:type="pct"/>
          </w:tcPr>
          <w:p w14:paraId="541CD606" w14:textId="77777777" w:rsidR="000E73F5" w:rsidRPr="00AE4E67" w:rsidRDefault="000E73F5" w:rsidP="00472110">
            <w:pPr>
              <w:tabs>
                <w:tab w:val="left" w:pos="5400"/>
              </w:tabs>
              <w:jc w:val="both"/>
              <w:rPr>
                <w:rFonts w:cs="Arial"/>
                <w:b/>
                <w:szCs w:val="18"/>
                <w:lang w:val="es-MX"/>
              </w:rPr>
            </w:pPr>
          </w:p>
        </w:tc>
        <w:tc>
          <w:tcPr>
            <w:tcW w:w="1159" w:type="pct"/>
          </w:tcPr>
          <w:p w14:paraId="714B929F"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50,000</w:t>
            </w:r>
          </w:p>
        </w:tc>
        <w:tc>
          <w:tcPr>
            <w:tcW w:w="806" w:type="pct"/>
          </w:tcPr>
          <w:p w14:paraId="7B44D3EC" w14:textId="77777777" w:rsidR="000E73F5" w:rsidRPr="00AE4E67" w:rsidRDefault="000E73F5" w:rsidP="00472110">
            <w:pPr>
              <w:tabs>
                <w:tab w:val="left" w:pos="5400"/>
              </w:tabs>
              <w:jc w:val="both"/>
              <w:rPr>
                <w:rFonts w:cs="Arial"/>
                <w:b/>
                <w:szCs w:val="18"/>
                <w:lang w:val="es-MX"/>
              </w:rPr>
            </w:pPr>
          </w:p>
        </w:tc>
        <w:tc>
          <w:tcPr>
            <w:tcW w:w="783" w:type="pct"/>
          </w:tcPr>
          <w:p w14:paraId="1A82EFCF" w14:textId="16B0BE09" w:rsidR="000E73F5" w:rsidRPr="00AE4E67" w:rsidRDefault="009E10E0" w:rsidP="00472110">
            <w:pPr>
              <w:tabs>
                <w:tab w:val="left" w:pos="5400"/>
              </w:tabs>
              <w:jc w:val="right"/>
              <w:rPr>
                <w:rFonts w:cs="Arial"/>
                <w:b/>
                <w:szCs w:val="18"/>
                <w:lang w:val="es-MX"/>
              </w:rPr>
            </w:pPr>
            <w:r>
              <w:rPr>
                <w:rFonts w:cs="Arial"/>
                <w:b/>
                <w:szCs w:val="18"/>
                <w:lang w:val="es-MX"/>
              </w:rPr>
              <w:t>7.00</w:t>
            </w:r>
          </w:p>
        </w:tc>
      </w:tr>
      <w:tr w:rsidR="000E73F5" w:rsidRPr="00AE4E67" w14:paraId="62C5E94C" w14:textId="77777777" w:rsidTr="00472110">
        <w:trPr>
          <w:jc w:val="center"/>
        </w:trPr>
        <w:tc>
          <w:tcPr>
            <w:tcW w:w="848" w:type="pct"/>
          </w:tcPr>
          <w:p w14:paraId="46DAD804" w14:textId="77777777" w:rsidR="000E73F5" w:rsidRPr="00AE4E67" w:rsidRDefault="000E73F5" w:rsidP="00472110">
            <w:pPr>
              <w:tabs>
                <w:tab w:val="left" w:pos="5400"/>
              </w:tabs>
              <w:jc w:val="both"/>
              <w:rPr>
                <w:rFonts w:cs="Arial"/>
                <w:b/>
                <w:szCs w:val="18"/>
                <w:lang w:val="es-MX"/>
              </w:rPr>
            </w:pPr>
          </w:p>
        </w:tc>
        <w:tc>
          <w:tcPr>
            <w:tcW w:w="1147" w:type="pct"/>
          </w:tcPr>
          <w:p w14:paraId="549DE4FF"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50,001</w:t>
            </w:r>
          </w:p>
        </w:tc>
        <w:tc>
          <w:tcPr>
            <w:tcW w:w="257" w:type="pct"/>
          </w:tcPr>
          <w:p w14:paraId="4866F8C8" w14:textId="77777777" w:rsidR="000E73F5" w:rsidRPr="00AE4E67" w:rsidRDefault="000E73F5" w:rsidP="00472110">
            <w:pPr>
              <w:tabs>
                <w:tab w:val="left" w:pos="5400"/>
              </w:tabs>
              <w:jc w:val="both"/>
              <w:rPr>
                <w:rFonts w:cs="Arial"/>
                <w:b/>
                <w:szCs w:val="18"/>
                <w:lang w:val="es-MX"/>
              </w:rPr>
            </w:pPr>
          </w:p>
        </w:tc>
        <w:tc>
          <w:tcPr>
            <w:tcW w:w="1159" w:type="pct"/>
          </w:tcPr>
          <w:p w14:paraId="3162EAF2"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60,000</w:t>
            </w:r>
          </w:p>
        </w:tc>
        <w:tc>
          <w:tcPr>
            <w:tcW w:w="806" w:type="pct"/>
          </w:tcPr>
          <w:p w14:paraId="3ADC1B09" w14:textId="77777777" w:rsidR="000E73F5" w:rsidRPr="00AE4E67" w:rsidRDefault="000E73F5" w:rsidP="00472110">
            <w:pPr>
              <w:tabs>
                <w:tab w:val="left" w:pos="5400"/>
              </w:tabs>
              <w:jc w:val="both"/>
              <w:rPr>
                <w:rFonts w:cs="Arial"/>
                <w:b/>
                <w:szCs w:val="18"/>
                <w:lang w:val="es-MX"/>
              </w:rPr>
            </w:pPr>
          </w:p>
        </w:tc>
        <w:tc>
          <w:tcPr>
            <w:tcW w:w="783" w:type="pct"/>
          </w:tcPr>
          <w:p w14:paraId="2905E8EF" w14:textId="15447A5D" w:rsidR="000E73F5" w:rsidRPr="00AE4E67" w:rsidRDefault="009E10E0" w:rsidP="00472110">
            <w:pPr>
              <w:tabs>
                <w:tab w:val="left" w:pos="5400"/>
              </w:tabs>
              <w:jc w:val="right"/>
              <w:rPr>
                <w:rFonts w:cs="Arial"/>
                <w:b/>
                <w:szCs w:val="18"/>
                <w:lang w:val="es-MX"/>
              </w:rPr>
            </w:pPr>
            <w:r>
              <w:rPr>
                <w:rFonts w:cs="Arial"/>
                <w:b/>
                <w:szCs w:val="18"/>
                <w:lang w:val="es-MX"/>
              </w:rPr>
              <w:t>8.00</w:t>
            </w:r>
          </w:p>
        </w:tc>
      </w:tr>
      <w:tr w:rsidR="000E73F5" w:rsidRPr="00AE4E67" w14:paraId="72681BF6" w14:textId="77777777" w:rsidTr="00472110">
        <w:trPr>
          <w:jc w:val="center"/>
        </w:trPr>
        <w:tc>
          <w:tcPr>
            <w:tcW w:w="848" w:type="pct"/>
          </w:tcPr>
          <w:p w14:paraId="5D93E598" w14:textId="77777777" w:rsidR="000E73F5" w:rsidRPr="00AE4E67" w:rsidRDefault="000E73F5" w:rsidP="00472110">
            <w:pPr>
              <w:tabs>
                <w:tab w:val="left" w:pos="5400"/>
              </w:tabs>
              <w:jc w:val="both"/>
              <w:rPr>
                <w:rFonts w:cs="Arial"/>
                <w:b/>
                <w:szCs w:val="18"/>
                <w:lang w:val="es-MX"/>
              </w:rPr>
            </w:pPr>
          </w:p>
        </w:tc>
        <w:tc>
          <w:tcPr>
            <w:tcW w:w="1147" w:type="pct"/>
          </w:tcPr>
          <w:p w14:paraId="0DDBE205"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60,001</w:t>
            </w:r>
          </w:p>
        </w:tc>
        <w:tc>
          <w:tcPr>
            <w:tcW w:w="257" w:type="pct"/>
          </w:tcPr>
          <w:p w14:paraId="477A9F93" w14:textId="77777777" w:rsidR="000E73F5" w:rsidRPr="00AE4E67" w:rsidRDefault="000E73F5" w:rsidP="00472110">
            <w:pPr>
              <w:tabs>
                <w:tab w:val="left" w:pos="5400"/>
              </w:tabs>
              <w:jc w:val="both"/>
              <w:rPr>
                <w:rFonts w:cs="Arial"/>
                <w:b/>
                <w:szCs w:val="18"/>
                <w:lang w:val="es-MX"/>
              </w:rPr>
            </w:pPr>
          </w:p>
        </w:tc>
        <w:tc>
          <w:tcPr>
            <w:tcW w:w="1159" w:type="pct"/>
          </w:tcPr>
          <w:p w14:paraId="4648A85D"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80,000</w:t>
            </w:r>
          </w:p>
        </w:tc>
        <w:tc>
          <w:tcPr>
            <w:tcW w:w="806" w:type="pct"/>
          </w:tcPr>
          <w:p w14:paraId="6C6FC914" w14:textId="77777777" w:rsidR="000E73F5" w:rsidRPr="00AE4E67" w:rsidRDefault="000E73F5" w:rsidP="00472110">
            <w:pPr>
              <w:tabs>
                <w:tab w:val="left" w:pos="5400"/>
              </w:tabs>
              <w:jc w:val="both"/>
              <w:rPr>
                <w:rFonts w:cs="Arial"/>
                <w:b/>
                <w:szCs w:val="18"/>
                <w:lang w:val="es-MX"/>
              </w:rPr>
            </w:pPr>
          </w:p>
        </w:tc>
        <w:tc>
          <w:tcPr>
            <w:tcW w:w="783" w:type="pct"/>
          </w:tcPr>
          <w:p w14:paraId="1782078B" w14:textId="7F1516A5" w:rsidR="000E73F5" w:rsidRPr="00AE4E67" w:rsidRDefault="009E10E0" w:rsidP="00472110">
            <w:pPr>
              <w:tabs>
                <w:tab w:val="left" w:pos="5400"/>
              </w:tabs>
              <w:jc w:val="right"/>
              <w:rPr>
                <w:rFonts w:cs="Arial"/>
                <w:b/>
                <w:szCs w:val="18"/>
                <w:lang w:val="es-MX"/>
              </w:rPr>
            </w:pPr>
            <w:r>
              <w:rPr>
                <w:rFonts w:cs="Arial"/>
                <w:b/>
                <w:szCs w:val="18"/>
                <w:lang w:val="es-MX"/>
              </w:rPr>
              <w:t>9.00</w:t>
            </w:r>
          </w:p>
        </w:tc>
      </w:tr>
      <w:tr w:rsidR="000E73F5" w:rsidRPr="00AE4E67" w14:paraId="77FA276A" w14:textId="77777777" w:rsidTr="00472110">
        <w:trPr>
          <w:jc w:val="center"/>
        </w:trPr>
        <w:tc>
          <w:tcPr>
            <w:tcW w:w="848" w:type="pct"/>
          </w:tcPr>
          <w:p w14:paraId="1F059C9D" w14:textId="77777777" w:rsidR="000E73F5" w:rsidRPr="00AE4E67" w:rsidRDefault="000E73F5" w:rsidP="00472110">
            <w:pPr>
              <w:tabs>
                <w:tab w:val="left" w:pos="5400"/>
              </w:tabs>
              <w:jc w:val="both"/>
              <w:rPr>
                <w:rFonts w:cs="Arial"/>
                <w:b/>
                <w:szCs w:val="18"/>
                <w:lang w:val="es-MX"/>
              </w:rPr>
            </w:pPr>
          </w:p>
        </w:tc>
        <w:tc>
          <w:tcPr>
            <w:tcW w:w="1147" w:type="pct"/>
          </w:tcPr>
          <w:p w14:paraId="3555EA68"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80,001</w:t>
            </w:r>
          </w:p>
        </w:tc>
        <w:tc>
          <w:tcPr>
            <w:tcW w:w="257" w:type="pct"/>
          </w:tcPr>
          <w:p w14:paraId="3C0E7A8A" w14:textId="77777777" w:rsidR="000E73F5" w:rsidRPr="00AE4E67" w:rsidRDefault="000E73F5" w:rsidP="00472110">
            <w:pPr>
              <w:tabs>
                <w:tab w:val="left" w:pos="5400"/>
              </w:tabs>
              <w:jc w:val="both"/>
              <w:rPr>
                <w:rFonts w:cs="Arial"/>
                <w:b/>
                <w:szCs w:val="18"/>
                <w:lang w:val="es-MX"/>
              </w:rPr>
            </w:pPr>
          </w:p>
        </w:tc>
        <w:tc>
          <w:tcPr>
            <w:tcW w:w="1159" w:type="pct"/>
          </w:tcPr>
          <w:p w14:paraId="127FC30C"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w:t>
            </w:r>
          </w:p>
        </w:tc>
        <w:tc>
          <w:tcPr>
            <w:tcW w:w="806" w:type="pct"/>
          </w:tcPr>
          <w:p w14:paraId="4A6A5EB4" w14:textId="77777777" w:rsidR="000E73F5" w:rsidRPr="00AE4E67" w:rsidRDefault="000E73F5" w:rsidP="00472110">
            <w:pPr>
              <w:tabs>
                <w:tab w:val="left" w:pos="5400"/>
              </w:tabs>
              <w:jc w:val="both"/>
              <w:rPr>
                <w:rFonts w:cs="Arial"/>
                <w:b/>
                <w:szCs w:val="18"/>
                <w:lang w:val="es-MX"/>
              </w:rPr>
            </w:pPr>
          </w:p>
        </w:tc>
        <w:tc>
          <w:tcPr>
            <w:tcW w:w="783" w:type="pct"/>
          </w:tcPr>
          <w:p w14:paraId="6DBFF3D5" w14:textId="45E72427" w:rsidR="000E73F5" w:rsidRPr="00AE4E67" w:rsidRDefault="009E10E0" w:rsidP="00472110">
            <w:pPr>
              <w:tabs>
                <w:tab w:val="left" w:pos="5400"/>
              </w:tabs>
              <w:jc w:val="right"/>
              <w:rPr>
                <w:rFonts w:cs="Arial"/>
                <w:b/>
                <w:szCs w:val="18"/>
                <w:lang w:val="es-MX"/>
              </w:rPr>
            </w:pPr>
            <w:r>
              <w:rPr>
                <w:rFonts w:cs="Arial"/>
                <w:b/>
                <w:szCs w:val="18"/>
                <w:lang w:val="es-MX"/>
              </w:rPr>
              <w:t>10.00</w:t>
            </w:r>
          </w:p>
        </w:tc>
      </w:tr>
      <w:tr w:rsidR="000E73F5" w:rsidRPr="00AE4E67" w14:paraId="1D026C4E" w14:textId="77777777" w:rsidTr="00472110">
        <w:trPr>
          <w:jc w:val="center"/>
        </w:trPr>
        <w:tc>
          <w:tcPr>
            <w:tcW w:w="848" w:type="pct"/>
          </w:tcPr>
          <w:p w14:paraId="52C70338" w14:textId="77777777" w:rsidR="000E73F5" w:rsidRPr="00AE4E67" w:rsidRDefault="000E73F5" w:rsidP="00472110">
            <w:pPr>
              <w:tabs>
                <w:tab w:val="left" w:pos="5400"/>
              </w:tabs>
              <w:jc w:val="both"/>
              <w:rPr>
                <w:rFonts w:cs="Arial"/>
                <w:b/>
                <w:szCs w:val="18"/>
                <w:lang w:val="es-MX"/>
              </w:rPr>
            </w:pPr>
          </w:p>
        </w:tc>
        <w:tc>
          <w:tcPr>
            <w:tcW w:w="1147" w:type="pct"/>
          </w:tcPr>
          <w:p w14:paraId="37D362F8"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100,001</w:t>
            </w:r>
          </w:p>
        </w:tc>
        <w:tc>
          <w:tcPr>
            <w:tcW w:w="257" w:type="pct"/>
          </w:tcPr>
          <w:p w14:paraId="4388A5F3" w14:textId="77777777" w:rsidR="000E73F5" w:rsidRPr="00AE4E67" w:rsidRDefault="000E73F5" w:rsidP="00472110">
            <w:pPr>
              <w:tabs>
                <w:tab w:val="left" w:pos="5400"/>
              </w:tabs>
              <w:jc w:val="both"/>
              <w:rPr>
                <w:rFonts w:cs="Arial"/>
                <w:b/>
                <w:szCs w:val="18"/>
                <w:lang w:val="es-MX"/>
              </w:rPr>
            </w:pPr>
          </w:p>
        </w:tc>
        <w:tc>
          <w:tcPr>
            <w:tcW w:w="1159" w:type="pct"/>
          </w:tcPr>
          <w:p w14:paraId="6C533DA8"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300,000</w:t>
            </w:r>
          </w:p>
        </w:tc>
        <w:tc>
          <w:tcPr>
            <w:tcW w:w="806" w:type="pct"/>
          </w:tcPr>
          <w:p w14:paraId="507142D4" w14:textId="77777777" w:rsidR="000E73F5" w:rsidRPr="00AE4E67" w:rsidRDefault="000E73F5" w:rsidP="00472110">
            <w:pPr>
              <w:tabs>
                <w:tab w:val="left" w:pos="5400"/>
              </w:tabs>
              <w:jc w:val="both"/>
              <w:rPr>
                <w:rFonts w:cs="Arial"/>
                <w:b/>
                <w:szCs w:val="18"/>
                <w:lang w:val="es-MX"/>
              </w:rPr>
            </w:pPr>
          </w:p>
        </w:tc>
        <w:tc>
          <w:tcPr>
            <w:tcW w:w="783" w:type="pct"/>
          </w:tcPr>
          <w:p w14:paraId="241D8EF7" w14:textId="0A8B1CB7" w:rsidR="000E73F5" w:rsidRPr="00AE4E67" w:rsidRDefault="009E10E0" w:rsidP="00472110">
            <w:pPr>
              <w:tabs>
                <w:tab w:val="left" w:pos="5400"/>
              </w:tabs>
              <w:jc w:val="right"/>
              <w:rPr>
                <w:rFonts w:cs="Arial"/>
                <w:b/>
                <w:szCs w:val="18"/>
                <w:lang w:val="es-MX"/>
              </w:rPr>
            </w:pPr>
            <w:r>
              <w:rPr>
                <w:rFonts w:cs="Arial"/>
                <w:b/>
                <w:szCs w:val="18"/>
                <w:lang w:val="es-MX"/>
              </w:rPr>
              <w:t>11.00</w:t>
            </w:r>
          </w:p>
        </w:tc>
      </w:tr>
      <w:tr w:rsidR="000E73F5" w:rsidRPr="00AE4E67" w14:paraId="2F791FDE" w14:textId="77777777" w:rsidTr="00472110">
        <w:trPr>
          <w:jc w:val="center"/>
        </w:trPr>
        <w:tc>
          <w:tcPr>
            <w:tcW w:w="848" w:type="pct"/>
          </w:tcPr>
          <w:p w14:paraId="0101A642" w14:textId="77777777" w:rsidR="000E73F5" w:rsidRPr="00AE4E67" w:rsidRDefault="000E73F5" w:rsidP="00472110">
            <w:pPr>
              <w:tabs>
                <w:tab w:val="left" w:pos="5400"/>
              </w:tabs>
              <w:jc w:val="both"/>
              <w:rPr>
                <w:rFonts w:cs="Arial"/>
                <w:b/>
                <w:szCs w:val="18"/>
                <w:lang w:val="es-MX"/>
              </w:rPr>
            </w:pPr>
          </w:p>
        </w:tc>
        <w:tc>
          <w:tcPr>
            <w:tcW w:w="1147" w:type="pct"/>
          </w:tcPr>
          <w:p w14:paraId="3753F51D"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300,001</w:t>
            </w:r>
          </w:p>
        </w:tc>
        <w:tc>
          <w:tcPr>
            <w:tcW w:w="257" w:type="pct"/>
          </w:tcPr>
          <w:p w14:paraId="2AEF29C9" w14:textId="77777777" w:rsidR="000E73F5" w:rsidRPr="00AE4E67" w:rsidRDefault="000E73F5" w:rsidP="00472110">
            <w:pPr>
              <w:tabs>
                <w:tab w:val="left" w:pos="5400"/>
              </w:tabs>
              <w:jc w:val="both"/>
              <w:rPr>
                <w:rFonts w:cs="Arial"/>
                <w:b/>
                <w:szCs w:val="18"/>
                <w:lang w:val="es-MX"/>
              </w:rPr>
            </w:pPr>
          </w:p>
        </w:tc>
        <w:tc>
          <w:tcPr>
            <w:tcW w:w="1159" w:type="pct"/>
          </w:tcPr>
          <w:p w14:paraId="3422D791"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$ 1,000,000</w:t>
            </w:r>
          </w:p>
        </w:tc>
        <w:tc>
          <w:tcPr>
            <w:tcW w:w="806" w:type="pct"/>
          </w:tcPr>
          <w:p w14:paraId="37B49D75" w14:textId="77777777" w:rsidR="000E73F5" w:rsidRPr="00AE4E67" w:rsidRDefault="000E73F5" w:rsidP="00472110">
            <w:pPr>
              <w:tabs>
                <w:tab w:val="left" w:pos="5400"/>
              </w:tabs>
              <w:jc w:val="both"/>
              <w:rPr>
                <w:rFonts w:cs="Arial"/>
                <w:b/>
                <w:szCs w:val="18"/>
                <w:lang w:val="es-MX"/>
              </w:rPr>
            </w:pPr>
          </w:p>
        </w:tc>
        <w:tc>
          <w:tcPr>
            <w:tcW w:w="783" w:type="pct"/>
          </w:tcPr>
          <w:p w14:paraId="27096BCB" w14:textId="0E11C719" w:rsidR="000E73F5" w:rsidRPr="00AE4E67" w:rsidRDefault="009E10E0" w:rsidP="00472110">
            <w:pPr>
              <w:tabs>
                <w:tab w:val="left" w:pos="5400"/>
              </w:tabs>
              <w:jc w:val="right"/>
              <w:rPr>
                <w:rFonts w:cs="Arial"/>
                <w:b/>
                <w:szCs w:val="18"/>
                <w:lang w:val="es-MX"/>
              </w:rPr>
            </w:pPr>
            <w:r>
              <w:rPr>
                <w:rFonts w:cs="Arial"/>
                <w:b/>
                <w:szCs w:val="18"/>
                <w:lang w:val="es-MX"/>
              </w:rPr>
              <w:t>12.00</w:t>
            </w:r>
          </w:p>
        </w:tc>
      </w:tr>
      <w:tr w:rsidR="000E73F5" w:rsidRPr="00AE4E67" w14:paraId="7951C96C" w14:textId="77777777" w:rsidTr="00472110">
        <w:trPr>
          <w:jc w:val="center"/>
        </w:trPr>
        <w:tc>
          <w:tcPr>
            <w:tcW w:w="848" w:type="pct"/>
          </w:tcPr>
          <w:p w14:paraId="54C84850" w14:textId="77777777" w:rsidR="000E73F5" w:rsidRPr="00AE4E67" w:rsidRDefault="000E73F5" w:rsidP="00472110">
            <w:pPr>
              <w:tabs>
                <w:tab w:val="left" w:pos="5400"/>
              </w:tabs>
              <w:jc w:val="both"/>
              <w:rPr>
                <w:rFonts w:cs="Arial"/>
                <w:b/>
                <w:szCs w:val="18"/>
                <w:lang w:val="es-MX"/>
              </w:rPr>
            </w:pPr>
          </w:p>
        </w:tc>
        <w:tc>
          <w:tcPr>
            <w:tcW w:w="1147" w:type="pct"/>
          </w:tcPr>
          <w:p w14:paraId="228AF58A"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$ 1,000,001</w:t>
            </w:r>
          </w:p>
        </w:tc>
        <w:tc>
          <w:tcPr>
            <w:tcW w:w="257" w:type="pct"/>
          </w:tcPr>
          <w:p w14:paraId="47FA65C1" w14:textId="77777777" w:rsidR="000E73F5" w:rsidRPr="00AE4E67" w:rsidRDefault="000E73F5" w:rsidP="00472110">
            <w:pPr>
              <w:tabs>
                <w:tab w:val="left" w:pos="5400"/>
              </w:tabs>
              <w:jc w:val="both"/>
              <w:rPr>
                <w:rFonts w:cs="Arial"/>
                <w:b/>
                <w:szCs w:val="18"/>
                <w:lang w:val="es-MX"/>
              </w:rPr>
            </w:pPr>
          </w:p>
        </w:tc>
        <w:tc>
          <w:tcPr>
            <w:tcW w:w="1159" w:type="pct"/>
          </w:tcPr>
          <w:p w14:paraId="6C1E86E9"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en adelante</w:t>
            </w:r>
          </w:p>
        </w:tc>
        <w:tc>
          <w:tcPr>
            <w:tcW w:w="806" w:type="pct"/>
          </w:tcPr>
          <w:p w14:paraId="6A2A84C4" w14:textId="77777777" w:rsidR="000E73F5" w:rsidRPr="00AE4E67" w:rsidRDefault="000E73F5" w:rsidP="00472110">
            <w:pPr>
              <w:tabs>
                <w:tab w:val="left" w:pos="5400"/>
              </w:tabs>
              <w:jc w:val="both"/>
              <w:rPr>
                <w:rFonts w:cs="Arial"/>
                <w:b/>
                <w:szCs w:val="18"/>
                <w:lang w:val="es-MX"/>
              </w:rPr>
            </w:pPr>
          </w:p>
        </w:tc>
        <w:tc>
          <w:tcPr>
            <w:tcW w:w="783" w:type="pct"/>
          </w:tcPr>
          <w:p w14:paraId="7C34313C" w14:textId="6E0613EB" w:rsidR="000E73F5" w:rsidRPr="00AE4E67" w:rsidRDefault="009E10E0" w:rsidP="00472110">
            <w:pPr>
              <w:tabs>
                <w:tab w:val="left" w:pos="5400"/>
              </w:tabs>
              <w:jc w:val="right"/>
              <w:rPr>
                <w:rFonts w:cs="Arial"/>
                <w:b/>
                <w:szCs w:val="18"/>
                <w:lang w:val="es-MX"/>
              </w:rPr>
            </w:pPr>
            <w:r>
              <w:rPr>
                <w:rFonts w:cs="Arial"/>
                <w:b/>
                <w:szCs w:val="18"/>
                <w:lang w:val="es-MX"/>
              </w:rPr>
              <w:t>13.00</w:t>
            </w:r>
          </w:p>
        </w:tc>
      </w:tr>
      <w:tr w:rsidR="000E73F5" w:rsidRPr="00AE4E67" w14:paraId="6F79752E" w14:textId="77777777" w:rsidTr="00472110">
        <w:trPr>
          <w:gridAfter w:val="1"/>
          <w:wAfter w:w="783" w:type="pct"/>
          <w:jc w:val="center"/>
        </w:trPr>
        <w:tc>
          <w:tcPr>
            <w:tcW w:w="848" w:type="pct"/>
          </w:tcPr>
          <w:p w14:paraId="51A93389" w14:textId="77777777" w:rsidR="000E73F5" w:rsidRPr="00AE4E67" w:rsidRDefault="000E73F5" w:rsidP="00472110">
            <w:pPr>
              <w:tabs>
                <w:tab w:val="left" w:pos="5400"/>
              </w:tabs>
              <w:jc w:val="both"/>
              <w:rPr>
                <w:rFonts w:cs="Arial"/>
                <w:b/>
                <w:szCs w:val="18"/>
                <w:lang w:val="es-MX"/>
              </w:rPr>
            </w:pPr>
          </w:p>
        </w:tc>
        <w:tc>
          <w:tcPr>
            <w:tcW w:w="1147" w:type="pct"/>
          </w:tcPr>
          <w:p w14:paraId="632AFFFC" w14:textId="77777777" w:rsidR="000E73F5" w:rsidRPr="00AE4E67" w:rsidRDefault="000E73F5" w:rsidP="00472110">
            <w:pPr>
              <w:tabs>
                <w:tab w:val="left" w:pos="5400"/>
              </w:tabs>
              <w:jc w:val="right"/>
              <w:rPr>
                <w:rFonts w:cs="Arial"/>
                <w:b/>
                <w:szCs w:val="18"/>
                <w:lang w:val="es-MX"/>
              </w:rPr>
            </w:pPr>
          </w:p>
        </w:tc>
        <w:tc>
          <w:tcPr>
            <w:tcW w:w="257" w:type="pct"/>
          </w:tcPr>
          <w:p w14:paraId="03AB5200" w14:textId="77777777" w:rsidR="000E73F5" w:rsidRPr="00AE4E67" w:rsidRDefault="000E73F5" w:rsidP="00472110">
            <w:pPr>
              <w:tabs>
                <w:tab w:val="left" w:pos="5400"/>
              </w:tabs>
              <w:jc w:val="both"/>
              <w:rPr>
                <w:rFonts w:cs="Arial"/>
                <w:b/>
                <w:szCs w:val="18"/>
                <w:lang w:val="es-MX"/>
              </w:rPr>
            </w:pPr>
          </w:p>
        </w:tc>
        <w:tc>
          <w:tcPr>
            <w:tcW w:w="1159" w:type="pct"/>
          </w:tcPr>
          <w:p w14:paraId="5E75693E" w14:textId="77777777" w:rsidR="000E73F5" w:rsidRPr="00AE4E67" w:rsidRDefault="000E73F5" w:rsidP="00472110">
            <w:pPr>
              <w:tabs>
                <w:tab w:val="left" w:pos="5400"/>
              </w:tabs>
              <w:jc w:val="right"/>
              <w:rPr>
                <w:rFonts w:cs="Arial"/>
                <w:b/>
                <w:szCs w:val="18"/>
                <w:lang w:val="es-MX"/>
              </w:rPr>
            </w:pPr>
          </w:p>
        </w:tc>
        <w:tc>
          <w:tcPr>
            <w:tcW w:w="806" w:type="pct"/>
          </w:tcPr>
          <w:p w14:paraId="595365E9" w14:textId="77777777" w:rsidR="000E73F5" w:rsidRPr="00AE4E67" w:rsidRDefault="000E73F5" w:rsidP="00472110">
            <w:pPr>
              <w:tabs>
                <w:tab w:val="left" w:pos="5400"/>
              </w:tabs>
              <w:jc w:val="both"/>
              <w:rPr>
                <w:rFonts w:cs="Arial"/>
                <w:b/>
                <w:szCs w:val="18"/>
                <w:lang w:val="es-MX"/>
              </w:rPr>
            </w:pPr>
          </w:p>
        </w:tc>
      </w:tr>
      <w:tr w:rsidR="009723E4" w:rsidRPr="00AE4E67" w14:paraId="7E5C5DA7" w14:textId="77777777" w:rsidTr="00472110">
        <w:trPr>
          <w:jc w:val="center"/>
        </w:trPr>
        <w:tc>
          <w:tcPr>
            <w:tcW w:w="2252" w:type="pct"/>
            <w:gridSpan w:val="3"/>
          </w:tcPr>
          <w:p w14:paraId="2191683D" w14:textId="77777777" w:rsidR="009723E4" w:rsidRPr="00AE4E67" w:rsidRDefault="009723E4" w:rsidP="00472110">
            <w:pPr>
              <w:tabs>
                <w:tab w:val="left" w:pos="5400"/>
              </w:tabs>
              <w:jc w:val="both"/>
              <w:rPr>
                <w:rFonts w:cs="Arial"/>
                <w:szCs w:val="18"/>
                <w:lang w:val="es-MX"/>
              </w:rPr>
            </w:pPr>
            <w:r w:rsidRPr="00AE4E67">
              <w:rPr>
                <w:rFonts w:cs="Arial"/>
                <w:b/>
                <w:szCs w:val="18"/>
                <w:lang w:val="es-MX"/>
              </w:rPr>
              <w:t xml:space="preserve">3. </w:t>
            </w:r>
            <w:r w:rsidRPr="00AE4E67">
              <w:rPr>
                <w:rFonts w:cs="Arial"/>
                <w:szCs w:val="18"/>
                <w:lang w:val="es-MX"/>
              </w:rPr>
              <w:t>Para giro industrial o de transformación:</w:t>
            </w:r>
          </w:p>
        </w:tc>
        <w:tc>
          <w:tcPr>
            <w:tcW w:w="1159" w:type="pct"/>
          </w:tcPr>
          <w:p w14:paraId="6258AFD2" w14:textId="77777777" w:rsidR="009723E4" w:rsidRPr="00AE4E67" w:rsidRDefault="009723E4" w:rsidP="00472110">
            <w:pPr>
              <w:tabs>
                <w:tab w:val="left" w:pos="5400"/>
              </w:tabs>
              <w:jc w:val="right"/>
              <w:rPr>
                <w:rFonts w:cs="Arial"/>
                <w:b/>
                <w:szCs w:val="18"/>
                <w:lang w:val="es-MX"/>
              </w:rPr>
            </w:pPr>
          </w:p>
        </w:tc>
        <w:tc>
          <w:tcPr>
            <w:tcW w:w="806" w:type="pct"/>
          </w:tcPr>
          <w:p w14:paraId="7F5DE5F3" w14:textId="77777777" w:rsidR="009723E4" w:rsidRPr="00AE4E67" w:rsidRDefault="009723E4" w:rsidP="00472110">
            <w:pPr>
              <w:tabs>
                <w:tab w:val="left" w:pos="5400"/>
              </w:tabs>
              <w:jc w:val="both"/>
              <w:rPr>
                <w:rFonts w:cs="Arial"/>
                <w:szCs w:val="18"/>
                <w:lang w:val="es-MX"/>
              </w:rPr>
            </w:pPr>
          </w:p>
        </w:tc>
        <w:tc>
          <w:tcPr>
            <w:tcW w:w="783" w:type="pct"/>
          </w:tcPr>
          <w:p w14:paraId="504B933D" w14:textId="77777777" w:rsidR="009723E4" w:rsidRPr="00AE4E67" w:rsidRDefault="009723E4" w:rsidP="00185C89">
            <w:pPr>
              <w:tabs>
                <w:tab w:val="left" w:pos="5400"/>
              </w:tabs>
              <w:jc w:val="center"/>
              <w:rPr>
                <w:rFonts w:cs="Arial"/>
                <w:b/>
                <w:szCs w:val="18"/>
                <w:lang w:val="es-MX"/>
              </w:rPr>
            </w:pPr>
            <w:r w:rsidRPr="00AE4E67">
              <w:rPr>
                <w:rFonts w:cs="Arial"/>
                <w:b/>
                <w:szCs w:val="18"/>
                <w:lang w:val="es-MX"/>
              </w:rPr>
              <w:t>UMA</w:t>
            </w:r>
          </w:p>
        </w:tc>
      </w:tr>
      <w:tr w:rsidR="000E73F5" w:rsidRPr="00AE4E67" w14:paraId="6CF5ADD4" w14:textId="77777777" w:rsidTr="00472110">
        <w:trPr>
          <w:jc w:val="center"/>
        </w:trPr>
        <w:tc>
          <w:tcPr>
            <w:tcW w:w="848" w:type="pct"/>
          </w:tcPr>
          <w:p w14:paraId="3881CF59" w14:textId="77777777" w:rsidR="000E73F5" w:rsidRPr="00AE4E67" w:rsidRDefault="000E73F5" w:rsidP="00472110">
            <w:pPr>
              <w:tabs>
                <w:tab w:val="left" w:pos="5400"/>
              </w:tabs>
              <w:ind w:left="1134"/>
              <w:jc w:val="both"/>
              <w:rPr>
                <w:rFonts w:cs="Arial"/>
                <w:bCs/>
                <w:szCs w:val="18"/>
                <w:lang w:val="es-MX"/>
              </w:rPr>
            </w:pPr>
          </w:p>
        </w:tc>
        <w:tc>
          <w:tcPr>
            <w:tcW w:w="1147" w:type="pct"/>
          </w:tcPr>
          <w:p w14:paraId="66FC5096"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DE</w:t>
            </w:r>
            <w:r w:rsidRPr="00AE4E67">
              <w:rPr>
                <w:rFonts w:cs="Arial"/>
                <w:b/>
                <w:szCs w:val="18"/>
                <w:lang w:val="es-MX"/>
              </w:rPr>
              <w:t xml:space="preserve">         $                 1</w:t>
            </w:r>
          </w:p>
        </w:tc>
        <w:tc>
          <w:tcPr>
            <w:tcW w:w="257" w:type="pct"/>
          </w:tcPr>
          <w:p w14:paraId="78AC80BA" w14:textId="77777777" w:rsidR="000E73F5" w:rsidRPr="00AE4E67" w:rsidRDefault="000E73F5" w:rsidP="00472110">
            <w:pPr>
              <w:tabs>
                <w:tab w:val="left" w:pos="5400"/>
              </w:tabs>
              <w:jc w:val="both"/>
              <w:rPr>
                <w:rFonts w:cs="Arial"/>
                <w:b/>
                <w:szCs w:val="18"/>
                <w:lang w:val="es-MX"/>
              </w:rPr>
            </w:pPr>
          </w:p>
        </w:tc>
        <w:tc>
          <w:tcPr>
            <w:tcW w:w="1159" w:type="pct"/>
          </w:tcPr>
          <w:p w14:paraId="0CD3518A"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HASTA</w:t>
            </w:r>
            <w:r w:rsidRPr="00AE4E67">
              <w:rPr>
                <w:rFonts w:cs="Arial"/>
                <w:b/>
                <w:szCs w:val="18"/>
                <w:lang w:val="es-MX"/>
              </w:rPr>
              <w:t xml:space="preserve">     $      100,000</w:t>
            </w:r>
          </w:p>
        </w:tc>
        <w:tc>
          <w:tcPr>
            <w:tcW w:w="806" w:type="pct"/>
          </w:tcPr>
          <w:p w14:paraId="21EBD940" w14:textId="77777777" w:rsidR="000E73F5" w:rsidRPr="00AE4E67" w:rsidRDefault="000E73F5" w:rsidP="00472110">
            <w:pPr>
              <w:tabs>
                <w:tab w:val="left" w:pos="5400"/>
              </w:tabs>
              <w:jc w:val="both"/>
              <w:rPr>
                <w:rFonts w:cs="Arial"/>
                <w:szCs w:val="18"/>
                <w:lang w:val="es-MX"/>
              </w:rPr>
            </w:pPr>
          </w:p>
        </w:tc>
        <w:tc>
          <w:tcPr>
            <w:tcW w:w="783" w:type="pct"/>
          </w:tcPr>
          <w:p w14:paraId="6FFA35FA" w14:textId="7335CA8F" w:rsidR="000E73F5" w:rsidRPr="00AE4E67" w:rsidRDefault="009E10E0" w:rsidP="00472110">
            <w:pPr>
              <w:tabs>
                <w:tab w:val="left" w:pos="5400"/>
              </w:tabs>
              <w:jc w:val="right"/>
              <w:rPr>
                <w:rFonts w:cs="Arial"/>
                <w:b/>
                <w:szCs w:val="18"/>
                <w:lang w:val="es-MX"/>
              </w:rPr>
            </w:pPr>
            <w:r>
              <w:rPr>
                <w:rFonts w:cs="Arial"/>
                <w:b/>
                <w:szCs w:val="18"/>
                <w:lang w:val="es-MX"/>
              </w:rPr>
              <w:t>6.00</w:t>
            </w:r>
          </w:p>
        </w:tc>
      </w:tr>
      <w:tr w:rsidR="000E73F5" w:rsidRPr="00AE4E67" w14:paraId="7A09456A" w14:textId="77777777" w:rsidTr="00472110">
        <w:trPr>
          <w:jc w:val="center"/>
        </w:trPr>
        <w:tc>
          <w:tcPr>
            <w:tcW w:w="848" w:type="pct"/>
          </w:tcPr>
          <w:p w14:paraId="281AA184" w14:textId="77777777" w:rsidR="000E73F5" w:rsidRPr="00AE4E67" w:rsidRDefault="000E73F5" w:rsidP="00472110">
            <w:pPr>
              <w:tabs>
                <w:tab w:val="left" w:pos="5400"/>
              </w:tabs>
              <w:jc w:val="both"/>
              <w:rPr>
                <w:rFonts w:cs="Arial"/>
                <w:b/>
                <w:szCs w:val="18"/>
                <w:lang w:val="es-MX"/>
              </w:rPr>
            </w:pPr>
          </w:p>
        </w:tc>
        <w:tc>
          <w:tcPr>
            <w:tcW w:w="1147" w:type="pct"/>
          </w:tcPr>
          <w:p w14:paraId="20B31667"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100,001</w:t>
            </w:r>
          </w:p>
        </w:tc>
        <w:tc>
          <w:tcPr>
            <w:tcW w:w="257" w:type="pct"/>
          </w:tcPr>
          <w:p w14:paraId="116F31E8" w14:textId="77777777" w:rsidR="000E73F5" w:rsidRPr="00AE4E67" w:rsidRDefault="000E73F5" w:rsidP="00472110">
            <w:pPr>
              <w:tabs>
                <w:tab w:val="left" w:pos="5400"/>
              </w:tabs>
              <w:jc w:val="both"/>
              <w:rPr>
                <w:rFonts w:cs="Arial"/>
                <w:b/>
                <w:szCs w:val="18"/>
                <w:lang w:val="es-MX"/>
              </w:rPr>
            </w:pPr>
          </w:p>
        </w:tc>
        <w:tc>
          <w:tcPr>
            <w:tcW w:w="1159" w:type="pct"/>
          </w:tcPr>
          <w:p w14:paraId="71DA4581"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300,000</w:t>
            </w:r>
          </w:p>
        </w:tc>
        <w:tc>
          <w:tcPr>
            <w:tcW w:w="806" w:type="pct"/>
          </w:tcPr>
          <w:p w14:paraId="5DA956DB" w14:textId="77777777" w:rsidR="000E73F5" w:rsidRPr="00AE4E67" w:rsidRDefault="000E73F5" w:rsidP="00472110">
            <w:pPr>
              <w:tabs>
                <w:tab w:val="left" w:pos="5400"/>
              </w:tabs>
              <w:jc w:val="both"/>
              <w:rPr>
                <w:rFonts w:cs="Arial"/>
                <w:b/>
                <w:szCs w:val="18"/>
                <w:lang w:val="es-MX"/>
              </w:rPr>
            </w:pPr>
          </w:p>
        </w:tc>
        <w:tc>
          <w:tcPr>
            <w:tcW w:w="783" w:type="pct"/>
          </w:tcPr>
          <w:p w14:paraId="4475E61A" w14:textId="7ACE59F3" w:rsidR="000E73F5" w:rsidRPr="00AE4E67" w:rsidRDefault="009E10E0" w:rsidP="00472110">
            <w:pPr>
              <w:tabs>
                <w:tab w:val="left" w:pos="5400"/>
              </w:tabs>
              <w:jc w:val="right"/>
              <w:rPr>
                <w:rFonts w:cs="Arial"/>
                <w:b/>
                <w:szCs w:val="18"/>
                <w:lang w:val="es-MX"/>
              </w:rPr>
            </w:pPr>
            <w:r>
              <w:rPr>
                <w:rFonts w:cs="Arial"/>
                <w:b/>
                <w:szCs w:val="18"/>
                <w:lang w:val="es-MX"/>
              </w:rPr>
              <w:t>7.00</w:t>
            </w:r>
          </w:p>
        </w:tc>
      </w:tr>
      <w:tr w:rsidR="000E73F5" w:rsidRPr="00AE4E67" w14:paraId="10056161" w14:textId="77777777" w:rsidTr="00472110">
        <w:trPr>
          <w:trHeight w:val="158"/>
          <w:jc w:val="center"/>
        </w:trPr>
        <w:tc>
          <w:tcPr>
            <w:tcW w:w="848" w:type="pct"/>
          </w:tcPr>
          <w:p w14:paraId="50B8E8C5" w14:textId="77777777" w:rsidR="000E73F5" w:rsidRPr="00AE4E67" w:rsidRDefault="000E73F5" w:rsidP="00472110">
            <w:pPr>
              <w:tabs>
                <w:tab w:val="left" w:pos="5400"/>
              </w:tabs>
              <w:jc w:val="both"/>
              <w:rPr>
                <w:rFonts w:cs="Arial"/>
                <w:b/>
                <w:szCs w:val="18"/>
                <w:lang w:val="es-MX"/>
              </w:rPr>
            </w:pPr>
          </w:p>
        </w:tc>
        <w:tc>
          <w:tcPr>
            <w:tcW w:w="1147" w:type="pct"/>
          </w:tcPr>
          <w:p w14:paraId="60C6B1BE"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300,001</w:t>
            </w:r>
          </w:p>
        </w:tc>
        <w:tc>
          <w:tcPr>
            <w:tcW w:w="257" w:type="pct"/>
          </w:tcPr>
          <w:p w14:paraId="419DC09B" w14:textId="77777777" w:rsidR="000E73F5" w:rsidRPr="00AE4E67" w:rsidRDefault="000E73F5" w:rsidP="00472110">
            <w:pPr>
              <w:tabs>
                <w:tab w:val="left" w:pos="5400"/>
              </w:tabs>
              <w:jc w:val="both"/>
              <w:rPr>
                <w:rFonts w:cs="Arial"/>
                <w:b/>
                <w:szCs w:val="18"/>
                <w:lang w:val="es-MX"/>
              </w:rPr>
            </w:pPr>
          </w:p>
        </w:tc>
        <w:tc>
          <w:tcPr>
            <w:tcW w:w="1159" w:type="pct"/>
          </w:tcPr>
          <w:p w14:paraId="5BF2DA71"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1,000,000</w:t>
            </w:r>
          </w:p>
        </w:tc>
        <w:tc>
          <w:tcPr>
            <w:tcW w:w="806" w:type="pct"/>
          </w:tcPr>
          <w:p w14:paraId="0EB2FC9E" w14:textId="77777777" w:rsidR="000E73F5" w:rsidRPr="00AE4E67" w:rsidRDefault="000E73F5" w:rsidP="00472110">
            <w:pPr>
              <w:tabs>
                <w:tab w:val="left" w:pos="5400"/>
              </w:tabs>
              <w:jc w:val="both"/>
              <w:rPr>
                <w:rFonts w:cs="Arial"/>
                <w:b/>
                <w:szCs w:val="18"/>
                <w:lang w:val="es-MX"/>
              </w:rPr>
            </w:pPr>
          </w:p>
        </w:tc>
        <w:tc>
          <w:tcPr>
            <w:tcW w:w="783" w:type="pct"/>
          </w:tcPr>
          <w:p w14:paraId="0391EB88" w14:textId="1F456A97" w:rsidR="000E73F5" w:rsidRPr="00AE4E67" w:rsidRDefault="009E10E0" w:rsidP="00472110">
            <w:pPr>
              <w:tabs>
                <w:tab w:val="left" w:pos="5400"/>
              </w:tabs>
              <w:jc w:val="right"/>
              <w:rPr>
                <w:rFonts w:cs="Arial"/>
                <w:b/>
                <w:szCs w:val="18"/>
                <w:lang w:val="es-MX"/>
              </w:rPr>
            </w:pPr>
            <w:r>
              <w:rPr>
                <w:rFonts w:cs="Arial"/>
                <w:b/>
                <w:szCs w:val="18"/>
                <w:lang w:val="es-MX"/>
              </w:rPr>
              <w:t>8.00</w:t>
            </w:r>
          </w:p>
        </w:tc>
      </w:tr>
      <w:tr w:rsidR="000E73F5" w:rsidRPr="00AE4E67" w14:paraId="10059517" w14:textId="77777777" w:rsidTr="00472110">
        <w:trPr>
          <w:trHeight w:val="158"/>
          <w:jc w:val="center"/>
        </w:trPr>
        <w:tc>
          <w:tcPr>
            <w:tcW w:w="848" w:type="pct"/>
          </w:tcPr>
          <w:p w14:paraId="397576B8" w14:textId="77777777" w:rsidR="000E73F5" w:rsidRPr="00AE4E67" w:rsidRDefault="000E73F5" w:rsidP="00472110">
            <w:pPr>
              <w:tabs>
                <w:tab w:val="left" w:pos="5400"/>
              </w:tabs>
              <w:jc w:val="both"/>
              <w:rPr>
                <w:rFonts w:cs="Arial"/>
                <w:b/>
                <w:szCs w:val="18"/>
                <w:lang w:val="es-MX"/>
              </w:rPr>
            </w:pPr>
          </w:p>
        </w:tc>
        <w:tc>
          <w:tcPr>
            <w:tcW w:w="1147" w:type="pct"/>
          </w:tcPr>
          <w:p w14:paraId="6A583853"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1,000,001</w:t>
            </w:r>
          </w:p>
        </w:tc>
        <w:tc>
          <w:tcPr>
            <w:tcW w:w="257" w:type="pct"/>
          </w:tcPr>
          <w:p w14:paraId="5575ACEE" w14:textId="77777777" w:rsidR="000E73F5" w:rsidRPr="00AE4E67" w:rsidRDefault="000E73F5" w:rsidP="00472110">
            <w:pPr>
              <w:tabs>
                <w:tab w:val="left" w:pos="5400"/>
              </w:tabs>
              <w:jc w:val="both"/>
              <w:rPr>
                <w:rFonts w:cs="Arial"/>
                <w:b/>
                <w:szCs w:val="18"/>
                <w:lang w:val="es-MX"/>
              </w:rPr>
            </w:pPr>
          </w:p>
        </w:tc>
        <w:tc>
          <w:tcPr>
            <w:tcW w:w="1159" w:type="pct"/>
          </w:tcPr>
          <w:p w14:paraId="1E780C11"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5,000,000</w:t>
            </w:r>
          </w:p>
        </w:tc>
        <w:tc>
          <w:tcPr>
            <w:tcW w:w="806" w:type="pct"/>
          </w:tcPr>
          <w:p w14:paraId="7E73A756" w14:textId="77777777" w:rsidR="000E73F5" w:rsidRPr="00AE4E67" w:rsidRDefault="000E73F5" w:rsidP="00472110">
            <w:pPr>
              <w:tabs>
                <w:tab w:val="left" w:pos="5400"/>
              </w:tabs>
              <w:jc w:val="both"/>
              <w:rPr>
                <w:rFonts w:cs="Arial"/>
                <w:b/>
                <w:szCs w:val="18"/>
                <w:lang w:val="es-MX"/>
              </w:rPr>
            </w:pPr>
          </w:p>
        </w:tc>
        <w:tc>
          <w:tcPr>
            <w:tcW w:w="783" w:type="pct"/>
          </w:tcPr>
          <w:p w14:paraId="35E7932A" w14:textId="7C85F8B6" w:rsidR="000E73F5" w:rsidRPr="00AE4E67" w:rsidRDefault="009E10E0" w:rsidP="00472110">
            <w:pPr>
              <w:tabs>
                <w:tab w:val="left" w:pos="5400"/>
              </w:tabs>
              <w:jc w:val="right"/>
              <w:rPr>
                <w:rFonts w:cs="Arial"/>
                <w:b/>
                <w:szCs w:val="18"/>
                <w:lang w:val="es-MX"/>
              </w:rPr>
            </w:pPr>
            <w:r>
              <w:rPr>
                <w:rFonts w:cs="Arial"/>
                <w:b/>
                <w:szCs w:val="18"/>
                <w:lang w:val="es-MX"/>
              </w:rPr>
              <w:t>9.00</w:t>
            </w:r>
          </w:p>
        </w:tc>
      </w:tr>
      <w:tr w:rsidR="000E73F5" w:rsidRPr="00AE4E67" w14:paraId="1D7F30F9" w14:textId="77777777" w:rsidTr="00472110">
        <w:trPr>
          <w:jc w:val="center"/>
        </w:trPr>
        <w:tc>
          <w:tcPr>
            <w:tcW w:w="848" w:type="pct"/>
          </w:tcPr>
          <w:p w14:paraId="41355D3C" w14:textId="77777777" w:rsidR="000E73F5" w:rsidRPr="00AE4E67" w:rsidRDefault="000E73F5" w:rsidP="00472110">
            <w:pPr>
              <w:tabs>
                <w:tab w:val="left" w:pos="5400"/>
              </w:tabs>
              <w:jc w:val="both"/>
              <w:rPr>
                <w:rFonts w:cs="Arial"/>
                <w:b/>
                <w:szCs w:val="18"/>
                <w:lang w:val="es-MX"/>
              </w:rPr>
            </w:pPr>
          </w:p>
        </w:tc>
        <w:tc>
          <w:tcPr>
            <w:tcW w:w="1147" w:type="pct"/>
          </w:tcPr>
          <w:p w14:paraId="3746A462"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5,000,001</w:t>
            </w:r>
          </w:p>
        </w:tc>
        <w:tc>
          <w:tcPr>
            <w:tcW w:w="257" w:type="pct"/>
          </w:tcPr>
          <w:p w14:paraId="2C1D186C" w14:textId="77777777" w:rsidR="000E73F5" w:rsidRPr="00AE4E67" w:rsidRDefault="000E73F5" w:rsidP="00472110">
            <w:pPr>
              <w:tabs>
                <w:tab w:val="left" w:pos="5400"/>
              </w:tabs>
              <w:jc w:val="both"/>
              <w:rPr>
                <w:rFonts w:cs="Arial"/>
                <w:b/>
                <w:szCs w:val="18"/>
                <w:lang w:val="es-MX"/>
              </w:rPr>
            </w:pPr>
          </w:p>
        </w:tc>
        <w:tc>
          <w:tcPr>
            <w:tcW w:w="1159" w:type="pct"/>
          </w:tcPr>
          <w:p w14:paraId="733EB262"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$ 10,000,000</w:t>
            </w:r>
          </w:p>
        </w:tc>
        <w:tc>
          <w:tcPr>
            <w:tcW w:w="806" w:type="pct"/>
          </w:tcPr>
          <w:p w14:paraId="474E60EC" w14:textId="77777777" w:rsidR="000E73F5" w:rsidRPr="00AE4E67" w:rsidRDefault="000E73F5" w:rsidP="00472110">
            <w:pPr>
              <w:tabs>
                <w:tab w:val="left" w:pos="5400"/>
              </w:tabs>
              <w:jc w:val="both"/>
              <w:rPr>
                <w:rFonts w:cs="Arial"/>
                <w:b/>
                <w:szCs w:val="18"/>
                <w:lang w:val="es-MX"/>
              </w:rPr>
            </w:pPr>
          </w:p>
        </w:tc>
        <w:tc>
          <w:tcPr>
            <w:tcW w:w="783" w:type="pct"/>
          </w:tcPr>
          <w:p w14:paraId="24E91960" w14:textId="77C62B63" w:rsidR="000E73F5" w:rsidRPr="00AE4E67" w:rsidRDefault="009E10E0" w:rsidP="00472110">
            <w:pPr>
              <w:tabs>
                <w:tab w:val="left" w:pos="5400"/>
              </w:tabs>
              <w:jc w:val="right"/>
              <w:rPr>
                <w:rFonts w:cs="Arial"/>
                <w:b/>
                <w:szCs w:val="18"/>
                <w:lang w:val="es-MX"/>
              </w:rPr>
            </w:pPr>
            <w:r>
              <w:rPr>
                <w:rFonts w:cs="Arial"/>
                <w:b/>
                <w:szCs w:val="18"/>
                <w:lang w:val="es-MX"/>
              </w:rPr>
              <w:t>10.00</w:t>
            </w:r>
          </w:p>
        </w:tc>
      </w:tr>
      <w:tr w:rsidR="000E73F5" w:rsidRPr="00AE4E67" w14:paraId="18572B06" w14:textId="77777777" w:rsidTr="00472110">
        <w:trPr>
          <w:jc w:val="center"/>
        </w:trPr>
        <w:tc>
          <w:tcPr>
            <w:tcW w:w="848" w:type="pct"/>
          </w:tcPr>
          <w:p w14:paraId="338683AB" w14:textId="77777777" w:rsidR="000E73F5" w:rsidRPr="00AE4E67" w:rsidRDefault="000E73F5" w:rsidP="00472110">
            <w:pPr>
              <w:tabs>
                <w:tab w:val="left" w:pos="5400"/>
              </w:tabs>
              <w:jc w:val="both"/>
              <w:rPr>
                <w:rFonts w:cs="Arial"/>
                <w:b/>
                <w:szCs w:val="18"/>
                <w:lang w:val="es-MX"/>
              </w:rPr>
            </w:pPr>
          </w:p>
        </w:tc>
        <w:tc>
          <w:tcPr>
            <w:tcW w:w="1147" w:type="pct"/>
          </w:tcPr>
          <w:p w14:paraId="4A760E56"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$ 10,000,001</w:t>
            </w:r>
          </w:p>
        </w:tc>
        <w:tc>
          <w:tcPr>
            <w:tcW w:w="257" w:type="pct"/>
          </w:tcPr>
          <w:p w14:paraId="2E10E391" w14:textId="77777777" w:rsidR="000E73F5" w:rsidRPr="00AE4E67" w:rsidRDefault="000E73F5" w:rsidP="00472110">
            <w:pPr>
              <w:tabs>
                <w:tab w:val="left" w:pos="5400"/>
              </w:tabs>
              <w:jc w:val="both"/>
              <w:rPr>
                <w:rFonts w:cs="Arial"/>
                <w:b/>
                <w:szCs w:val="18"/>
                <w:lang w:val="es-MX"/>
              </w:rPr>
            </w:pPr>
          </w:p>
        </w:tc>
        <w:tc>
          <w:tcPr>
            <w:tcW w:w="1159" w:type="pct"/>
          </w:tcPr>
          <w:p w14:paraId="58F701D9" w14:textId="77777777" w:rsidR="000E73F5" w:rsidRPr="00AE4E67" w:rsidRDefault="000E73F5" w:rsidP="00472110">
            <w:pPr>
              <w:tabs>
                <w:tab w:val="left" w:pos="5400"/>
              </w:tabs>
              <w:jc w:val="right"/>
              <w:rPr>
                <w:rFonts w:cs="Arial"/>
                <w:b/>
                <w:szCs w:val="18"/>
                <w:lang w:val="es-MX"/>
              </w:rPr>
            </w:pPr>
            <w:r w:rsidRPr="00AE4E67">
              <w:rPr>
                <w:rFonts w:cs="Arial"/>
                <w:b/>
                <w:szCs w:val="18"/>
                <w:lang w:val="es-MX"/>
              </w:rPr>
              <w:t>en adelante</w:t>
            </w:r>
          </w:p>
        </w:tc>
        <w:tc>
          <w:tcPr>
            <w:tcW w:w="806" w:type="pct"/>
          </w:tcPr>
          <w:p w14:paraId="170EC950" w14:textId="77777777" w:rsidR="000E73F5" w:rsidRPr="00AE4E67" w:rsidRDefault="000E73F5" w:rsidP="00472110">
            <w:pPr>
              <w:tabs>
                <w:tab w:val="left" w:pos="5400"/>
              </w:tabs>
              <w:jc w:val="both"/>
              <w:rPr>
                <w:rFonts w:cs="Arial"/>
                <w:b/>
                <w:szCs w:val="18"/>
                <w:lang w:val="es-MX"/>
              </w:rPr>
            </w:pPr>
          </w:p>
        </w:tc>
        <w:tc>
          <w:tcPr>
            <w:tcW w:w="783" w:type="pct"/>
          </w:tcPr>
          <w:p w14:paraId="2D4DAF9F" w14:textId="7048C34C" w:rsidR="000E73F5" w:rsidRPr="00AE4E67" w:rsidRDefault="009E10E0" w:rsidP="00472110">
            <w:pPr>
              <w:tabs>
                <w:tab w:val="left" w:pos="5400"/>
              </w:tabs>
              <w:jc w:val="right"/>
              <w:rPr>
                <w:rFonts w:cs="Arial"/>
                <w:b/>
                <w:szCs w:val="18"/>
                <w:lang w:val="es-MX"/>
              </w:rPr>
            </w:pPr>
            <w:r>
              <w:rPr>
                <w:rFonts w:cs="Arial"/>
                <w:b/>
                <w:szCs w:val="18"/>
                <w:lang w:val="es-MX"/>
              </w:rPr>
              <w:t>11.00</w:t>
            </w:r>
          </w:p>
        </w:tc>
      </w:tr>
    </w:tbl>
    <w:p w14:paraId="631A4ADC" w14:textId="77777777" w:rsidR="000E73F5" w:rsidRPr="00AE4E67" w:rsidRDefault="000E73F5" w:rsidP="0063398A">
      <w:pPr>
        <w:tabs>
          <w:tab w:val="left" w:pos="5400"/>
        </w:tabs>
        <w:jc w:val="both"/>
        <w:rPr>
          <w:rFonts w:cs="Arial"/>
          <w:szCs w:val="18"/>
          <w:lang w:val="es-MX"/>
        </w:rPr>
      </w:pPr>
    </w:p>
    <w:p w14:paraId="02B6D748" w14:textId="77777777" w:rsidR="0063398A" w:rsidRPr="00AE4E67" w:rsidRDefault="0063398A" w:rsidP="0063398A">
      <w:pPr>
        <w:tabs>
          <w:tab w:val="left" w:pos="5400"/>
        </w:tabs>
        <w:jc w:val="both"/>
        <w:rPr>
          <w:rFonts w:cs="Arial"/>
          <w:szCs w:val="18"/>
          <w:lang w:val="es-MX"/>
        </w:rPr>
      </w:pPr>
      <w:r w:rsidRPr="00AE4E67">
        <w:rPr>
          <w:rFonts w:cs="Arial"/>
          <w:szCs w:val="18"/>
          <w:lang w:val="es-MX"/>
        </w:rPr>
        <w:t>Por regulación de licencia de construcción de fincas construidas o en proceso de construcción, así como las omisiones de las mismas y que sean detectadas por la autoridad, mediante el procedimiento de inspección que al efecto establece la Ley de Desarrollo Urbano de</w:t>
      </w:r>
      <w:r w:rsidR="00FA6EDC" w:rsidRPr="00AE4E67">
        <w:rPr>
          <w:rFonts w:cs="Arial"/>
          <w:szCs w:val="18"/>
          <w:lang w:val="es-MX"/>
        </w:rPr>
        <w:t>l Estado de</w:t>
      </w:r>
      <w:r w:rsidRPr="00AE4E67">
        <w:rPr>
          <w:rFonts w:cs="Arial"/>
          <w:szCs w:val="18"/>
          <w:lang w:val="es-MX"/>
        </w:rPr>
        <w:t xml:space="preserve"> San Luis Potosí, o por denuncia ciudadana, llevadas a cabo sin autorización, los directores responsables de obra y/o propietarios de las mismas pagarán el </w:t>
      </w:r>
      <w:r w:rsidRPr="00AE4E67">
        <w:rPr>
          <w:rFonts w:cs="Arial"/>
          <w:b/>
          <w:sz w:val="20"/>
          <w:szCs w:val="20"/>
          <w:lang w:val="es-MX"/>
        </w:rPr>
        <w:t xml:space="preserve">doble </w:t>
      </w:r>
      <w:r w:rsidRPr="00AE4E67">
        <w:rPr>
          <w:rFonts w:cs="Arial"/>
          <w:szCs w:val="18"/>
          <w:lang w:val="es-MX"/>
        </w:rPr>
        <w:t>de la cantidad que corresponda sin perjuicio de la sanción que resulte aplicable.</w:t>
      </w:r>
    </w:p>
    <w:p w14:paraId="3B6D9436" w14:textId="77777777" w:rsidR="00F326C8" w:rsidRPr="00AE4E67" w:rsidRDefault="00F326C8" w:rsidP="0063398A">
      <w:pPr>
        <w:tabs>
          <w:tab w:val="left" w:pos="5400"/>
        </w:tabs>
        <w:jc w:val="both"/>
        <w:rPr>
          <w:rFonts w:cs="Arial"/>
          <w:szCs w:val="18"/>
          <w:lang w:val="es-MX"/>
        </w:rPr>
      </w:pPr>
    </w:p>
    <w:tbl>
      <w:tblPr>
        <w:tblW w:w="105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242"/>
        <w:gridCol w:w="1287"/>
      </w:tblGrid>
      <w:tr w:rsidR="00C979D3" w:rsidRPr="00AE4E67" w14:paraId="44F1C32C" w14:textId="77777777" w:rsidTr="001B44B8">
        <w:trPr>
          <w:jc w:val="center"/>
        </w:trPr>
        <w:tc>
          <w:tcPr>
            <w:tcW w:w="9242" w:type="dxa"/>
            <w:tcBorders>
              <w:top w:val="dotted" w:sz="4" w:space="0" w:color="auto"/>
              <w:left w:val="dotted" w:sz="4" w:space="0" w:color="auto"/>
              <w:bottom w:val="dotted" w:sz="4" w:space="0" w:color="auto"/>
              <w:right w:val="dotted" w:sz="4" w:space="0" w:color="auto"/>
            </w:tcBorders>
          </w:tcPr>
          <w:p w14:paraId="75DBB827" w14:textId="77777777" w:rsidR="00C979D3" w:rsidRPr="00AE4E67" w:rsidRDefault="00C979D3" w:rsidP="00C979D3">
            <w:pPr>
              <w:tabs>
                <w:tab w:val="left" w:pos="5400"/>
              </w:tabs>
              <w:jc w:val="both"/>
              <w:rPr>
                <w:rFonts w:cs="Arial"/>
                <w:szCs w:val="18"/>
                <w:lang w:val="es-MX"/>
              </w:rPr>
            </w:pPr>
          </w:p>
        </w:tc>
        <w:tc>
          <w:tcPr>
            <w:tcW w:w="1287" w:type="dxa"/>
            <w:tcBorders>
              <w:top w:val="dotted" w:sz="4" w:space="0" w:color="auto"/>
              <w:left w:val="dotted" w:sz="4" w:space="0" w:color="auto"/>
              <w:bottom w:val="dotted" w:sz="4" w:space="0" w:color="auto"/>
              <w:right w:val="dotted" w:sz="4" w:space="0" w:color="auto"/>
            </w:tcBorders>
          </w:tcPr>
          <w:p w14:paraId="0934AD87" w14:textId="77777777" w:rsidR="00C979D3" w:rsidRPr="00AE4E67" w:rsidRDefault="00C100F6" w:rsidP="00143939">
            <w:pPr>
              <w:tabs>
                <w:tab w:val="left" w:pos="5400"/>
              </w:tabs>
              <w:jc w:val="center"/>
              <w:rPr>
                <w:rFonts w:cs="Arial"/>
                <w:b/>
                <w:szCs w:val="18"/>
                <w:lang w:val="es-MX"/>
              </w:rPr>
            </w:pPr>
            <w:r w:rsidRPr="00AE4E67">
              <w:rPr>
                <w:rFonts w:cs="Arial"/>
                <w:b/>
                <w:szCs w:val="18"/>
                <w:lang w:val="es-MX"/>
              </w:rPr>
              <w:t>UMA</w:t>
            </w:r>
          </w:p>
        </w:tc>
      </w:tr>
      <w:tr w:rsidR="00C979D3" w:rsidRPr="00AE4E67" w14:paraId="021ADD71" w14:textId="77777777" w:rsidTr="001B44B8">
        <w:trPr>
          <w:jc w:val="center"/>
        </w:trPr>
        <w:tc>
          <w:tcPr>
            <w:tcW w:w="9242" w:type="dxa"/>
          </w:tcPr>
          <w:p w14:paraId="09D9527E" w14:textId="77777777" w:rsidR="00C979D3" w:rsidRPr="00AE4E67" w:rsidRDefault="00B53949" w:rsidP="00C979D3">
            <w:pPr>
              <w:tabs>
                <w:tab w:val="left" w:pos="5400"/>
              </w:tabs>
              <w:jc w:val="both"/>
              <w:rPr>
                <w:rFonts w:cs="Arial"/>
                <w:bCs/>
                <w:szCs w:val="18"/>
                <w:lang w:val="es-MX"/>
              </w:rPr>
            </w:pPr>
            <w:r w:rsidRPr="00AE4E67">
              <w:rPr>
                <w:rFonts w:cs="Arial"/>
                <w:b/>
                <w:szCs w:val="18"/>
                <w:lang w:val="es-MX"/>
              </w:rPr>
              <w:t>a)</w:t>
            </w:r>
            <w:r w:rsidRPr="00AE4E67">
              <w:rPr>
                <w:rFonts w:cs="Arial"/>
                <w:szCs w:val="18"/>
                <w:lang w:val="es-MX"/>
              </w:rPr>
              <w:t xml:space="preserve"> </w:t>
            </w:r>
            <w:r w:rsidR="00C979D3" w:rsidRPr="00AE4E67">
              <w:rPr>
                <w:rFonts w:cs="Arial"/>
                <w:szCs w:val="18"/>
                <w:lang w:val="es-MX"/>
              </w:rPr>
              <w:t>Solamente se podrá autorizar como autoconstrucción un cuarto o pieza, por metro cuadrado con un cobro de</w:t>
            </w:r>
          </w:p>
        </w:tc>
        <w:tc>
          <w:tcPr>
            <w:tcW w:w="1287" w:type="dxa"/>
          </w:tcPr>
          <w:p w14:paraId="713E67A3" w14:textId="43AA656D" w:rsidR="00C979D3" w:rsidRPr="00AE4E67" w:rsidRDefault="009E10E0" w:rsidP="00C979D3">
            <w:pPr>
              <w:tabs>
                <w:tab w:val="left" w:pos="5400"/>
              </w:tabs>
              <w:jc w:val="right"/>
              <w:rPr>
                <w:rFonts w:cs="Arial"/>
                <w:b/>
                <w:szCs w:val="18"/>
                <w:lang w:val="es-MX"/>
              </w:rPr>
            </w:pPr>
            <w:r>
              <w:rPr>
                <w:rFonts w:cs="Arial"/>
                <w:b/>
                <w:szCs w:val="18"/>
                <w:lang w:val="es-MX"/>
              </w:rPr>
              <w:t>0.10</w:t>
            </w:r>
          </w:p>
        </w:tc>
      </w:tr>
      <w:tr w:rsidR="006A336C" w:rsidRPr="00AE4E67" w14:paraId="39F7EE4E" w14:textId="77777777" w:rsidTr="001B44B8">
        <w:trPr>
          <w:gridAfter w:val="1"/>
          <w:wAfter w:w="1287" w:type="dxa"/>
          <w:jc w:val="center"/>
        </w:trPr>
        <w:tc>
          <w:tcPr>
            <w:tcW w:w="9242" w:type="dxa"/>
          </w:tcPr>
          <w:p w14:paraId="5BADEA07" w14:textId="77777777" w:rsidR="006A336C" w:rsidRPr="00AE4E67" w:rsidRDefault="006A336C" w:rsidP="005F78D5">
            <w:pPr>
              <w:tabs>
                <w:tab w:val="left" w:pos="5400"/>
              </w:tabs>
              <w:jc w:val="both"/>
              <w:rPr>
                <w:rFonts w:cs="Arial"/>
                <w:szCs w:val="18"/>
                <w:lang w:val="es-MX"/>
              </w:rPr>
            </w:pPr>
            <w:r w:rsidRPr="00AE4E67">
              <w:rPr>
                <w:rFonts w:cs="Arial"/>
                <w:szCs w:val="18"/>
                <w:lang w:val="es-MX"/>
              </w:rPr>
              <w:t xml:space="preserve">Sólo se dará permiso para construir hasta </w:t>
            </w:r>
            <w:r w:rsidRPr="00AE4E67">
              <w:rPr>
                <w:rFonts w:cs="Arial"/>
                <w:b/>
                <w:szCs w:val="18"/>
                <w:lang w:val="es-MX"/>
              </w:rPr>
              <w:t>30</w:t>
            </w:r>
            <w:r w:rsidRPr="00AE4E67">
              <w:rPr>
                <w:rFonts w:cs="Arial"/>
                <w:szCs w:val="18"/>
                <w:lang w:val="es-MX"/>
              </w:rPr>
              <w:t xml:space="preserve"> metros cuadrados sin presentar planos; pero si ya existen o se construye más, los propietarios deberán presentar los planos respectivos para su aprobación y pagar los derechos correspondientes a esta Ley.</w:t>
            </w:r>
          </w:p>
        </w:tc>
      </w:tr>
      <w:tr w:rsidR="000E73F5" w:rsidRPr="00AE4E67" w14:paraId="0955120C" w14:textId="77777777" w:rsidTr="00472110">
        <w:trPr>
          <w:jc w:val="center"/>
        </w:trPr>
        <w:tc>
          <w:tcPr>
            <w:tcW w:w="9242" w:type="dxa"/>
          </w:tcPr>
          <w:p w14:paraId="777DF60E" w14:textId="77777777" w:rsidR="000E73F5" w:rsidRPr="00AE4E67" w:rsidRDefault="000E73F5" w:rsidP="00472110">
            <w:pPr>
              <w:tabs>
                <w:tab w:val="left" w:pos="5400"/>
              </w:tabs>
              <w:jc w:val="both"/>
              <w:rPr>
                <w:rFonts w:cs="Arial"/>
                <w:bCs/>
                <w:szCs w:val="18"/>
                <w:lang w:val="es-MX"/>
              </w:rPr>
            </w:pPr>
            <w:r w:rsidRPr="00AE4E67">
              <w:rPr>
                <w:rFonts w:cs="Arial"/>
                <w:b/>
                <w:bCs/>
                <w:szCs w:val="18"/>
                <w:lang w:val="es-MX"/>
              </w:rPr>
              <w:t>b)</w:t>
            </w:r>
            <w:r w:rsidRPr="00AE4E67">
              <w:rPr>
                <w:rFonts w:cs="Arial"/>
                <w:szCs w:val="18"/>
                <w:lang w:val="es-MX"/>
              </w:rPr>
              <w:t xml:space="preserve"> Por la licencia para remodelación y reconstrucción de fincas se cobrará el </w:t>
            </w:r>
          </w:p>
        </w:tc>
        <w:tc>
          <w:tcPr>
            <w:tcW w:w="1287" w:type="dxa"/>
          </w:tcPr>
          <w:p w14:paraId="3655817B" w14:textId="77777777" w:rsidR="000E73F5" w:rsidRPr="00AE4E67" w:rsidRDefault="000E73F5" w:rsidP="00472110">
            <w:pPr>
              <w:tabs>
                <w:tab w:val="left" w:pos="5400"/>
              </w:tabs>
              <w:jc w:val="right"/>
              <w:rPr>
                <w:rFonts w:cs="Arial"/>
                <w:b/>
                <w:szCs w:val="18"/>
                <w:lang w:val="es-MX"/>
              </w:rPr>
            </w:pPr>
            <w:r w:rsidRPr="00AE4E67">
              <w:rPr>
                <w:rFonts w:cs="Arial"/>
                <w:b/>
                <w:bCs/>
                <w:szCs w:val="18"/>
                <w:lang w:val="es-MX"/>
              </w:rPr>
              <w:t>50%</w:t>
            </w:r>
          </w:p>
        </w:tc>
      </w:tr>
      <w:tr w:rsidR="000E73F5" w:rsidRPr="00AE4E67" w14:paraId="49561F28" w14:textId="77777777" w:rsidTr="00472110">
        <w:trPr>
          <w:jc w:val="center"/>
        </w:trPr>
        <w:tc>
          <w:tcPr>
            <w:tcW w:w="9242" w:type="dxa"/>
          </w:tcPr>
          <w:p w14:paraId="1FA1F8FB" w14:textId="77777777" w:rsidR="000E73F5" w:rsidRPr="00AE4E67" w:rsidRDefault="000E73F5" w:rsidP="00472110">
            <w:pPr>
              <w:tabs>
                <w:tab w:val="left" w:pos="5400"/>
              </w:tabs>
              <w:jc w:val="both"/>
              <w:rPr>
                <w:rFonts w:cs="Arial"/>
                <w:bCs/>
                <w:szCs w:val="18"/>
                <w:lang w:val="es-MX"/>
              </w:rPr>
            </w:pPr>
            <w:r w:rsidRPr="00AE4E67">
              <w:rPr>
                <w:rFonts w:cs="Arial"/>
                <w:szCs w:val="18"/>
                <w:lang w:val="es-MX"/>
              </w:rPr>
              <w:t>de lo establecido en el inciso a) y deberán cubrir los mismos requisitos que en la construcción, y en ningún caso el cobro será menor a</w:t>
            </w:r>
          </w:p>
        </w:tc>
        <w:tc>
          <w:tcPr>
            <w:tcW w:w="1287" w:type="dxa"/>
          </w:tcPr>
          <w:p w14:paraId="23D96584" w14:textId="77777777" w:rsidR="000E73F5" w:rsidRPr="00AE4E67" w:rsidRDefault="000E73F5" w:rsidP="00143939">
            <w:pPr>
              <w:tabs>
                <w:tab w:val="left" w:pos="1080"/>
                <w:tab w:val="left" w:pos="5400"/>
              </w:tabs>
              <w:jc w:val="center"/>
              <w:rPr>
                <w:rFonts w:cs="Arial"/>
                <w:b/>
                <w:szCs w:val="18"/>
                <w:lang w:val="es-MX"/>
              </w:rPr>
            </w:pPr>
            <w:r w:rsidRPr="00AE4E67">
              <w:rPr>
                <w:rFonts w:cs="Arial"/>
                <w:b/>
                <w:szCs w:val="18"/>
                <w:lang w:val="es-MX"/>
              </w:rPr>
              <w:t>UMA</w:t>
            </w:r>
          </w:p>
          <w:p w14:paraId="6618327F" w14:textId="6B82F71E" w:rsidR="000E73F5" w:rsidRPr="00AE4E67" w:rsidRDefault="009E10E0" w:rsidP="00472110">
            <w:pPr>
              <w:tabs>
                <w:tab w:val="left" w:pos="1080"/>
                <w:tab w:val="left" w:pos="5400"/>
              </w:tabs>
              <w:jc w:val="right"/>
              <w:rPr>
                <w:rFonts w:cs="Arial"/>
                <w:b/>
                <w:szCs w:val="18"/>
                <w:lang w:val="es-MX"/>
              </w:rPr>
            </w:pPr>
            <w:r>
              <w:rPr>
                <w:rFonts w:cs="Arial"/>
                <w:b/>
                <w:szCs w:val="18"/>
                <w:lang w:val="es-MX"/>
              </w:rPr>
              <w:t>1.00</w:t>
            </w:r>
          </w:p>
        </w:tc>
      </w:tr>
      <w:tr w:rsidR="000E73F5" w:rsidRPr="00AE4E67" w14:paraId="6194FB64" w14:textId="77777777" w:rsidTr="00472110">
        <w:trPr>
          <w:jc w:val="center"/>
        </w:trPr>
        <w:tc>
          <w:tcPr>
            <w:tcW w:w="9242" w:type="dxa"/>
          </w:tcPr>
          <w:p w14:paraId="07F62663" w14:textId="77777777" w:rsidR="000E73F5" w:rsidRPr="00AE4E67" w:rsidRDefault="000E73F5" w:rsidP="00472110">
            <w:pPr>
              <w:tabs>
                <w:tab w:val="left" w:pos="5400"/>
              </w:tabs>
              <w:jc w:val="both"/>
              <w:rPr>
                <w:rFonts w:cs="Arial"/>
                <w:b/>
                <w:bCs/>
                <w:szCs w:val="18"/>
                <w:lang w:val="es-MX"/>
              </w:rPr>
            </w:pPr>
            <w:r w:rsidRPr="00AE4E67">
              <w:rPr>
                <w:rFonts w:cs="Arial"/>
                <w:b/>
                <w:bCs/>
                <w:szCs w:val="18"/>
                <w:lang w:val="es-MX"/>
              </w:rPr>
              <w:t xml:space="preserve">c) </w:t>
            </w:r>
            <w:r w:rsidRPr="00AE4E67">
              <w:rPr>
                <w:rFonts w:cs="Arial"/>
                <w:szCs w:val="18"/>
                <w:lang w:val="es-MX"/>
              </w:rPr>
              <w:t xml:space="preserve">Por los permisos para demoler fincas se cubrirá este derecho pagando el  </w:t>
            </w:r>
          </w:p>
        </w:tc>
        <w:tc>
          <w:tcPr>
            <w:tcW w:w="1287" w:type="dxa"/>
            <w:vAlign w:val="center"/>
          </w:tcPr>
          <w:p w14:paraId="092B6A2D" w14:textId="77777777" w:rsidR="000E73F5" w:rsidRPr="00AE4E67" w:rsidRDefault="000E73F5" w:rsidP="00472110">
            <w:pPr>
              <w:pStyle w:val="Textoindependiente"/>
              <w:tabs>
                <w:tab w:val="left" w:pos="5400"/>
              </w:tabs>
              <w:jc w:val="right"/>
              <w:rPr>
                <w:rFonts w:cs="Arial"/>
                <w:b/>
                <w:sz w:val="18"/>
                <w:szCs w:val="18"/>
                <w:lang w:val="es-MX"/>
              </w:rPr>
            </w:pPr>
            <w:r w:rsidRPr="00AE4E67">
              <w:rPr>
                <w:rFonts w:cs="Arial"/>
                <w:b/>
                <w:bCs/>
                <w:sz w:val="18"/>
                <w:szCs w:val="18"/>
                <w:lang w:val="es-MX"/>
              </w:rPr>
              <w:t>35%</w:t>
            </w:r>
          </w:p>
        </w:tc>
      </w:tr>
      <w:tr w:rsidR="00472110" w:rsidRPr="00AE4E67" w14:paraId="76FF8B7F" w14:textId="77777777" w:rsidTr="00472110">
        <w:trPr>
          <w:gridAfter w:val="1"/>
          <w:wAfter w:w="1287" w:type="dxa"/>
          <w:jc w:val="center"/>
        </w:trPr>
        <w:tc>
          <w:tcPr>
            <w:tcW w:w="9242" w:type="dxa"/>
          </w:tcPr>
          <w:p w14:paraId="2B7D0A44" w14:textId="77777777" w:rsidR="00472110" w:rsidRPr="00AE4E67" w:rsidRDefault="00472110" w:rsidP="00472110">
            <w:pPr>
              <w:tabs>
                <w:tab w:val="left" w:pos="5400"/>
              </w:tabs>
              <w:jc w:val="both"/>
              <w:rPr>
                <w:rFonts w:cs="Arial"/>
                <w:b/>
                <w:bCs/>
                <w:szCs w:val="18"/>
                <w:lang w:val="es-MX"/>
              </w:rPr>
            </w:pPr>
            <w:r w:rsidRPr="00AE4E67">
              <w:rPr>
                <w:rFonts w:cs="Arial"/>
                <w:szCs w:val="18"/>
                <w:lang w:val="es-MX"/>
              </w:rPr>
              <w:t xml:space="preserve">de lo establecido en el inciso </w:t>
            </w:r>
            <w:r w:rsidRPr="00AE4E67">
              <w:rPr>
                <w:rFonts w:cs="Arial"/>
                <w:b/>
                <w:szCs w:val="18"/>
                <w:lang w:val="es-MX"/>
              </w:rPr>
              <w:t>a)</w:t>
            </w:r>
            <w:r w:rsidRPr="00AE4E67">
              <w:rPr>
                <w:rFonts w:cs="Arial"/>
                <w:szCs w:val="18"/>
                <w:lang w:val="es-MX"/>
              </w:rPr>
              <w:t>.</w:t>
            </w:r>
          </w:p>
        </w:tc>
      </w:tr>
      <w:tr w:rsidR="00FB333A" w:rsidRPr="00AE4E67" w14:paraId="7415E8C3" w14:textId="77777777" w:rsidTr="005C5DFC">
        <w:trPr>
          <w:jc w:val="center"/>
        </w:trPr>
        <w:tc>
          <w:tcPr>
            <w:tcW w:w="9242" w:type="dxa"/>
          </w:tcPr>
          <w:p w14:paraId="44977B33" w14:textId="77777777" w:rsidR="00FB333A" w:rsidRPr="00AE4E67" w:rsidRDefault="00FB333A" w:rsidP="005F78D5">
            <w:pPr>
              <w:tabs>
                <w:tab w:val="left" w:pos="5400"/>
              </w:tabs>
              <w:jc w:val="both"/>
              <w:rPr>
                <w:rFonts w:cs="Arial"/>
                <w:b/>
                <w:bCs/>
                <w:szCs w:val="18"/>
                <w:lang w:val="es-MX"/>
              </w:rPr>
            </w:pPr>
            <w:r w:rsidRPr="00AE4E67">
              <w:rPr>
                <w:rFonts w:cs="Arial"/>
                <w:b/>
                <w:bCs/>
                <w:szCs w:val="18"/>
                <w:lang w:val="es-MX"/>
              </w:rPr>
              <w:t xml:space="preserve">d) </w:t>
            </w:r>
            <w:r w:rsidRPr="00AE4E67">
              <w:rPr>
                <w:rFonts w:cs="Arial"/>
                <w:szCs w:val="18"/>
                <w:lang w:val="es-MX"/>
              </w:rPr>
              <w:t>La inspección de obras será</w:t>
            </w:r>
          </w:p>
        </w:tc>
        <w:tc>
          <w:tcPr>
            <w:tcW w:w="1287" w:type="dxa"/>
            <w:vAlign w:val="center"/>
          </w:tcPr>
          <w:p w14:paraId="025E3B4F" w14:textId="77777777" w:rsidR="00FB333A" w:rsidRPr="00AE4E67" w:rsidRDefault="00FB333A" w:rsidP="005C5DFC">
            <w:pPr>
              <w:pStyle w:val="Textoindependiente"/>
              <w:tabs>
                <w:tab w:val="left" w:pos="5400"/>
              </w:tabs>
              <w:jc w:val="right"/>
              <w:rPr>
                <w:rFonts w:cs="Arial"/>
                <w:b/>
                <w:sz w:val="18"/>
                <w:szCs w:val="18"/>
                <w:lang w:val="es-MX"/>
              </w:rPr>
            </w:pPr>
            <w:r w:rsidRPr="00AE4E67">
              <w:rPr>
                <w:rFonts w:cs="Arial"/>
                <w:b/>
                <w:sz w:val="18"/>
                <w:szCs w:val="18"/>
                <w:lang w:val="es-MX"/>
              </w:rPr>
              <w:t>Sin costo</w:t>
            </w:r>
          </w:p>
        </w:tc>
      </w:tr>
      <w:tr w:rsidR="00472110" w:rsidRPr="00AE4E67" w14:paraId="72871D5E" w14:textId="77777777" w:rsidTr="005C5DFC">
        <w:trPr>
          <w:jc w:val="center"/>
        </w:trPr>
        <w:tc>
          <w:tcPr>
            <w:tcW w:w="9242" w:type="dxa"/>
          </w:tcPr>
          <w:p w14:paraId="078F8159" w14:textId="77777777" w:rsidR="00472110" w:rsidRPr="00AE4E67" w:rsidRDefault="00472110" w:rsidP="00472110">
            <w:pPr>
              <w:tabs>
                <w:tab w:val="left" w:pos="5400"/>
              </w:tabs>
              <w:jc w:val="both"/>
              <w:rPr>
                <w:rFonts w:cs="Arial"/>
                <w:bCs/>
                <w:szCs w:val="18"/>
                <w:lang w:val="es-MX"/>
              </w:rPr>
            </w:pPr>
            <w:r w:rsidRPr="00AE4E67">
              <w:rPr>
                <w:rFonts w:cs="Arial"/>
                <w:b/>
                <w:bCs/>
                <w:szCs w:val="18"/>
                <w:lang w:val="es-MX"/>
              </w:rPr>
              <w:t xml:space="preserve">e) </w:t>
            </w:r>
            <w:r w:rsidRPr="00AE4E67">
              <w:rPr>
                <w:rFonts w:cs="Arial"/>
                <w:szCs w:val="18"/>
                <w:lang w:val="es-MX"/>
              </w:rPr>
              <w:t>Por reposición de planos autorizados según el año que correspondan se cobrarán las cantidades siguientes:</w:t>
            </w:r>
          </w:p>
        </w:tc>
        <w:tc>
          <w:tcPr>
            <w:tcW w:w="1287" w:type="dxa"/>
            <w:vAlign w:val="center"/>
          </w:tcPr>
          <w:p w14:paraId="2761EB28" w14:textId="77777777" w:rsidR="00472110" w:rsidRPr="00AE4E67" w:rsidRDefault="00472110" w:rsidP="00143939">
            <w:pPr>
              <w:pStyle w:val="Textoindependiente"/>
              <w:tabs>
                <w:tab w:val="left" w:pos="5400"/>
              </w:tabs>
              <w:jc w:val="center"/>
              <w:rPr>
                <w:rFonts w:cs="Arial"/>
                <w:b/>
                <w:sz w:val="18"/>
                <w:szCs w:val="18"/>
                <w:lang w:val="es-MX"/>
              </w:rPr>
            </w:pPr>
            <w:r w:rsidRPr="00AE4E67">
              <w:rPr>
                <w:rFonts w:cs="Arial"/>
                <w:b/>
                <w:sz w:val="18"/>
                <w:szCs w:val="18"/>
                <w:lang w:val="es-MX"/>
              </w:rPr>
              <w:t>UMA</w:t>
            </w:r>
          </w:p>
        </w:tc>
      </w:tr>
      <w:tr w:rsidR="005F78D5" w:rsidRPr="00AE4E67" w14:paraId="54F2B1F7" w14:textId="77777777" w:rsidTr="001B44B8">
        <w:trPr>
          <w:jc w:val="center"/>
        </w:trPr>
        <w:tc>
          <w:tcPr>
            <w:tcW w:w="9242" w:type="dxa"/>
          </w:tcPr>
          <w:p w14:paraId="447E960F" w14:textId="77777777" w:rsidR="005F78D5" w:rsidRPr="00AE4E67" w:rsidRDefault="005F78D5" w:rsidP="005F78D5">
            <w:pPr>
              <w:tabs>
                <w:tab w:val="left" w:pos="5400"/>
              </w:tabs>
              <w:jc w:val="both"/>
              <w:rPr>
                <w:rFonts w:cs="Arial"/>
                <w:szCs w:val="18"/>
                <w:lang w:val="es-MX"/>
              </w:rPr>
            </w:pPr>
            <w:r w:rsidRPr="00AE4E67">
              <w:rPr>
                <w:rFonts w:cs="Arial"/>
                <w:szCs w:val="18"/>
                <w:lang w:val="es-MX"/>
              </w:rPr>
              <w:t>1990-</w:t>
            </w:r>
            <w:r w:rsidR="006C74D9">
              <w:rPr>
                <w:rFonts w:cs="Arial"/>
                <w:szCs w:val="18"/>
                <w:lang w:val="es-MX"/>
              </w:rPr>
              <w:t>2022</w:t>
            </w:r>
          </w:p>
        </w:tc>
        <w:tc>
          <w:tcPr>
            <w:tcW w:w="1287" w:type="dxa"/>
          </w:tcPr>
          <w:p w14:paraId="474FA17A" w14:textId="2D5BF95D" w:rsidR="005F78D5" w:rsidRPr="00AE4E67" w:rsidRDefault="009E10E0" w:rsidP="005F78D5">
            <w:pPr>
              <w:tabs>
                <w:tab w:val="left" w:pos="5400"/>
              </w:tabs>
              <w:jc w:val="right"/>
              <w:rPr>
                <w:rFonts w:cs="Arial"/>
                <w:b/>
                <w:szCs w:val="18"/>
                <w:lang w:val="es-MX"/>
              </w:rPr>
            </w:pPr>
            <w:r>
              <w:rPr>
                <w:rFonts w:cs="Arial"/>
                <w:b/>
                <w:szCs w:val="18"/>
                <w:lang w:val="es-MX"/>
              </w:rPr>
              <w:t>5.00</w:t>
            </w:r>
          </w:p>
        </w:tc>
      </w:tr>
      <w:tr w:rsidR="005F78D5" w:rsidRPr="00AE4E67" w14:paraId="61E0024B" w14:textId="77777777" w:rsidTr="001B44B8">
        <w:trPr>
          <w:jc w:val="center"/>
        </w:trPr>
        <w:tc>
          <w:tcPr>
            <w:tcW w:w="9242" w:type="dxa"/>
          </w:tcPr>
          <w:p w14:paraId="7DA2391A" w14:textId="77777777" w:rsidR="005F78D5" w:rsidRPr="00AE4E67" w:rsidRDefault="005F78D5" w:rsidP="005F78D5">
            <w:pPr>
              <w:tabs>
                <w:tab w:val="left" w:pos="5400"/>
              </w:tabs>
              <w:jc w:val="both"/>
              <w:rPr>
                <w:rFonts w:cs="Arial"/>
                <w:szCs w:val="18"/>
                <w:lang w:val="es-MX"/>
              </w:rPr>
            </w:pPr>
            <w:r w:rsidRPr="00AE4E67">
              <w:rPr>
                <w:rFonts w:cs="Arial"/>
                <w:szCs w:val="18"/>
                <w:lang w:val="es-MX"/>
              </w:rPr>
              <w:t>1980-1989</w:t>
            </w:r>
          </w:p>
        </w:tc>
        <w:tc>
          <w:tcPr>
            <w:tcW w:w="1287" w:type="dxa"/>
          </w:tcPr>
          <w:p w14:paraId="53759B9F" w14:textId="08FAF31B" w:rsidR="005F78D5" w:rsidRPr="00AE4E67" w:rsidRDefault="009E10E0" w:rsidP="005F78D5">
            <w:pPr>
              <w:tabs>
                <w:tab w:val="left" w:pos="5400"/>
              </w:tabs>
              <w:jc w:val="right"/>
              <w:rPr>
                <w:rFonts w:cs="Arial"/>
                <w:b/>
                <w:szCs w:val="18"/>
                <w:lang w:val="es-MX"/>
              </w:rPr>
            </w:pPr>
            <w:r>
              <w:rPr>
                <w:rFonts w:cs="Arial"/>
                <w:b/>
                <w:szCs w:val="18"/>
                <w:lang w:val="es-MX"/>
              </w:rPr>
              <w:t>5.00</w:t>
            </w:r>
          </w:p>
        </w:tc>
      </w:tr>
      <w:tr w:rsidR="005F78D5" w:rsidRPr="00AE4E67" w14:paraId="227B4A05" w14:textId="77777777" w:rsidTr="001B44B8">
        <w:trPr>
          <w:jc w:val="center"/>
        </w:trPr>
        <w:tc>
          <w:tcPr>
            <w:tcW w:w="9242" w:type="dxa"/>
          </w:tcPr>
          <w:p w14:paraId="69C4E7C9" w14:textId="77777777" w:rsidR="005F78D5" w:rsidRPr="00AE4E67" w:rsidRDefault="005F78D5" w:rsidP="005F78D5">
            <w:pPr>
              <w:tabs>
                <w:tab w:val="left" w:pos="5400"/>
              </w:tabs>
              <w:jc w:val="both"/>
              <w:rPr>
                <w:rFonts w:cs="Arial"/>
                <w:szCs w:val="18"/>
                <w:lang w:val="es-MX"/>
              </w:rPr>
            </w:pPr>
            <w:r w:rsidRPr="00AE4E67">
              <w:rPr>
                <w:rFonts w:cs="Arial"/>
                <w:szCs w:val="18"/>
                <w:lang w:val="es-MX"/>
              </w:rPr>
              <w:t>1970-1979</w:t>
            </w:r>
          </w:p>
        </w:tc>
        <w:tc>
          <w:tcPr>
            <w:tcW w:w="1287" w:type="dxa"/>
          </w:tcPr>
          <w:p w14:paraId="41FD037A" w14:textId="0E1357E2" w:rsidR="005F78D5" w:rsidRPr="00AE4E67" w:rsidRDefault="009E10E0" w:rsidP="005F78D5">
            <w:pPr>
              <w:tabs>
                <w:tab w:val="left" w:pos="5400"/>
              </w:tabs>
              <w:jc w:val="right"/>
              <w:rPr>
                <w:rFonts w:cs="Arial"/>
                <w:b/>
                <w:szCs w:val="18"/>
                <w:lang w:val="es-MX"/>
              </w:rPr>
            </w:pPr>
            <w:r>
              <w:rPr>
                <w:rFonts w:cs="Arial"/>
                <w:b/>
                <w:szCs w:val="18"/>
                <w:lang w:val="es-MX"/>
              </w:rPr>
              <w:t>5.00</w:t>
            </w:r>
          </w:p>
        </w:tc>
      </w:tr>
      <w:tr w:rsidR="005F78D5" w:rsidRPr="00AE4E67" w14:paraId="361ADF2D" w14:textId="77777777" w:rsidTr="001B44B8">
        <w:trPr>
          <w:jc w:val="center"/>
        </w:trPr>
        <w:tc>
          <w:tcPr>
            <w:tcW w:w="9242" w:type="dxa"/>
          </w:tcPr>
          <w:p w14:paraId="6ED36E77" w14:textId="77777777" w:rsidR="005F78D5" w:rsidRPr="00AE4E67" w:rsidRDefault="005F78D5" w:rsidP="005F78D5">
            <w:pPr>
              <w:tabs>
                <w:tab w:val="left" w:pos="5400"/>
              </w:tabs>
              <w:jc w:val="both"/>
              <w:rPr>
                <w:rFonts w:cs="Arial"/>
                <w:szCs w:val="18"/>
                <w:lang w:val="es-MX"/>
              </w:rPr>
            </w:pPr>
            <w:r w:rsidRPr="00AE4E67">
              <w:rPr>
                <w:rFonts w:cs="Arial"/>
                <w:szCs w:val="18"/>
                <w:lang w:val="es-MX"/>
              </w:rPr>
              <w:t>1960-1969</w:t>
            </w:r>
          </w:p>
        </w:tc>
        <w:tc>
          <w:tcPr>
            <w:tcW w:w="1287" w:type="dxa"/>
          </w:tcPr>
          <w:p w14:paraId="4041C477" w14:textId="20CD4926" w:rsidR="005F78D5" w:rsidRPr="00AE4E67" w:rsidRDefault="009E10E0" w:rsidP="005F78D5">
            <w:pPr>
              <w:tabs>
                <w:tab w:val="left" w:pos="5400"/>
              </w:tabs>
              <w:jc w:val="right"/>
              <w:rPr>
                <w:rFonts w:cs="Arial"/>
                <w:b/>
                <w:szCs w:val="18"/>
                <w:lang w:val="es-MX"/>
              </w:rPr>
            </w:pPr>
            <w:r>
              <w:rPr>
                <w:rFonts w:cs="Arial"/>
                <w:b/>
                <w:szCs w:val="18"/>
                <w:lang w:val="es-MX"/>
              </w:rPr>
              <w:t>5.00</w:t>
            </w:r>
          </w:p>
        </w:tc>
      </w:tr>
      <w:tr w:rsidR="005F78D5" w:rsidRPr="00AE4E67" w14:paraId="3A6F7069" w14:textId="77777777" w:rsidTr="001B44B8">
        <w:trPr>
          <w:jc w:val="center"/>
        </w:trPr>
        <w:tc>
          <w:tcPr>
            <w:tcW w:w="9242" w:type="dxa"/>
          </w:tcPr>
          <w:p w14:paraId="3FF081F0" w14:textId="77777777" w:rsidR="005F78D5" w:rsidRPr="00AE4E67" w:rsidRDefault="005F78D5" w:rsidP="005F78D5">
            <w:pPr>
              <w:tabs>
                <w:tab w:val="left" w:pos="5400"/>
              </w:tabs>
              <w:jc w:val="both"/>
              <w:rPr>
                <w:rFonts w:cs="Arial"/>
                <w:szCs w:val="18"/>
                <w:lang w:val="es-MX"/>
              </w:rPr>
            </w:pPr>
            <w:r w:rsidRPr="00AE4E67">
              <w:rPr>
                <w:rFonts w:cs="Arial"/>
                <w:szCs w:val="18"/>
                <w:lang w:val="es-MX"/>
              </w:rPr>
              <w:t>1959 y anteriores</w:t>
            </w:r>
          </w:p>
        </w:tc>
        <w:tc>
          <w:tcPr>
            <w:tcW w:w="1287" w:type="dxa"/>
          </w:tcPr>
          <w:p w14:paraId="08B59DB2" w14:textId="74FF84FF" w:rsidR="005F78D5" w:rsidRPr="00AE4E67" w:rsidRDefault="009E10E0" w:rsidP="005F78D5">
            <w:pPr>
              <w:tabs>
                <w:tab w:val="left" w:pos="5400"/>
              </w:tabs>
              <w:jc w:val="right"/>
              <w:rPr>
                <w:rFonts w:cs="Arial"/>
                <w:b/>
                <w:szCs w:val="18"/>
                <w:lang w:val="es-MX"/>
              </w:rPr>
            </w:pPr>
            <w:r>
              <w:rPr>
                <w:rFonts w:cs="Arial"/>
                <w:b/>
                <w:szCs w:val="18"/>
                <w:lang w:val="es-MX"/>
              </w:rPr>
              <w:t>5.00</w:t>
            </w:r>
          </w:p>
        </w:tc>
      </w:tr>
      <w:tr w:rsidR="00213C64" w:rsidRPr="00AE4E67" w14:paraId="1D14CCF9" w14:textId="77777777" w:rsidTr="001B44B8">
        <w:trPr>
          <w:jc w:val="center"/>
        </w:trPr>
        <w:tc>
          <w:tcPr>
            <w:tcW w:w="9242" w:type="dxa"/>
          </w:tcPr>
          <w:p w14:paraId="60382F34" w14:textId="77777777" w:rsidR="00213C64" w:rsidRPr="00AE4E67" w:rsidRDefault="00213C64" w:rsidP="00213C64">
            <w:pPr>
              <w:tabs>
                <w:tab w:val="left" w:pos="1080"/>
                <w:tab w:val="left" w:pos="5400"/>
              </w:tabs>
              <w:jc w:val="both"/>
              <w:rPr>
                <w:rFonts w:cs="Arial"/>
                <w:b/>
                <w:bCs/>
                <w:szCs w:val="18"/>
                <w:lang w:val="es-MX"/>
              </w:rPr>
            </w:pPr>
            <w:r w:rsidRPr="00AE4E67">
              <w:rPr>
                <w:rFonts w:cs="Arial"/>
                <w:b/>
                <w:bCs/>
                <w:szCs w:val="18"/>
                <w:lang w:val="es-MX"/>
              </w:rPr>
              <w:t>II.</w:t>
            </w:r>
            <w:r w:rsidRPr="00AE4E67">
              <w:rPr>
                <w:rFonts w:cs="Arial"/>
                <w:szCs w:val="18"/>
                <w:lang w:val="es-MX"/>
              </w:rPr>
              <w:t xml:space="preserve"> Por la expedición de factibilidades de uso de suelo para construcción de vivienda:</w:t>
            </w:r>
          </w:p>
        </w:tc>
        <w:tc>
          <w:tcPr>
            <w:tcW w:w="1287" w:type="dxa"/>
          </w:tcPr>
          <w:p w14:paraId="6677CD88" w14:textId="77777777" w:rsidR="00213C64" w:rsidRPr="00AE4E67" w:rsidRDefault="00C100F6" w:rsidP="00143939">
            <w:pPr>
              <w:tabs>
                <w:tab w:val="left" w:pos="5400"/>
              </w:tabs>
              <w:jc w:val="center"/>
              <w:rPr>
                <w:rFonts w:cs="Arial"/>
                <w:b/>
                <w:szCs w:val="18"/>
                <w:lang w:val="es-MX"/>
              </w:rPr>
            </w:pPr>
            <w:r w:rsidRPr="00AE4E67">
              <w:rPr>
                <w:rFonts w:cs="Arial"/>
                <w:b/>
                <w:szCs w:val="18"/>
                <w:lang w:val="es-MX"/>
              </w:rPr>
              <w:t>UMA</w:t>
            </w:r>
          </w:p>
        </w:tc>
      </w:tr>
      <w:tr w:rsidR="00213C64" w:rsidRPr="00AE4E67" w14:paraId="58B25BBE" w14:textId="77777777" w:rsidTr="001B44B8">
        <w:trPr>
          <w:jc w:val="center"/>
        </w:trPr>
        <w:tc>
          <w:tcPr>
            <w:tcW w:w="9242" w:type="dxa"/>
          </w:tcPr>
          <w:p w14:paraId="42083BE2" w14:textId="77777777" w:rsidR="00213C64" w:rsidRPr="00AE4E67" w:rsidRDefault="00213C64" w:rsidP="00213C64">
            <w:pPr>
              <w:tabs>
                <w:tab w:val="left" w:pos="1080"/>
                <w:tab w:val="left" w:pos="5400"/>
              </w:tabs>
              <w:jc w:val="both"/>
              <w:rPr>
                <w:rFonts w:cs="Arial"/>
                <w:b/>
                <w:bCs/>
                <w:szCs w:val="18"/>
                <w:lang w:val="es-MX"/>
              </w:rPr>
            </w:pPr>
            <w:r w:rsidRPr="00AE4E67">
              <w:rPr>
                <w:rFonts w:cs="Arial"/>
                <w:b/>
                <w:bCs/>
                <w:szCs w:val="18"/>
                <w:lang w:val="es-MX"/>
              </w:rPr>
              <w:t>a)</w:t>
            </w:r>
            <w:r w:rsidRPr="00AE4E67">
              <w:rPr>
                <w:rFonts w:cs="Arial"/>
                <w:szCs w:val="18"/>
                <w:lang w:val="es-MX"/>
              </w:rPr>
              <w:t xml:space="preserve"> Para la construcción de vivienda en términos generales, se cobrarán por cada una.</w:t>
            </w:r>
          </w:p>
        </w:tc>
        <w:tc>
          <w:tcPr>
            <w:tcW w:w="1287" w:type="dxa"/>
          </w:tcPr>
          <w:p w14:paraId="50EE1542" w14:textId="2BCD85E0" w:rsidR="00213C64" w:rsidRPr="00AE4E67" w:rsidRDefault="009E10E0" w:rsidP="00213C64">
            <w:pPr>
              <w:tabs>
                <w:tab w:val="left" w:pos="5400"/>
              </w:tabs>
              <w:jc w:val="right"/>
              <w:rPr>
                <w:rFonts w:cs="Arial"/>
                <w:b/>
                <w:szCs w:val="18"/>
                <w:lang w:val="es-MX"/>
              </w:rPr>
            </w:pPr>
            <w:r>
              <w:rPr>
                <w:rFonts w:cs="Arial"/>
                <w:b/>
                <w:szCs w:val="18"/>
                <w:lang w:val="es-MX"/>
              </w:rPr>
              <w:t>3.00</w:t>
            </w:r>
          </w:p>
        </w:tc>
      </w:tr>
      <w:tr w:rsidR="00213C64" w:rsidRPr="00AE4E67" w14:paraId="56C6855E" w14:textId="77777777" w:rsidTr="001B44B8">
        <w:trPr>
          <w:jc w:val="center"/>
        </w:trPr>
        <w:tc>
          <w:tcPr>
            <w:tcW w:w="9242" w:type="dxa"/>
          </w:tcPr>
          <w:p w14:paraId="4D766EE6" w14:textId="77777777" w:rsidR="00213C64" w:rsidRPr="00AE4E67" w:rsidRDefault="00213C64" w:rsidP="00213C64">
            <w:pPr>
              <w:tabs>
                <w:tab w:val="left" w:pos="1080"/>
                <w:tab w:val="left" w:pos="5400"/>
              </w:tabs>
              <w:jc w:val="both"/>
              <w:rPr>
                <w:rFonts w:cs="Arial"/>
                <w:b/>
                <w:bCs/>
                <w:szCs w:val="18"/>
                <w:lang w:val="es-MX"/>
              </w:rPr>
            </w:pPr>
            <w:r w:rsidRPr="00AE4E67">
              <w:rPr>
                <w:rFonts w:cs="Arial"/>
                <w:b/>
                <w:bCs/>
                <w:szCs w:val="18"/>
                <w:lang w:val="es-MX"/>
              </w:rPr>
              <w:t>b)</w:t>
            </w:r>
            <w:r w:rsidRPr="00AE4E67">
              <w:rPr>
                <w:rFonts w:cs="Arial"/>
                <w:szCs w:val="18"/>
                <w:lang w:val="es-MX"/>
              </w:rPr>
              <w:t xml:space="preserve"> Para comercio, mixto y servicios se cobrarán por cada una.</w:t>
            </w:r>
          </w:p>
        </w:tc>
        <w:tc>
          <w:tcPr>
            <w:tcW w:w="1287" w:type="dxa"/>
          </w:tcPr>
          <w:p w14:paraId="53895674" w14:textId="5774036C" w:rsidR="00213C64" w:rsidRPr="00AE4E67" w:rsidRDefault="009E10E0" w:rsidP="00213C64">
            <w:pPr>
              <w:tabs>
                <w:tab w:val="left" w:pos="5400"/>
              </w:tabs>
              <w:jc w:val="right"/>
              <w:rPr>
                <w:rFonts w:cs="Arial"/>
                <w:b/>
                <w:szCs w:val="18"/>
                <w:lang w:val="es-MX"/>
              </w:rPr>
            </w:pPr>
            <w:r>
              <w:rPr>
                <w:rFonts w:cs="Arial"/>
                <w:b/>
                <w:szCs w:val="18"/>
                <w:lang w:val="es-MX"/>
              </w:rPr>
              <w:t>4.00</w:t>
            </w:r>
          </w:p>
        </w:tc>
      </w:tr>
      <w:tr w:rsidR="00C84865" w:rsidRPr="00AE4E67" w14:paraId="5A8A5452" w14:textId="77777777" w:rsidTr="001B44B8">
        <w:trPr>
          <w:jc w:val="center"/>
        </w:trPr>
        <w:tc>
          <w:tcPr>
            <w:tcW w:w="9242" w:type="dxa"/>
          </w:tcPr>
          <w:p w14:paraId="18F75033" w14:textId="77777777" w:rsidR="00C84865" w:rsidRPr="00AE4E67" w:rsidRDefault="00C84865" w:rsidP="00213C64">
            <w:pPr>
              <w:tabs>
                <w:tab w:val="left" w:pos="1080"/>
                <w:tab w:val="left" w:pos="5400"/>
              </w:tabs>
              <w:jc w:val="both"/>
              <w:rPr>
                <w:rFonts w:cs="Arial"/>
                <w:b/>
                <w:bCs/>
                <w:szCs w:val="18"/>
                <w:lang w:val="es-MX"/>
              </w:rPr>
            </w:pPr>
            <w:r w:rsidRPr="00AE4E67">
              <w:rPr>
                <w:rFonts w:cs="Arial"/>
                <w:b/>
                <w:bCs/>
                <w:szCs w:val="18"/>
                <w:lang w:val="es-MX"/>
              </w:rPr>
              <w:t>c)</w:t>
            </w:r>
            <w:r w:rsidRPr="00AE4E67">
              <w:rPr>
                <w:rFonts w:cs="Arial"/>
                <w:szCs w:val="18"/>
                <w:lang w:val="es-MX"/>
              </w:rPr>
              <w:t xml:space="preserve"> Para industrias o transformación y las demás no contempladas en el párrafo anterior, se cobrará por cada una.</w:t>
            </w:r>
          </w:p>
        </w:tc>
        <w:tc>
          <w:tcPr>
            <w:tcW w:w="1287" w:type="dxa"/>
          </w:tcPr>
          <w:p w14:paraId="62CC8154" w14:textId="7AB52AF1" w:rsidR="00C84865" w:rsidRPr="00AE4E67" w:rsidRDefault="009E10E0" w:rsidP="00C84865">
            <w:pPr>
              <w:tabs>
                <w:tab w:val="left" w:pos="5400"/>
              </w:tabs>
              <w:jc w:val="right"/>
              <w:rPr>
                <w:rFonts w:cs="Arial"/>
                <w:b/>
                <w:szCs w:val="18"/>
                <w:lang w:val="es-MX"/>
              </w:rPr>
            </w:pPr>
            <w:r>
              <w:rPr>
                <w:rFonts w:cs="Arial"/>
                <w:b/>
                <w:szCs w:val="18"/>
                <w:lang w:val="es-MX"/>
              </w:rPr>
              <w:t>5.00</w:t>
            </w:r>
          </w:p>
        </w:tc>
      </w:tr>
      <w:tr w:rsidR="00472110" w:rsidRPr="00AE4E67" w14:paraId="1500F028" w14:textId="77777777" w:rsidTr="00472110">
        <w:trPr>
          <w:gridAfter w:val="1"/>
          <w:wAfter w:w="1287" w:type="dxa"/>
          <w:jc w:val="center"/>
        </w:trPr>
        <w:tc>
          <w:tcPr>
            <w:tcW w:w="9242" w:type="dxa"/>
          </w:tcPr>
          <w:p w14:paraId="07D1C1B5" w14:textId="77777777" w:rsidR="00472110" w:rsidRPr="00AE4E67" w:rsidRDefault="00472110" w:rsidP="00472110">
            <w:pPr>
              <w:tabs>
                <w:tab w:val="left" w:pos="1080"/>
                <w:tab w:val="left" w:pos="5400"/>
              </w:tabs>
              <w:jc w:val="both"/>
              <w:rPr>
                <w:rFonts w:cs="Arial"/>
                <w:b/>
                <w:bCs/>
                <w:szCs w:val="18"/>
                <w:lang w:val="es-MX"/>
              </w:rPr>
            </w:pPr>
            <w:r w:rsidRPr="00AE4E67">
              <w:rPr>
                <w:rFonts w:cs="Arial"/>
                <w:b/>
                <w:bCs/>
                <w:szCs w:val="18"/>
                <w:lang w:val="es-MX"/>
              </w:rPr>
              <w:t xml:space="preserve">d) </w:t>
            </w:r>
            <w:r w:rsidRPr="00AE4E67">
              <w:rPr>
                <w:rFonts w:cs="Arial"/>
                <w:szCs w:val="18"/>
                <w:lang w:val="es-MX"/>
              </w:rPr>
              <w:t>Tratándose de vivienda de interés social o popular y popular con urbanización progresiva, se cobrará como sigue:</w:t>
            </w:r>
          </w:p>
        </w:tc>
      </w:tr>
      <w:tr w:rsidR="00472110" w:rsidRPr="00AE4E67" w14:paraId="3C34B48D" w14:textId="77777777" w:rsidTr="00472110">
        <w:trPr>
          <w:jc w:val="center"/>
        </w:trPr>
        <w:tc>
          <w:tcPr>
            <w:tcW w:w="9242" w:type="dxa"/>
          </w:tcPr>
          <w:p w14:paraId="6009F93C" w14:textId="77777777" w:rsidR="00472110" w:rsidRPr="00AE4E67" w:rsidRDefault="00472110" w:rsidP="00472110">
            <w:pPr>
              <w:tabs>
                <w:tab w:val="left" w:pos="1080"/>
                <w:tab w:val="left" w:pos="5400"/>
              </w:tabs>
              <w:ind w:left="248"/>
              <w:jc w:val="both"/>
              <w:rPr>
                <w:rFonts w:cs="Arial"/>
                <w:b/>
                <w:bCs/>
                <w:szCs w:val="18"/>
                <w:lang w:val="es-MX"/>
              </w:rPr>
            </w:pPr>
            <w:r w:rsidRPr="00AE4E67">
              <w:rPr>
                <w:rFonts w:cs="Arial"/>
                <w:b/>
                <w:bCs/>
                <w:szCs w:val="18"/>
                <w:lang w:val="es-MX"/>
              </w:rPr>
              <w:t>1.</w:t>
            </w:r>
            <w:r w:rsidRPr="00AE4E67">
              <w:rPr>
                <w:rFonts w:cs="Arial"/>
                <w:szCs w:val="18"/>
                <w:lang w:val="es-MX"/>
              </w:rPr>
              <w:t xml:space="preserve"> En vivienda de interés social se cobrará el  </w:t>
            </w:r>
          </w:p>
        </w:tc>
        <w:tc>
          <w:tcPr>
            <w:tcW w:w="1287" w:type="dxa"/>
          </w:tcPr>
          <w:p w14:paraId="79AB504E" w14:textId="77777777" w:rsidR="00472110" w:rsidRPr="00AE4E67" w:rsidRDefault="00472110" w:rsidP="00472110">
            <w:pPr>
              <w:tabs>
                <w:tab w:val="left" w:pos="1080"/>
                <w:tab w:val="left" w:pos="5400"/>
              </w:tabs>
              <w:jc w:val="right"/>
              <w:rPr>
                <w:rFonts w:cs="Arial"/>
                <w:b/>
                <w:szCs w:val="18"/>
                <w:lang w:val="es-MX"/>
              </w:rPr>
            </w:pPr>
            <w:r w:rsidRPr="00AE4E67">
              <w:rPr>
                <w:rFonts w:cs="Arial"/>
                <w:b/>
                <w:bCs/>
                <w:szCs w:val="18"/>
                <w:lang w:val="es-MX"/>
              </w:rPr>
              <w:t>60%</w:t>
            </w:r>
          </w:p>
        </w:tc>
      </w:tr>
      <w:tr w:rsidR="00472110" w:rsidRPr="00AE4E67" w14:paraId="7A5C4C96" w14:textId="77777777" w:rsidTr="00472110">
        <w:trPr>
          <w:gridAfter w:val="1"/>
          <w:wAfter w:w="1287" w:type="dxa"/>
          <w:jc w:val="center"/>
        </w:trPr>
        <w:tc>
          <w:tcPr>
            <w:tcW w:w="9242" w:type="dxa"/>
          </w:tcPr>
          <w:p w14:paraId="4CFF5492" w14:textId="77777777" w:rsidR="00472110" w:rsidRPr="00AE4E67" w:rsidRDefault="00472110" w:rsidP="00472110">
            <w:pPr>
              <w:tabs>
                <w:tab w:val="left" w:pos="1080"/>
                <w:tab w:val="left" w:pos="5400"/>
              </w:tabs>
              <w:ind w:left="427"/>
              <w:jc w:val="both"/>
              <w:rPr>
                <w:rFonts w:cs="Arial"/>
                <w:b/>
                <w:bCs/>
                <w:szCs w:val="18"/>
                <w:lang w:val="es-MX"/>
              </w:rPr>
            </w:pPr>
            <w:r w:rsidRPr="00AE4E67">
              <w:rPr>
                <w:rFonts w:cs="Arial"/>
                <w:szCs w:val="18"/>
                <w:lang w:val="es-MX"/>
              </w:rPr>
              <w:t xml:space="preserve"> de la tarifa aplicable en el inciso </w:t>
            </w:r>
            <w:r w:rsidRPr="00AE4E67">
              <w:rPr>
                <w:rFonts w:cs="Arial"/>
                <w:b/>
                <w:szCs w:val="18"/>
                <w:lang w:val="es-MX"/>
              </w:rPr>
              <w:t>a)</w:t>
            </w:r>
            <w:r w:rsidRPr="00AE4E67">
              <w:rPr>
                <w:rFonts w:cs="Arial"/>
                <w:szCs w:val="18"/>
                <w:lang w:val="es-MX"/>
              </w:rPr>
              <w:t xml:space="preserve"> de esta fracción.</w:t>
            </w:r>
          </w:p>
        </w:tc>
      </w:tr>
      <w:tr w:rsidR="00472110" w:rsidRPr="00AE4E67" w14:paraId="061D72FA" w14:textId="77777777" w:rsidTr="00472110">
        <w:trPr>
          <w:jc w:val="center"/>
        </w:trPr>
        <w:tc>
          <w:tcPr>
            <w:tcW w:w="9242" w:type="dxa"/>
          </w:tcPr>
          <w:p w14:paraId="41F317BE" w14:textId="77777777" w:rsidR="00472110" w:rsidRPr="00AE4E67" w:rsidRDefault="00472110" w:rsidP="00472110">
            <w:pPr>
              <w:tabs>
                <w:tab w:val="left" w:pos="1080"/>
                <w:tab w:val="left" w:pos="5400"/>
              </w:tabs>
              <w:ind w:left="248"/>
              <w:jc w:val="both"/>
              <w:rPr>
                <w:rFonts w:cs="Arial"/>
                <w:b/>
                <w:bCs/>
                <w:szCs w:val="18"/>
                <w:lang w:val="es-MX"/>
              </w:rPr>
            </w:pPr>
            <w:r w:rsidRPr="00AE4E67">
              <w:rPr>
                <w:rFonts w:cs="Arial"/>
                <w:b/>
                <w:bCs/>
                <w:szCs w:val="18"/>
                <w:lang w:val="es-MX"/>
              </w:rPr>
              <w:t>2.</w:t>
            </w:r>
            <w:r w:rsidRPr="00AE4E67">
              <w:rPr>
                <w:rFonts w:cs="Arial"/>
                <w:szCs w:val="18"/>
                <w:lang w:val="es-MX"/>
              </w:rPr>
              <w:t xml:space="preserve"> En vivienda popular y popular con urbanización progresiva se cobrará el </w:t>
            </w:r>
          </w:p>
        </w:tc>
        <w:tc>
          <w:tcPr>
            <w:tcW w:w="1287" w:type="dxa"/>
          </w:tcPr>
          <w:p w14:paraId="25E2BA9A" w14:textId="77777777" w:rsidR="00472110" w:rsidRPr="00AE4E67" w:rsidRDefault="00472110" w:rsidP="00472110">
            <w:pPr>
              <w:tabs>
                <w:tab w:val="left" w:pos="1080"/>
                <w:tab w:val="left" w:pos="5400"/>
              </w:tabs>
              <w:jc w:val="right"/>
              <w:rPr>
                <w:rFonts w:cs="Arial"/>
                <w:b/>
                <w:szCs w:val="18"/>
                <w:lang w:val="es-MX"/>
              </w:rPr>
            </w:pPr>
            <w:r w:rsidRPr="00AE4E67">
              <w:rPr>
                <w:rFonts w:cs="Arial"/>
                <w:b/>
                <w:bCs/>
                <w:szCs w:val="18"/>
                <w:lang w:val="es-MX"/>
              </w:rPr>
              <w:t>75%</w:t>
            </w:r>
          </w:p>
        </w:tc>
      </w:tr>
      <w:tr w:rsidR="00472110" w:rsidRPr="00AE4E67" w14:paraId="05438B64" w14:textId="77777777" w:rsidTr="00472110">
        <w:trPr>
          <w:gridAfter w:val="1"/>
          <w:wAfter w:w="1287" w:type="dxa"/>
          <w:jc w:val="center"/>
        </w:trPr>
        <w:tc>
          <w:tcPr>
            <w:tcW w:w="9242" w:type="dxa"/>
          </w:tcPr>
          <w:p w14:paraId="32D089CF" w14:textId="77777777" w:rsidR="00472110" w:rsidRPr="00AE4E67" w:rsidRDefault="00472110" w:rsidP="00472110">
            <w:pPr>
              <w:tabs>
                <w:tab w:val="left" w:pos="1080"/>
                <w:tab w:val="left" w:pos="5400"/>
              </w:tabs>
              <w:ind w:left="427"/>
              <w:jc w:val="both"/>
              <w:rPr>
                <w:rFonts w:cs="Arial"/>
                <w:b/>
                <w:bCs/>
                <w:szCs w:val="18"/>
                <w:lang w:val="es-MX"/>
              </w:rPr>
            </w:pPr>
            <w:r w:rsidRPr="00AE4E67">
              <w:rPr>
                <w:rFonts w:cs="Arial"/>
                <w:szCs w:val="18"/>
                <w:lang w:val="es-MX"/>
              </w:rPr>
              <w:t xml:space="preserve"> de la tarifa aplicable en el inciso </w:t>
            </w:r>
            <w:r w:rsidRPr="00AE4E67">
              <w:rPr>
                <w:rFonts w:cs="Arial"/>
                <w:b/>
                <w:szCs w:val="18"/>
                <w:lang w:val="es-MX"/>
              </w:rPr>
              <w:t>a)</w:t>
            </w:r>
            <w:r w:rsidRPr="00AE4E67">
              <w:rPr>
                <w:rFonts w:cs="Arial"/>
                <w:szCs w:val="18"/>
                <w:lang w:val="es-MX"/>
              </w:rPr>
              <w:t xml:space="preserve"> de esta fracción.</w:t>
            </w:r>
          </w:p>
        </w:tc>
      </w:tr>
      <w:tr w:rsidR="00C84865" w:rsidRPr="00AE4E67" w14:paraId="37D22D16" w14:textId="77777777" w:rsidTr="001B44B8">
        <w:trPr>
          <w:jc w:val="center"/>
        </w:trPr>
        <w:tc>
          <w:tcPr>
            <w:tcW w:w="9242" w:type="dxa"/>
          </w:tcPr>
          <w:p w14:paraId="0B472FDB" w14:textId="77777777" w:rsidR="00C84865" w:rsidRPr="00AE4E67" w:rsidRDefault="00C84865" w:rsidP="00C84865">
            <w:pPr>
              <w:tabs>
                <w:tab w:val="left" w:pos="1080"/>
                <w:tab w:val="left" w:pos="5400"/>
              </w:tabs>
              <w:jc w:val="both"/>
              <w:rPr>
                <w:rFonts w:cs="Arial"/>
                <w:b/>
                <w:bCs/>
                <w:szCs w:val="18"/>
                <w:lang w:val="es-MX"/>
              </w:rPr>
            </w:pPr>
            <w:r w:rsidRPr="00AE4E67">
              <w:rPr>
                <w:rFonts w:cs="Arial"/>
                <w:b/>
                <w:bCs/>
                <w:szCs w:val="18"/>
                <w:lang w:val="es-MX"/>
              </w:rPr>
              <w:t xml:space="preserve">e) </w:t>
            </w:r>
            <w:r w:rsidRPr="00AE4E67">
              <w:rPr>
                <w:rFonts w:cs="Arial"/>
                <w:szCs w:val="18"/>
                <w:lang w:val="es-MX"/>
              </w:rPr>
              <w:t>Por otras constancias y certificaciones que se expidan en esta materia se cobrará una cuota de</w:t>
            </w:r>
          </w:p>
        </w:tc>
        <w:tc>
          <w:tcPr>
            <w:tcW w:w="1287" w:type="dxa"/>
          </w:tcPr>
          <w:p w14:paraId="4503A4B2" w14:textId="2858E038" w:rsidR="00C84865" w:rsidRPr="00AE4E67" w:rsidRDefault="009E10E0" w:rsidP="00C84865">
            <w:pPr>
              <w:tabs>
                <w:tab w:val="left" w:pos="5400"/>
              </w:tabs>
              <w:jc w:val="right"/>
              <w:rPr>
                <w:rFonts w:cs="Arial"/>
                <w:b/>
                <w:szCs w:val="18"/>
                <w:lang w:val="es-MX"/>
              </w:rPr>
            </w:pPr>
            <w:r>
              <w:rPr>
                <w:rFonts w:cs="Arial"/>
                <w:b/>
                <w:szCs w:val="18"/>
                <w:lang w:val="es-MX"/>
              </w:rPr>
              <w:t>3.00</w:t>
            </w:r>
          </w:p>
        </w:tc>
      </w:tr>
      <w:tr w:rsidR="00FE73EC" w:rsidRPr="00AE4E67" w14:paraId="66D22E0B" w14:textId="77777777" w:rsidTr="001B44B8">
        <w:trPr>
          <w:gridAfter w:val="1"/>
          <w:wAfter w:w="1287" w:type="dxa"/>
          <w:jc w:val="center"/>
        </w:trPr>
        <w:tc>
          <w:tcPr>
            <w:tcW w:w="9242" w:type="dxa"/>
          </w:tcPr>
          <w:p w14:paraId="15187877" w14:textId="77777777" w:rsidR="00FE73EC" w:rsidRPr="00AE4E67" w:rsidRDefault="00FE73EC" w:rsidP="00C84865">
            <w:pPr>
              <w:tabs>
                <w:tab w:val="left" w:pos="1080"/>
                <w:tab w:val="left" w:pos="5400"/>
              </w:tabs>
              <w:jc w:val="both"/>
              <w:rPr>
                <w:rFonts w:cs="Arial"/>
                <w:b/>
                <w:bCs/>
                <w:szCs w:val="18"/>
                <w:lang w:val="es-MX"/>
              </w:rPr>
            </w:pPr>
          </w:p>
        </w:tc>
      </w:tr>
      <w:tr w:rsidR="00FB333A" w:rsidRPr="00AE4E67" w14:paraId="3E140B3A" w14:textId="77777777" w:rsidTr="005C5DFC">
        <w:trPr>
          <w:jc w:val="center"/>
        </w:trPr>
        <w:tc>
          <w:tcPr>
            <w:tcW w:w="9242" w:type="dxa"/>
          </w:tcPr>
          <w:p w14:paraId="283D3A68" w14:textId="77777777" w:rsidR="00FB333A" w:rsidRPr="00AE4E67" w:rsidRDefault="00FB333A" w:rsidP="00C84865">
            <w:pPr>
              <w:tabs>
                <w:tab w:val="left" w:pos="1080"/>
                <w:tab w:val="left" w:pos="5400"/>
              </w:tabs>
              <w:jc w:val="both"/>
              <w:rPr>
                <w:rFonts w:cs="Arial"/>
                <w:b/>
                <w:bCs/>
                <w:szCs w:val="18"/>
                <w:lang w:val="es-MX"/>
              </w:rPr>
            </w:pPr>
            <w:r w:rsidRPr="00AE4E67">
              <w:rPr>
                <w:rFonts w:cs="Arial"/>
                <w:b/>
                <w:bCs/>
                <w:szCs w:val="18"/>
                <w:lang w:val="es-MX"/>
              </w:rPr>
              <w:t>III.</w:t>
            </w:r>
            <w:r w:rsidRPr="00AE4E67">
              <w:rPr>
                <w:rFonts w:cs="Arial"/>
                <w:szCs w:val="18"/>
                <w:lang w:val="es-MX"/>
              </w:rPr>
              <w:t xml:space="preserve"> Los servicios de aprobación de planos y alineamientos serán</w:t>
            </w:r>
          </w:p>
        </w:tc>
        <w:tc>
          <w:tcPr>
            <w:tcW w:w="1287" w:type="dxa"/>
            <w:vAlign w:val="center"/>
          </w:tcPr>
          <w:p w14:paraId="4FF67C86" w14:textId="77777777" w:rsidR="00FB333A" w:rsidRPr="00AE4E67" w:rsidRDefault="00FB333A" w:rsidP="005C5DFC">
            <w:pPr>
              <w:pStyle w:val="Textoindependiente"/>
              <w:tabs>
                <w:tab w:val="left" w:pos="5400"/>
              </w:tabs>
              <w:jc w:val="right"/>
              <w:rPr>
                <w:rFonts w:cs="Arial"/>
                <w:b/>
                <w:sz w:val="18"/>
                <w:szCs w:val="18"/>
                <w:lang w:val="es-MX"/>
              </w:rPr>
            </w:pPr>
            <w:r w:rsidRPr="00AE4E67">
              <w:rPr>
                <w:rFonts w:cs="Arial"/>
                <w:b/>
                <w:sz w:val="18"/>
                <w:szCs w:val="18"/>
                <w:lang w:val="es-MX"/>
              </w:rPr>
              <w:t>Sin costo</w:t>
            </w:r>
          </w:p>
        </w:tc>
      </w:tr>
      <w:tr w:rsidR="00C84865" w:rsidRPr="00AE4E67" w14:paraId="1E4ED646" w14:textId="77777777" w:rsidTr="001B44B8">
        <w:trPr>
          <w:jc w:val="center"/>
        </w:trPr>
        <w:tc>
          <w:tcPr>
            <w:tcW w:w="9242" w:type="dxa"/>
          </w:tcPr>
          <w:p w14:paraId="21FF9527" w14:textId="77777777" w:rsidR="00C84865" w:rsidRPr="00AE4E67" w:rsidRDefault="00C84865" w:rsidP="00C84865">
            <w:pPr>
              <w:tabs>
                <w:tab w:val="left" w:pos="1080"/>
                <w:tab w:val="left" w:pos="5400"/>
              </w:tabs>
              <w:jc w:val="both"/>
              <w:rPr>
                <w:rFonts w:cs="Arial"/>
                <w:b/>
                <w:bCs/>
                <w:szCs w:val="18"/>
                <w:lang w:val="es-MX"/>
              </w:rPr>
            </w:pPr>
            <w:r w:rsidRPr="00AE4E67">
              <w:rPr>
                <w:rFonts w:cs="Arial"/>
                <w:szCs w:val="18"/>
                <w:lang w:val="es-MX"/>
              </w:rPr>
              <w:lastRenderedPageBreak/>
              <w:t>pero el propietario y/o director responsable de obra deberá colocar la banda de obra autorizada expedida por la Dirección de Obras Públicas en el sitio de la obra en lugar visible, de lo contrario se cobrará una sanción por el equivalente a</w:t>
            </w:r>
          </w:p>
        </w:tc>
        <w:tc>
          <w:tcPr>
            <w:tcW w:w="1287" w:type="dxa"/>
            <w:vAlign w:val="bottom"/>
          </w:tcPr>
          <w:p w14:paraId="6509ADEA" w14:textId="77777777" w:rsidR="00472110" w:rsidRPr="00AE4E67" w:rsidRDefault="00472110" w:rsidP="00143939">
            <w:pPr>
              <w:tabs>
                <w:tab w:val="left" w:pos="5400"/>
              </w:tabs>
              <w:jc w:val="center"/>
              <w:rPr>
                <w:rFonts w:cs="Arial"/>
                <w:b/>
                <w:szCs w:val="18"/>
                <w:lang w:val="es-MX"/>
              </w:rPr>
            </w:pPr>
            <w:r w:rsidRPr="00AE4E67">
              <w:rPr>
                <w:rFonts w:cs="Arial"/>
                <w:b/>
                <w:szCs w:val="18"/>
                <w:lang w:val="es-MX"/>
              </w:rPr>
              <w:t>UMA</w:t>
            </w:r>
          </w:p>
          <w:p w14:paraId="3F61E56A" w14:textId="77777777" w:rsidR="00472110" w:rsidRPr="00AE4E67" w:rsidRDefault="00472110" w:rsidP="00C84865">
            <w:pPr>
              <w:tabs>
                <w:tab w:val="left" w:pos="5400"/>
              </w:tabs>
              <w:jc w:val="right"/>
              <w:rPr>
                <w:rFonts w:cs="Arial"/>
                <w:b/>
                <w:szCs w:val="18"/>
                <w:lang w:val="es-MX"/>
              </w:rPr>
            </w:pPr>
          </w:p>
          <w:p w14:paraId="29AAF391" w14:textId="70B970A9" w:rsidR="00C84865" w:rsidRPr="00AE4E67" w:rsidRDefault="009E10E0" w:rsidP="00C84865">
            <w:pPr>
              <w:tabs>
                <w:tab w:val="left" w:pos="5400"/>
              </w:tabs>
              <w:jc w:val="right"/>
              <w:rPr>
                <w:rFonts w:cs="Arial"/>
                <w:b/>
                <w:szCs w:val="18"/>
                <w:lang w:val="es-MX"/>
              </w:rPr>
            </w:pPr>
            <w:r>
              <w:rPr>
                <w:rFonts w:cs="Arial"/>
                <w:b/>
                <w:szCs w:val="18"/>
                <w:lang w:val="es-MX"/>
              </w:rPr>
              <w:t>3.00</w:t>
            </w:r>
          </w:p>
        </w:tc>
      </w:tr>
      <w:tr w:rsidR="00FE73EC" w:rsidRPr="00AE4E67" w14:paraId="0E0A672C" w14:textId="77777777" w:rsidTr="001B44B8">
        <w:trPr>
          <w:gridAfter w:val="1"/>
          <w:wAfter w:w="1287" w:type="dxa"/>
          <w:jc w:val="center"/>
        </w:trPr>
        <w:tc>
          <w:tcPr>
            <w:tcW w:w="9242" w:type="dxa"/>
          </w:tcPr>
          <w:p w14:paraId="517EF1AD" w14:textId="77777777" w:rsidR="00FE73EC" w:rsidRPr="00AE4E67" w:rsidRDefault="00FE73EC" w:rsidP="00C84865">
            <w:pPr>
              <w:tabs>
                <w:tab w:val="left" w:pos="1080"/>
                <w:tab w:val="left" w:pos="5400"/>
              </w:tabs>
              <w:jc w:val="both"/>
              <w:rPr>
                <w:rFonts w:cs="Arial"/>
                <w:szCs w:val="18"/>
                <w:lang w:val="es-MX"/>
              </w:rPr>
            </w:pPr>
          </w:p>
        </w:tc>
      </w:tr>
      <w:tr w:rsidR="00C84865" w:rsidRPr="00AE4E67" w14:paraId="4153D2C2" w14:textId="77777777" w:rsidTr="005E1725">
        <w:trPr>
          <w:trHeight w:val="353"/>
          <w:jc w:val="center"/>
        </w:trPr>
        <w:tc>
          <w:tcPr>
            <w:tcW w:w="9242" w:type="dxa"/>
          </w:tcPr>
          <w:p w14:paraId="4024B6FC" w14:textId="77777777" w:rsidR="00C84865" w:rsidRPr="00AE4E67" w:rsidRDefault="00C84865" w:rsidP="00C84865">
            <w:pPr>
              <w:tabs>
                <w:tab w:val="left" w:pos="1080"/>
                <w:tab w:val="left" w:pos="5400"/>
              </w:tabs>
              <w:jc w:val="both"/>
              <w:rPr>
                <w:rFonts w:cs="Arial"/>
                <w:szCs w:val="18"/>
                <w:lang w:val="es-MX"/>
              </w:rPr>
            </w:pPr>
            <w:r w:rsidRPr="00AE4E67">
              <w:rPr>
                <w:rFonts w:cs="Arial"/>
                <w:b/>
                <w:bCs/>
                <w:szCs w:val="18"/>
                <w:lang w:val="es-MX"/>
              </w:rPr>
              <w:t xml:space="preserve">IV. </w:t>
            </w:r>
            <w:r w:rsidRPr="00AE4E67">
              <w:rPr>
                <w:rFonts w:cs="Arial"/>
                <w:szCs w:val="18"/>
                <w:lang w:val="es-MX"/>
              </w:rPr>
              <w:t>Por registro como director responsable de obra se cobrará por inscripción una cuota de</w:t>
            </w:r>
          </w:p>
        </w:tc>
        <w:tc>
          <w:tcPr>
            <w:tcW w:w="1287" w:type="dxa"/>
          </w:tcPr>
          <w:p w14:paraId="5B8CBDA2" w14:textId="0B297253" w:rsidR="00C84865" w:rsidRPr="00AE4E67" w:rsidRDefault="009E10E0" w:rsidP="00C84865">
            <w:pPr>
              <w:tabs>
                <w:tab w:val="left" w:pos="5400"/>
              </w:tabs>
              <w:jc w:val="right"/>
              <w:rPr>
                <w:rFonts w:cs="Arial"/>
                <w:b/>
                <w:szCs w:val="18"/>
                <w:lang w:val="es-MX"/>
              </w:rPr>
            </w:pPr>
            <w:r>
              <w:rPr>
                <w:rFonts w:cs="Arial"/>
                <w:b/>
                <w:szCs w:val="18"/>
                <w:lang w:val="es-MX"/>
              </w:rPr>
              <w:t>2.00</w:t>
            </w:r>
          </w:p>
        </w:tc>
      </w:tr>
      <w:tr w:rsidR="00C84865" w:rsidRPr="00AE4E67" w14:paraId="2A575C98" w14:textId="77777777" w:rsidTr="001B44B8">
        <w:trPr>
          <w:jc w:val="center"/>
        </w:trPr>
        <w:tc>
          <w:tcPr>
            <w:tcW w:w="9242" w:type="dxa"/>
          </w:tcPr>
          <w:p w14:paraId="47C92D53" w14:textId="77777777" w:rsidR="00C84865" w:rsidRPr="00AE4E67" w:rsidRDefault="00C84865" w:rsidP="005E1725">
            <w:pPr>
              <w:tabs>
                <w:tab w:val="left" w:pos="1080"/>
                <w:tab w:val="left" w:pos="5400"/>
              </w:tabs>
              <w:jc w:val="both"/>
              <w:rPr>
                <w:rFonts w:cs="Arial"/>
                <w:szCs w:val="18"/>
                <w:lang w:val="es-MX"/>
              </w:rPr>
            </w:pPr>
            <w:r w:rsidRPr="00AE4E67">
              <w:rPr>
                <w:rFonts w:cs="Arial"/>
                <w:szCs w:val="18"/>
                <w:lang w:val="es-MX"/>
              </w:rPr>
              <w:t xml:space="preserve">y por refrendo anual, </w:t>
            </w:r>
          </w:p>
        </w:tc>
        <w:tc>
          <w:tcPr>
            <w:tcW w:w="1287" w:type="dxa"/>
          </w:tcPr>
          <w:p w14:paraId="0BDCA29F" w14:textId="7C391857" w:rsidR="00C84865" w:rsidRPr="00AE4E67" w:rsidRDefault="009E10E0" w:rsidP="00C84865">
            <w:pPr>
              <w:tabs>
                <w:tab w:val="left" w:pos="5400"/>
              </w:tabs>
              <w:jc w:val="right"/>
              <w:rPr>
                <w:rFonts w:cs="Arial"/>
                <w:b/>
                <w:szCs w:val="18"/>
                <w:lang w:val="es-MX"/>
              </w:rPr>
            </w:pPr>
            <w:r>
              <w:rPr>
                <w:rFonts w:cs="Arial"/>
                <w:b/>
                <w:szCs w:val="18"/>
                <w:lang w:val="es-MX"/>
              </w:rPr>
              <w:t>1.00</w:t>
            </w:r>
          </w:p>
        </w:tc>
      </w:tr>
      <w:tr w:rsidR="00FE73EC" w:rsidRPr="00AE4E67" w14:paraId="1FAF498D" w14:textId="77777777" w:rsidTr="001B44B8">
        <w:trPr>
          <w:gridAfter w:val="1"/>
          <w:wAfter w:w="1287" w:type="dxa"/>
          <w:jc w:val="center"/>
        </w:trPr>
        <w:tc>
          <w:tcPr>
            <w:tcW w:w="9242" w:type="dxa"/>
          </w:tcPr>
          <w:p w14:paraId="7487FAD9" w14:textId="77777777" w:rsidR="00FE73EC" w:rsidRPr="00AE4E67" w:rsidRDefault="005E1725" w:rsidP="005E1725">
            <w:pPr>
              <w:tabs>
                <w:tab w:val="left" w:pos="1080"/>
                <w:tab w:val="left" w:pos="5400"/>
              </w:tabs>
              <w:ind w:left="1"/>
              <w:jc w:val="both"/>
              <w:rPr>
                <w:rFonts w:cs="Arial"/>
                <w:b/>
                <w:bCs/>
                <w:szCs w:val="18"/>
                <w:lang w:val="es-MX"/>
              </w:rPr>
            </w:pPr>
            <w:r w:rsidRPr="00AE4E67">
              <w:rPr>
                <w:rFonts w:cs="Arial"/>
                <w:szCs w:val="18"/>
                <w:lang w:val="es-MX"/>
              </w:rPr>
              <w:t>el cual deberá cubrirse durante los primeros dos meses del año.</w:t>
            </w:r>
          </w:p>
        </w:tc>
      </w:tr>
      <w:tr w:rsidR="005E1725" w:rsidRPr="00AE4E67" w14:paraId="3CF8F37E" w14:textId="77777777" w:rsidTr="001B44B8">
        <w:trPr>
          <w:gridAfter w:val="1"/>
          <w:wAfter w:w="1287" w:type="dxa"/>
          <w:jc w:val="center"/>
        </w:trPr>
        <w:tc>
          <w:tcPr>
            <w:tcW w:w="9242" w:type="dxa"/>
          </w:tcPr>
          <w:p w14:paraId="22A55D4C" w14:textId="77777777" w:rsidR="005E1725" w:rsidRPr="00AE4E67" w:rsidRDefault="005E1725" w:rsidP="00C84865">
            <w:pPr>
              <w:tabs>
                <w:tab w:val="left" w:pos="1080"/>
                <w:tab w:val="left" w:pos="5400"/>
              </w:tabs>
              <w:ind w:left="248"/>
              <w:jc w:val="both"/>
              <w:rPr>
                <w:rFonts w:cs="Arial"/>
                <w:b/>
                <w:bCs/>
                <w:szCs w:val="18"/>
                <w:lang w:val="es-MX"/>
              </w:rPr>
            </w:pPr>
          </w:p>
        </w:tc>
      </w:tr>
      <w:tr w:rsidR="005F78D5" w:rsidRPr="00AE4E67" w14:paraId="5C25FF3A" w14:textId="77777777" w:rsidTr="001B44B8">
        <w:trPr>
          <w:jc w:val="center"/>
        </w:trPr>
        <w:tc>
          <w:tcPr>
            <w:tcW w:w="9242" w:type="dxa"/>
          </w:tcPr>
          <w:p w14:paraId="35A1FC2B" w14:textId="71601B46" w:rsidR="00051F80" w:rsidRPr="00AE4E67" w:rsidRDefault="00051F80" w:rsidP="005F78D5">
            <w:pPr>
              <w:tabs>
                <w:tab w:val="left" w:pos="1080"/>
                <w:tab w:val="left" w:pos="5400"/>
              </w:tabs>
              <w:jc w:val="both"/>
              <w:rPr>
                <w:rFonts w:cs="Arial"/>
                <w:szCs w:val="18"/>
                <w:lang w:val="es-MX"/>
              </w:rPr>
            </w:pPr>
            <w:r w:rsidRPr="00AE4E67">
              <w:rPr>
                <w:rFonts w:cs="Arial"/>
                <w:b/>
                <w:bCs/>
                <w:szCs w:val="18"/>
                <w:lang w:val="es-MX"/>
              </w:rPr>
              <w:t xml:space="preserve">V. </w:t>
            </w:r>
            <w:r w:rsidRPr="00AE4E67">
              <w:rPr>
                <w:rFonts w:cs="Arial"/>
                <w:szCs w:val="18"/>
                <w:lang w:val="es-MX"/>
              </w:rPr>
              <w:t xml:space="preserve">Por el dictamen y aprobación de estimaciones que presenten los contratistas de las obras que contrate el ayuntamiento se </w:t>
            </w:r>
            <w:r w:rsidR="00A96B88" w:rsidRPr="00AE4E67">
              <w:rPr>
                <w:rFonts w:cs="Arial"/>
                <w:szCs w:val="18"/>
                <w:lang w:val="es-MX"/>
              </w:rPr>
              <w:t>cobrará una</w:t>
            </w:r>
            <w:r w:rsidRPr="00AE4E67">
              <w:rPr>
                <w:rFonts w:cs="Arial"/>
                <w:szCs w:val="18"/>
                <w:lang w:val="es-MX"/>
              </w:rPr>
              <w:t xml:space="preserve"> tasa de</w:t>
            </w:r>
          </w:p>
        </w:tc>
        <w:tc>
          <w:tcPr>
            <w:tcW w:w="1287" w:type="dxa"/>
          </w:tcPr>
          <w:p w14:paraId="2253DDD5" w14:textId="77777777" w:rsidR="00803A4B" w:rsidRPr="00AE4E67" w:rsidRDefault="00803A4B" w:rsidP="005F78D5">
            <w:pPr>
              <w:tabs>
                <w:tab w:val="left" w:pos="5400"/>
              </w:tabs>
              <w:jc w:val="right"/>
              <w:rPr>
                <w:rFonts w:cs="Arial"/>
                <w:b/>
                <w:szCs w:val="18"/>
                <w:lang w:val="es-MX"/>
              </w:rPr>
            </w:pPr>
          </w:p>
          <w:p w14:paraId="0671F08D" w14:textId="6AD20F02" w:rsidR="00051F80" w:rsidRPr="00AE4E67" w:rsidRDefault="009E10E0" w:rsidP="005F78D5">
            <w:pPr>
              <w:tabs>
                <w:tab w:val="left" w:pos="5400"/>
              </w:tabs>
              <w:jc w:val="right"/>
              <w:rPr>
                <w:rFonts w:cs="Arial"/>
                <w:b/>
                <w:szCs w:val="18"/>
                <w:lang w:val="es-MX"/>
              </w:rPr>
            </w:pPr>
            <w:r>
              <w:rPr>
                <w:rFonts w:cs="Arial"/>
                <w:b/>
                <w:szCs w:val="18"/>
                <w:lang w:val="es-MX"/>
              </w:rPr>
              <w:t>0.50</w:t>
            </w:r>
          </w:p>
        </w:tc>
      </w:tr>
      <w:tr w:rsidR="00585D90" w:rsidRPr="00AE4E67" w14:paraId="4F9F3266" w14:textId="77777777" w:rsidTr="001B44B8">
        <w:trPr>
          <w:gridAfter w:val="1"/>
          <w:wAfter w:w="1287" w:type="dxa"/>
          <w:jc w:val="center"/>
        </w:trPr>
        <w:tc>
          <w:tcPr>
            <w:tcW w:w="9242" w:type="dxa"/>
          </w:tcPr>
          <w:p w14:paraId="38BD4224" w14:textId="77777777" w:rsidR="00585D90" w:rsidRPr="00AE4E67" w:rsidRDefault="00585D90" w:rsidP="005F78D5">
            <w:pPr>
              <w:tabs>
                <w:tab w:val="left" w:pos="1080"/>
                <w:tab w:val="left" w:pos="5400"/>
              </w:tabs>
              <w:jc w:val="both"/>
              <w:rPr>
                <w:rFonts w:cs="Arial"/>
                <w:b/>
                <w:bCs/>
                <w:szCs w:val="18"/>
                <w:lang w:val="es-MX"/>
              </w:rPr>
            </w:pPr>
            <w:r w:rsidRPr="00AE4E67">
              <w:rPr>
                <w:rFonts w:cs="Arial"/>
                <w:szCs w:val="18"/>
                <w:lang w:val="es-MX"/>
              </w:rPr>
              <w:t xml:space="preserve">sobre el monto de la estimación, de acuerdo a lo dispuesto por </w:t>
            </w:r>
            <w:smartTag w:uri="urn:schemas-microsoft-com:office:smarttags" w:element="PersonName">
              <w:smartTagPr>
                <w:attr w:name="ProductID" w:val="la Ley"/>
              </w:smartTagPr>
              <w:r w:rsidRPr="00AE4E67">
                <w:rPr>
                  <w:rFonts w:cs="Arial"/>
                  <w:szCs w:val="18"/>
                  <w:lang w:val="es-MX"/>
                </w:rPr>
                <w:t>la Ley</w:t>
              </w:r>
            </w:smartTag>
            <w:r w:rsidRPr="00AE4E67">
              <w:rPr>
                <w:rFonts w:cs="Arial"/>
                <w:szCs w:val="18"/>
                <w:lang w:val="es-MX"/>
              </w:rPr>
              <w:t xml:space="preserve"> de Obras Públicas y Servicios Relacionados con las Mismas, para el Estado y Municipios de San Luis Potosí.</w:t>
            </w:r>
          </w:p>
        </w:tc>
      </w:tr>
      <w:tr w:rsidR="00051F80" w:rsidRPr="00AE4E67" w14:paraId="1782AE8D" w14:textId="77777777" w:rsidTr="001B44B8">
        <w:trPr>
          <w:jc w:val="center"/>
        </w:trPr>
        <w:tc>
          <w:tcPr>
            <w:tcW w:w="9242" w:type="dxa"/>
          </w:tcPr>
          <w:p w14:paraId="295D4C4C" w14:textId="77777777" w:rsidR="00051F80" w:rsidRPr="00AE4E67" w:rsidRDefault="00051F80" w:rsidP="005F78D5">
            <w:pPr>
              <w:tabs>
                <w:tab w:val="left" w:pos="1080"/>
                <w:tab w:val="left" w:pos="5400"/>
              </w:tabs>
              <w:jc w:val="both"/>
              <w:rPr>
                <w:rFonts w:cs="Arial"/>
                <w:b/>
                <w:bCs/>
                <w:szCs w:val="18"/>
                <w:lang w:val="es-MX"/>
              </w:rPr>
            </w:pPr>
          </w:p>
        </w:tc>
        <w:tc>
          <w:tcPr>
            <w:tcW w:w="1287" w:type="dxa"/>
          </w:tcPr>
          <w:p w14:paraId="7B44BFE5" w14:textId="77777777" w:rsidR="00051F80" w:rsidRPr="00AE4E67" w:rsidRDefault="00C100F6" w:rsidP="00932E9E">
            <w:pPr>
              <w:tabs>
                <w:tab w:val="left" w:pos="5400"/>
              </w:tabs>
              <w:jc w:val="center"/>
              <w:rPr>
                <w:rFonts w:cs="Arial"/>
                <w:b/>
                <w:szCs w:val="18"/>
                <w:lang w:val="es-MX"/>
              </w:rPr>
            </w:pPr>
            <w:r w:rsidRPr="00AE4E67">
              <w:rPr>
                <w:rFonts w:cs="Arial"/>
                <w:b/>
                <w:szCs w:val="18"/>
                <w:lang w:val="es-MX"/>
              </w:rPr>
              <w:t>UMA</w:t>
            </w:r>
          </w:p>
        </w:tc>
      </w:tr>
      <w:tr w:rsidR="005F78D5" w:rsidRPr="00AE4E67" w14:paraId="40EEA3A6" w14:textId="77777777" w:rsidTr="001B44B8">
        <w:trPr>
          <w:jc w:val="center"/>
        </w:trPr>
        <w:tc>
          <w:tcPr>
            <w:tcW w:w="9242" w:type="dxa"/>
          </w:tcPr>
          <w:p w14:paraId="0B6F2287" w14:textId="77777777" w:rsidR="005F78D5" w:rsidRPr="00AE4E67" w:rsidRDefault="00051F80" w:rsidP="005F78D5">
            <w:pPr>
              <w:tabs>
                <w:tab w:val="left" w:pos="1080"/>
                <w:tab w:val="left" w:pos="5400"/>
              </w:tabs>
              <w:jc w:val="both"/>
              <w:rPr>
                <w:rFonts w:cs="Arial"/>
                <w:b/>
                <w:bCs/>
                <w:szCs w:val="18"/>
                <w:lang w:val="es-MX"/>
              </w:rPr>
            </w:pPr>
            <w:r w:rsidRPr="00AE4E67">
              <w:rPr>
                <w:rFonts w:cs="Arial"/>
                <w:b/>
                <w:bCs/>
                <w:szCs w:val="18"/>
                <w:lang w:val="es-MX"/>
              </w:rPr>
              <w:t xml:space="preserve">VI. </w:t>
            </w:r>
            <w:r w:rsidRPr="00AE4E67">
              <w:rPr>
                <w:rFonts w:cs="Arial"/>
                <w:szCs w:val="18"/>
                <w:lang w:val="es-MX"/>
              </w:rPr>
              <w:t>Por la elaboración de dictamen de seguridad en establecimientos que lo requieran por ley, se cobrará en función de los costos incurridos al contratar especialistas del ramo.</w:t>
            </w:r>
          </w:p>
        </w:tc>
        <w:tc>
          <w:tcPr>
            <w:tcW w:w="1287" w:type="dxa"/>
          </w:tcPr>
          <w:p w14:paraId="418C5D93" w14:textId="2D25772B" w:rsidR="005F78D5" w:rsidRPr="00AE4E67" w:rsidRDefault="009E10E0" w:rsidP="005F78D5">
            <w:pPr>
              <w:tabs>
                <w:tab w:val="left" w:pos="5400"/>
              </w:tabs>
              <w:jc w:val="right"/>
              <w:rPr>
                <w:rFonts w:cs="Arial"/>
                <w:b/>
                <w:szCs w:val="18"/>
                <w:lang w:val="es-MX"/>
              </w:rPr>
            </w:pPr>
            <w:r>
              <w:rPr>
                <w:rFonts w:cs="Arial"/>
                <w:b/>
                <w:szCs w:val="18"/>
                <w:lang w:val="es-MX"/>
              </w:rPr>
              <w:t>1.00</w:t>
            </w:r>
          </w:p>
        </w:tc>
      </w:tr>
      <w:tr w:rsidR="00FE73EC" w:rsidRPr="00AE4E67" w14:paraId="56F5972D" w14:textId="77777777" w:rsidTr="001B44B8">
        <w:trPr>
          <w:gridAfter w:val="1"/>
          <w:wAfter w:w="1287" w:type="dxa"/>
          <w:jc w:val="center"/>
        </w:trPr>
        <w:tc>
          <w:tcPr>
            <w:tcW w:w="9242" w:type="dxa"/>
          </w:tcPr>
          <w:p w14:paraId="1E08E994" w14:textId="77777777" w:rsidR="00FE73EC" w:rsidRPr="00AE4E67" w:rsidRDefault="00FE73EC" w:rsidP="005F78D5">
            <w:pPr>
              <w:tabs>
                <w:tab w:val="left" w:pos="1080"/>
                <w:tab w:val="left" w:pos="5400"/>
              </w:tabs>
              <w:jc w:val="both"/>
              <w:rPr>
                <w:rFonts w:cs="Arial"/>
                <w:b/>
                <w:bCs/>
                <w:szCs w:val="18"/>
                <w:lang w:val="es-MX"/>
              </w:rPr>
            </w:pPr>
          </w:p>
        </w:tc>
      </w:tr>
      <w:tr w:rsidR="00051F80" w:rsidRPr="00AE4E67" w14:paraId="505218A3" w14:textId="77777777" w:rsidTr="001B44B8">
        <w:trPr>
          <w:jc w:val="center"/>
        </w:trPr>
        <w:tc>
          <w:tcPr>
            <w:tcW w:w="9242" w:type="dxa"/>
          </w:tcPr>
          <w:p w14:paraId="26B56CF8" w14:textId="0731E3EA" w:rsidR="00051F80" w:rsidRPr="00AE4E67" w:rsidRDefault="00051F80" w:rsidP="00051F80">
            <w:pPr>
              <w:tabs>
                <w:tab w:val="left" w:pos="5400"/>
              </w:tabs>
              <w:jc w:val="both"/>
              <w:rPr>
                <w:rFonts w:cs="Arial"/>
                <w:szCs w:val="18"/>
                <w:lang w:val="es-MX"/>
              </w:rPr>
            </w:pPr>
            <w:bookmarkStart w:id="2" w:name="_Hlk88311024"/>
            <w:r w:rsidRPr="00AE4E67">
              <w:rPr>
                <w:rFonts w:cs="Arial"/>
                <w:b/>
                <w:bCs/>
                <w:szCs w:val="18"/>
                <w:lang w:val="es-MX"/>
              </w:rPr>
              <w:t xml:space="preserve">VII. </w:t>
            </w:r>
            <w:r w:rsidRPr="00AE4E67">
              <w:rPr>
                <w:rFonts w:cs="Arial"/>
                <w:szCs w:val="18"/>
                <w:lang w:val="es-MX"/>
              </w:rPr>
              <w:t>Por la autorización de subdivisión de predios con superficie menor a 10 mil metros cuadrados y no requiera del trazo de vías públicas</w:t>
            </w:r>
            <w:r w:rsidR="002751F6">
              <w:rPr>
                <w:rFonts w:cs="Arial"/>
                <w:szCs w:val="18"/>
                <w:lang w:val="es-MX"/>
              </w:rPr>
              <w:t>,</w:t>
            </w:r>
            <w:r w:rsidRPr="00AE4E67">
              <w:rPr>
                <w:rFonts w:cs="Arial"/>
                <w:szCs w:val="18"/>
                <w:lang w:val="es-MX"/>
              </w:rPr>
              <w:t xml:space="preserve"> </w:t>
            </w:r>
            <w:bookmarkEnd w:id="2"/>
            <w:r w:rsidR="002751F6" w:rsidRPr="002751F6">
              <w:rPr>
                <w:rFonts w:cs="Arial"/>
                <w:szCs w:val="18"/>
                <w:lang w:val="es-MX"/>
              </w:rPr>
              <w:t>por metro cuadrado o fracción.</w:t>
            </w:r>
          </w:p>
        </w:tc>
        <w:tc>
          <w:tcPr>
            <w:tcW w:w="1287" w:type="dxa"/>
          </w:tcPr>
          <w:p w14:paraId="192234D9" w14:textId="67C242BC" w:rsidR="00051F80" w:rsidRPr="00AE4E67" w:rsidRDefault="008D4812" w:rsidP="009520CB">
            <w:pPr>
              <w:tabs>
                <w:tab w:val="left" w:pos="5400"/>
              </w:tabs>
              <w:jc w:val="right"/>
              <w:rPr>
                <w:rFonts w:cs="Arial"/>
                <w:b/>
                <w:szCs w:val="18"/>
                <w:lang w:val="es-MX"/>
              </w:rPr>
            </w:pPr>
            <w:r>
              <w:rPr>
                <w:rFonts w:cs="Arial"/>
                <w:b/>
                <w:szCs w:val="18"/>
                <w:lang w:val="es-MX"/>
              </w:rPr>
              <w:t>0.</w:t>
            </w:r>
            <w:r w:rsidR="002751F6">
              <w:rPr>
                <w:rFonts w:cs="Arial"/>
                <w:b/>
                <w:szCs w:val="18"/>
                <w:lang w:val="es-MX"/>
              </w:rPr>
              <w:t>0</w:t>
            </w:r>
            <w:r>
              <w:rPr>
                <w:rFonts w:cs="Arial"/>
                <w:b/>
                <w:szCs w:val="18"/>
                <w:lang w:val="es-MX"/>
              </w:rPr>
              <w:t>15</w:t>
            </w:r>
          </w:p>
        </w:tc>
      </w:tr>
      <w:tr w:rsidR="00051F80" w:rsidRPr="00AE4E67" w14:paraId="75672734" w14:textId="77777777" w:rsidTr="001B44B8">
        <w:trPr>
          <w:jc w:val="center"/>
        </w:trPr>
        <w:tc>
          <w:tcPr>
            <w:tcW w:w="9242" w:type="dxa"/>
          </w:tcPr>
          <w:p w14:paraId="7887FAB4" w14:textId="77777777" w:rsidR="00051F80" w:rsidRPr="00AE4E67" w:rsidRDefault="00051F80" w:rsidP="00051F80">
            <w:pPr>
              <w:tabs>
                <w:tab w:val="left" w:pos="5400"/>
              </w:tabs>
              <w:jc w:val="both"/>
              <w:rPr>
                <w:rFonts w:cs="Arial"/>
                <w:b/>
                <w:bCs/>
                <w:szCs w:val="18"/>
                <w:lang w:val="es-MX"/>
              </w:rPr>
            </w:pPr>
            <w:r w:rsidRPr="00AE4E67">
              <w:rPr>
                <w:rFonts w:cs="Arial"/>
                <w:szCs w:val="18"/>
                <w:lang w:val="es-MX"/>
              </w:rPr>
              <w:t>Por el excedente de metros cuadrados se cobrará el por metro cuadrado o fracción.</w:t>
            </w:r>
          </w:p>
        </w:tc>
        <w:tc>
          <w:tcPr>
            <w:tcW w:w="1287" w:type="dxa"/>
          </w:tcPr>
          <w:p w14:paraId="13A9D543" w14:textId="3819A99D" w:rsidR="00051F80" w:rsidRPr="00AE4E67" w:rsidRDefault="009E10E0" w:rsidP="009520CB">
            <w:pPr>
              <w:tabs>
                <w:tab w:val="left" w:pos="5400"/>
              </w:tabs>
              <w:jc w:val="right"/>
              <w:rPr>
                <w:rFonts w:cs="Arial"/>
                <w:b/>
                <w:szCs w:val="18"/>
                <w:lang w:val="es-MX"/>
              </w:rPr>
            </w:pPr>
            <w:r>
              <w:rPr>
                <w:rFonts w:cs="Arial"/>
                <w:b/>
                <w:szCs w:val="18"/>
                <w:lang w:val="es-MX"/>
              </w:rPr>
              <w:t>0.015</w:t>
            </w:r>
          </w:p>
        </w:tc>
      </w:tr>
      <w:tr w:rsidR="00FE73EC" w:rsidRPr="00AE4E67" w14:paraId="77495FDF" w14:textId="77777777" w:rsidTr="001B44B8">
        <w:trPr>
          <w:gridAfter w:val="1"/>
          <w:wAfter w:w="1287" w:type="dxa"/>
          <w:jc w:val="center"/>
        </w:trPr>
        <w:tc>
          <w:tcPr>
            <w:tcW w:w="9242" w:type="dxa"/>
          </w:tcPr>
          <w:p w14:paraId="1157FB1E" w14:textId="77777777" w:rsidR="00FE73EC" w:rsidRPr="00AE4E67" w:rsidRDefault="00FE73EC" w:rsidP="00051F80">
            <w:pPr>
              <w:tabs>
                <w:tab w:val="left" w:pos="5400"/>
              </w:tabs>
              <w:jc w:val="both"/>
              <w:rPr>
                <w:rFonts w:cs="Arial"/>
                <w:szCs w:val="18"/>
                <w:lang w:val="es-MX"/>
              </w:rPr>
            </w:pPr>
          </w:p>
        </w:tc>
      </w:tr>
      <w:tr w:rsidR="00051F80" w:rsidRPr="00AE4E67" w14:paraId="7EDE9E28" w14:textId="77777777" w:rsidTr="001B44B8">
        <w:trPr>
          <w:jc w:val="center"/>
        </w:trPr>
        <w:tc>
          <w:tcPr>
            <w:tcW w:w="9242" w:type="dxa"/>
          </w:tcPr>
          <w:p w14:paraId="54EFF422" w14:textId="729C5FA0" w:rsidR="00051F80" w:rsidRPr="00AE4E67" w:rsidRDefault="00051F80" w:rsidP="00051F80">
            <w:pPr>
              <w:tabs>
                <w:tab w:val="left" w:pos="5400"/>
              </w:tabs>
              <w:jc w:val="both"/>
              <w:rPr>
                <w:rFonts w:cs="Arial"/>
                <w:szCs w:val="18"/>
                <w:lang w:val="es-MX"/>
              </w:rPr>
            </w:pPr>
            <w:r w:rsidRPr="00AE4E67">
              <w:rPr>
                <w:rFonts w:cs="Arial"/>
                <w:b/>
                <w:bCs/>
                <w:szCs w:val="18"/>
                <w:lang w:val="es-MX"/>
              </w:rPr>
              <w:t xml:space="preserve">VIII. </w:t>
            </w:r>
            <w:r w:rsidRPr="00AE4E67">
              <w:rPr>
                <w:rFonts w:cs="Arial"/>
                <w:szCs w:val="18"/>
                <w:lang w:val="es-MX"/>
              </w:rPr>
              <w:t xml:space="preserve">Por la autorización de fusión de </w:t>
            </w:r>
            <w:r w:rsidR="000014C2" w:rsidRPr="00AE4E67">
              <w:rPr>
                <w:rFonts w:cs="Arial"/>
                <w:szCs w:val="18"/>
                <w:lang w:val="es-MX"/>
              </w:rPr>
              <w:t>predios, por</w:t>
            </w:r>
            <w:r w:rsidRPr="00AE4E67">
              <w:rPr>
                <w:rFonts w:cs="Arial"/>
                <w:szCs w:val="18"/>
                <w:lang w:val="es-MX"/>
              </w:rPr>
              <w:t xml:space="preserve"> metro cuadrado o fracción de la superficie total se cobrará</w:t>
            </w:r>
          </w:p>
        </w:tc>
        <w:tc>
          <w:tcPr>
            <w:tcW w:w="1287" w:type="dxa"/>
          </w:tcPr>
          <w:p w14:paraId="14759B97" w14:textId="619424B3" w:rsidR="00051F80" w:rsidRPr="00AE4E67" w:rsidRDefault="009E10E0" w:rsidP="009520CB">
            <w:pPr>
              <w:tabs>
                <w:tab w:val="left" w:pos="5400"/>
              </w:tabs>
              <w:jc w:val="right"/>
              <w:rPr>
                <w:rFonts w:cs="Arial"/>
                <w:b/>
                <w:szCs w:val="18"/>
                <w:lang w:val="es-MX"/>
              </w:rPr>
            </w:pPr>
            <w:r>
              <w:rPr>
                <w:rFonts w:cs="Arial"/>
                <w:b/>
                <w:szCs w:val="18"/>
                <w:lang w:val="es-MX"/>
              </w:rPr>
              <w:t>0.015</w:t>
            </w:r>
          </w:p>
        </w:tc>
      </w:tr>
      <w:tr w:rsidR="00FE73EC" w:rsidRPr="00AE4E67" w14:paraId="1DA9013C" w14:textId="77777777" w:rsidTr="001B44B8">
        <w:trPr>
          <w:gridAfter w:val="1"/>
          <w:wAfter w:w="1287" w:type="dxa"/>
          <w:jc w:val="center"/>
        </w:trPr>
        <w:tc>
          <w:tcPr>
            <w:tcW w:w="9242" w:type="dxa"/>
          </w:tcPr>
          <w:p w14:paraId="3D666E7A" w14:textId="77777777" w:rsidR="00FE73EC" w:rsidRPr="00AE4E67" w:rsidRDefault="00FE73EC" w:rsidP="00051F80">
            <w:pPr>
              <w:tabs>
                <w:tab w:val="left" w:pos="5400"/>
              </w:tabs>
              <w:jc w:val="both"/>
              <w:rPr>
                <w:rFonts w:cs="Arial"/>
                <w:b/>
                <w:bCs/>
                <w:szCs w:val="18"/>
                <w:lang w:val="es-MX"/>
              </w:rPr>
            </w:pPr>
          </w:p>
        </w:tc>
      </w:tr>
      <w:tr w:rsidR="00051F80" w:rsidRPr="00AE4E67" w14:paraId="69EDDE6D" w14:textId="77777777" w:rsidTr="001B44B8">
        <w:trPr>
          <w:jc w:val="center"/>
        </w:trPr>
        <w:tc>
          <w:tcPr>
            <w:tcW w:w="9242" w:type="dxa"/>
          </w:tcPr>
          <w:p w14:paraId="77A11623" w14:textId="77777777" w:rsidR="00051F80" w:rsidRPr="00AE4E67" w:rsidRDefault="00051F80" w:rsidP="009520CB">
            <w:pPr>
              <w:tabs>
                <w:tab w:val="left" w:pos="5400"/>
              </w:tabs>
              <w:jc w:val="both"/>
              <w:rPr>
                <w:rFonts w:cs="Arial"/>
                <w:szCs w:val="18"/>
                <w:lang w:val="es-MX"/>
              </w:rPr>
            </w:pPr>
            <w:r w:rsidRPr="00AE4E67">
              <w:rPr>
                <w:rFonts w:cs="Arial"/>
                <w:b/>
                <w:bCs/>
                <w:szCs w:val="18"/>
                <w:lang w:val="es-MX"/>
              </w:rPr>
              <w:t xml:space="preserve">IX. </w:t>
            </w:r>
            <w:r w:rsidRPr="00AE4E67">
              <w:rPr>
                <w:rFonts w:cs="Arial"/>
                <w:szCs w:val="18"/>
                <w:lang w:val="es-MX"/>
              </w:rPr>
              <w:t>Por la autorización de relotificación de predios, por metro cuadrado o fracción se cobrará</w:t>
            </w:r>
          </w:p>
        </w:tc>
        <w:tc>
          <w:tcPr>
            <w:tcW w:w="1287" w:type="dxa"/>
          </w:tcPr>
          <w:p w14:paraId="79DB3785" w14:textId="56BF4AC9" w:rsidR="00051F80" w:rsidRPr="00AE4E67" w:rsidRDefault="009E10E0" w:rsidP="009520CB">
            <w:pPr>
              <w:tabs>
                <w:tab w:val="left" w:pos="5400"/>
              </w:tabs>
              <w:jc w:val="right"/>
              <w:rPr>
                <w:rFonts w:cs="Arial"/>
                <w:b/>
                <w:szCs w:val="18"/>
                <w:lang w:val="es-MX"/>
              </w:rPr>
            </w:pPr>
            <w:r>
              <w:rPr>
                <w:rFonts w:cs="Arial"/>
                <w:b/>
                <w:szCs w:val="18"/>
                <w:lang w:val="es-MX"/>
              </w:rPr>
              <w:t>0.50</w:t>
            </w:r>
          </w:p>
        </w:tc>
      </w:tr>
      <w:tr w:rsidR="00FE73EC" w:rsidRPr="00AE4E67" w14:paraId="3990BF5A" w14:textId="77777777" w:rsidTr="001B44B8">
        <w:trPr>
          <w:gridAfter w:val="1"/>
          <w:wAfter w:w="1287" w:type="dxa"/>
          <w:jc w:val="center"/>
        </w:trPr>
        <w:tc>
          <w:tcPr>
            <w:tcW w:w="9242" w:type="dxa"/>
          </w:tcPr>
          <w:p w14:paraId="657AF834" w14:textId="77777777" w:rsidR="00FE73EC" w:rsidRPr="00AE4E67" w:rsidRDefault="00FE73EC" w:rsidP="009520CB">
            <w:pPr>
              <w:tabs>
                <w:tab w:val="left" w:pos="5400"/>
              </w:tabs>
              <w:jc w:val="both"/>
              <w:rPr>
                <w:rFonts w:cs="Arial"/>
                <w:b/>
                <w:bCs/>
                <w:szCs w:val="18"/>
                <w:lang w:val="es-MX"/>
              </w:rPr>
            </w:pPr>
          </w:p>
        </w:tc>
      </w:tr>
      <w:tr w:rsidR="00051F80" w:rsidRPr="00AE4E67" w14:paraId="4F02FA5A" w14:textId="77777777" w:rsidTr="001B44B8">
        <w:trPr>
          <w:jc w:val="center"/>
        </w:trPr>
        <w:tc>
          <w:tcPr>
            <w:tcW w:w="9242" w:type="dxa"/>
          </w:tcPr>
          <w:p w14:paraId="0109BF15" w14:textId="77777777" w:rsidR="00051F80" w:rsidRPr="00AE4E67" w:rsidRDefault="00051F80" w:rsidP="009520CB">
            <w:pPr>
              <w:tabs>
                <w:tab w:val="left" w:pos="5400"/>
              </w:tabs>
              <w:jc w:val="both"/>
              <w:rPr>
                <w:rFonts w:cs="Arial"/>
                <w:b/>
                <w:bCs/>
                <w:szCs w:val="18"/>
                <w:lang w:val="es-MX"/>
              </w:rPr>
            </w:pPr>
            <w:r w:rsidRPr="00AE4E67">
              <w:rPr>
                <w:rFonts w:cs="Arial"/>
                <w:b/>
                <w:bCs/>
                <w:szCs w:val="18"/>
                <w:lang w:val="es-MX"/>
              </w:rPr>
              <w:t xml:space="preserve">X. </w:t>
            </w:r>
            <w:r w:rsidRPr="00AE4E67">
              <w:rPr>
                <w:rFonts w:cs="Arial"/>
                <w:szCs w:val="18"/>
                <w:lang w:val="es-MX"/>
              </w:rPr>
              <w:t>Por el permiso de ruptura por metro cuadrado o fracción se cobrará conforme a lo siguiente:</w:t>
            </w:r>
          </w:p>
        </w:tc>
        <w:tc>
          <w:tcPr>
            <w:tcW w:w="1287" w:type="dxa"/>
          </w:tcPr>
          <w:p w14:paraId="6DF444DE" w14:textId="77777777" w:rsidR="00051F80" w:rsidRPr="00AE4E67" w:rsidRDefault="00C100F6" w:rsidP="00803A4B">
            <w:pPr>
              <w:tabs>
                <w:tab w:val="left" w:pos="5400"/>
              </w:tabs>
              <w:jc w:val="center"/>
              <w:rPr>
                <w:rFonts w:cs="Arial"/>
                <w:b/>
                <w:szCs w:val="18"/>
                <w:lang w:val="es-MX"/>
              </w:rPr>
            </w:pPr>
            <w:r w:rsidRPr="00AE4E67">
              <w:rPr>
                <w:rFonts w:cs="Arial"/>
                <w:b/>
                <w:szCs w:val="18"/>
                <w:lang w:val="es-MX"/>
              </w:rPr>
              <w:t>UMA</w:t>
            </w:r>
          </w:p>
        </w:tc>
      </w:tr>
      <w:tr w:rsidR="00051F80" w:rsidRPr="00AE4E67" w14:paraId="0DECC8F8" w14:textId="77777777" w:rsidTr="001B44B8">
        <w:trPr>
          <w:jc w:val="center"/>
        </w:trPr>
        <w:tc>
          <w:tcPr>
            <w:tcW w:w="9242" w:type="dxa"/>
          </w:tcPr>
          <w:p w14:paraId="404B1DE5"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a)</w:t>
            </w:r>
            <w:r w:rsidRPr="00AE4E67">
              <w:rPr>
                <w:rFonts w:cs="Arial"/>
                <w:szCs w:val="18"/>
                <w:lang w:val="es-MX"/>
              </w:rPr>
              <w:t xml:space="preserve"> De piso, vía pública en lugar no pavimentado</w:t>
            </w:r>
          </w:p>
        </w:tc>
        <w:tc>
          <w:tcPr>
            <w:tcW w:w="1287" w:type="dxa"/>
          </w:tcPr>
          <w:p w14:paraId="1CC6B3CF" w14:textId="60CF8AEC" w:rsidR="00051F80" w:rsidRPr="00AE4E67" w:rsidRDefault="006421A5" w:rsidP="009520CB">
            <w:pPr>
              <w:tabs>
                <w:tab w:val="left" w:pos="5400"/>
              </w:tabs>
              <w:jc w:val="right"/>
              <w:rPr>
                <w:rFonts w:cs="Arial"/>
                <w:b/>
                <w:szCs w:val="18"/>
                <w:lang w:val="es-MX"/>
              </w:rPr>
            </w:pPr>
            <w:r>
              <w:rPr>
                <w:rFonts w:cs="Arial"/>
                <w:b/>
                <w:szCs w:val="18"/>
                <w:lang w:val="es-MX"/>
              </w:rPr>
              <w:t>2.00</w:t>
            </w:r>
          </w:p>
        </w:tc>
      </w:tr>
      <w:tr w:rsidR="00051F80" w:rsidRPr="00AE4E67" w14:paraId="4219FB1F" w14:textId="77777777" w:rsidTr="001B44B8">
        <w:trPr>
          <w:jc w:val="center"/>
        </w:trPr>
        <w:tc>
          <w:tcPr>
            <w:tcW w:w="9242" w:type="dxa"/>
          </w:tcPr>
          <w:p w14:paraId="4FE6917C"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b)</w:t>
            </w:r>
            <w:r w:rsidRPr="00AE4E67">
              <w:rPr>
                <w:rFonts w:cs="Arial"/>
                <w:szCs w:val="18"/>
                <w:lang w:val="es-MX"/>
              </w:rPr>
              <w:t xml:space="preserve"> De calles revestidas de grava conformada</w:t>
            </w:r>
          </w:p>
        </w:tc>
        <w:tc>
          <w:tcPr>
            <w:tcW w:w="1287" w:type="dxa"/>
          </w:tcPr>
          <w:p w14:paraId="5B680F26" w14:textId="163BC64F" w:rsidR="00051F80" w:rsidRPr="00AE4E67" w:rsidRDefault="006421A5" w:rsidP="009520CB">
            <w:pPr>
              <w:tabs>
                <w:tab w:val="left" w:pos="5400"/>
              </w:tabs>
              <w:jc w:val="right"/>
              <w:rPr>
                <w:rFonts w:cs="Arial"/>
                <w:b/>
                <w:szCs w:val="18"/>
                <w:lang w:val="es-MX"/>
              </w:rPr>
            </w:pPr>
            <w:r>
              <w:rPr>
                <w:rFonts w:cs="Arial"/>
                <w:b/>
                <w:szCs w:val="18"/>
                <w:lang w:val="es-MX"/>
              </w:rPr>
              <w:t>3.00</w:t>
            </w:r>
          </w:p>
        </w:tc>
      </w:tr>
      <w:tr w:rsidR="00051F80" w:rsidRPr="00AE4E67" w14:paraId="729C6371" w14:textId="77777777" w:rsidTr="001B44B8">
        <w:trPr>
          <w:jc w:val="center"/>
        </w:trPr>
        <w:tc>
          <w:tcPr>
            <w:tcW w:w="9242" w:type="dxa"/>
          </w:tcPr>
          <w:p w14:paraId="79C3B7B0"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c)</w:t>
            </w:r>
            <w:r w:rsidRPr="00AE4E67">
              <w:rPr>
                <w:rFonts w:cs="Arial"/>
                <w:szCs w:val="18"/>
                <w:lang w:val="es-MX"/>
              </w:rPr>
              <w:t xml:space="preserve"> De concreto hidráulico o asfáltico</w:t>
            </w:r>
          </w:p>
        </w:tc>
        <w:tc>
          <w:tcPr>
            <w:tcW w:w="1287" w:type="dxa"/>
          </w:tcPr>
          <w:p w14:paraId="646ADC90" w14:textId="5D387AB7" w:rsidR="00051F80" w:rsidRPr="00AE4E67" w:rsidRDefault="006421A5" w:rsidP="009520CB">
            <w:pPr>
              <w:tabs>
                <w:tab w:val="left" w:pos="5400"/>
              </w:tabs>
              <w:jc w:val="right"/>
              <w:rPr>
                <w:rFonts w:cs="Arial"/>
                <w:b/>
                <w:szCs w:val="18"/>
                <w:lang w:val="es-MX"/>
              </w:rPr>
            </w:pPr>
            <w:r>
              <w:rPr>
                <w:rFonts w:cs="Arial"/>
                <w:b/>
                <w:szCs w:val="18"/>
                <w:lang w:val="es-MX"/>
              </w:rPr>
              <w:t>4.00</w:t>
            </w:r>
          </w:p>
        </w:tc>
      </w:tr>
      <w:tr w:rsidR="00051F80" w:rsidRPr="00AE4E67" w14:paraId="74CB0F51" w14:textId="77777777" w:rsidTr="001B44B8">
        <w:trPr>
          <w:jc w:val="center"/>
        </w:trPr>
        <w:tc>
          <w:tcPr>
            <w:tcW w:w="9242" w:type="dxa"/>
          </w:tcPr>
          <w:p w14:paraId="749FCBCD"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d)</w:t>
            </w:r>
            <w:r w:rsidRPr="00AE4E67">
              <w:rPr>
                <w:rFonts w:cs="Arial"/>
                <w:szCs w:val="18"/>
                <w:lang w:val="es-MX"/>
              </w:rPr>
              <w:t xml:space="preserve"> Guarniciones o banquetas de concreto</w:t>
            </w:r>
          </w:p>
        </w:tc>
        <w:tc>
          <w:tcPr>
            <w:tcW w:w="1287" w:type="dxa"/>
          </w:tcPr>
          <w:p w14:paraId="315A6B17" w14:textId="4C5193B3" w:rsidR="00051F80" w:rsidRPr="00AE4E67" w:rsidRDefault="006421A5" w:rsidP="009520CB">
            <w:pPr>
              <w:tabs>
                <w:tab w:val="left" w:pos="5400"/>
              </w:tabs>
              <w:jc w:val="right"/>
              <w:rPr>
                <w:rFonts w:cs="Arial"/>
                <w:b/>
                <w:szCs w:val="18"/>
                <w:lang w:val="es-MX"/>
              </w:rPr>
            </w:pPr>
            <w:r>
              <w:rPr>
                <w:rFonts w:cs="Arial"/>
                <w:b/>
                <w:szCs w:val="18"/>
                <w:lang w:val="es-MX"/>
              </w:rPr>
              <w:t>4.00</w:t>
            </w:r>
          </w:p>
        </w:tc>
      </w:tr>
      <w:tr w:rsidR="00FE73EC" w:rsidRPr="00AE4E67" w14:paraId="7E3981F4" w14:textId="77777777" w:rsidTr="001B44B8">
        <w:trPr>
          <w:gridAfter w:val="1"/>
          <w:wAfter w:w="1287" w:type="dxa"/>
          <w:jc w:val="center"/>
        </w:trPr>
        <w:tc>
          <w:tcPr>
            <w:tcW w:w="9242" w:type="dxa"/>
          </w:tcPr>
          <w:p w14:paraId="2D179EF2" w14:textId="77777777" w:rsidR="00FE73EC" w:rsidRPr="00AE4E67" w:rsidRDefault="00FE73EC" w:rsidP="009520CB">
            <w:pPr>
              <w:tabs>
                <w:tab w:val="left" w:pos="5400"/>
              </w:tabs>
              <w:jc w:val="both"/>
              <w:rPr>
                <w:rFonts w:cs="Arial"/>
                <w:szCs w:val="18"/>
                <w:lang w:val="es-MX"/>
              </w:rPr>
            </w:pPr>
            <w:r w:rsidRPr="00AE4E67">
              <w:rPr>
                <w:rFonts w:cs="Arial"/>
                <w:szCs w:val="18"/>
                <w:lang w:val="es-MX"/>
              </w:rPr>
              <w:t>Los pavimentos de las calles o banquetas no podrán romperse sin previa autorización o requisición que señale el ayuntamiento, y ésta exigirá la reposición en todos los casos de ruptura.</w:t>
            </w:r>
          </w:p>
        </w:tc>
      </w:tr>
      <w:tr w:rsidR="00FE73EC" w:rsidRPr="00AE4E67" w14:paraId="22A78F2F" w14:textId="77777777" w:rsidTr="001B44B8">
        <w:trPr>
          <w:gridAfter w:val="1"/>
          <w:wAfter w:w="1287" w:type="dxa"/>
          <w:jc w:val="center"/>
        </w:trPr>
        <w:tc>
          <w:tcPr>
            <w:tcW w:w="9242" w:type="dxa"/>
          </w:tcPr>
          <w:p w14:paraId="7F3B57E3" w14:textId="77777777" w:rsidR="00FE73EC" w:rsidRPr="00AE4E67" w:rsidRDefault="00FE73EC" w:rsidP="00051F80">
            <w:pPr>
              <w:tabs>
                <w:tab w:val="left" w:pos="5400"/>
              </w:tabs>
              <w:jc w:val="both"/>
              <w:rPr>
                <w:rFonts w:cs="Arial"/>
                <w:b/>
                <w:bCs/>
                <w:szCs w:val="18"/>
                <w:lang w:val="es-MX"/>
              </w:rPr>
            </w:pPr>
          </w:p>
        </w:tc>
      </w:tr>
      <w:tr w:rsidR="00FE73EC" w:rsidRPr="00AE4E67" w14:paraId="7F67090F" w14:textId="77777777" w:rsidTr="001B44B8">
        <w:trPr>
          <w:gridAfter w:val="1"/>
          <w:wAfter w:w="1287" w:type="dxa"/>
          <w:jc w:val="center"/>
        </w:trPr>
        <w:tc>
          <w:tcPr>
            <w:tcW w:w="9242" w:type="dxa"/>
          </w:tcPr>
          <w:p w14:paraId="112CD153" w14:textId="77777777" w:rsidR="00FE73EC" w:rsidRPr="00AE4E67" w:rsidRDefault="00FE73EC" w:rsidP="009520CB">
            <w:pPr>
              <w:tabs>
                <w:tab w:val="left" w:pos="5400"/>
              </w:tabs>
              <w:jc w:val="both"/>
              <w:rPr>
                <w:rFonts w:cs="Arial"/>
                <w:b/>
                <w:szCs w:val="18"/>
                <w:lang w:val="es-MX"/>
              </w:rPr>
            </w:pPr>
            <w:r w:rsidRPr="00AE4E67">
              <w:rPr>
                <w:rFonts w:cs="Arial"/>
                <w:b/>
                <w:bCs/>
                <w:szCs w:val="18"/>
                <w:lang w:val="es-MX"/>
              </w:rPr>
              <w:t xml:space="preserve">XI. </w:t>
            </w:r>
            <w:r w:rsidRPr="00AE4E67">
              <w:rPr>
                <w:rFonts w:cs="Arial"/>
                <w:szCs w:val="18"/>
                <w:lang w:val="es-MX"/>
              </w:rPr>
              <w:t>Por el permiso temporal no mayor a un mes por utilización de la vía pública:</w:t>
            </w:r>
          </w:p>
        </w:tc>
      </w:tr>
      <w:tr w:rsidR="00051F80" w:rsidRPr="00AE4E67" w14:paraId="4BC89223" w14:textId="77777777" w:rsidTr="001B44B8">
        <w:trPr>
          <w:jc w:val="center"/>
        </w:trPr>
        <w:tc>
          <w:tcPr>
            <w:tcW w:w="9242" w:type="dxa"/>
          </w:tcPr>
          <w:p w14:paraId="2ED36F39"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a)</w:t>
            </w:r>
            <w:r w:rsidRPr="00AE4E67">
              <w:rPr>
                <w:rFonts w:cs="Arial"/>
                <w:szCs w:val="18"/>
                <w:lang w:val="es-MX"/>
              </w:rPr>
              <w:t xml:space="preserve"> Andamios o tapiales por ejecución de construcción o remodelación</w:t>
            </w:r>
          </w:p>
        </w:tc>
        <w:tc>
          <w:tcPr>
            <w:tcW w:w="1287" w:type="dxa"/>
          </w:tcPr>
          <w:p w14:paraId="005EB168" w14:textId="5FE6C866" w:rsidR="00051F80" w:rsidRPr="00AE4E67" w:rsidRDefault="006421A5" w:rsidP="009520CB">
            <w:pPr>
              <w:tabs>
                <w:tab w:val="left" w:pos="5400"/>
              </w:tabs>
              <w:jc w:val="right"/>
              <w:rPr>
                <w:rFonts w:cs="Arial"/>
                <w:b/>
                <w:szCs w:val="18"/>
                <w:lang w:val="es-MX"/>
              </w:rPr>
            </w:pPr>
            <w:r>
              <w:rPr>
                <w:rFonts w:cs="Arial"/>
                <w:b/>
                <w:szCs w:val="18"/>
                <w:lang w:val="es-MX"/>
              </w:rPr>
              <w:t>5.00</w:t>
            </w:r>
          </w:p>
        </w:tc>
      </w:tr>
      <w:tr w:rsidR="00051F80" w:rsidRPr="00AE4E67" w14:paraId="43A466E8" w14:textId="77777777" w:rsidTr="001B44B8">
        <w:trPr>
          <w:jc w:val="center"/>
        </w:trPr>
        <w:tc>
          <w:tcPr>
            <w:tcW w:w="9242" w:type="dxa"/>
          </w:tcPr>
          <w:p w14:paraId="689B1AC3"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b)</w:t>
            </w:r>
            <w:r w:rsidRPr="00AE4E67">
              <w:rPr>
                <w:rFonts w:cs="Arial"/>
                <w:szCs w:val="18"/>
                <w:lang w:val="es-MX"/>
              </w:rPr>
              <w:t xml:space="preserve"> De grava conformada</w:t>
            </w:r>
          </w:p>
        </w:tc>
        <w:tc>
          <w:tcPr>
            <w:tcW w:w="1287" w:type="dxa"/>
          </w:tcPr>
          <w:p w14:paraId="215E8F19" w14:textId="0A2E22FB" w:rsidR="00051F80" w:rsidRPr="00AE4E67" w:rsidRDefault="006421A5" w:rsidP="009520CB">
            <w:pPr>
              <w:tabs>
                <w:tab w:val="left" w:pos="5400"/>
              </w:tabs>
              <w:jc w:val="right"/>
              <w:rPr>
                <w:rFonts w:cs="Arial"/>
                <w:b/>
                <w:szCs w:val="18"/>
                <w:lang w:val="es-MX"/>
              </w:rPr>
            </w:pPr>
            <w:r>
              <w:rPr>
                <w:rFonts w:cs="Arial"/>
                <w:b/>
                <w:szCs w:val="18"/>
                <w:lang w:val="es-MX"/>
              </w:rPr>
              <w:t>5.00</w:t>
            </w:r>
          </w:p>
        </w:tc>
      </w:tr>
      <w:tr w:rsidR="00051F80" w:rsidRPr="00AE4E67" w14:paraId="3BF5930B" w14:textId="77777777" w:rsidTr="001B44B8">
        <w:trPr>
          <w:jc w:val="center"/>
        </w:trPr>
        <w:tc>
          <w:tcPr>
            <w:tcW w:w="9242" w:type="dxa"/>
          </w:tcPr>
          <w:p w14:paraId="150CAE4C" w14:textId="77777777" w:rsidR="00051F80" w:rsidRPr="00AE4E67" w:rsidRDefault="00051F80" w:rsidP="009520CB">
            <w:pPr>
              <w:tabs>
                <w:tab w:val="left" w:pos="5400"/>
              </w:tabs>
              <w:jc w:val="both"/>
              <w:rPr>
                <w:rFonts w:cs="Arial"/>
                <w:szCs w:val="18"/>
                <w:lang w:val="es-MX"/>
              </w:rPr>
            </w:pPr>
            <w:r w:rsidRPr="00AE4E67">
              <w:rPr>
                <w:rFonts w:cs="Arial"/>
                <w:b/>
                <w:szCs w:val="18"/>
                <w:lang w:val="es-MX"/>
              </w:rPr>
              <w:t>c)</w:t>
            </w:r>
            <w:r w:rsidRPr="00AE4E67">
              <w:rPr>
                <w:rFonts w:cs="Arial"/>
                <w:szCs w:val="18"/>
                <w:lang w:val="es-MX"/>
              </w:rPr>
              <w:t xml:space="preserve"> Retiro de la vía pública de escombro</w:t>
            </w:r>
          </w:p>
        </w:tc>
        <w:tc>
          <w:tcPr>
            <w:tcW w:w="1287" w:type="dxa"/>
          </w:tcPr>
          <w:p w14:paraId="22874F2F" w14:textId="5EBCD148" w:rsidR="00051F80" w:rsidRPr="00AE4E67" w:rsidRDefault="006421A5" w:rsidP="009520CB">
            <w:pPr>
              <w:tabs>
                <w:tab w:val="left" w:pos="5400"/>
              </w:tabs>
              <w:jc w:val="right"/>
              <w:rPr>
                <w:rFonts w:cs="Arial"/>
                <w:b/>
                <w:szCs w:val="18"/>
                <w:lang w:val="es-MX"/>
              </w:rPr>
            </w:pPr>
            <w:r>
              <w:rPr>
                <w:rFonts w:cs="Arial"/>
                <w:b/>
                <w:szCs w:val="18"/>
                <w:lang w:val="es-MX"/>
              </w:rPr>
              <w:t>5.00</w:t>
            </w:r>
          </w:p>
        </w:tc>
      </w:tr>
      <w:tr w:rsidR="00FE73EC" w:rsidRPr="00AE4E67" w14:paraId="2485B2B6" w14:textId="77777777" w:rsidTr="001B44B8">
        <w:trPr>
          <w:gridAfter w:val="1"/>
          <w:wAfter w:w="1287" w:type="dxa"/>
          <w:jc w:val="center"/>
        </w:trPr>
        <w:tc>
          <w:tcPr>
            <w:tcW w:w="9242" w:type="dxa"/>
          </w:tcPr>
          <w:p w14:paraId="5716E616" w14:textId="77777777" w:rsidR="00FE73EC" w:rsidRPr="00AE4E67" w:rsidRDefault="00FE73EC" w:rsidP="009520CB">
            <w:pPr>
              <w:tabs>
                <w:tab w:val="left" w:pos="5400"/>
              </w:tabs>
              <w:jc w:val="both"/>
              <w:rPr>
                <w:rFonts w:cs="Arial"/>
                <w:b/>
                <w:szCs w:val="18"/>
                <w:lang w:val="es-MX"/>
              </w:rPr>
            </w:pPr>
          </w:p>
        </w:tc>
      </w:tr>
      <w:tr w:rsidR="00051F80" w:rsidRPr="00AE4E67" w14:paraId="045E73B9" w14:textId="77777777" w:rsidTr="001B44B8">
        <w:trPr>
          <w:jc w:val="center"/>
        </w:trPr>
        <w:tc>
          <w:tcPr>
            <w:tcW w:w="9242" w:type="dxa"/>
          </w:tcPr>
          <w:p w14:paraId="3825A5FE" w14:textId="77777777" w:rsidR="00051F80" w:rsidRPr="00AE4E67" w:rsidRDefault="00051F80" w:rsidP="009520CB">
            <w:pPr>
              <w:tabs>
                <w:tab w:val="left" w:pos="5400"/>
              </w:tabs>
              <w:jc w:val="both"/>
              <w:rPr>
                <w:rFonts w:cs="Arial"/>
                <w:b/>
                <w:szCs w:val="18"/>
                <w:lang w:val="es-MX"/>
              </w:rPr>
            </w:pPr>
            <w:r w:rsidRPr="00AE4E67">
              <w:rPr>
                <w:rFonts w:cs="Arial"/>
                <w:b/>
                <w:bCs/>
                <w:szCs w:val="18"/>
                <w:lang w:val="es-MX"/>
              </w:rPr>
              <w:t xml:space="preserve">XII. </w:t>
            </w:r>
            <w:r w:rsidRPr="00AE4E67">
              <w:rPr>
                <w:rFonts w:cs="Arial"/>
                <w:szCs w:val="18"/>
                <w:lang w:val="es-MX"/>
              </w:rPr>
              <w:t>Por licencia de la ubicación de escombrera o depósito de residuos de construcción se pagará</w:t>
            </w:r>
          </w:p>
        </w:tc>
        <w:tc>
          <w:tcPr>
            <w:tcW w:w="1287" w:type="dxa"/>
          </w:tcPr>
          <w:p w14:paraId="175DCBC1" w14:textId="2F42D8E2" w:rsidR="00051F80" w:rsidRPr="00AE4E67" w:rsidRDefault="006421A5" w:rsidP="009520CB">
            <w:pPr>
              <w:tabs>
                <w:tab w:val="left" w:pos="5400"/>
              </w:tabs>
              <w:jc w:val="right"/>
              <w:rPr>
                <w:rFonts w:cs="Arial"/>
                <w:b/>
                <w:szCs w:val="18"/>
                <w:lang w:val="es-MX"/>
              </w:rPr>
            </w:pPr>
            <w:r>
              <w:rPr>
                <w:rFonts w:cs="Arial"/>
                <w:b/>
                <w:szCs w:val="18"/>
                <w:lang w:val="es-MX"/>
              </w:rPr>
              <w:t>5.00</w:t>
            </w:r>
          </w:p>
        </w:tc>
      </w:tr>
      <w:tr w:rsidR="00FE73EC" w:rsidRPr="00AE4E67" w14:paraId="6EFBF199" w14:textId="77777777" w:rsidTr="001B44B8">
        <w:trPr>
          <w:gridAfter w:val="1"/>
          <w:wAfter w:w="1287" w:type="dxa"/>
          <w:jc w:val="center"/>
        </w:trPr>
        <w:tc>
          <w:tcPr>
            <w:tcW w:w="9242" w:type="dxa"/>
          </w:tcPr>
          <w:p w14:paraId="368A340F" w14:textId="77777777" w:rsidR="00FE73EC" w:rsidRPr="00AE4E67" w:rsidRDefault="00FE73EC" w:rsidP="009520CB">
            <w:pPr>
              <w:tabs>
                <w:tab w:val="left" w:pos="5400"/>
              </w:tabs>
              <w:jc w:val="both"/>
              <w:rPr>
                <w:rFonts w:cs="Arial"/>
                <w:b/>
                <w:szCs w:val="18"/>
                <w:lang w:val="es-MX"/>
              </w:rPr>
            </w:pPr>
          </w:p>
        </w:tc>
      </w:tr>
      <w:tr w:rsidR="00051F80" w:rsidRPr="00AE4E67" w14:paraId="187DDE28" w14:textId="77777777" w:rsidTr="001B44B8">
        <w:trPr>
          <w:jc w:val="center"/>
        </w:trPr>
        <w:tc>
          <w:tcPr>
            <w:tcW w:w="9242" w:type="dxa"/>
          </w:tcPr>
          <w:p w14:paraId="527065BB" w14:textId="77777777" w:rsidR="00051F80" w:rsidRPr="00AE4E67" w:rsidRDefault="00051F80" w:rsidP="009520CB">
            <w:pPr>
              <w:tabs>
                <w:tab w:val="left" w:pos="5400"/>
              </w:tabs>
              <w:jc w:val="both"/>
              <w:rPr>
                <w:rFonts w:cs="Arial"/>
                <w:b/>
                <w:szCs w:val="18"/>
                <w:lang w:val="es-MX"/>
              </w:rPr>
            </w:pPr>
            <w:r w:rsidRPr="00AE4E67">
              <w:rPr>
                <w:rFonts w:cs="Arial"/>
                <w:b/>
                <w:bCs/>
                <w:szCs w:val="18"/>
                <w:lang w:val="es-MX"/>
              </w:rPr>
              <w:t xml:space="preserve">XIII. </w:t>
            </w:r>
            <w:r w:rsidRPr="00AE4E67">
              <w:rPr>
                <w:rFonts w:cs="Arial"/>
                <w:szCs w:val="18"/>
                <w:lang w:val="es-MX"/>
              </w:rPr>
              <w:t>Por la dictaminación de peritajes oficiales se pagarán</w:t>
            </w:r>
          </w:p>
        </w:tc>
        <w:tc>
          <w:tcPr>
            <w:tcW w:w="1287" w:type="dxa"/>
          </w:tcPr>
          <w:p w14:paraId="3CFB872F" w14:textId="069D69DB" w:rsidR="00051F80" w:rsidRPr="00AE4E67" w:rsidRDefault="006421A5" w:rsidP="009520CB">
            <w:pPr>
              <w:tabs>
                <w:tab w:val="left" w:pos="5400"/>
              </w:tabs>
              <w:jc w:val="right"/>
              <w:rPr>
                <w:rFonts w:cs="Arial"/>
                <w:b/>
                <w:szCs w:val="18"/>
                <w:lang w:val="es-MX"/>
              </w:rPr>
            </w:pPr>
            <w:r>
              <w:rPr>
                <w:rFonts w:cs="Arial"/>
                <w:b/>
                <w:szCs w:val="18"/>
                <w:lang w:val="es-MX"/>
              </w:rPr>
              <w:t>5.00</w:t>
            </w:r>
          </w:p>
        </w:tc>
      </w:tr>
      <w:tr w:rsidR="00FE73EC" w:rsidRPr="00AE4E67" w14:paraId="053BA584" w14:textId="77777777" w:rsidTr="001B44B8">
        <w:trPr>
          <w:gridAfter w:val="1"/>
          <w:wAfter w:w="1287" w:type="dxa"/>
          <w:jc w:val="center"/>
        </w:trPr>
        <w:tc>
          <w:tcPr>
            <w:tcW w:w="9242" w:type="dxa"/>
          </w:tcPr>
          <w:p w14:paraId="2FC07455" w14:textId="77777777" w:rsidR="00FE73EC" w:rsidRPr="00AE4E67" w:rsidRDefault="00FE73EC" w:rsidP="009520CB">
            <w:pPr>
              <w:tabs>
                <w:tab w:val="left" w:pos="5400"/>
              </w:tabs>
              <w:jc w:val="both"/>
              <w:rPr>
                <w:rFonts w:cs="Arial"/>
                <w:b/>
                <w:bCs/>
                <w:szCs w:val="18"/>
                <w:lang w:val="es-MX"/>
              </w:rPr>
            </w:pPr>
          </w:p>
        </w:tc>
      </w:tr>
      <w:tr w:rsidR="00FE73EC" w:rsidRPr="00AE4E67" w14:paraId="0A04F04A" w14:textId="77777777" w:rsidTr="001B44B8">
        <w:trPr>
          <w:gridAfter w:val="1"/>
          <w:wAfter w:w="1287" w:type="dxa"/>
          <w:jc w:val="center"/>
        </w:trPr>
        <w:tc>
          <w:tcPr>
            <w:tcW w:w="9242" w:type="dxa"/>
          </w:tcPr>
          <w:p w14:paraId="5C497B1D" w14:textId="77777777" w:rsidR="00FE73EC" w:rsidRPr="00AE4E67" w:rsidRDefault="00FE73EC" w:rsidP="009520CB">
            <w:pPr>
              <w:tabs>
                <w:tab w:val="left" w:pos="5400"/>
              </w:tabs>
              <w:jc w:val="both"/>
              <w:rPr>
                <w:rFonts w:cs="Arial"/>
                <w:b/>
                <w:bCs/>
                <w:szCs w:val="18"/>
                <w:lang w:val="es-MX"/>
              </w:rPr>
            </w:pPr>
            <w:r w:rsidRPr="00AE4E67">
              <w:rPr>
                <w:rFonts w:cs="Arial"/>
                <w:szCs w:val="18"/>
                <w:lang w:val="es-MX"/>
              </w:rPr>
              <w:t>Las licencias a que se refiere este artículo sólo se otorgarán cuando se demuestre estar al corriente en el pago del impuesto predial.</w:t>
            </w:r>
          </w:p>
        </w:tc>
      </w:tr>
    </w:tbl>
    <w:p w14:paraId="7A82F7CF" w14:textId="77777777" w:rsidR="0063398A" w:rsidRPr="00AE4E67" w:rsidRDefault="0063398A" w:rsidP="0063398A">
      <w:pPr>
        <w:tabs>
          <w:tab w:val="left" w:pos="5400"/>
        </w:tabs>
        <w:jc w:val="both"/>
        <w:rPr>
          <w:rFonts w:cs="Arial"/>
          <w:szCs w:val="18"/>
          <w:lang w:val="es-MX"/>
        </w:rPr>
      </w:pPr>
    </w:p>
    <w:p w14:paraId="0D69B17F" w14:textId="293F5658" w:rsidR="0063398A" w:rsidRPr="002751F6" w:rsidRDefault="00965EFB" w:rsidP="0063398A">
      <w:pPr>
        <w:tabs>
          <w:tab w:val="left" w:pos="5400"/>
        </w:tabs>
        <w:jc w:val="both"/>
        <w:rPr>
          <w:rFonts w:cs="Arial"/>
          <w:color w:val="000000" w:themeColor="text1"/>
          <w:szCs w:val="18"/>
          <w:lang w:val="es-MX"/>
        </w:rPr>
      </w:pPr>
      <w:r w:rsidRPr="002751F6">
        <w:rPr>
          <w:rFonts w:cs="Arial"/>
          <w:b/>
          <w:bCs/>
          <w:color w:val="000000" w:themeColor="text1"/>
          <w:szCs w:val="18"/>
          <w:lang w:val="es-MX"/>
        </w:rPr>
        <w:t>ARTÍ</w:t>
      </w:r>
      <w:r w:rsidR="00A2778E" w:rsidRPr="002751F6">
        <w:rPr>
          <w:rFonts w:cs="Arial"/>
          <w:b/>
          <w:bCs/>
          <w:color w:val="000000" w:themeColor="text1"/>
          <w:szCs w:val="18"/>
          <w:lang w:val="es-MX"/>
        </w:rPr>
        <w:t xml:space="preserve">CULO </w:t>
      </w:r>
      <w:r w:rsidR="00541416" w:rsidRPr="002751F6">
        <w:rPr>
          <w:rFonts w:cs="Arial"/>
          <w:b/>
          <w:bCs/>
          <w:color w:val="000000" w:themeColor="text1"/>
          <w:szCs w:val="18"/>
          <w:lang w:val="es-MX"/>
        </w:rPr>
        <w:t>2</w:t>
      </w:r>
      <w:r w:rsidR="008D4812" w:rsidRPr="002751F6">
        <w:rPr>
          <w:rFonts w:cs="Arial"/>
          <w:b/>
          <w:bCs/>
          <w:color w:val="000000" w:themeColor="text1"/>
          <w:szCs w:val="18"/>
          <w:lang w:val="es-MX"/>
        </w:rPr>
        <w:t>2</w:t>
      </w:r>
      <w:r w:rsidR="00F57817" w:rsidRPr="002751F6">
        <w:rPr>
          <w:rFonts w:cs="Arial"/>
          <w:b/>
          <w:bCs/>
          <w:color w:val="000000" w:themeColor="text1"/>
          <w:szCs w:val="18"/>
          <w:lang w:val="es-MX"/>
        </w:rPr>
        <w:t>º</w:t>
      </w:r>
      <w:r w:rsidR="0063398A" w:rsidRPr="002751F6">
        <w:rPr>
          <w:rFonts w:cs="Arial"/>
          <w:b/>
          <w:bCs/>
          <w:color w:val="000000" w:themeColor="text1"/>
          <w:szCs w:val="18"/>
          <w:lang w:val="es-MX"/>
        </w:rPr>
        <w:t>.</w:t>
      </w:r>
      <w:r w:rsidR="0063398A" w:rsidRPr="002751F6">
        <w:rPr>
          <w:rFonts w:cs="Arial"/>
          <w:color w:val="000000" w:themeColor="text1"/>
          <w:szCs w:val="18"/>
          <w:lang w:val="es-MX"/>
        </w:rPr>
        <w:t xml:space="preserve"> Por la expedición de licencia de uso de suelo se aplicarán las siguientes cuotas:</w:t>
      </w:r>
    </w:p>
    <w:p w14:paraId="2ACAFAD4" w14:textId="77777777" w:rsidR="0063398A" w:rsidRPr="00AE4E67" w:rsidRDefault="0063398A" w:rsidP="0063398A">
      <w:pPr>
        <w:tabs>
          <w:tab w:val="left" w:pos="5400"/>
        </w:tabs>
        <w:jc w:val="both"/>
        <w:rPr>
          <w:rFonts w:cs="Arial"/>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057"/>
        <w:gridCol w:w="3058"/>
        <w:gridCol w:w="2889"/>
        <w:gridCol w:w="1298"/>
      </w:tblGrid>
      <w:tr w:rsidR="00744268" w:rsidRPr="00AE4E67" w14:paraId="10211D44" w14:textId="77777777" w:rsidTr="001B44B8">
        <w:trPr>
          <w:gridAfter w:val="1"/>
          <w:wAfter w:w="630" w:type="pct"/>
          <w:jc w:val="center"/>
        </w:trPr>
        <w:tc>
          <w:tcPr>
            <w:tcW w:w="4370" w:type="pct"/>
            <w:gridSpan w:val="3"/>
          </w:tcPr>
          <w:p w14:paraId="48055881" w14:textId="77777777" w:rsidR="00744268" w:rsidRPr="00AE4E67" w:rsidRDefault="00744268" w:rsidP="004872DE">
            <w:pPr>
              <w:tabs>
                <w:tab w:val="left" w:pos="5400"/>
              </w:tabs>
              <w:jc w:val="both"/>
              <w:rPr>
                <w:rFonts w:cs="Arial"/>
                <w:b/>
                <w:szCs w:val="18"/>
                <w:lang w:val="es-MX"/>
              </w:rPr>
            </w:pPr>
            <w:r w:rsidRPr="00AE4E67">
              <w:rPr>
                <w:rFonts w:cs="Arial"/>
                <w:b/>
                <w:bCs/>
                <w:szCs w:val="18"/>
                <w:lang w:val="es-MX"/>
              </w:rPr>
              <w:t xml:space="preserve">I. </w:t>
            </w:r>
            <w:r w:rsidRPr="00AE4E67">
              <w:rPr>
                <w:rFonts w:cs="Arial"/>
                <w:b/>
                <w:szCs w:val="18"/>
                <w:lang w:val="es-MX"/>
              </w:rPr>
              <w:t>Habitacional:</w:t>
            </w:r>
          </w:p>
        </w:tc>
      </w:tr>
      <w:tr w:rsidR="00744268" w:rsidRPr="00AE4E67" w14:paraId="43DC2391" w14:textId="77777777" w:rsidTr="001B44B8">
        <w:trPr>
          <w:jc w:val="center"/>
        </w:trPr>
        <w:tc>
          <w:tcPr>
            <w:tcW w:w="4370" w:type="pct"/>
            <w:gridSpan w:val="3"/>
          </w:tcPr>
          <w:p w14:paraId="616C695B" w14:textId="77777777" w:rsidR="00744268" w:rsidRPr="00AE4E67" w:rsidRDefault="00744268" w:rsidP="004872DE">
            <w:pPr>
              <w:tabs>
                <w:tab w:val="left" w:pos="5400"/>
              </w:tabs>
              <w:jc w:val="both"/>
              <w:rPr>
                <w:rFonts w:cs="Arial"/>
                <w:b/>
                <w:bCs/>
                <w:szCs w:val="18"/>
                <w:lang w:val="es-MX"/>
              </w:rPr>
            </w:pPr>
            <w:r w:rsidRPr="00AE4E67">
              <w:rPr>
                <w:rFonts w:cs="Arial"/>
                <w:b/>
                <w:bCs/>
                <w:szCs w:val="18"/>
                <w:lang w:val="es-MX"/>
              </w:rPr>
              <w:t>a)</w:t>
            </w:r>
            <w:r w:rsidRPr="00AE4E67">
              <w:rPr>
                <w:rFonts w:cs="Arial"/>
                <w:szCs w:val="18"/>
                <w:lang w:val="es-MX"/>
              </w:rPr>
              <w:t xml:space="preserve"> Para fraccionamiento o condominio horizontal, vertical y mixto:</w:t>
            </w:r>
          </w:p>
        </w:tc>
        <w:tc>
          <w:tcPr>
            <w:tcW w:w="630" w:type="pct"/>
          </w:tcPr>
          <w:p w14:paraId="1712B5FB" w14:textId="77777777" w:rsidR="00744268" w:rsidRPr="00AE4E67" w:rsidRDefault="00C100F6" w:rsidP="00803A4B">
            <w:pPr>
              <w:tabs>
                <w:tab w:val="left" w:pos="5400"/>
              </w:tabs>
              <w:jc w:val="center"/>
              <w:rPr>
                <w:rFonts w:cs="Arial"/>
                <w:b/>
                <w:szCs w:val="18"/>
                <w:lang w:val="es-MX"/>
              </w:rPr>
            </w:pPr>
            <w:r w:rsidRPr="00AE4E67">
              <w:rPr>
                <w:rFonts w:cs="Arial"/>
                <w:b/>
                <w:szCs w:val="18"/>
                <w:lang w:val="es-MX"/>
              </w:rPr>
              <w:t>UMA</w:t>
            </w:r>
          </w:p>
        </w:tc>
      </w:tr>
      <w:tr w:rsidR="00C32E44" w:rsidRPr="00AE4E67" w14:paraId="25CF7C5D" w14:textId="77777777" w:rsidTr="001B44B8">
        <w:trPr>
          <w:jc w:val="center"/>
        </w:trPr>
        <w:tc>
          <w:tcPr>
            <w:tcW w:w="4370" w:type="pct"/>
            <w:gridSpan w:val="3"/>
          </w:tcPr>
          <w:p w14:paraId="6F4D5328"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Interés social o popular y popular con urbanización progresiva, hasta 100m2 de terreno por predio</w:t>
            </w:r>
          </w:p>
        </w:tc>
        <w:tc>
          <w:tcPr>
            <w:tcW w:w="630" w:type="pct"/>
          </w:tcPr>
          <w:p w14:paraId="047C0B70" w14:textId="08673DAC" w:rsidR="00C32E44" w:rsidRPr="00AE4E67" w:rsidRDefault="006421A5" w:rsidP="00C32E44">
            <w:pPr>
              <w:tabs>
                <w:tab w:val="left" w:pos="5400"/>
              </w:tabs>
              <w:jc w:val="right"/>
              <w:rPr>
                <w:rFonts w:cs="Arial"/>
                <w:b/>
                <w:szCs w:val="18"/>
                <w:lang w:val="es-MX"/>
              </w:rPr>
            </w:pPr>
            <w:r>
              <w:rPr>
                <w:rFonts w:cs="Arial"/>
                <w:b/>
                <w:szCs w:val="18"/>
                <w:lang w:val="es-MX"/>
              </w:rPr>
              <w:t>8.00</w:t>
            </w:r>
          </w:p>
        </w:tc>
      </w:tr>
      <w:tr w:rsidR="00C32E44" w:rsidRPr="00AE4E67" w14:paraId="5BD676AA" w14:textId="77777777" w:rsidTr="001B44B8">
        <w:trPr>
          <w:jc w:val="center"/>
        </w:trPr>
        <w:tc>
          <w:tcPr>
            <w:tcW w:w="4370" w:type="pct"/>
            <w:gridSpan w:val="3"/>
          </w:tcPr>
          <w:p w14:paraId="23E2C9DD"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Vivienda media, de más de </w:t>
            </w:r>
            <w:smartTag w:uri="urn:schemas-microsoft-com:office:smarttags" w:element="metricconverter">
              <w:smartTagPr>
                <w:attr w:name="ProductID" w:val="100 m2"/>
              </w:smartTagPr>
              <w:r w:rsidRPr="00AE4E67">
                <w:rPr>
                  <w:rFonts w:cs="Arial"/>
                  <w:szCs w:val="18"/>
                  <w:lang w:val="es-MX"/>
                </w:rPr>
                <w:t>100 m2</w:t>
              </w:r>
            </w:smartTag>
            <w:r w:rsidRPr="00AE4E67">
              <w:rPr>
                <w:rFonts w:cs="Arial"/>
                <w:szCs w:val="18"/>
                <w:lang w:val="es-MX"/>
              </w:rPr>
              <w:t xml:space="preserve"> hasta </w:t>
            </w:r>
            <w:smartTag w:uri="urn:schemas-microsoft-com:office:smarttags" w:element="metricconverter">
              <w:smartTagPr>
                <w:attr w:name="ProductID" w:val="300 m2"/>
              </w:smartTagPr>
              <w:r w:rsidRPr="00AE4E67">
                <w:rPr>
                  <w:rFonts w:cs="Arial"/>
                  <w:szCs w:val="18"/>
                  <w:lang w:val="es-MX"/>
                </w:rPr>
                <w:t>300 m2</w:t>
              </w:r>
            </w:smartTag>
            <w:r w:rsidRPr="00AE4E67">
              <w:rPr>
                <w:rFonts w:cs="Arial"/>
                <w:szCs w:val="18"/>
                <w:lang w:val="es-MX"/>
              </w:rPr>
              <w:t xml:space="preserve"> por predio</w:t>
            </w:r>
          </w:p>
        </w:tc>
        <w:tc>
          <w:tcPr>
            <w:tcW w:w="630" w:type="pct"/>
          </w:tcPr>
          <w:p w14:paraId="4E66E11A" w14:textId="401CD3DD" w:rsidR="00C32E44" w:rsidRPr="00AE4E67" w:rsidRDefault="006421A5" w:rsidP="00C32E44">
            <w:pPr>
              <w:tabs>
                <w:tab w:val="left" w:pos="5400"/>
              </w:tabs>
              <w:jc w:val="right"/>
              <w:rPr>
                <w:rFonts w:cs="Arial"/>
                <w:b/>
                <w:szCs w:val="18"/>
                <w:lang w:val="es-MX"/>
              </w:rPr>
            </w:pPr>
            <w:r>
              <w:rPr>
                <w:rFonts w:cs="Arial"/>
                <w:b/>
                <w:szCs w:val="18"/>
                <w:lang w:val="es-MX"/>
              </w:rPr>
              <w:t>9.00</w:t>
            </w:r>
          </w:p>
        </w:tc>
      </w:tr>
      <w:tr w:rsidR="00C32E44" w:rsidRPr="00AE4E67" w14:paraId="174631D2" w14:textId="77777777" w:rsidTr="001B44B8">
        <w:trPr>
          <w:jc w:val="center"/>
        </w:trPr>
        <w:tc>
          <w:tcPr>
            <w:tcW w:w="4370" w:type="pct"/>
            <w:gridSpan w:val="3"/>
          </w:tcPr>
          <w:p w14:paraId="4D9337E4"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 xml:space="preserve">3. </w:t>
            </w:r>
            <w:r w:rsidRPr="00AE4E67">
              <w:rPr>
                <w:rFonts w:cs="Arial"/>
                <w:szCs w:val="18"/>
                <w:lang w:val="es-MX"/>
              </w:rPr>
              <w:t xml:space="preserve">Vivienda residencial, de más de </w:t>
            </w:r>
            <w:smartTag w:uri="urn:schemas-microsoft-com:office:smarttags" w:element="metricconverter">
              <w:smartTagPr>
                <w:attr w:name="ProductID" w:val="300 m2"/>
              </w:smartTagPr>
              <w:r w:rsidRPr="00AE4E67">
                <w:rPr>
                  <w:rFonts w:cs="Arial"/>
                  <w:szCs w:val="18"/>
                  <w:lang w:val="es-MX"/>
                </w:rPr>
                <w:t>300 m2</w:t>
              </w:r>
            </w:smartTag>
            <w:r w:rsidRPr="00AE4E67">
              <w:rPr>
                <w:rFonts w:cs="Arial"/>
                <w:szCs w:val="18"/>
                <w:lang w:val="es-MX"/>
              </w:rPr>
              <w:t xml:space="preserve"> por predio</w:t>
            </w:r>
          </w:p>
        </w:tc>
        <w:tc>
          <w:tcPr>
            <w:tcW w:w="630" w:type="pct"/>
          </w:tcPr>
          <w:p w14:paraId="23D40164" w14:textId="128C7FE1" w:rsidR="00C32E44" w:rsidRPr="00AE4E67" w:rsidRDefault="006421A5" w:rsidP="00C32E44">
            <w:pPr>
              <w:tabs>
                <w:tab w:val="left" w:pos="5400"/>
              </w:tabs>
              <w:jc w:val="right"/>
              <w:rPr>
                <w:rFonts w:cs="Arial"/>
                <w:b/>
                <w:szCs w:val="18"/>
                <w:lang w:val="es-MX"/>
              </w:rPr>
            </w:pPr>
            <w:r>
              <w:rPr>
                <w:rFonts w:cs="Arial"/>
                <w:b/>
                <w:szCs w:val="18"/>
                <w:lang w:val="es-MX"/>
              </w:rPr>
              <w:t>11.00</w:t>
            </w:r>
          </w:p>
        </w:tc>
      </w:tr>
      <w:tr w:rsidR="00C32E44" w:rsidRPr="00AE4E67" w14:paraId="17992FDE" w14:textId="77777777" w:rsidTr="001B44B8">
        <w:trPr>
          <w:jc w:val="center"/>
        </w:trPr>
        <w:tc>
          <w:tcPr>
            <w:tcW w:w="4370" w:type="pct"/>
            <w:gridSpan w:val="3"/>
          </w:tcPr>
          <w:p w14:paraId="7AF20C9E"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 xml:space="preserve">4. </w:t>
            </w:r>
            <w:r w:rsidRPr="00AE4E67">
              <w:rPr>
                <w:rFonts w:cs="Arial"/>
                <w:szCs w:val="18"/>
                <w:lang w:val="es-MX"/>
              </w:rPr>
              <w:t>Vivienda campestre</w:t>
            </w:r>
          </w:p>
        </w:tc>
        <w:tc>
          <w:tcPr>
            <w:tcW w:w="630" w:type="pct"/>
          </w:tcPr>
          <w:p w14:paraId="32DB069B" w14:textId="18C1935D" w:rsidR="00C32E44" w:rsidRPr="00AE4E67" w:rsidRDefault="006421A5" w:rsidP="00C32E44">
            <w:pPr>
              <w:tabs>
                <w:tab w:val="left" w:pos="5400"/>
              </w:tabs>
              <w:jc w:val="right"/>
              <w:rPr>
                <w:rFonts w:cs="Arial"/>
                <w:b/>
                <w:szCs w:val="18"/>
                <w:lang w:val="es-MX"/>
              </w:rPr>
            </w:pPr>
            <w:r>
              <w:rPr>
                <w:rFonts w:cs="Arial"/>
                <w:b/>
                <w:szCs w:val="18"/>
                <w:lang w:val="es-MX"/>
              </w:rPr>
              <w:t>13.00</w:t>
            </w:r>
          </w:p>
        </w:tc>
      </w:tr>
      <w:tr w:rsidR="00FE73EC" w:rsidRPr="00AE4E67" w14:paraId="003C9D64" w14:textId="77777777" w:rsidTr="001B44B8">
        <w:trPr>
          <w:gridAfter w:val="1"/>
          <w:wAfter w:w="630" w:type="pct"/>
          <w:jc w:val="center"/>
        </w:trPr>
        <w:tc>
          <w:tcPr>
            <w:tcW w:w="4370" w:type="pct"/>
            <w:gridSpan w:val="3"/>
          </w:tcPr>
          <w:p w14:paraId="6ACE1D08" w14:textId="77777777" w:rsidR="00FE73EC" w:rsidRPr="00AE4E67" w:rsidRDefault="00FE73EC" w:rsidP="004872DE">
            <w:pPr>
              <w:tabs>
                <w:tab w:val="left" w:pos="5400"/>
              </w:tabs>
              <w:jc w:val="both"/>
              <w:rPr>
                <w:rFonts w:cs="Arial"/>
                <w:szCs w:val="18"/>
                <w:lang w:val="es-MX"/>
              </w:rPr>
            </w:pPr>
            <w:r w:rsidRPr="00AE4E67">
              <w:rPr>
                <w:rFonts w:cs="Arial"/>
                <w:b/>
                <w:bCs/>
                <w:szCs w:val="18"/>
                <w:lang w:val="es-MX"/>
              </w:rPr>
              <w:t>b)</w:t>
            </w:r>
            <w:r w:rsidRPr="00AE4E67">
              <w:rPr>
                <w:rFonts w:cs="Arial"/>
                <w:szCs w:val="18"/>
                <w:lang w:val="es-MX"/>
              </w:rPr>
              <w:t xml:space="preserve"> Para predios individuales:</w:t>
            </w:r>
          </w:p>
        </w:tc>
      </w:tr>
      <w:tr w:rsidR="00C32E44" w:rsidRPr="00AE4E67" w14:paraId="4B74CD4A" w14:textId="77777777" w:rsidTr="001B44B8">
        <w:trPr>
          <w:jc w:val="center"/>
        </w:trPr>
        <w:tc>
          <w:tcPr>
            <w:tcW w:w="4370" w:type="pct"/>
            <w:gridSpan w:val="3"/>
          </w:tcPr>
          <w:p w14:paraId="306EC4F2"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Interés social o popular y popular con urbanización progresiva, hasta </w:t>
            </w:r>
            <w:smartTag w:uri="urn:schemas-microsoft-com:office:smarttags" w:element="metricconverter">
              <w:smartTagPr>
                <w:attr w:name="ProductID" w:val="100 m2"/>
              </w:smartTagPr>
              <w:r w:rsidRPr="00AE4E67">
                <w:rPr>
                  <w:rFonts w:cs="Arial"/>
                  <w:szCs w:val="18"/>
                  <w:lang w:val="es-MX"/>
                </w:rPr>
                <w:t>100 m2</w:t>
              </w:r>
            </w:smartTag>
            <w:r w:rsidRPr="00AE4E67">
              <w:rPr>
                <w:rFonts w:cs="Arial"/>
                <w:szCs w:val="18"/>
                <w:lang w:val="es-MX"/>
              </w:rPr>
              <w:t xml:space="preserve"> de terreno por predio</w:t>
            </w:r>
          </w:p>
        </w:tc>
        <w:tc>
          <w:tcPr>
            <w:tcW w:w="630" w:type="pct"/>
          </w:tcPr>
          <w:p w14:paraId="2486338F" w14:textId="191CCA4E" w:rsidR="00C32E44" w:rsidRPr="00AE4E67" w:rsidRDefault="006421A5" w:rsidP="00C32E44">
            <w:pPr>
              <w:tabs>
                <w:tab w:val="left" w:pos="5400"/>
              </w:tabs>
              <w:jc w:val="right"/>
              <w:rPr>
                <w:rFonts w:cs="Arial"/>
                <w:b/>
                <w:szCs w:val="18"/>
                <w:lang w:val="es-MX"/>
              </w:rPr>
            </w:pPr>
            <w:r>
              <w:rPr>
                <w:rFonts w:cs="Arial"/>
                <w:b/>
                <w:szCs w:val="18"/>
                <w:lang w:val="es-MX"/>
              </w:rPr>
              <w:t>7.00</w:t>
            </w:r>
          </w:p>
        </w:tc>
      </w:tr>
      <w:tr w:rsidR="00C32E44" w:rsidRPr="00AE4E67" w14:paraId="378AD17E" w14:textId="77777777" w:rsidTr="001B44B8">
        <w:trPr>
          <w:jc w:val="center"/>
        </w:trPr>
        <w:tc>
          <w:tcPr>
            <w:tcW w:w="4370" w:type="pct"/>
            <w:gridSpan w:val="3"/>
          </w:tcPr>
          <w:p w14:paraId="5AF46FA4"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Vivienda media, de más de </w:t>
            </w:r>
            <w:smartTag w:uri="urn:schemas-microsoft-com:office:smarttags" w:element="metricconverter">
              <w:smartTagPr>
                <w:attr w:name="ProductID" w:val="100 m2"/>
              </w:smartTagPr>
              <w:r w:rsidRPr="00AE4E67">
                <w:rPr>
                  <w:rFonts w:cs="Arial"/>
                  <w:szCs w:val="18"/>
                  <w:lang w:val="es-MX"/>
                </w:rPr>
                <w:t>100 m2</w:t>
              </w:r>
            </w:smartTag>
            <w:r w:rsidRPr="00AE4E67">
              <w:rPr>
                <w:rFonts w:cs="Arial"/>
                <w:szCs w:val="18"/>
                <w:lang w:val="es-MX"/>
              </w:rPr>
              <w:t xml:space="preserve"> hasta </w:t>
            </w:r>
            <w:smartTag w:uri="urn:schemas-microsoft-com:office:smarttags" w:element="metricconverter">
              <w:smartTagPr>
                <w:attr w:name="ProductID" w:val="300 m2"/>
              </w:smartTagPr>
              <w:r w:rsidRPr="00AE4E67">
                <w:rPr>
                  <w:rFonts w:cs="Arial"/>
                  <w:szCs w:val="18"/>
                  <w:lang w:val="es-MX"/>
                </w:rPr>
                <w:t>300 m2</w:t>
              </w:r>
            </w:smartTag>
            <w:r w:rsidRPr="00AE4E67">
              <w:rPr>
                <w:rFonts w:cs="Arial"/>
                <w:szCs w:val="18"/>
                <w:lang w:val="es-MX"/>
              </w:rPr>
              <w:t xml:space="preserve"> por predio</w:t>
            </w:r>
          </w:p>
        </w:tc>
        <w:tc>
          <w:tcPr>
            <w:tcW w:w="630" w:type="pct"/>
          </w:tcPr>
          <w:p w14:paraId="6E6BC5A9" w14:textId="746A8FC1" w:rsidR="00C32E44" w:rsidRPr="00AE4E67" w:rsidRDefault="006421A5" w:rsidP="00C32E44">
            <w:pPr>
              <w:tabs>
                <w:tab w:val="left" w:pos="5400"/>
              </w:tabs>
              <w:jc w:val="right"/>
              <w:rPr>
                <w:rFonts w:cs="Arial"/>
                <w:b/>
                <w:szCs w:val="18"/>
                <w:lang w:val="es-MX"/>
              </w:rPr>
            </w:pPr>
            <w:r>
              <w:rPr>
                <w:rFonts w:cs="Arial"/>
                <w:b/>
                <w:szCs w:val="18"/>
                <w:lang w:val="es-MX"/>
              </w:rPr>
              <w:t>9.00</w:t>
            </w:r>
          </w:p>
        </w:tc>
      </w:tr>
      <w:tr w:rsidR="00C32E44" w:rsidRPr="00AE4E67" w14:paraId="3B9256E2" w14:textId="77777777" w:rsidTr="001B44B8">
        <w:trPr>
          <w:jc w:val="center"/>
        </w:trPr>
        <w:tc>
          <w:tcPr>
            <w:tcW w:w="4370" w:type="pct"/>
            <w:gridSpan w:val="3"/>
          </w:tcPr>
          <w:p w14:paraId="6393943B"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3.</w:t>
            </w:r>
            <w:r w:rsidRPr="00AE4E67">
              <w:rPr>
                <w:rFonts w:cs="Arial"/>
                <w:szCs w:val="18"/>
                <w:lang w:val="es-MX"/>
              </w:rPr>
              <w:t xml:space="preserve"> Vivienda residencial, de más de </w:t>
            </w:r>
            <w:smartTag w:uri="urn:schemas-microsoft-com:office:smarttags" w:element="metricconverter">
              <w:smartTagPr>
                <w:attr w:name="ProductID" w:val="300 m2"/>
              </w:smartTagPr>
              <w:r w:rsidRPr="00AE4E67">
                <w:rPr>
                  <w:rFonts w:cs="Arial"/>
                  <w:szCs w:val="18"/>
                  <w:lang w:val="es-MX"/>
                </w:rPr>
                <w:t>300 m2</w:t>
              </w:r>
            </w:smartTag>
            <w:r w:rsidRPr="00AE4E67">
              <w:rPr>
                <w:rFonts w:cs="Arial"/>
                <w:szCs w:val="18"/>
                <w:lang w:val="es-MX"/>
              </w:rPr>
              <w:t xml:space="preserve"> por predio</w:t>
            </w:r>
          </w:p>
        </w:tc>
        <w:tc>
          <w:tcPr>
            <w:tcW w:w="630" w:type="pct"/>
          </w:tcPr>
          <w:p w14:paraId="2FAA83E3" w14:textId="1BE6B709" w:rsidR="00C32E44" w:rsidRPr="00AE4E67" w:rsidRDefault="006421A5" w:rsidP="00C32E44">
            <w:pPr>
              <w:tabs>
                <w:tab w:val="left" w:pos="5400"/>
              </w:tabs>
              <w:jc w:val="right"/>
              <w:rPr>
                <w:rFonts w:cs="Arial"/>
                <w:b/>
                <w:szCs w:val="18"/>
                <w:lang w:val="es-MX"/>
              </w:rPr>
            </w:pPr>
            <w:r>
              <w:rPr>
                <w:rFonts w:cs="Arial"/>
                <w:b/>
                <w:szCs w:val="18"/>
                <w:lang w:val="es-MX"/>
              </w:rPr>
              <w:t>11.00</w:t>
            </w:r>
          </w:p>
        </w:tc>
      </w:tr>
      <w:tr w:rsidR="00FE73EC" w:rsidRPr="00AE4E67" w14:paraId="63F34D81" w14:textId="77777777" w:rsidTr="001B44B8">
        <w:trPr>
          <w:gridAfter w:val="1"/>
          <w:wAfter w:w="630" w:type="pct"/>
          <w:jc w:val="center"/>
        </w:trPr>
        <w:tc>
          <w:tcPr>
            <w:tcW w:w="4370" w:type="pct"/>
            <w:gridSpan w:val="3"/>
          </w:tcPr>
          <w:p w14:paraId="781BF783" w14:textId="77777777" w:rsidR="00FE73EC" w:rsidRPr="00AE4E67" w:rsidRDefault="00FE73EC" w:rsidP="0063398A">
            <w:pPr>
              <w:tabs>
                <w:tab w:val="left" w:pos="5400"/>
              </w:tabs>
              <w:jc w:val="both"/>
              <w:rPr>
                <w:rFonts w:cs="Arial"/>
                <w:b/>
                <w:bCs/>
                <w:szCs w:val="18"/>
                <w:lang w:val="es-MX"/>
              </w:rPr>
            </w:pPr>
          </w:p>
        </w:tc>
      </w:tr>
      <w:tr w:rsidR="00FE73EC" w:rsidRPr="00AE4E67" w14:paraId="4DC5C56F" w14:textId="77777777" w:rsidTr="001B44B8">
        <w:trPr>
          <w:gridAfter w:val="1"/>
          <w:wAfter w:w="630" w:type="pct"/>
          <w:jc w:val="center"/>
        </w:trPr>
        <w:tc>
          <w:tcPr>
            <w:tcW w:w="4370" w:type="pct"/>
            <w:gridSpan w:val="3"/>
          </w:tcPr>
          <w:p w14:paraId="07F143E1" w14:textId="77777777" w:rsidR="00FE73EC" w:rsidRPr="00AE4E67" w:rsidRDefault="00FE73EC" w:rsidP="004872DE">
            <w:pPr>
              <w:tabs>
                <w:tab w:val="left" w:pos="5400"/>
              </w:tabs>
              <w:jc w:val="both"/>
              <w:rPr>
                <w:rFonts w:cs="Arial"/>
                <w:b/>
                <w:szCs w:val="18"/>
                <w:lang w:val="es-MX"/>
              </w:rPr>
            </w:pPr>
            <w:r w:rsidRPr="00AE4E67">
              <w:rPr>
                <w:rFonts w:cs="Arial"/>
                <w:b/>
                <w:bCs/>
                <w:szCs w:val="18"/>
                <w:lang w:val="es-MX"/>
              </w:rPr>
              <w:t>II.</w:t>
            </w:r>
            <w:r w:rsidRPr="00AE4E67">
              <w:rPr>
                <w:rFonts w:cs="Arial"/>
                <w:b/>
                <w:szCs w:val="18"/>
                <w:lang w:val="es-MX"/>
              </w:rPr>
              <w:t xml:space="preserve"> Mixto, comercial y de servicios:</w:t>
            </w:r>
          </w:p>
        </w:tc>
      </w:tr>
      <w:tr w:rsidR="00FE73EC" w:rsidRPr="00AE4E67" w14:paraId="66596E5B" w14:textId="77777777" w:rsidTr="001B44B8">
        <w:trPr>
          <w:gridAfter w:val="1"/>
          <w:wAfter w:w="630" w:type="pct"/>
          <w:jc w:val="center"/>
        </w:trPr>
        <w:tc>
          <w:tcPr>
            <w:tcW w:w="4370" w:type="pct"/>
            <w:gridSpan w:val="3"/>
          </w:tcPr>
          <w:p w14:paraId="37342418" w14:textId="77777777" w:rsidR="00FE73EC" w:rsidRPr="00AE4E67" w:rsidRDefault="00FE73EC" w:rsidP="0063398A">
            <w:pPr>
              <w:pStyle w:val="Textoindependiente"/>
              <w:tabs>
                <w:tab w:val="left" w:pos="5400"/>
              </w:tabs>
              <w:rPr>
                <w:rFonts w:cs="Arial"/>
                <w:sz w:val="18"/>
                <w:szCs w:val="18"/>
                <w:lang w:val="es-MX"/>
              </w:rPr>
            </w:pPr>
            <w:r w:rsidRPr="00AE4E67">
              <w:rPr>
                <w:rFonts w:cs="Arial"/>
                <w:b/>
                <w:bCs/>
                <w:sz w:val="18"/>
                <w:szCs w:val="18"/>
                <w:lang w:val="es-MX"/>
              </w:rPr>
              <w:lastRenderedPageBreak/>
              <w:t>a)</w:t>
            </w:r>
            <w:r w:rsidRPr="00AE4E67">
              <w:rPr>
                <w:rFonts w:cs="Arial"/>
                <w:sz w:val="18"/>
                <w:szCs w:val="18"/>
                <w:lang w:val="es-MX"/>
              </w:rPr>
              <w:t xml:space="preserve"> Para fraccionamiento o condominio horizontal, vertical y mixto:</w:t>
            </w:r>
          </w:p>
        </w:tc>
      </w:tr>
      <w:tr w:rsidR="00C32E44" w:rsidRPr="00AE4E67" w14:paraId="39A062E6" w14:textId="77777777" w:rsidTr="001B44B8">
        <w:trPr>
          <w:jc w:val="center"/>
        </w:trPr>
        <w:tc>
          <w:tcPr>
            <w:tcW w:w="4370" w:type="pct"/>
            <w:gridSpan w:val="3"/>
          </w:tcPr>
          <w:p w14:paraId="0FEB7766"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Deportes, recreación, servicios de apoyo para las actividades productivas</w:t>
            </w:r>
          </w:p>
        </w:tc>
        <w:tc>
          <w:tcPr>
            <w:tcW w:w="630" w:type="pct"/>
          </w:tcPr>
          <w:p w14:paraId="57502B77" w14:textId="3D2E65B7" w:rsidR="00C32E44" w:rsidRPr="00AE4E67" w:rsidRDefault="006421A5" w:rsidP="00C32E44">
            <w:pPr>
              <w:tabs>
                <w:tab w:val="left" w:pos="5400"/>
              </w:tabs>
              <w:jc w:val="right"/>
              <w:rPr>
                <w:rFonts w:cs="Arial"/>
                <w:b/>
                <w:szCs w:val="18"/>
                <w:lang w:val="es-MX"/>
              </w:rPr>
            </w:pPr>
            <w:r>
              <w:rPr>
                <w:rFonts w:cs="Arial"/>
                <w:b/>
                <w:szCs w:val="18"/>
                <w:lang w:val="es-MX"/>
              </w:rPr>
              <w:t>10.00</w:t>
            </w:r>
          </w:p>
        </w:tc>
      </w:tr>
      <w:tr w:rsidR="00C32E44" w:rsidRPr="00AE4E67" w14:paraId="7901EA51" w14:textId="77777777" w:rsidTr="001B44B8">
        <w:trPr>
          <w:jc w:val="center"/>
        </w:trPr>
        <w:tc>
          <w:tcPr>
            <w:tcW w:w="4370" w:type="pct"/>
            <w:gridSpan w:val="3"/>
          </w:tcPr>
          <w:p w14:paraId="58FEF642"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Educación, cultura, salud, asistencia social, asistencia animal, abastos, comunicaciones, transporte, servicios urbanos, servicios administrativos y alojamiento</w:t>
            </w:r>
          </w:p>
        </w:tc>
        <w:tc>
          <w:tcPr>
            <w:tcW w:w="630" w:type="pct"/>
          </w:tcPr>
          <w:p w14:paraId="483A209C" w14:textId="65272340" w:rsidR="00C32E44" w:rsidRPr="00AE4E67" w:rsidRDefault="006421A5" w:rsidP="00C32E44">
            <w:pPr>
              <w:tabs>
                <w:tab w:val="left" w:pos="5400"/>
              </w:tabs>
              <w:jc w:val="right"/>
              <w:rPr>
                <w:rFonts w:cs="Arial"/>
                <w:b/>
                <w:szCs w:val="18"/>
                <w:lang w:val="es-MX"/>
              </w:rPr>
            </w:pPr>
            <w:r>
              <w:rPr>
                <w:rFonts w:cs="Arial"/>
                <w:b/>
                <w:szCs w:val="18"/>
                <w:lang w:val="es-MX"/>
              </w:rPr>
              <w:t>15.00</w:t>
            </w:r>
          </w:p>
        </w:tc>
      </w:tr>
      <w:tr w:rsidR="00FE73EC" w:rsidRPr="00AE4E67" w14:paraId="31621BBC" w14:textId="77777777" w:rsidTr="001B44B8">
        <w:trPr>
          <w:gridAfter w:val="1"/>
          <w:wAfter w:w="630" w:type="pct"/>
          <w:jc w:val="center"/>
        </w:trPr>
        <w:tc>
          <w:tcPr>
            <w:tcW w:w="4370" w:type="pct"/>
            <w:gridSpan w:val="3"/>
          </w:tcPr>
          <w:p w14:paraId="598729F9" w14:textId="77777777" w:rsidR="00FE73EC" w:rsidRPr="00AE4E67" w:rsidRDefault="00FE73EC" w:rsidP="0063398A">
            <w:pPr>
              <w:tabs>
                <w:tab w:val="left" w:pos="5400"/>
              </w:tabs>
              <w:jc w:val="both"/>
              <w:rPr>
                <w:rFonts w:cs="Arial"/>
                <w:szCs w:val="18"/>
                <w:lang w:val="es-MX"/>
              </w:rPr>
            </w:pPr>
            <w:r w:rsidRPr="00AE4E67">
              <w:rPr>
                <w:rFonts w:cs="Arial"/>
                <w:b/>
                <w:bCs/>
                <w:szCs w:val="18"/>
                <w:lang w:val="es-MX"/>
              </w:rPr>
              <w:t xml:space="preserve">b) </w:t>
            </w:r>
            <w:r w:rsidRPr="00AE4E67">
              <w:rPr>
                <w:rFonts w:cs="Arial"/>
                <w:szCs w:val="18"/>
                <w:lang w:val="es-MX"/>
              </w:rPr>
              <w:t>Para predios individuales:</w:t>
            </w:r>
          </w:p>
        </w:tc>
      </w:tr>
      <w:tr w:rsidR="00C32E44" w:rsidRPr="00AE4E67" w14:paraId="382AE9BF" w14:textId="77777777" w:rsidTr="001B44B8">
        <w:trPr>
          <w:jc w:val="center"/>
        </w:trPr>
        <w:tc>
          <w:tcPr>
            <w:tcW w:w="4370" w:type="pct"/>
            <w:gridSpan w:val="3"/>
          </w:tcPr>
          <w:p w14:paraId="1BCED2D1"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Deportes, recreación, servicios de apoyo para las actividades productivas</w:t>
            </w:r>
          </w:p>
        </w:tc>
        <w:tc>
          <w:tcPr>
            <w:tcW w:w="630" w:type="pct"/>
          </w:tcPr>
          <w:p w14:paraId="687A5565" w14:textId="41BDD2B9" w:rsidR="00C32E44" w:rsidRPr="00AE4E67" w:rsidRDefault="006421A5" w:rsidP="00C32E44">
            <w:pPr>
              <w:tabs>
                <w:tab w:val="left" w:pos="5400"/>
              </w:tabs>
              <w:jc w:val="right"/>
              <w:rPr>
                <w:rFonts w:cs="Arial"/>
                <w:b/>
                <w:szCs w:val="18"/>
                <w:lang w:val="es-MX"/>
              </w:rPr>
            </w:pPr>
            <w:r>
              <w:rPr>
                <w:rFonts w:cs="Arial"/>
                <w:b/>
                <w:szCs w:val="18"/>
                <w:lang w:val="es-MX"/>
              </w:rPr>
              <w:t>10.00</w:t>
            </w:r>
          </w:p>
        </w:tc>
      </w:tr>
      <w:tr w:rsidR="00C32E44" w:rsidRPr="00AE4E67" w14:paraId="7CC4E04E" w14:textId="77777777" w:rsidTr="001B44B8">
        <w:trPr>
          <w:jc w:val="center"/>
        </w:trPr>
        <w:tc>
          <w:tcPr>
            <w:tcW w:w="4370" w:type="pct"/>
            <w:gridSpan w:val="3"/>
          </w:tcPr>
          <w:p w14:paraId="615606FF"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Educación, cultura, salud, asistencia social, asistencia animal, abastos, comunicaciones, transporte, servicios urbanos, servicios administrativos y alojamiento</w:t>
            </w:r>
          </w:p>
        </w:tc>
        <w:tc>
          <w:tcPr>
            <w:tcW w:w="630" w:type="pct"/>
          </w:tcPr>
          <w:p w14:paraId="3C5750D5" w14:textId="61D85984" w:rsidR="00C32E44" w:rsidRPr="00AE4E67" w:rsidRDefault="006421A5" w:rsidP="00C32E44">
            <w:pPr>
              <w:tabs>
                <w:tab w:val="left" w:pos="5400"/>
              </w:tabs>
              <w:jc w:val="right"/>
              <w:rPr>
                <w:rFonts w:cs="Arial"/>
                <w:b/>
                <w:szCs w:val="18"/>
                <w:lang w:val="es-MX"/>
              </w:rPr>
            </w:pPr>
            <w:r>
              <w:rPr>
                <w:rFonts w:cs="Arial"/>
                <w:b/>
                <w:szCs w:val="18"/>
                <w:lang w:val="es-MX"/>
              </w:rPr>
              <w:t>15.00</w:t>
            </w:r>
          </w:p>
        </w:tc>
      </w:tr>
      <w:tr w:rsidR="00C32E44" w:rsidRPr="00AE4E67" w14:paraId="51E54372" w14:textId="77777777" w:rsidTr="001B44B8">
        <w:trPr>
          <w:jc w:val="center"/>
        </w:trPr>
        <w:tc>
          <w:tcPr>
            <w:tcW w:w="4370" w:type="pct"/>
            <w:gridSpan w:val="3"/>
          </w:tcPr>
          <w:p w14:paraId="27DE03E1"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3.</w:t>
            </w:r>
            <w:r w:rsidRPr="00AE4E67">
              <w:rPr>
                <w:rFonts w:cs="Arial"/>
                <w:szCs w:val="18"/>
                <w:lang w:val="es-MX"/>
              </w:rPr>
              <w:t xml:space="preserve"> Salones de fiestas, reunión con espectáculos, rodeos, discotecas, bodegas, templos de culto, panaderías, tortillerías, locales comerciales, oficinas, academias y centros de exposiciones</w:t>
            </w:r>
          </w:p>
        </w:tc>
        <w:tc>
          <w:tcPr>
            <w:tcW w:w="630" w:type="pct"/>
          </w:tcPr>
          <w:p w14:paraId="0B4785D0" w14:textId="01B3F6B5" w:rsidR="00C32E44" w:rsidRPr="00AE4E67" w:rsidRDefault="006421A5" w:rsidP="00C32E44">
            <w:pPr>
              <w:tabs>
                <w:tab w:val="left" w:pos="5400"/>
              </w:tabs>
              <w:jc w:val="right"/>
              <w:rPr>
                <w:rFonts w:cs="Arial"/>
                <w:b/>
                <w:szCs w:val="18"/>
                <w:lang w:val="es-MX"/>
              </w:rPr>
            </w:pPr>
            <w:r>
              <w:rPr>
                <w:rFonts w:cs="Arial"/>
                <w:b/>
                <w:szCs w:val="18"/>
                <w:lang w:val="es-MX"/>
              </w:rPr>
              <w:t>15.00</w:t>
            </w:r>
          </w:p>
        </w:tc>
      </w:tr>
      <w:tr w:rsidR="00C32E44" w:rsidRPr="00AE4E67" w14:paraId="63A2204F" w14:textId="77777777" w:rsidTr="001B44B8">
        <w:trPr>
          <w:jc w:val="center"/>
        </w:trPr>
        <w:tc>
          <w:tcPr>
            <w:tcW w:w="4370" w:type="pct"/>
            <w:gridSpan w:val="3"/>
          </w:tcPr>
          <w:p w14:paraId="63593FCF"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4.</w:t>
            </w:r>
            <w:r w:rsidRPr="00AE4E67">
              <w:rPr>
                <w:rFonts w:cs="Arial"/>
                <w:szCs w:val="18"/>
                <w:lang w:val="es-MX"/>
              </w:rPr>
              <w:t xml:space="preserve"> Bares, cantinas, expendios de venta de cerveza o licores, plazas comerciales y tiendas departamentales</w:t>
            </w:r>
          </w:p>
        </w:tc>
        <w:tc>
          <w:tcPr>
            <w:tcW w:w="630" w:type="pct"/>
          </w:tcPr>
          <w:p w14:paraId="71F1C868" w14:textId="3124D90F" w:rsidR="00C32E44" w:rsidRPr="00AE4E67" w:rsidRDefault="006421A5" w:rsidP="00C32E44">
            <w:pPr>
              <w:tabs>
                <w:tab w:val="left" w:pos="5400"/>
              </w:tabs>
              <w:jc w:val="right"/>
              <w:rPr>
                <w:rFonts w:cs="Arial"/>
                <w:b/>
                <w:szCs w:val="18"/>
                <w:lang w:val="es-MX"/>
              </w:rPr>
            </w:pPr>
            <w:r>
              <w:rPr>
                <w:rFonts w:cs="Arial"/>
                <w:b/>
                <w:szCs w:val="18"/>
                <w:lang w:val="es-MX"/>
              </w:rPr>
              <w:t>25.00</w:t>
            </w:r>
          </w:p>
        </w:tc>
      </w:tr>
      <w:tr w:rsidR="00C32E44" w:rsidRPr="00AE4E67" w14:paraId="43B3AB1E" w14:textId="77777777" w:rsidTr="001B44B8">
        <w:trPr>
          <w:jc w:val="center"/>
        </w:trPr>
        <w:tc>
          <w:tcPr>
            <w:tcW w:w="4370" w:type="pct"/>
            <w:gridSpan w:val="3"/>
          </w:tcPr>
          <w:p w14:paraId="5DBE7181" w14:textId="77777777" w:rsidR="00C32E44" w:rsidRPr="00AE4E67" w:rsidRDefault="00C32E44" w:rsidP="00C32E44">
            <w:pPr>
              <w:tabs>
                <w:tab w:val="left" w:pos="5400"/>
              </w:tabs>
              <w:ind w:left="284"/>
              <w:jc w:val="both"/>
              <w:rPr>
                <w:rFonts w:cs="Arial"/>
                <w:szCs w:val="18"/>
                <w:lang w:val="es-MX"/>
              </w:rPr>
            </w:pPr>
            <w:r w:rsidRPr="00AE4E67">
              <w:rPr>
                <w:rFonts w:cs="Arial"/>
                <w:b/>
                <w:bCs/>
                <w:szCs w:val="18"/>
                <w:lang w:val="es-MX"/>
              </w:rPr>
              <w:t>5.</w:t>
            </w:r>
            <w:r w:rsidRPr="00AE4E67">
              <w:rPr>
                <w:rFonts w:cs="Arial"/>
                <w:szCs w:val="18"/>
                <w:lang w:val="es-MX"/>
              </w:rPr>
              <w:t xml:space="preserve"> Gasolineras y talleres en general</w:t>
            </w:r>
          </w:p>
        </w:tc>
        <w:tc>
          <w:tcPr>
            <w:tcW w:w="630" w:type="pct"/>
          </w:tcPr>
          <w:p w14:paraId="6E1556E6" w14:textId="46009C4C" w:rsidR="00C32E44" w:rsidRPr="00AE4E67" w:rsidRDefault="006421A5" w:rsidP="00C32E44">
            <w:pPr>
              <w:tabs>
                <w:tab w:val="left" w:pos="5400"/>
              </w:tabs>
              <w:jc w:val="right"/>
              <w:rPr>
                <w:rFonts w:cs="Arial"/>
                <w:b/>
                <w:szCs w:val="18"/>
                <w:lang w:val="es-MX"/>
              </w:rPr>
            </w:pPr>
            <w:r>
              <w:rPr>
                <w:rFonts w:cs="Arial"/>
                <w:b/>
                <w:szCs w:val="18"/>
                <w:lang w:val="es-MX"/>
              </w:rPr>
              <w:t>18.00</w:t>
            </w:r>
          </w:p>
        </w:tc>
      </w:tr>
      <w:tr w:rsidR="00FE73EC" w:rsidRPr="00AE4E67" w14:paraId="65D09F97" w14:textId="77777777" w:rsidTr="001B44B8">
        <w:trPr>
          <w:gridAfter w:val="1"/>
          <w:wAfter w:w="630" w:type="pct"/>
          <w:jc w:val="center"/>
        </w:trPr>
        <w:tc>
          <w:tcPr>
            <w:tcW w:w="4370" w:type="pct"/>
            <w:gridSpan w:val="3"/>
          </w:tcPr>
          <w:p w14:paraId="5EB87796" w14:textId="77777777" w:rsidR="00FE73EC" w:rsidRPr="00AE4E67" w:rsidRDefault="00FE73EC" w:rsidP="0063398A">
            <w:pPr>
              <w:tabs>
                <w:tab w:val="left" w:pos="5400"/>
              </w:tabs>
              <w:jc w:val="both"/>
              <w:rPr>
                <w:rFonts w:cs="Arial"/>
                <w:b/>
                <w:bCs/>
                <w:szCs w:val="18"/>
                <w:lang w:val="es-MX"/>
              </w:rPr>
            </w:pPr>
          </w:p>
        </w:tc>
      </w:tr>
      <w:tr w:rsidR="00FE73EC" w:rsidRPr="00AE4E67" w14:paraId="538199E3" w14:textId="77777777" w:rsidTr="001B44B8">
        <w:trPr>
          <w:gridAfter w:val="1"/>
          <w:wAfter w:w="630" w:type="pct"/>
          <w:jc w:val="center"/>
        </w:trPr>
        <w:tc>
          <w:tcPr>
            <w:tcW w:w="4370" w:type="pct"/>
            <w:gridSpan w:val="3"/>
          </w:tcPr>
          <w:p w14:paraId="0F87457E" w14:textId="77777777" w:rsidR="00FE73EC" w:rsidRPr="00AE4E67" w:rsidRDefault="00FE73EC" w:rsidP="0063398A">
            <w:pPr>
              <w:pStyle w:val="Textodebloque"/>
              <w:tabs>
                <w:tab w:val="left" w:pos="5400"/>
              </w:tabs>
              <w:ind w:left="0" w:right="0"/>
              <w:rPr>
                <w:b/>
                <w:szCs w:val="18"/>
                <w:lang w:val="es-MX"/>
              </w:rPr>
            </w:pPr>
            <w:r w:rsidRPr="00AE4E67">
              <w:rPr>
                <w:b/>
                <w:szCs w:val="18"/>
              </w:rPr>
              <w:t xml:space="preserve">III. </w:t>
            </w:r>
            <w:r w:rsidRPr="00AE4E67">
              <w:rPr>
                <w:szCs w:val="18"/>
              </w:rPr>
              <w:t>Por la licencia de cambio de uso de suelo, se cobrará de la manera siguiente:</w:t>
            </w:r>
          </w:p>
        </w:tc>
      </w:tr>
      <w:tr w:rsidR="00C32E44" w:rsidRPr="00AE4E67" w14:paraId="7810BEB0" w14:textId="77777777" w:rsidTr="001B44B8">
        <w:trPr>
          <w:jc w:val="center"/>
        </w:trPr>
        <w:tc>
          <w:tcPr>
            <w:tcW w:w="1484" w:type="pct"/>
          </w:tcPr>
          <w:p w14:paraId="2DF96C43" w14:textId="77777777" w:rsidR="00C32E44" w:rsidRPr="00AE4E67" w:rsidRDefault="00C32E44" w:rsidP="00C32E44">
            <w:pPr>
              <w:pStyle w:val="Textodebloque"/>
              <w:tabs>
                <w:tab w:val="left" w:pos="5400"/>
              </w:tabs>
              <w:ind w:left="0" w:right="0"/>
              <w:jc w:val="right"/>
              <w:rPr>
                <w:lang w:val="es-MX"/>
              </w:rPr>
            </w:pPr>
            <w:r w:rsidRPr="00AE4E67">
              <w:rPr>
                <w:lang w:val="es-MX"/>
              </w:rPr>
              <w:t xml:space="preserve">       De                                    1</w:t>
            </w:r>
          </w:p>
        </w:tc>
        <w:tc>
          <w:tcPr>
            <w:tcW w:w="1484" w:type="pct"/>
          </w:tcPr>
          <w:p w14:paraId="54BB152A" w14:textId="77777777" w:rsidR="00C32E44" w:rsidRPr="00AE4E67" w:rsidRDefault="00C32E44" w:rsidP="00C32E44">
            <w:pPr>
              <w:pStyle w:val="Textodebloque"/>
              <w:tabs>
                <w:tab w:val="left" w:pos="5400"/>
              </w:tabs>
              <w:ind w:left="0" w:right="0"/>
              <w:jc w:val="right"/>
              <w:rPr>
                <w:b/>
                <w:szCs w:val="18"/>
              </w:rPr>
            </w:pPr>
            <w:r w:rsidRPr="00AE4E67">
              <w:rPr>
                <w:lang w:val="es-MX"/>
              </w:rPr>
              <w:t>1,000</w:t>
            </w:r>
          </w:p>
        </w:tc>
        <w:tc>
          <w:tcPr>
            <w:tcW w:w="1402" w:type="pct"/>
          </w:tcPr>
          <w:p w14:paraId="2827C965" w14:textId="77777777" w:rsidR="00C32E44" w:rsidRPr="00AE4E67" w:rsidRDefault="00C32E44" w:rsidP="0063398A">
            <w:pPr>
              <w:pStyle w:val="Textodebloque"/>
              <w:tabs>
                <w:tab w:val="left" w:pos="5400"/>
              </w:tabs>
              <w:ind w:left="0" w:right="0"/>
              <w:rPr>
                <w:b/>
                <w:szCs w:val="18"/>
              </w:rPr>
            </w:pPr>
          </w:p>
        </w:tc>
        <w:tc>
          <w:tcPr>
            <w:tcW w:w="630" w:type="pct"/>
          </w:tcPr>
          <w:p w14:paraId="1965F911" w14:textId="7697B2B3" w:rsidR="00C32E44" w:rsidRPr="00AE4E67" w:rsidRDefault="00754647" w:rsidP="00C32E44">
            <w:pPr>
              <w:tabs>
                <w:tab w:val="left" w:pos="5400"/>
              </w:tabs>
              <w:jc w:val="right"/>
              <w:rPr>
                <w:rFonts w:cs="Arial"/>
                <w:b/>
                <w:szCs w:val="18"/>
                <w:lang w:val="es-MX"/>
              </w:rPr>
            </w:pPr>
            <w:r>
              <w:rPr>
                <w:rFonts w:cs="Arial"/>
                <w:b/>
                <w:szCs w:val="18"/>
                <w:lang w:val="es-MX"/>
              </w:rPr>
              <w:t>0.50 m2</w:t>
            </w:r>
          </w:p>
        </w:tc>
      </w:tr>
      <w:tr w:rsidR="00C32E44" w:rsidRPr="00AE4E67" w14:paraId="5F86DD12" w14:textId="77777777" w:rsidTr="001B44B8">
        <w:trPr>
          <w:jc w:val="center"/>
        </w:trPr>
        <w:tc>
          <w:tcPr>
            <w:tcW w:w="1484" w:type="pct"/>
          </w:tcPr>
          <w:p w14:paraId="35706B03" w14:textId="77777777" w:rsidR="00C32E44" w:rsidRPr="00AE4E67" w:rsidRDefault="00C32E44" w:rsidP="00C32E44">
            <w:pPr>
              <w:pStyle w:val="Textodebloque"/>
              <w:tabs>
                <w:tab w:val="left" w:pos="5400"/>
              </w:tabs>
              <w:ind w:left="0" w:right="0"/>
              <w:jc w:val="right"/>
              <w:rPr>
                <w:lang w:val="es-MX"/>
              </w:rPr>
            </w:pPr>
            <w:r w:rsidRPr="00AE4E67">
              <w:rPr>
                <w:lang w:val="es-MX"/>
              </w:rPr>
              <w:t>1,001</w:t>
            </w:r>
          </w:p>
        </w:tc>
        <w:tc>
          <w:tcPr>
            <w:tcW w:w="1484" w:type="pct"/>
          </w:tcPr>
          <w:p w14:paraId="34C61C58" w14:textId="77777777" w:rsidR="00C32E44" w:rsidRPr="00AE4E67" w:rsidRDefault="00C32E44" w:rsidP="00C32E44">
            <w:pPr>
              <w:pStyle w:val="Textodebloque"/>
              <w:tabs>
                <w:tab w:val="left" w:pos="5400"/>
              </w:tabs>
              <w:ind w:left="0" w:right="0"/>
              <w:jc w:val="right"/>
              <w:rPr>
                <w:b/>
                <w:szCs w:val="18"/>
              </w:rPr>
            </w:pPr>
            <w:r w:rsidRPr="00AE4E67">
              <w:rPr>
                <w:lang w:val="es-MX"/>
              </w:rPr>
              <w:t>10,000</w:t>
            </w:r>
          </w:p>
        </w:tc>
        <w:tc>
          <w:tcPr>
            <w:tcW w:w="1402" w:type="pct"/>
          </w:tcPr>
          <w:p w14:paraId="2F3A3609" w14:textId="77777777" w:rsidR="00C32E44" w:rsidRPr="00AE4E67" w:rsidRDefault="00C32E44" w:rsidP="0063398A">
            <w:pPr>
              <w:pStyle w:val="Textodebloque"/>
              <w:tabs>
                <w:tab w:val="left" w:pos="5400"/>
              </w:tabs>
              <w:ind w:left="0" w:right="0"/>
              <w:rPr>
                <w:b/>
                <w:szCs w:val="18"/>
              </w:rPr>
            </w:pPr>
          </w:p>
        </w:tc>
        <w:tc>
          <w:tcPr>
            <w:tcW w:w="630" w:type="pct"/>
          </w:tcPr>
          <w:p w14:paraId="6737B77B" w14:textId="5C899FC7" w:rsidR="00C32E44" w:rsidRPr="00AE4E67" w:rsidRDefault="00754647" w:rsidP="00C32E44">
            <w:pPr>
              <w:tabs>
                <w:tab w:val="left" w:pos="5400"/>
              </w:tabs>
              <w:jc w:val="right"/>
              <w:rPr>
                <w:rFonts w:cs="Arial"/>
                <w:b/>
                <w:szCs w:val="18"/>
                <w:lang w:val="es-MX"/>
              </w:rPr>
            </w:pPr>
            <w:r>
              <w:rPr>
                <w:rFonts w:cs="Arial"/>
                <w:b/>
                <w:szCs w:val="18"/>
                <w:lang w:val="es-MX"/>
              </w:rPr>
              <w:t>0.25 m2</w:t>
            </w:r>
          </w:p>
        </w:tc>
      </w:tr>
      <w:tr w:rsidR="00C32E44" w:rsidRPr="00AE4E67" w14:paraId="20007F28" w14:textId="77777777" w:rsidTr="001B44B8">
        <w:trPr>
          <w:jc w:val="center"/>
        </w:trPr>
        <w:tc>
          <w:tcPr>
            <w:tcW w:w="1484" w:type="pct"/>
          </w:tcPr>
          <w:p w14:paraId="53DBF140" w14:textId="77777777" w:rsidR="00C32E44" w:rsidRPr="00AE4E67" w:rsidRDefault="00C32E44" w:rsidP="00C32E44">
            <w:pPr>
              <w:pStyle w:val="Textodebloque"/>
              <w:tabs>
                <w:tab w:val="left" w:pos="5400"/>
              </w:tabs>
              <w:ind w:left="0" w:right="0"/>
              <w:jc w:val="right"/>
              <w:rPr>
                <w:lang w:val="es-MX"/>
              </w:rPr>
            </w:pPr>
            <w:r w:rsidRPr="00AE4E67">
              <w:rPr>
                <w:lang w:val="es-MX"/>
              </w:rPr>
              <w:t>10,001</w:t>
            </w:r>
          </w:p>
        </w:tc>
        <w:tc>
          <w:tcPr>
            <w:tcW w:w="1484" w:type="pct"/>
          </w:tcPr>
          <w:p w14:paraId="37C30BCD" w14:textId="77777777" w:rsidR="00C32E44" w:rsidRPr="00AE4E67" w:rsidRDefault="00C32E44" w:rsidP="00C32E44">
            <w:pPr>
              <w:pStyle w:val="Textodebloque"/>
              <w:tabs>
                <w:tab w:val="left" w:pos="5400"/>
              </w:tabs>
              <w:ind w:left="0" w:right="0"/>
              <w:jc w:val="right"/>
              <w:rPr>
                <w:b/>
                <w:szCs w:val="18"/>
              </w:rPr>
            </w:pPr>
            <w:r w:rsidRPr="00AE4E67">
              <w:rPr>
                <w:lang w:val="es-MX"/>
              </w:rPr>
              <w:t>1,000,000</w:t>
            </w:r>
          </w:p>
        </w:tc>
        <w:tc>
          <w:tcPr>
            <w:tcW w:w="1402" w:type="pct"/>
          </w:tcPr>
          <w:p w14:paraId="50A8925C" w14:textId="77777777" w:rsidR="00C32E44" w:rsidRPr="00AE4E67" w:rsidRDefault="00C32E44" w:rsidP="0063398A">
            <w:pPr>
              <w:pStyle w:val="Textodebloque"/>
              <w:tabs>
                <w:tab w:val="left" w:pos="5400"/>
              </w:tabs>
              <w:ind w:left="0" w:right="0"/>
              <w:rPr>
                <w:b/>
                <w:szCs w:val="18"/>
              </w:rPr>
            </w:pPr>
          </w:p>
        </w:tc>
        <w:tc>
          <w:tcPr>
            <w:tcW w:w="630" w:type="pct"/>
          </w:tcPr>
          <w:p w14:paraId="6E03B9EC" w14:textId="67B183A8" w:rsidR="00C32E44" w:rsidRPr="00AE4E67" w:rsidRDefault="00754647" w:rsidP="00C32E44">
            <w:pPr>
              <w:tabs>
                <w:tab w:val="left" w:pos="5400"/>
              </w:tabs>
              <w:jc w:val="right"/>
              <w:rPr>
                <w:rFonts w:cs="Arial"/>
                <w:b/>
                <w:szCs w:val="18"/>
                <w:lang w:val="es-MX"/>
              </w:rPr>
            </w:pPr>
            <w:r>
              <w:rPr>
                <w:rFonts w:cs="Arial"/>
                <w:b/>
                <w:szCs w:val="18"/>
                <w:lang w:val="es-MX"/>
              </w:rPr>
              <w:t>0.10 m2</w:t>
            </w:r>
          </w:p>
        </w:tc>
      </w:tr>
      <w:tr w:rsidR="00C32E44" w:rsidRPr="00AE4E67" w14:paraId="161AF522" w14:textId="77777777" w:rsidTr="001B44B8">
        <w:trPr>
          <w:jc w:val="center"/>
        </w:trPr>
        <w:tc>
          <w:tcPr>
            <w:tcW w:w="1484" w:type="pct"/>
          </w:tcPr>
          <w:p w14:paraId="4E1AF513" w14:textId="77777777" w:rsidR="00C32E44" w:rsidRPr="00AE4E67" w:rsidRDefault="00C32E44" w:rsidP="00C32E44">
            <w:pPr>
              <w:pStyle w:val="Textodebloque"/>
              <w:tabs>
                <w:tab w:val="left" w:pos="5400"/>
              </w:tabs>
              <w:ind w:left="0" w:right="0"/>
              <w:jc w:val="right"/>
              <w:rPr>
                <w:b/>
                <w:szCs w:val="18"/>
              </w:rPr>
            </w:pPr>
            <w:r w:rsidRPr="00AE4E67">
              <w:rPr>
                <w:lang w:val="es-MX"/>
              </w:rPr>
              <w:t>1,000,001</w:t>
            </w:r>
          </w:p>
        </w:tc>
        <w:tc>
          <w:tcPr>
            <w:tcW w:w="1484" w:type="pct"/>
          </w:tcPr>
          <w:p w14:paraId="7B38C80B" w14:textId="77777777" w:rsidR="00C32E44" w:rsidRPr="00AE4E67" w:rsidRDefault="00C32E44" w:rsidP="00C32E44">
            <w:pPr>
              <w:pStyle w:val="Textodebloque"/>
              <w:tabs>
                <w:tab w:val="left" w:pos="5400"/>
              </w:tabs>
              <w:ind w:left="0" w:right="0"/>
              <w:jc w:val="right"/>
              <w:rPr>
                <w:b/>
                <w:szCs w:val="18"/>
              </w:rPr>
            </w:pPr>
            <w:r w:rsidRPr="00AE4E67">
              <w:rPr>
                <w:lang w:val="es-MX"/>
              </w:rPr>
              <w:t>en adelante</w:t>
            </w:r>
          </w:p>
        </w:tc>
        <w:tc>
          <w:tcPr>
            <w:tcW w:w="1402" w:type="pct"/>
          </w:tcPr>
          <w:p w14:paraId="4C5F4EA6" w14:textId="77777777" w:rsidR="00C32E44" w:rsidRPr="00AE4E67" w:rsidRDefault="00C32E44" w:rsidP="0063398A">
            <w:pPr>
              <w:pStyle w:val="Textodebloque"/>
              <w:tabs>
                <w:tab w:val="left" w:pos="5400"/>
              </w:tabs>
              <w:ind w:left="0" w:right="0"/>
              <w:rPr>
                <w:b/>
                <w:szCs w:val="18"/>
              </w:rPr>
            </w:pPr>
          </w:p>
        </w:tc>
        <w:tc>
          <w:tcPr>
            <w:tcW w:w="630" w:type="pct"/>
          </w:tcPr>
          <w:p w14:paraId="7F590B7F" w14:textId="11CF1DC1" w:rsidR="00C32E44" w:rsidRPr="00AE4E67" w:rsidRDefault="00754647" w:rsidP="00C32E44">
            <w:pPr>
              <w:tabs>
                <w:tab w:val="left" w:pos="5400"/>
              </w:tabs>
              <w:jc w:val="right"/>
              <w:rPr>
                <w:rFonts w:cs="Arial"/>
                <w:b/>
                <w:szCs w:val="18"/>
                <w:lang w:val="es-MX"/>
              </w:rPr>
            </w:pPr>
            <w:r>
              <w:rPr>
                <w:rFonts w:cs="Arial"/>
                <w:b/>
                <w:szCs w:val="18"/>
                <w:lang w:val="es-MX"/>
              </w:rPr>
              <w:t>0.05 m2</w:t>
            </w:r>
          </w:p>
        </w:tc>
      </w:tr>
      <w:tr w:rsidR="00FE73EC" w:rsidRPr="00AE4E67" w14:paraId="258B07C1" w14:textId="77777777" w:rsidTr="001B44B8">
        <w:trPr>
          <w:gridAfter w:val="1"/>
          <w:wAfter w:w="630" w:type="pct"/>
          <w:jc w:val="center"/>
        </w:trPr>
        <w:tc>
          <w:tcPr>
            <w:tcW w:w="4370" w:type="pct"/>
            <w:gridSpan w:val="3"/>
          </w:tcPr>
          <w:p w14:paraId="233AE5B5" w14:textId="77777777" w:rsidR="00FE73EC" w:rsidRPr="00AE4E67" w:rsidRDefault="00FE73EC" w:rsidP="0063398A">
            <w:pPr>
              <w:pStyle w:val="Textodebloque"/>
              <w:tabs>
                <w:tab w:val="left" w:pos="5400"/>
              </w:tabs>
              <w:ind w:left="0" w:right="0"/>
              <w:rPr>
                <w:b/>
                <w:szCs w:val="18"/>
              </w:rPr>
            </w:pPr>
          </w:p>
        </w:tc>
      </w:tr>
      <w:tr w:rsidR="00C32E44" w:rsidRPr="00AE4E67" w14:paraId="08D62249" w14:textId="77777777" w:rsidTr="001B44B8">
        <w:trPr>
          <w:jc w:val="center"/>
        </w:trPr>
        <w:tc>
          <w:tcPr>
            <w:tcW w:w="4370" w:type="pct"/>
            <w:gridSpan w:val="3"/>
          </w:tcPr>
          <w:p w14:paraId="61B53706" w14:textId="77777777" w:rsidR="00C32E44" w:rsidRPr="00AE4E67" w:rsidRDefault="00C32E44" w:rsidP="0063398A">
            <w:pPr>
              <w:pStyle w:val="Textodebloque"/>
              <w:tabs>
                <w:tab w:val="left" w:pos="5400"/>
              </w:tabs>
              <w:ind w:left="0" w:right="0"/>
              <w:rPr>
                <w:b/>
                <w:szCs w:val="18"/>
              </w:rPr>
            </w:pPr>
            <w:r w:rsidRPr="00AE4E67">
              <w:rPr>
                <w:b/>
                <w:bCs/>
                <w:szCs w:val="18"/>
                <w:lang w:val="es-MX"/>
              </w:rPr>
              <w:t>IV.</w:t>
            </w:r>
            <w:r w:rsidRPr="00AE4E67">
              <w:rPr>
                <w:b/>
                <w:szCs w:val="18"/>
                <w:lang w:val="es-MX"/>
              </w:rPr>
              <w:t xml:space="preserve"> </w:t>
            </w:r>
            <w:r w:rsidRPr="00AE4E67">
              <w:rPr>
                <w:szCs w:val="18"/>
                <w:lang w:val="es-MX"/>
              </w:rPr>
              <w:t>Por la expedición de copias de dictámenes de uso de suelo</w:t>
            </w:r>
          </w:p>
        </w:tc>
        <w:tc>
          <w:tcPr>
            <w:tcW w:w="630" w:type="pct"/>
          </w:tcPr>
          <w:p w14:paraId="000CDF10" w14:textId="30CBED6F" w:rsidR="00C32E44" w:rsidRPr="00AE4E67" w:rsidRDefault="00754647" w:rsidP="00C32E44">
            <w:pPr>
              <w:tabs>
                <w:tab w:val="left" w:pos="5400"/>
              </w:tabs>
              <w:jc w:val="right"/>
              <w:rPr>
                <w:rFonts w:cs="Arial"/>
                <w:b/>
                <w:szCs w:val="18"/>
                <w:lang w:val="es-MX"/>
              </w:rPr>
            </w:pPr>
            <w:r>
              <w:rPr>
                <w:rFonts w:cs="Arial"/>
                <w:b/>
                <w:szCs w:val="18"/>
                <w:lang w:val="es-MX"/>
              </w:rPr>
              <w:t>5.00</w:t>
            </w:r>
          </w:p>
        </w:tc>
      </w:tr>
    </w:tbl>
    <w:p w14:paraId="19EE0A36" w14:textId="77777777" w:rsidR="00472110" w:rsidRPr="00AE4E67" w:rsidRDefault="00472110" w:rsidP="0063398A">
      <w:pPr>
        <w:tabs>
          <w:tab w:val="left" w:pos="9648"/>
        </w:tabs>
        <w:rPr>
          <w:rFonts w:cs="Arial"/>
          <w:b/>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04"/>
        <w:gridCol w:w="1298"/>
      </w:tblGrid>
      <w:tr w:rsidR="00472110" w:rsidRPr="00AE4E67" w14:paraId="2EA75D30" w14:textId="77777777" w:rsidTr="00472110">
        <w:trPr>
          <w:jc w:val="center"/>
        </w:trPr>
        <w:tc>
          <w:tcPr>
            <w:tcW w:w="4370" w:type="pct"/>
          </w:tcPr>
          <w:p w14:paraId="5C0A89E2" w14:textId="77777777" w:rsidR="00472110" w:rsidRPr="00AE4E67" w:rsidRDefault="00472110" w:rsidP="00472110">
            <w:pPr>
              <w:pStyle w:val="Textodebloque"/>
              <w:tabs>
                <w:tab w:val="left" w:pos="5400"/>
              </w:tabs>
              <w:ind w:left="0" w:right="0"/>
              <w:rPr>
                <w:b/>
                <w:szCs w:val="18"/>
              </w:rPr>
            </w:pPr>
            <w:r w:rsidRPr="00AE4E67">
              <w:rPr>
                <w:lang w:val="es-MX"/>
              </w:rPr>
              <w:t>En todos los pagos que se realicen por concepto de autorización de subdivisión, fusión o relotificación, quedarán a salvo los derechos del ayuntamiento de exigir el cumplimiento de la entrega del</w:t>
            </w:r>
          </w:p>
        </w:tc>
        <w:tc>
          <w:tcPr>
            <w:tcW w:w="630" w:type="pct"/>
            <w:vAlign w:val="bottom"/>
          </w:tcPr>
          <w:p w14:paraId="1B5889B3" w14:textId="77777777" w:rsidR="00472110" w:rsidRPr="00AE4E67" w:rsidRDefault="00472110" w:rsidP="00472110">
            <w:pPr>
              <w:tabs>
                <w:tab w:val="left" w:pos="1080"/>
                <w:tab w:val="left" w:pos="5400"/>
              </w:tabs>
              <w:jc w:val="right"/>
              <w:rPr>
                <w:rFonts w:cs="Arial"/>
                <w:b/>
                <w:szCs w:val="18"/>
                <w:lang w:val="es-MX"/>
              </w:rPr>
            </w:pPr>
            <w:r w:rsidRPr="00AE4E67">
              <w:rPr>
                <w:rFonts w:cs="Arial"/>
                <w:b/>
                <w:szCs w:val="18"/>
                <w:lang w:val="es-MX"/>
              </w:rPr>
              <w:t>10%</w:t>
            </w:r>
          </w:p>
        </w:tc>
      </w:tr>
      <w:tr w:rsidR="00472110" w:rsidRPr="00AE4E67" w14:paraId="7D15B05A" w14:textId="77777777" w:rsidTr="00472110">
        <w:trPr>
          <w:gridAfter w:val="1"/>
          <w:wAfter w:w="630" w:type="pct"/>
          <w:jc w:val="center"/>
        </w:trPr>
        <w:tc>
          <w:tcPr>
            <w:tcW w:w="4370" w:type="pct"/>
            <w:tcBorders>
              <w:top w:val="dotted" w:sz="4" w:space="0" w:color="auto"/>
              <w:left w:val="dotted" w:sz="4" w:space="0" w:color="auto"/>
              <w:bottom w:val="dotted" w:sz="4" w:space="0" w:color="auto"/>
              <w:right w:val="dotted" w:sz="4" w:space="0" w:color="auto"/>
            </w:tcBorders>
          </w:tcPr>
          <w:p w14:paraId="65AEC703" w14:textId="77777777" w:rsidR="00472110" w:rsidRPr="00AE4E67" w:rsidRDefault="00472110" w:rsidP="00472110">
            <w:pPr>
              <w:tabs>
                <w:tab w:val="left" w:pos="5400"/>
              </w:tabs>
              <w:jc w:val="both"/>
              <w:rPr>
                <w:rFonts w:cs="Arial"/>
                <w:lang w:val="es-MX"/>
              </w:rPr>
            </w:pPr>
            <w:r w:rsidRPr="00AE4E67">
              <w:rPr>
                <w:rFonts w:cs="Arial"/>
                <w:lang w:val="es-MX"/>
              </w:rPr>
              <w:t>de donación sobre la superficie total del predio, o los predios subdivididos, o fusionados, conforme a lo que establece la Ley de Desarrollo Urbano del Estado de San Luis Potosí.</w:t>
            </w:r>
          </w:p>
        </w:tc>
      </w:tr>
    </w:tbl>
    <w:p w14:paraId="441B6CF9" w14:textId="77777777" w:rsidR="00C32E44" w:rsidRPr="00AE4E67" w:rsidRDefault="00C32E44" w:rsidP="0063398A">
      <w:pPr>
        <w:tabs>
          <w:tab w:val="left" w:pos="9648"/>
        </w:tabs>
        <w:rPr>
          <w:rFonts w:cs="Arial"/>
          <w:b/>
          <w:szCs w:val="18"/>
          <w:lang w:val="es-MX"/>
        </w:rPr>
      </w:pPr>
      <w:r w:rsidRPr="00AE4E67">
        <w:rPr>
          <w:rFonts w:cs="Arial"/>
          <w:b/>
          <w:szCs w:val="18"/>
        </w:rPr>
        <w:tab/>
      </w:r>
    </w:p>
    <w:p w14:paraId="6B306518" w14:textId="19EA3D0A" w:rsidR="0063398A" w:rsidRPr="00AE4E67" w:rsidRDefault="00965EFB" w:rsidP="0063398A">
      <w:pPr>
        <w:tabs>
          <w:tab w:val="left" w:pos="5400"/>
        </w:tabs>
        <w:jc w:val="both"/>
        <w:rPr>
          <w:rFonts w:cs="Arial"/>
          <w:szCs w:val="18"/>
          <w:lang w:val="es-MX"/>
        </w:rPr>
      </w:pPr>
      <w:r w:rsidRPr="00AE4E67">
        <w:rPr>
          <w:rFonts w:cs="Arial"/>
          <w:b/>
          <w:bCs/>
          <w:szCs w:val="18"/>
          <w:lang w:val="es-MX"/>
        </w:rPr>
        <w:t>ARTÍ</w:t>
      </w:r>
      <w:r w:rsidR="0063398A" w:rsidRPr="00AE4E67">
        <w:rPr>
          <w:rFonts w:cs="Arial"/>
          <w:b/>
          <w:bCs/>
          <w:szCs w:val="18"/>
          <w:lang w:val="es-MX"/>
        </w:rPr>
        <w:t xml:space="preserve">CULO </w:t>
      </w:r>
      <w:r w:rsidR="00541416" w:rsidRPr="00AE4E67">
        <w:rPr>
          <w:rFonts w:cs="Arial"/>
          <w:b/>
          <w:bCs/>
          <w:szCs w:val="18"/>
          <w:lang w:val="es-MX"/>
        </w:rPr>
        <w:t>2</w:t>
      </w:r>
      <w:r w:rsidR="002751F6">
        <w:rPr>
          <w:rFonts w:cs="Arial"/>
          <w:b/>
          <w:bCs/>
          <w:szCs w:val="18"/>
          <w:lang w:val="es-MX"/>
        </w:rPr>
        <w:t>3</w:t>
      </w:r>
      <w:r w:rsidR="00F57817" w:rsidRPr="00AE4E67">
        <w:rPr>
          <w:rFonts w:cs="Arial"/>
          <w:b/>
          <w:bCs/>
          <w:szCs w:val="18"/>
          <w:lang w:val="es-MX"/>
        </w:rPr>
        <w:t>º</w:t>
      </w:r>
      <w:r w:rsidR="0063398A" w:rsidRPr="00AE4E67">
        <w:rPr>
          <w:rFonts w:cs="Arial"/>
          <w:szCs w:val="18"/>
          <w:lang w:val="es-MX"/>
        </w:rPr>
        <w:t>. El derecho que se cobre en materia de permisos para construir en cementerios se causará conforme a los siguientes conceptos y cuotas:</w:t>
      </w:r>
    </w:p>
    <w:p w14:paraId="3AA3455A" w14:textId="77777777" w:rsidR="00F326C8" w:rsidRPr="00AE4E67" w:rsidRDefault="00F326C8" w:rsidP="0063398A">
      <w:pPr>
        <w:tabs>
          <w:tab w:val="left" w:pos="5400"/>
        </w:tabs>
        <w:jc w:val="both"/>
        <w:rPr>
          <w:rFonts w:cs="Arial"/>
          <w:szCs w:val="18"/>
          <w:lang w:val="es-MX"/>
        </w:rPr>
      </w:pPr>
    </w:p>
    <w:tbl>
      <w:tblPr>
        <w:tblW w:w="104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FE73EC" w:rsidRPr="00AE4E67" w14:paraId="69EF5794" w14:textId="77777777" w:rsidTr="001B44B8">
        <w:trPr>
          <w:gridAfter w:val="1"/>
          <w:wAfter w:w="1287" w:type="dxa"/>
        </w:trPr>
        <w:tc>
          <w:tcPr>
            <w:tcW w:w="9180" w:type="dxa"/>
          </w:tcPr>
          <w:p w14:paraId="24A85C72" w14:textId="1B4C0088" w:rsidR="00FE73EC" w:rsidRPr="00AE4E67" w:rsidRDefault="00FE73EC" w:rsidP="00A7446A">
            <w:pPr>
              <w:tabs>
                <w:tab w:val="left" w:pos="5400"/>
              </w:tabs>
              <w:jc w:val="both"/>
              <w:rPr>
                <w:rFonts w:cs="Arial"/>
                <w:b/>
                <w:szCs w:val="18"/>
                <w:lang w:val="es-MX"/>
              </w:rPr>
            </w:pPr>
            <w:r w:rsidRPr="00AE4E67">
              <w:rPr>
                <w:rFonts w:cs="Arial"/>
                <w:b/>
                <w:szCs w:val="18"/>
                <w:lang w:val="es-MX"/>
              </w:rPr>
              <w:t xml:space="preserve">I. </w:t>
            </w:r>
            <w:r w:rsidRPr="00AE4E67">
              <w:rPr>
                <w:rFonts w:cs="Arial"/>
                <w:szCs w:val="18"/>
                <w:lang w:val="es-MX"/>
              </w:rPr>
              <w:t xml:space="preserve">Panteón municipal ubicado en </w:t>
            </w:r>
            <w:r w:rsidR="00754647" w:rsidRPr="00754647">
              <w:rPr>
                <w:rFonts w:cs="Arial"/>
                <w:bCs/>
                <w:szCs w:val="18"/>
                <w:lang w:val="es-MX"/>
              </w:rPr>
              <w:t>la</w:t>
            </w:r>
            <w:r w:rsidR="00754647">
              <w:rPr>
                <w:rFonts w:cs="Arial"/>
                <w:b/>
                <w:szCs w:val="18"/>
                <w:lang w:val="es-MX"/>
              </w:rPr>
              <w:t xml:space="preserve"> Cabecera Municipal</w:t>
            </w:r>
            <w:r w:rsidRPr="00AE4E67">
              <w:rPr>
                <w:rFonts w:cs="Arial"/>
                <w:b/>
                <w:szCs w:val="18"/>
                <w:lang w:val="es-MX"/>
              </w:rPr>
              <w:t>.</w:t>
            </w:r>
          </w:p>
        </w:tc>
      </w:tr>
      <w:tr w:rsidR="00C84865" w:rsidRPr="00AE4E67" w14:paraId="081C71F0" w14:textId="77777777" w:rsidTr="001B44B8">
        <w:tc>
          <w:tcPr>
            <w:tcW w:w="9180" w:type="dxa"/>
          </w:tcPr>
          <w:p w14:paraId="1DFFC4A0" w14:textId="77777777" w:rsidR="00C84865" w:rsidRPr="00AE4E67" w:rsidRDefault="00C84865" w:rsidP="00C84865">
            <w:pPr>
              <w:tabs>
                <w:tab w:val="left" w:pos="5400"/>
              </w:tabs>
              <w:jc w:val="both"/>
              <w:rPr>
                <w:rFonts w:cs="Arial"/>
                <w:szCs w:val="18"/>
                <w:lang w:val="es-MX"/>
              </w:rPr>
            </w:pPr>
            <w:r w:rsidRPr="00AE4E67">
              <w:rPr>
                <w:rFonts w:cs="Arial"/>
                <w:b/>
                <w:bCs/>
                <w:szCs w:val="18"/>
                <w:lang w:val="es-MX"/>
              </w:rPr>
              <w:t>a)</w:t>
            </w:r>
            <w:r w:rsidRPr="00AE4E67">
              <w:rPr>
                <w:rFonts w:cs="Arial"/>
                <w:szCs w:val="18"/>
                <w:lang w:val="es-MX"/>
              </w:rPr>
              <w:t xml:space="preserve"> Por los permisos de construcción de fosas y gavetas</w:t>
            </w:r>
          </w:p>
        </w:tc>
        <w:tc>
          <w:tcPr>
            <w:tcW w:w="1287" w:type="dxa"/>
          </w:tcPr>
          <w:p w14:paraId="7826EB43" w14:textId="77777777" w:rsidR="00C84865" w:rsidRPr="00AE4E67" w:rsidRDefault="00C100F6" w:rsidP="00803A4B">
            <w:pPr>
              <w:tabs>
                <w:tab w:val="left" w:pos="5400"/>
              </w:tabs>
              <w:jc w:val="center"/>
              <w:rPr>
                <w:rFonts w:cs="Arial"/>
                <w:szCs w:val="18"/>
                <w:lang w:val="es-MX"/>
              </w:rPr>
            </w:pPr>
            <w:r w:rsidRPr="00AE4E67">
              <w:rPr>
                <w:rFonts w:cs="Arial"/>
                <w:b/>
                <w:szCs w:val="18"/>
                <w:lang w:val="es-MX"/>
              </w:rPr>
              <w:t>UMA</w:t>
            </w:r>
          </w:p>
        </w:tc>
      </w:tr>
      <w:tr w:rsidR="00C32E44" w:rsidRPr="00AE4E67" w14:paraId="126A63EB" w14:textId="77777777" w:rsidTr="001B44B8">
        <w:tc>
          <w:tcPr>
            <w:tcW w:w="9180" w:type="dxa"/>
          </w:tcPr>
          <w:p w14:paraId="464BBCC2"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Fosa, por cada una</w:t>
            </w:r>
          </w:p>
        </w:tc>
        <w:tc>
          <w:tcPr>
            <w:tcW w:w="1287" w:type="dxa"/>
          </w:tcPr>
          <w:p w14:paraId="62953DA2" w14:textId="39F28261" w:rsidR="00C32E44" w:rsidRPr="00AE4E67" w:rsidRDefault="00754647" w:rsidP="00C32E44">
            <w:pPr>
              <w:tabs>
                <w:tab w:val="left" w:pos="5400"/>
              </w:tabs>
              <w:jc w:val="right"/>
              <w:rPr>
                <w:rFonts w:cs="Arial"/>
                <w:b/>
                <w:szCs w:val="18"/>
                <w:lang w:val="es-MX"/>
              </w:rPr>
            </w:pPr>
            <w:r>
              <w:rPr>
                <w:rFonts w:cs="Arial"/>
                <w:b/>
                <w:szCs w:val="18"/>
                <w:lang w:val="es-MX"/>
              </w:rPr>
              <w:t>0.80</w:t>
            </w:r>
          </w:p>
        </w:tc>
      </w:tr>
      <w:tr w:rsidR="00C32E44" w:rsidRPr="00AE4E67" w14:paraId="470B9B06" w14:textId="77777777" w:rsidTr="001B44B8">
        <w:tc>
          <w:tcPr>
            <w:tcW w:w="9180" w:type="dxa"/>
          </w:tcPr>
          <w:p w14:paraId="1687EFB6"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Bóveda, por cada una</w:t>
            </w:r>
          </w:p>
        </w:tc>
        <w:tc>
          <w:tcPr>
            <w:tcW w:w="1287" w:type="dxa"/>
          </w:tcPr>
          <w:p w14:paraId="7803DB93" w14:textId="6C8CD41B" w:rsidR="00C32E44" w:rsidRPr="00AE4E67" w:rsidRDefault="00754647" w:rsidP="00C32E44">
            <w:pPr>
              <w:tabs>
                <w:tab w:val="left" w:pos="5400"/>
              </w:tabs>
              <w:jc w:val="right"/>
              <w:rPr>
                <w:rFonts w:cs="Arial"/>
                <w:b/>
                <w:szCs w:val="18"/>
                <w:lang w:val="es-MX"/>
              </w:rPr>
            </w:pPr>
            <w:r>
              <w:rPr>
                <w:rFonts w:cs="Arial"/>
                <w:b/>
                <w:szCs w:val="18"/>
                <w:lang w:val="es-MX"/>
              </w:rPr>
              <w:t>1.00</w:t>
            </w:r>
          </w:p>
        </w:tc>
      </w:tr>
      <w:tr w:rsidR="00C32E44" w:rsidRPr="00AE4E67" w14:paraId="4BF4945F" w14:textId="77777777" w:rsidTr="001B44B8">
        <w:tc>
          <w:tcPr>
            <w:tcW w:w="9180" w:type="dxa"/>
          </w:tcPr>
          <w:p w14:paraId="23472281"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 xml:space="preserve">3 </w:t>
            </w:r>
            <w:proofErr w:type="gramStart"/>
            <w:r w:rsidRPr="00AE4E67">
              <w:rPr>
                <w:rFonts w:cs="Arial"/>
                <w:szCs w:val="18"/>
                <w:lang w:val="es-MX"/>
              </w:rPr>
              <w:t>Gaveta</w:t>
            </w:r>
            <w:proofErr w:type="gramEnd"/>
            <w:r w:rsidRPr="00AE4E67">
              <w:rPr>
                <w:rFonts w:cs="Arial"/>
                <w:szCs w:val="18"/>
                <w:lang w:val="es-MX"/>
              </w:rPr>
              <w:t>, por cada una</w:t>
            </w:r>
          </w:p>
        </w:tc>
        <w:tc>
          <w:tcPr>
            <w:tcW w:w="1287" w:type="dxa"/>
          </w:tcPr>
          <w:p w14:paraId="7B0362DC" w14:textId="2DB5FFF1" w:rsidR="00C32E44" w:rsidRPr="00AE4E67" w:rsidRDefault="00754647" w:rsidP="00C32E44">
            <w:pPr>
              <w:tabs>
                <w:tab w:val="left" w:pos="5400"/>
              </w:tabs>
              <w:jc w:val="right"/>
              <w:rPr>
                <w:rFonts w:cs="Arial"/>
                <w:b/>
                <w:szCs w:val="18"/>
                <w:lang w:val="es-MX"/>
              </w:rPr>
            </w:pPr>
            <w:r>
              <w:rPr>
                <w:rFonts w:cs="Arial"/>
                <w:b/>
                <w:szCs w:val="18"/>
                <w:lang w:val="es-MX"/>
              </w:rPr>
              <w:t>0.80</w:t>
            </w:r>
          </w:p>
        </w:tc>
      </w:tr>
      <w:tr w:rsidR="00FE73EC" w:rsidRPr="00AE4E67" w14:paraId="1AE03098" w14:textId="77777777" w:rsidTr="001B44B8">
        <w:trPr>
          <w:gridAfter w:val="1"/>
          <w:wAfter w:w="1287" w:type="dxa"/>
        </w:trPr>
        <w:tc>
          <w:tcPr>
            <w:tcW w:w="9180" w:type="dxa"/>
          </w:tcPr>
          <w:p w14:paraId="00ECE37F" w14:textId="77777777" w:rsidR="00FE73EC" w:rsidRPr="00AE4E67" w:rsidRDefault="00FE73EC" w:rsidP="0063398A">
            <w:pPr>
              <w:tabs>
                <w:tab w:val="left" w:pos="5400"/>
              </w:tabs>
              <w:jc w:val="both"/>
              <w:rPr>
                <w:rFonts w:cs="Arial"/>
                <w:b/>
                <w:szCs w:val="18"/>
                <w:lang w:val="es-MX"/>
              </w:rPr>
            </w:pPr>
            <w:r w:rsidRPr="00AE4E67">
              <w:rPr>
                <w:rFonts w:cs="Arial"/>
                <w:b/>
                <w:bCs/>
                <w:szCs w:val="18"/>
                <w:lang w:val="es-MX"/>
              </w:rPr>
              <w:t>b)</w:t>
            </w:r>
            <w:r w:rsidRPr="00AE4E67">
              <w:rPr>
                <w:rFonts w:cs="Arial"/>
                <w:b/>
                <w:szCs w:val="18"/>
                <w:lang w:val="es-MX"/>
              </w:rPr>
              <w:t xml:space="preserve"> </w:t>
            </w:r>
            <w:r w:rsidRPr="00AE4E67">
              <w:rPr>
                <w:rFonts w:cs="Arial"/>
                <w:szCs w:val="18"/>
                <w:lang w:val="es-MX"/>
              </w:rPr>
              <w:t>Permiso de instalación y/o construcción de monumentos por fosa:</w:t>
            </w:r>
          </w:p>
        </w:tc>
      </w:tr>
      <w:tr w:rsidR="00C32E44" w:rsidRPr="00AE4E67" w14:paraId="402CA757" w14:textId="77777777" w:rsidTr="001B44B8">
        <w:tc>
          <w:tcPr>
            <w:tcW w:w="9180" w:type="dxa"/>
          </w:tcPr>
          <w:p w14:paraId="25B4E634"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1.</w:t>
            </w:r>
            <w:r w:rsidRPr="00AE4E67">
              <w:rPr>
                <w:rFonts w:cs="Arial"/>
                <w:szCs w:val="18"/>
                <w:lang w:val="es-MX"/>
              </w:rPr>
              <w:t xml:space="preserve"> De ladrillo y cemento</w:t>
            </w:r>
          </w:p>
        </w:tc>
        <w:tc>
          <w:tcPr>
            <w:tcW w:w="1287" w:type="dxa"/>
          </w:tcPr>
          <w:p w14:paraId="27F01399" w14:textId="51B7CF00" w:rsidR="00C32E44" w:rsidRPr="00AE4E67" w:rsidRDefault="00754647" w:rsidP="00C32E44">
            <w:pPr>
              <w:tabs>
                <w:tab w:val="left" w:pos="5400"/>
              </w:tabs>
              <w:jc w:val="right"/>
              <w:rPr>
                <w:rFonts w:cs="Arial"/>
                <w:b/>
                <w:szCs w:val="18"/>
                <w:lang w:val="es-MX"/>
              </w:rPr>
            </w:pPr>
            <w:r>
              <w:rPr>
                <w:rFonts w:cs="Arial"/>
                <w:b/>
                <w:szCs w:val="18"/>
                <w:lang w:val="es-MX"/>
              </w:rPr>
              <w:t>0.80</w:t>
            </w:r>
          </w:p>
        </w:tc>
      </w:tr>
      <w:tr w:rsidR="00C32E44" w:rsidRPr="00AE4E67" w14:paraId="5AA7F89D" w14:textId="77777777" w:rsidTr="001B44B8">
        <w:tc>
          <w:tcPr>
            <w:tcW w:w="9180" w:type="dxa"/>
          </w:tcPr>
          <w:p w14:paraId="0C1C9322"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2.</w:t>
            </w:r>
            <w:r w:rsidRPr="00AE4E67">
              <w:rPr>
                <w:rFonts w:cs="Arial"/>
                <w:szCs w:val="18"/>
                <w:lang w:val="es-MX"/>
              </w:rPr>
              <w:t xml:space="preserve"> De cantera</w:t>
            </w:r>
          </w:p>
        </w:tc>
        <w:tc>
          <w:tcPr>
            <w:tcW w:w="1287" w:type="dxa"/>
          </w:tcPr>
          <w:p w14:paraId="3F4524F7" w14:textId="6032D9CD" w:rsidR="00C32E44" w:rsidRPr="00AE4E67" w:rsidRDefault="00754647" w:rsidP="00C32E44">
            <w:pPr>
              <w:tabs>
                <w:tab w:val="left" w:pos="5400"/>
              </w:tabs>
              <w:jc w:val="right"/>
              <w:rPr>
                <w:rFonts w:cs="Arial"/>
                <w:b/>
                <w:szCs w:val="18"/>
                <w:lang w:val="es-MX"/>
              </w:rPr>
            </w:pPr>
            <w:r>
              <w:rPr>
                <w:rFonts w:cs="Arial"/>
                <w:b/>
                <w:szCs w:val="18"/>
                <w:lang w:val="es-MX"/>
              </w:rPr>
              <w:t>1.60</w:t>
            </w:r>
          </w:p>
        </w:tc>
      </w:tr>
      <w:tr w:rsidR="00C32E44" w:rsidRPr="00AE4E67" w14:paraId="798A7695" w14:textId="77777777" w:rsidTr="001B44B8">
        <w:tc>
          <w:tcPr>
            <w:tcW w:w="9180" w:type="dxa"/>
          </w:tcPr>
          <w:p w14:paraId="78F9738D"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3.</w:t>
            </w:r>
            <w:r w:rsidRPr="00AE4E67">
              <w:rPr>
                <w:rFonts w:cs="Arial"/>
                <w:szCs w:val="18"/>
                <w:lang w:val="es-MX"/>
              </w:rPr>
              <w:t xml:space="preserve"> De granito</w:t>
            </w:r>
          </w:p>
        </w:tc>
        <w:tc>
          <w:tcPr>
            <w:tcW w:w="1287" w:type="dxa"/>
          </w:tcPr>
          <w:p w14:paraId="14D2E43B" w14:textId="463ED0CA" w:rsidR="00C32E44" w:rsidRPr="00AE4E67" w:rsidRDefault="00754647" w:rsidP="00C32E44">
            <w:pPr>
              <w:tabs>
                <w:tab w:val="left" w:pos="5400"/>
              </w:tabs>
              <w:jc w:val="right"/>
              <w:rPr>
                <w:rFonts w:cs="Arial"/>
                <w:b/>
                <w:szCs w:val="18"/>
                <w:lang w:val="es-MX"/>
              </w:rPr>
            </w:pPr>
            <w:r>
              <w:rPr>
                <w:rFonts w:cs="Arial"/>
                <w:b/>
                <w:szCs w:val="18"/>
                <w:lang w:val="es-MX"/>
              </w:rPr>
              <w:t>1.60</w:t>
            </w:r>
          </w:p>
        </w:tc>
      </w:tr>
      <w:tr w:rsidR="00C32E44" w:rsidRPr="00AE4E67" w14:paraId="084ADDF8" w14:textId="77777777" w:rsidTr="001B44B8">
        <w:tc>
          <w:tcPr>
            <w:tcW w:w="9180" w:type="dxa"/>
          </w:tcPr>
          <w:p w14:paraId="4FF43973"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4.</w:t>
            </w:r>
            <w:r w:rsidRPr="00AE4E67">
              <w:rPr>
                <w:rFonts w:cs="Arial"/>
                <w:szCs w:val="18"/>
                <w:lang w:val="es-MX"/>
              </w:rPr>
              <w:t xml:space="preserve"> De mármol y otros materiales</w:t>
            </w:r>
          </w:p>
        </w:tc>
        <w:tc>
          <w:tcPr>
            <w:tcW w:w="1287" w:type="dxa"/>
          </w:tcPr>
          <w:p w14:paraId="674CCC6A" w14:textId="5378884D" w:rsidR="00C32E44" w:rsidRPr="00AE4E67" w:rsidRDefault="00754647" w:rsidP="00C32E44">
            <w:pPr>
              <w:tabs>
                <w:tab w:val="left" w:pos="5400"/>
              </w:tabs>
              <w:jc w:val="right"/>
              <w:rPr>
                <w:rFonts w:cs="Arial"/>
                <w:b/>
                <w:szCs w:val="18"/>
                <w:lang w:val="es-MX"/>
              </w:rPr>
            </w:pPr>
            <w:r>
              <w:rPr>
                <w:rFonts w:cs="Arial"/>
                <w:b/>
                <w:szCs w:val="18"/>
                <w:lang w:val="es-MX"/>
              </w:rPr>
              <w:t>3.00</w:t>
            </w:r>
          </w:p>
        </w:tc>
      </w:tr>
      <w:tr w:rsidR="00C32E44" w:rsidRPr="00AE4E67" w14:paraId="6D5F7C8B" w14:textId="77777777" w:rsidTr="001B44B8">
        <w:tc>
          <w:tcPr>
            <w:tcW w:w="9180" w:type="dxa"/>
          </w:tcPr>
          <w:p w14:paraId="3B32364E" w14:textId="77777777" w:rsidR="00C32E44" w:rsidRPr="00AE4E67" w:rsidRDefault="00C32E44" w:rsidP="00C979D3">
            <w:pPr>
              <w:tabs>
                <w:tab w:val="left" w:pos="5400"/>
              </w:tabs>
              <w:ind w:left="284"/>
              <w:jc w:val="both"/>
              <w:rPr>
                <w:rFonts w:cs="Arial"/>
                <w:szCs w:val="18"/>
                <w:lang w:val="es-MX"/>
              </w:rPr>
            </w:pPr>
            <w:r w:rsidRPr="00AE4E67">
              <w:rPr>
                <w:rFonts w:cs="Arial"/>
                <w:b/>
                <w:bCs/>
                <w:szCs w:val="18"/>
                <w:lang w:val="es-MX"/>
              </w:rPr>
              <w:t xml:space="preserve">5. </w:t>
            </w:r>
            <w:r w:rsidRPr="00AE4E67">
              <w:rPr>
                <w:rFonts w:cs="Arial"/>
                <w:szCs w:val="18"/>
                <w:lang w:val="es-MX"/>
              </w:rPr>
              <w:t>Piezas sueltas (jardinera, lápida, etcétera) cada una</w:t>
            </w:r>
          </w:p>
        </w:tc>
        <w:tc>
          <w:tcPr>
            <w:tcW w:w="1287" w:type="dxa"/>
          </w:tcPr>
          <w:p w14:paraId="105A258E" w14:textId="297F8924" w:rsidR="00C32E44" w:rsidRPr="00AE4E67" w:rsidRDefault="00754647" w:rsidP="00C32E44">
            <w:pPr>
              <w:tabs>
                <w:tab w:val="left" w:pos="5400"/>
              </w:tabs>
              <w:jc w:val="right"/>
              <w:rPr>
                <w:rFonts w:cs="Arial"/>
                <w:b/>
                <w:szCs w:val="18"/>
                <w:lang w:val="es-MX"/>
              </w:rPr>
            </w:pPr>
            <w:r>
              <w:rPr>
                <w:rFonts w:cs="Arial"/>
                <w:b/>
                <w:szCs w:val="18"/>
                <w:lang w:val="es-MX"/>
              </w:rPr>
              <w:t>1.00</w:t>
            </w:r>
          </w:p>
        </w:tc>
      </w:tr>
      <w:tr w:rsidR="00C32E44" w:rsidRPr="00AE4E67" w14:paraId="2C418444" w14:textId="77777777" w:rsidTr="001B44B8">
        <w:tc>
          <w:tcPr>
            <w:tcW w:w="9180" w:type="dxa"/>
          </w:tcPr>
          <w:p w14:paraId="0339D709" w14:textId="77777777" w:rsidR="00C32E44" w:rsidRPr="00AE4E67" w:rsidRDefault="00C20866" w:rsidP="00C20866">
            <w:pPr>
              <w:tabs>
                <w:tab w:val="left" w:pos="5400"/>
              </w:tabs>
              <w:ind w:left="284"/>
              <w:jc w:val="both"/>
              <w:rPr>
                <w:rFonts w:cs="Arial"/>
                <w:szCs w:val="18"/>
                <w:lang w:val="es-MX"/>
              </w:rPr>
            </w:pPr>
            <w:r w:rsidRPr="00AE4E67">
              <w:rPr>
                <w:rFonts w:cs="Arial"/>
                <w:b/>
                <w:bCs/>
                <w:szCs w:val="18"/>
                <w:lang w:val="es-MX"/>
              </w:rPr>
              <w:t>6</w:t>
            </w:r>
            <w:r w:rsidR="00C32E44" w:rsidRPr="00AE4E67">
              <w:rPr>
                <w:rFonts w:cs="Arial"/>
                <w:b/>
                <w:bCs/>
                <w:szCs w:val="18"/>
                <w:lang w:val="es-MX"/>
              </w:rPr>
              <w:t xml:space="preserve">. </w:t>
            </w:r>
            <w:r w:rsidR="00C32E44" w:rsidRPr="00AE4E67">
              <w:rPr>
                <w:rFonts w:cs="Arial"/>
                <w:szCs w:val="18"/>
                <w:lang w:val="es-MX"/>
              </w:rPr>
              <w:t>Por la adquisición de una fosa construida por el ayuntamiento</w:t>
            </w:r>
          </w:p>
        </w:tc>
        <w:tc>
          <w:tcPr>
            <w:tcW w:w="1287" w:type="dxa"/>
          </w:tcPr>
          <w:p w14:paraId="5CFB3588" w14:textId="2AB5CC86" w:rsidR="00C32E44" w:rsidRPr="00AE4E67" w:rsidRDefault="00754647" w:rsidP="00C32E44">
            <w:pPr>
              <w:tabs>
                <w:tab w:val="left" w:pos="5400"/>
              </w:tabs>
              <w:jc w:val="right"/>
              <w:rPr>
                <w:rFonts w:cs="Arial"/>
                <w:b/>
                <w:szCs w:val="18"/>
                <w:lang w:val="es-MX"/>
              </w:rPr>
            </w:pPr>
            <w:r>
              <w:rPr>
                <w:rFonts w:cs="Arial"/>
                <w:b/>
                <w:szCs w:val="18"/>
                <w:lang w:val="es-MX"/>
              </w:rPr>
              <w:t>Según Costo</w:t>
            </w:r>
          </w:p>
        </w:tc>
      </w:tr>
      <w:tr w:rsidR="00C32E44" w:rsidRPr="00AE4E67" w14:paraId="57C962F6" w14:textId="77777777" w:rsidTr="001B44B8">
        <w:tc>
          <w:tcPr>
            <w:tcW w:w="9180" w:type="dxa"/>
          </w:tcPr>
          <w:p w14:paraId="687BF7B9" w14:textId="77777777" w:rsidR="00C32E44" w:rsidRPr="00AE4E67" w:rsidRDefault="00C20866" w:rsidP="00C20866">
            <w:pPr>
              <w:tabs>
                <w:tab w:val="left" w:pos="5400"/>
              </w:tabs>
              <w:ind w:left="284"/>
              <w:jc w:val="both"/>
              <w:rPr>
                <w:rFonts w:cs="Arial"/>
                <w:szCs w:val="18"/>
                <w:lang w:val="es-MX"/>
              </w:rPr>
            </w:pPr>
            <w:r w:rsidRPr="00AE4E67">
              <w:rPr>
                <w:rFonts w:cs="Arial"/>
                <w:b/>
                <w:bCs/>
                <w:szCs w:val="18"/>
                <w:lang w:val="es-MX"/>
              </w:rPr>
              <w:t>7</w:t>
            </w:r>
            <w:r w:rsidR="00C32E44" w:rsidRPr="00AE4E67">
              <w:rPr>
                <w:rFonts w:cs="Arial"/>
                <w:b/>
                <w:bCs/>
                <w:szCs w:val="18"/>
                <w:lang w:val="es-MX"/>
              </w:rPr>
              <w:t xml:space="preserve">. </w:t>
            </w:r>
            <w:r w:rsidR="00C32E44" w:rsidRPr="00AE4E67">
              <w:rPr>
                <w:rFonts w:cs="Arial"/>
                <w:szCs w:val="18"/>
                <w:lang w:val="es-MX"/>
              </w:rPr>
              <w:t>Por la adquisición de una gaveta construida por el ayuntamiento</w:t>
            </w:r>
          </w:p>
        </w:tc>
        <w:tc>
          <w:tcPr>
            <w:tcW w:w="1287" w:type="dxa"/>
          </w:tcPr>
          <w:p w14:paraId="76DB57EF" w14:textId="6EFF3CE5" w:rsidR="00C32E44" w:rsidRPr="00AE4E67" w:rsidRDefault="00754647" w:rsidP="00C32E44">
            <w:pPr>
              <w:tabs>
                <w:tab w:val="left" w:pos="5400"/>
              </w:tabs>
              <w:jc w:val="right"/>
              <w:rPr>
                <w:rFonts w:cs="Arial"/>
                <w:b/>
                <w:szCs w:val="18"/>
                <w:lang w:val="es-MX"/>
              </w:rPr>
            </w:pPr>
            <w:r>
              <w:rPr>
                <w:rFonts w:cs="Arial"/>
                <w:b/>
                <w:szCs w:val="18"/>
                <w:lang w:val="es-MX"/>
              </w:rPr>
              <w:t>Según Costo</w:t>
            </w:r>
          </w:p>
        </w:tc>
      </w:tr>
    </w:tbl>
    <w:p w14:paraId="63E64A03" w14:textId="77777777" w:rsidR="0063398A" w:rsidRPr="00AE4E67" w:rsidRDefault="0063398A" w:rsidP="0063398A">
      <w:pPr>
        <w:tabs>
          <w:tab w:val="left" w:pos="5400"/>
        </w:tabs>
        <w:rPr>
          <w:rFonts w:cs="Arial"/>
          <w:szCs w:val="18"/>
          <w:lang w:val="es-MX"/>
        </w:rPr>
      </w:pPr>
    </w:p>
    <w:p w14:paraId="14B23C58" w14:textId="77777777" w:rsidR="003B40EC" w:rsidRPr="00EF5D97" w:rsidRDefault="0004452E" w:rsidP="003B40EC">
      <w:pPr>
        <w:jc w:val="center"/>
        <w:rPr>
          <w:b/>
          <w:lang w:val="es-MX"/>
        </w:rPr>
      </w:pPr>
      <w:r w:rsidRPr="00AE4E67">
        <w:rPr>
          <w:b/>
          <w:lang w:val="es-MX"/>
        </w:rPr>
        <w:t xml:space="preserve">SECCIÓN </w:t>
      </w:r>
      <w:r w:rsidR="00EF5D97" w:rsidRPr="00AE4E67">
        <w:rPr>
          <w:b/>
          <w:lang w:val="es-MX"/>
        </w:rPr>
        <w:t>SEXTA</w:t>
      </w:r>
    </w:p>
    <w:p w14:paraId="14C1BAFD" w14:textId="77777777" w:rsidR="0063398A" w:rsidRPr="00304383" w:rsidRDefault="003B40EC" w:rsidP="0008160C">
      <w:pPr>
        <w:pStyle w:val="Ttulo3"/>
        <w:tabs>
          <w:tab w:val="left" w:pos="5400"/>
        </w:tabs>
        <w:ind w:right="18"/>
        <w:jc w:val="center"/>
        <w:rPr>
          <w:lang w:val="es-MX"/>
        </w:rPr>
      </w:pPr>
      <w:r w:rsidRPr="00304383">
        <w:rPr>
          <w:lang w:val="es-MX"/>
        </w:rPr>
        <w:t>SERVICIOS DE TRÁNSITO Y SEGURIDAD</w:t>
      </w:r>
    </w:p>
    <w:p w14:paraId="672F262B" w14:textId="77777777" w:rsidR="0063398A" w:rsidRPr="00304383" w:rsidRDefault="0063398A" w:rsidP="0063398A">
      <w:pPr>
        <w:tabs>
          <w:tab w:val="left" w:pos="5400"/>
        </w:tabs>
        <w:rPr>
          <w:rFonts w:cs="Arial"/>
          <w:szCs w:val="18"/>
          <w:lang w:val="es-MX"/>
        </w:rPr>
      </w:pPr>
    </w:p>
    <w:p w14:paraId="16D82A8C" w14:textId="57062119" w:rsidR="0063398A" w:rsidRPr="00304383" w:rsidRDefault="00965EFB" w:rsidP="0063398A">
      <w:pPr>
        <w:tabs>
          <w:tab w:val="left" w:pos="5400"/>
        </w:tabs>
        <w:ind w:right="18"/>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2</w:t>
      </w:r>
      <w:r w:rsidR="002751F6">
        <w:rPr>
          <w:rFonts w:cs="Arial"/>
          <w:b/>
          <w:bCs/>
          <w:szCs w:val="18"/>
          <w:lang w:val="es-MX"/>
        </w:rPr>
        <w:t>4</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Estos servicios se cobrarán conforme a las siguientes tarifas: </w:t>
      </w:r>
    </w:p>
    <w:tbl>
      <w:tblPr>
        <w:tblW w:w="104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1B44B8" w:rsidRPr="00304383" w14:paraId="10835937" w14:textId="77777777" w:rsidTr="00C20866">
        <w:trPr>
          <w:cantSplit/>
        </w:trPr>
        <w:tc>
          <w:tcPr>
            <w:tcW w:w="9180" w:type="dxa"/>
          </w:tcPr>
          <w:p w14:paraId="7DE4F80D" w14:textId="77777777" w:rsidR="001B44B8" w:rsidRPr="00C84865" w:rsidRDefault="001B44B8" w:rsidP="009B2AAB">
            <w:pPr>
              <w:tabs>
                <w:tab w:val="left" w:pos="5400"/>
              </w:tabs>
              <w:jc w:val="both"/>
              <w:rPr>
                <w:rFonts w:cs="Arial"/>
                <w:b/>
                <w:szCs w:val="18"/>
                <w:lang w:val="es-MX"/>
              </w:rPr>
            </w:pPr>
          </w:p>
        </w:tc>
        <w:tc>
          <w:tcPr>
            <w:tcW w:w="1287" w:type="dxa"/>
          </w:tcPr>
          <w:p w14:paraId="540CF798" w14:textId="77777777" w:rsidR="001B44B8" w:rsidRPr="00304383" w:rsidRDefault="00C100F6" w:rsidP="00715FA3">
            <w:pPr>
              <w:tabs>
                <w:tab w:val="left" w:pos="5400"/>
              </w:tabs>
              <w:jc w:val="center"/>
              <w:rPr>
                <w:rFonts w:cs="Arial"/>
                <w:szCs w:val="18"/>
                <w:lang w:val="es-MX"/>
              </w:rPr>
            </w:pPr>
            <w:r>
              <w:rPr>
                <w:rFonts w:cs="Arial"/>
                <w:b/>
                <w:szCs w:val="18"/>
                <w:lang w:val="es-MX"/>
              </w:rPr>
              <w:t>UMA</w:t>
            </w:r>
          </w:p>
        </w:tc>
      </w:tr>
      <w:tr w:rsidR="001B44B8" w:rsidRPr="00304383" w14:paraId="5FB2D830" w14:textId="77777777" w:rsidTr="00C20866">
        <w:trPr>
          <w:cantSplit/>
        </w:trPr>
        <w:tc>
          <w:tcPr>
            <w:tcW w:w="9180" w:type="dxa"/>
          </w:tcPr>
          <w:p w14:paraId="1A02420A" w14:textId="77777777" w:rsidR="001B44B8" w:rsidRPr="00304383" w:rsidRDefault="001B44B8" w:rsidP="009B2AAB">
            <w:pPr>
              <w:tabs>
                <w:tab w:val="left" w:pos="5400"/>
              </w:tabs>
              <w:jc w:val="both"/>
              <w:rPr>
                <w:rFonts w:cs="Arial"/>
                <w:szCs w:val="18"/>
                <w:lang w:val="es-MX"/>
              </w:rPr>
            </w:pPr>
            <w:r w:rsidRPr="00304383">
              <w:rPr>
                <w:rFonts w:cs="Arial"/>
                <w:b/>
                <w:bCs/>
                <w:szCs w:val="18"/>
                <w:lang w:val="es-MX"/>
              </w:rPr>
              <w:t>I.</w:t>
            </w:r>
            <w:r w:rsidRPr="00304383">
              <w:rPr>
                <w:rFonts w:cs="Arial"/>
                <w:szCs w:val="18"/>
                <w:lang w:val="es-MX"/>
              </w:rPr>
              <w:t xml:space="preserve"> La expedición de permiso para circular sin placas o tarjeta de circulación se podrá otorgar por un máximo de 30 días naturales, y su cobro será de</w:t>
            </w:r>
          </w:p>
        </w:tc>
        <w:tc>
          <w:tcPr>
            <w:tcW w:w="1287" w:type="dxa"/>
            <w:vAlign w:val="bottom"/>
          </w:tcPr>
          <w:p w14:paraId="63AC2FCE" w14:textId="1C75C64F" w:rsidR="001B44B8" w:rsidRPr="00304383" w:rsidRDefault="00754647" w:rsidP="001B44B8">
            <w:pPr>
              <w:tabs>
                <w:tab w:val="left" w:pos="5400"/>
              </w:tabs>
              <w:jc w:val="right"/>
              <w:rPr>
                <w:rFonts w:cs="Arial"/>
                <w:b/>
                <w:szCs w:val="18"/>
                <w:lang w:val="es-MX"/>
              </w:rPr>
            </w:pPr>
            <w:r>
              <w:rPr>
                <w:rFonts w:cs="Arial"/>
                <w:b/>
                <w:szCs w:val="18"/>
                <w:lang w:val="es-MX"/>
              </w:rPr>
              <w:t>2.65</w:t>
            </w:r>
          </w:p>
        </w:tc>
      </w:tr>
      <w:tr w:rsidR="00FE73EC" w:rsidRPr="00304383" w14:paraId="40974472" w14:textId="77777777" w:rsidTr="00C20866">
        <w:trPr>
          <w:gridAfter w:val="1"/>
          <w:wAfter w:w="1287" w:type="dxa"/>
          <w:cantSplit/>
        </w:trPr>
        <w:tc>
          <w:tcPr>
            <w:tcW w:w="9180" w:type="dxa"/>
          </w:tcPr>
          <w:p w14:paraId="6B1C87EB" w14:textId="77777777" w:rsidR="00FE73EC" w:rsidRPr="00304383" w:rsidRDefault="00FE73EC" w:rsidP="009B2AAB">
            <w:pPr>
              <w:tabs>
                <w:tab w:val="left" w:pos="5400"/>
              </w:tabs>
              <w:ind w:left="284"/>
              <w:jc w:val="both"/>
              <w:rPr>
                <w:rFonts w:cs="Arial"/>
                <w:szCs w:val="18"/>
                <w:lang w:val="es-MX"/>
              </w:rPr>
            </w:pPr>
          </w:p>
        </w:tc>
      </w:tr>
      <w:tr w:rsidR="001B44B8" w:rsidRPr="00304383" w14:paraId="5AC1358A" w14:textId="77777777" w:rsidTr="00C20866">
        <w:trPr>
          <w:cantSplit/>
        </w:trPr>
        <w:tc>
          <w:tcPr>
            <w:tcW w:w="9180" w:type="dxa"/>
          </w:tcPr>
          <w:p w14:paraId="0629AFD8"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II.</w:t>
            </w:r>
            <w:r w:rsidRPr="00304383">
              <w:rPr>
                <w:rFonts w:cs="Arial"/>
                <w:szCs w:val="18"/>
                <w:lang w:val="es-MX"/>
              </w:rPr>
              <w:t xml:space="preserve"> La expedición de permiso para circular sin placas o tarjeta de circulación se podrá otorgar por un máximo de 30 días naturales por segunda y última ocasión, y su cobro será de</w:t>
            </w:r>
          </w:p>
        </w:tc>
        <w:tc>
          <w:tcPr>
            <w:tcW w:w="1287" w:type="dxa"/>
            <w:vAlign w:val="bottom"/>
          </w:tcPr>
          <w:p w14:paraId="084BB090" w14:textId="1C700543" w:rsidR="001B44B8" w:rsidRPr="00304383" w:rsidRDefault="00754647" w:rsidP="009B2AAB">
            <w:pPr>
              <w:tabs>
                <w:tab w:val="left" w:pos="5400"/>
              </w:tabs>
              <w:jc w:val="right"/>
              <w:rPr>
                <w:rFonts w:cs="Arial"/>
                <w:b/>
                <w:szCs w:val="18"/>
                <w:lang w:val="es-MX"/>
              </w:rPr>
            </w:pPr>
            <w:r>
              <w:rPr>
                <w:rFonts w:cs="Arial"/>
                <w:b/>
                <w:szCs w:val="18"/>
                <w:lang w:val="es-MX"/>
              </w:rPr>
              <w:t>2.65</w:t>
            </w:r>
          </w:p>
        </w:tc>
      </w:tr>
      <w:tr w:rsidR="001B44B8" w:rsidRPr="00304383" w14:paraId="2015BC77" w14:textId="77777777" w:rsidTr="00C20866">
        <w:trPr>
          <w:cantSplit/>
        </w:trPr>
        <w:tc>
          <w:tcPr>
            <w:tcW w:w="9180" w:type="dxa"/>
          </w:tcPr>
          <w:p w14:paraId="412FD5EF"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III.</w:t>
            </w:r>
            <w:r w:rsidRPr="00304383">
              <w:rPr>
                <w:rFonts w:cs="Arial"/>
                <w:szCs w:val="18"/>
                <w:lang w:val="es-MX"/>
              </w:rPr>
              <w:t xml:space="preserve"> Las personas físicas o morales que realicen eventos con fines de lucro y soliciten personal adicional de seguridad y protección, por cada elemento comisionado deberán cubrir previamente la cantidad de</w:t>
            </w:r>
          </w:p>
        </w:tc>
        <w:tc>
          <w:tcPr>
            <w:tcW w:w="1287" w:type="dxa"/>
            <w:vAlign w:val="bottom"/>
          </w:tcPr>
          <w:p w14:paraId="632F13C1" w14:textId="6890A594" w:rsidR="001B44B8" w:rsidRPr="00304383" w:rsidRDefault="00754647" w:rsidP="009B2AAB">
            <w:pPr>
              <w:tabs>
                <w:tab w:val="left" w:pos="5400"/>
              </w:tabs>
              <w:jc w:val="right"/>
              <w:rPr>
                <w:rFonts w:cs="Arial"/>
                <w:b/>
                <w:szCs w:val="18"/>
                <w:lang w:val="es-MX"/>
              </w:rPr>
            </w:pPr>
            <w:r>
              <w:rPr>
                <w:rFonts w:cs="Arial"/>
                <w:b/>
                <w:szCs w:val="18"/>
                <w:lang w:val="es-MX"/>
              </w:rPr>
              <w:t>3.00</w:t>
            </w:r>
          </w:p>
        </w:tc>
      </w:tr>
      <w:tr w:rsidR="00FE73EC" w:rsidRPr="00304383" w14:paraId="00851BD3" w14:textId="77777777" w:rsidTr="00C20866">
        <w:trPr>
          <w:gridAfter w:val="1"/>
          <w:wAfter w:w="1287" w:type="dxa"/>
          <w:cantSplit/>
        </w:trPr>
        <w:tc>
          <w:tcPr>
            <w:tcW w:w="9180" w:type="dxa"/>
          </w:tcPr>
          <w:p w14:paraId="7CEBE38A" w14:textId="77777777" w:rsidR="00FE73EC" w:rsidRPr="00304383" w:rsidRDefault="00FE73EC" w:rsidP="009B2AAB">
            <w:pPr>
              <w:tabs>
                <w:tab w:val="left" w:pos="5400"/>
              </w:tabs>
              <w:jc w:val="both"/>
              <w:rPr>
                <w:rFonts w:cs="Arial"/>
                <w:b/>
                <w:szCs w:val="18"/>
                <w:lang w:val="es-MX"/>
              </w:rPr>
            </w:pPr>
            <w:r w:rsidRPr="00304383">
              <w:rPr>
                <w:rFonts w:cs="Arial"/>
                <w:szCs w:val="18"/>
                <w:lang w:val="es-MX"/>
              </w:rPr>
              <w:t>En caso de no celebrarse el evento por causas de fuerza mayor, sólo se reembolsará el pago efectuado si se presenta aviso con 24 horas de anticipación a la celebración del mismo.</w:t>
            </w:r>
          </w:p>
        </w:tc>
      </w:tr>
      <w:tr w:rsidR="00FE73EC" w:rsidRPr="00304383" w14:paraId="5F2AD348" w14:textId="77777777" w:rsidTr="00C20866">
        <w:trPr>
          <w:gridAfter w:val="1"/>
          <w:wAfter w:w="1287" w:type="dxa"/>
          <w:cantSplit/>
        </w:trPr>
        <w:tc>
          <w:tcPr>
            <w:tcW w:w="9180" w:type="dxa"/>
          </w:tcPr>
          <w:p w14:paraId="0D891658" w14:textId="77777777" w:rsidR="00FE73EC" w:rsidRPr="00304383" w:rsidRDefault="00FE73EC" w:rsidP="001B44B8">
            <w:pPr>
              <w:tabs>
                <w:tab w:val="left" w:pos="5400"/>
              </w:tabs>
              <w:jc w:val="both"/>
              <w:rPr>
                <w:rFonts w:cs="Arial"/>
                <w:szCs w:val="18"/>
                <w:lang w:val="es-MX"/>
              </w:rPr>
            </w:pPr>
          </w:p>
        </w:tc>
      </w:tr>
      <w:tr w:rsidR="001B44B8" w:rsidRPr="00304383" w14:paraId="0AFD6AA9" w14:textId="77777777" w:rsidTr="00C20866">
        <w:trPr>
          <w:cantSplit/>
        </w:trPr>
        <w:tc>
          <w:tcPr>
            <w:tcW w:w="9180" w:type="dxa"/>
          </w:tcPr>
          <w:p w14:paraId="08F86809"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IV.</w:t>
            </w:r>
            <w:r w:rsidRPr="00304383">
              <w:rPr>
                <w:rFonts w:cs="Arial"/>
                <w:szCs w:val="18"/>
                <w:lang w:val="es-MX"/>
              </w:rPr>
              <w:t xml:space="preserve"> Por permiso para manejar con licencia vencida, por única vez, por un máximo de quince días, la cuota será de</w:t>
            </w:r>
          </w:p>
        </w:tc>
        <w:tc>
          <w:tcPr>
            <w:tcW w:w="1287" w:type="dxa"/>
            <w:vAlign w:val="bottom"/>
          </w:tcPr>
          <w:p w14:paraId="3CBBC83C" w14:textId="34809704" w:rsidR="001B44B8" w:rsidRPr="00304383" w:rsidRDefault="00754647" w:rsidP="009B2AAB">
            <w:pPr>
              <w:tabs>
                <w:tab w:val="left" w:pos="5400"/>
              </w:tabs>
              <w:jc w:val="right"/>
              <w:rPr>
                <w:rFonts w:cs="Arial"/>
                <w:b/>
                <w:szCs w:val="18"/>
                <w:lang w:val="es-MX"/>
              </w:rPr>
            </w:pPr>
            <w:r>
              <w:rPr>
                <w:rFonts w:cs="Arial"/>
                <w:b/>
                <w:szCs w:val="18"/>
                <w:lang w:val="es-MX"/>
              </w:rPr>
              <w:t>3.00</w:t>
            </w:r>
          </w:p>
        </w:tc>
      </w:tr>
      <w:tr w:rsidR="00FE73EC" w:rsidRPr="00304383" w14:paraId="6AB24977" w14:textId="77777777" w:rsidTr="00C20866">
        <w:trPr>
          <w:gridAfter w:val="1"/>
          <w:wAfter w:w="1287" w:type="dxa"/>
          <w:cantSplit/>
        </w:trPr>
        <w:tc>
          <w:tcPr>
            <w:tcW w:w="9180" w:type="dxa"/>
          </w:tcPr>
          <w:p w14:paraId="36F18619" w14:textId="77777777" w:rsidR="00FE73EC" w:rsidRPr="00304383" w:rsidRDefault="00FE73EC" w:rsidP="001B44B8">
            <w:pPr>
              <w:tabs>
                <w:tab w:val="left" w:pos="5400"/>
              </w:tabs>
              <w:jc w:val="both"/>
              <w:rPr>
                <w:rFonts w:cs="Arial"/>
                <w:szCs w:val="18"/>
                <w:lang w:val="es-MX"/>
              </w:rPr>
            </w:pPr>
          </w:p>
        </w:tc>
      </w:tr>
      <w:tr w:rsidR="001B44B8" w:rsidRPr="00304383" w14:paraId="27B7A51B" w14:textId="77777777" w:rsidTr="00C20866">
        <w:trPr>
          <w:cantSplit/>
        </w:trPr>
        <w:tc>
          <w:tcPr>
            <w:tcW w:w="9180" w:type="dxa"/>
          </w:tcPr>
          <w:p w14:paraId="54B95902"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V.</w:t>
            </w:r>
            <w:r w:rsidRPr="00304383">
              <w:rPr>
                <w:rFonts w:cs="Arial"/>
                <w:szCs w:val="18"/>
                <w:lang w:val="es-MX"/>
              </w:rPr>
              <w:t xml:space="preserve"> Por constancia de no infracción, la cuota será de</w:t>
            </w:r>
          </w:p>
        </w:tc>
        <w:tc>
          <w:tcPr>
            <w:tcW w:w="1287" w:type="dxa"/>
            <w:vAlign w:val="bottom"/>
          </w:tcPr>
          <w:p w14:paraId="65988874" w14:textId="62CF3D4F" w:rsidR="001B44B8" w:rsidRPr="00304383" w:rsidRDefault="00754647" w:rsidP="009B2AAB">
            <w:pPr>
              <w:tabs>
                <w:tab w:val="left" w:pos="5400"/>
              </w:tabs>
              <w:jc w:val="right"/>
              <w:rPr>
                <w:rFonts w:cs="Arial"/>
                <w:b/>
                <w:szCs w:val="18"/>
                <w:lang w:val="es-MX"/>
              </w:rPr>
            </w:pPr>
            <w:r>
              <w:rPr>
                <w:rFonts w:cs="Arial"/>
                <w:b/>
                <w:szCs w:val="18"/>
                <w:lang w:val="es-MX"/>
              </w:rPr>
              <w:t>0.50</w:t>
            </w:r>
          </w:p>
        </w:tc>
      </w:tr>
      <w:tr w:rsidR="00FE73EC" w:rsidRPr="00304383" w14:paraId="4E79D04F" w14:textId="77777777" w:rsidTr="00C20866">
        <w:trPr>
          <w:gridAfter w:val="1"/>
          <w:wAfter w:w="1287" w:type="dxa"/>
          <w:cantSplit/>
        </w:trPr>
        <w:tc>
          <w:tcPr>
            <w:tcW w:w="9180" w:type="dxa"/>
          </w:tcPr>
          <w:p w14:paraId="4B45C3EA" w14:textId="77777777" w:rsidR="00FE73EC" w:rsidRPr="00304383" w:rsidRDefault="00FE73EC" w:rsidP="001B44B8">
            <w:pPr>
              <w:tabs>
                <w:tab w:val="left" w:pos="5400"/>
              </w:tabs>
              <w:jc w:val="both"/>
              <w:rPr>
                <w:rFonts w:cs="Arial"/>
                <w:szCs w:val="18"/>
                <w:lang w:val="es-MX"/>
              </w:rPr>
            </w:pPr>
          </w:p>
        </w:tc>
      </w:tr>
      <w:tr w:rsidR="001B44B8" w:rsidRPr="00304383" w14:paraId="6C6303F8" w14:textId="77777777" w:rsidTr="00C20866">
        <w:trPr>
          <w:cantSplit/>
        </w:trPr>
        <w:tc>
          <w:tcPr>
            <w:tcW w:w="9180" w:type="dxa"/>
          </w:tcPr>
          <w:p w14:paraId="32393A8C" w14:textId="77777777" w:rsidR="001B44B8" w:rsidRPr="00304383" w:rsidRDefault="001B44B8" w:rsidP="001B44B8">
            <w:pPr>
              <w:tabs>
                <w:tab w:val="left" w:pos="5400"/>
              </w:tabs>
              <w:jc w:val="both"/>
              <w:rPr>
                <w:rFonts w:cs="Arial"/>
                <w:b/>
                <w:bCs/>
                <w:szCs w:val="18"/>
                <w:lang w:val="es-MX"/>
              </w:rPr>
            </w:pPr>
            <w:r w:rsidRPr="00304383">
              <w:rPr>
                <w:rFonts w:cs="Arial"/>
                <w:b/>
                <w:bCs/>
                <w:szCs w:val="18"/>
                <w:lang w:val="es-MX"/>
              </w:rPr>
              <w:t>VI.</w:t>
            </w:r>
            <w:r w:rsidRPr="00304383">
              <w:rPr>
                <w:rFonts w:cs="Arial"/>
                <w:szCs w:val="18"/>
                <w:lang w:val="es-MX"/>
              </w:rPr>
              <w:t xml:space="preserve"> Por estacionamiento a permisionarios del servicio de transporte público, por cajón autorizado por </w:t>
            </w:r>
            <w:smartTag w:uri="urn:schemas-microsoft-com:office:smarttags" w:element="PersonName">
              <w:smartTagPr>
                <w:attr w:name="ProductID" w:val="la Direcci￳n"/>
              </w:smartTagPr>
              <w:r w:rsidRPr="00304383">
                <w:rPr>
                  <w:rFonts w:cs="Arial"/>
                  <w:szCs w:val="18"/>
                  <w:lang w:val="es-MX"/>
                </w:rPr>
                <w:t>la Dirección</w:t>
              </w:r>
            </w:smartTag>
            <w:r w:rsidRPr="00304383">
              <w:rPr>
                <w:rFonts w:cs="Arial"/>
                <w:szCs w:val="18"/>
                <w:lang w:val="es-MX"/>
              </w:rPr>
              <w:t xml:space="preserve"> de Tránsito Municipal con medidas máximas de </w:t>
            </w:r>
            <w:smartTag w:uri="urn:schemas-microsoft-com:office:smarttags" w:element="metricconverter">
              <w:smartTagPr>
                <w:attr w:name="ProductID" w:val="2 metros"/>
              </w:smartTagPr>
              <w:r w:rsidRPr="00304383">
                <w:rPr>
                  <w:rFonts w:cs="Arial"/>
                  <w:szCs w:val="18"/>
                  <w:lang w:val="es-MX"/>
                </w:rPr>
                <w:t>2 metros</w:t>
              </w:r>
            </w:smartTag>
            <w:r w:rsidRPr="00304383">
              <w:rPr>
                <w:rFonts w:cs="Arial"/>
                <w:szCs w:val="18"/>
                <w:lang w:val="es-MX"/>
              </w:rPr>
              <w:t xml:space="preserve"> de ancho por </w:t>
            </w:r>
            <w:smartTag w:uri="urn:schemas-microsoft-com:office:smarttags" w:element="metricconverter">
              <w:smartTagPr>
                <w:attr w:name="ProductID" w:val="3 metros"/>
              </w:smartTagPr>
              <w:r w:rsidRPr="00304383">
                <w:rPr>
                  <w:rFonts w:cs="Arial"/>
                  <w:szCs w:val="18"/>
                  <w:lang w:val="es-MX"/>
                </w:rPr>
                <w:t>3 metros</w:t>
              </w:r>
            </w:smartTag>
            <w:r w:rsidRPr="00304383">
              <w:rPr>
                <w:rFonts w:cs="Arial"/>
                <w:szCs w:val="18"/>
                <w:lang w:val="es-MX"/>
              </w:rPr>
              <w:t xml:space="preserve"> de largo, la cuota anual será de</w:t>
            </w:r>
          </w:p>
        </w:tc>
        <w:tc>
          <w:tcPr>
            <w:tcW w:w="1287" w:type="dxa"/>
            <w:vAlign w:val="bottom"/>
          </w:tcPr>
          <w:p w14:paraId="5887CA26" w14:textId="172E9BF9" w:rsidR="001B44B8" w:rsidRPr="00304383" w:rsidRDefault="00754647" w:rsidP="009B2AAB">
            <w:pPr>
              <w:tabs>
                <w:tab w:val="left" w:pos="5400"/>
              </w:tabs>
              <w:jc w:val="right"/>
              <w:rPr>
                <w:rFonts w:cs="Arial"/>
                <w:b/>
                <w:szCs w:val="18"/>
                <w:lang w:val="es-MX"/>
              </w:rPr>
            </w:pPr>
            <w:r>
              <w:rPr>
                <w:rFonts w:cs="Arial"/>
                <w:b/>
                <w:szCs w:val="18"/>
                <w:lang w:val="es-MX"/>
              </w:rPr>
              <w:t>3.00</w:t>
            </w:r>
          </w:p>
        </w:tc>
      </w:tr>
      <w:tr w:rsidR="00FE73EC" w:rsidRPr="00304383" w14:paraId="5E0637D7" w14:textId="77777777" w:rsidTr="00C20866">
        <w:trPr>
          <w:gridAfter w:val="1"/>
          <w:wAfter w:w="1287" w:type="dxa"/>
          <w:cantSplit/>
        </w:trPr>
        <w:tc>
          <w:tcPr>
            <w:tcW w:w="9180" w:type="dxa"/>
          </w:tcPr>
          <w:p w14:paraId="2D9C3E13" w14:textId="77777777" w:rsidR="00FE73EC" w:rsidRPr="00304383" w:rsidRDefault="00FE73EC" w:rsidP="001B44B8">
            <w:pPr>
              <w:tabs>
                <w:tab w:val="left" w:pos="5400"/>
              </w:tabs>
              <w:jc w:val="both"/>
              <w:rPr>
                <w:rFonts w:cs="Arial"/>
                <w:b/>
                <w:bCs/>
                <w:szCs w:val="18"/>
                <w:lang w:val="es-MX"/>
              </w:rPr>
            </w:pPr>
            <w:r w:rsidRPr="00304383">
              <w:rPr>
                <w:rFonts w:cs="Arial"/>
                <w:bCs/>
                <w:szCs w:val="18"/>
                <w:lang w:val="es-MX"/>
              </w:rPr>
              <w:t>El concesionario que por razón de las dimensiones del vehículo automotor requiera utilizar un espacio mayor al señalado como medida máxima, pagará por metros cuadrados el ajuste equivalente a las medidas sobrepasadas.</w:t>
            </w:r>
          </w:p>
        </w:tc>
      </w:tr>
      <w:tr w:rsidR="00FE73EC" w:rsidRPr="00304383" w14:paraId="2110695E" w14:textId="77777777" w:rsidTr="00C20866">
        <w:trPr>
          <w:gridAfter w:val="1"/>
          <w:wAfter w:w="1287" w:type="dxa"/>
          <w:cantSplit/>
        </w:trPr>
        <w:tc>
          <w:tcPr>
            <w:tcW w:w="9180" w:type="dxa"/>
          </w:tcPr>
          <w:p w14:paraId="2F992440" w14:textId="77777777" w:rsidR="00FE73EC" w:rsidRPr="00304383" w:rsidRDefault="00FE73EC" w:rsidP="001B44B8">
            <w:pPr>
              <w:tabs>
                <w:tab w:val="left" w:pos="5400"/>
              </w:tabs>
              <w:jc w:val="both"/>
              <w:rPr>
                <w:rFonts w:cs="Arial"/>
                <w:szCs w:val="18"/>
                <w:lang w:val="es-MX"/>
              </w:rPr>
            </w:pPr>
          </w:p>
        </w:tc>
      </w:tr>
      <w:tr w:rsidR="001B44B8" w:rsidRPr="00304383" w14:paraId="6522E206" w14:textId="77777777" w:rsidTr="00C20866">
        <w:trPr>
          <w:cantSplit/>
        </w:trPr>
        <w:tc>
          <w:tcPr>
            <w:tcW w:w="9180" w:type="dxa"/>
          </w:tcPr>
          <w:p w14:paraId="0DA704E2"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VII.</w:t>
            </w:r>
            <w:r w:rsidRPr="00304383">
              <w:rPr>
                <w:rFonts w:cs="Arial"/>
                <w:szCs w:val="18"/>
                <w:lang w:val="es-MX"/>
              </w:rPr>
              <w:t xml:space="preserve"> Por carga y descarga de camionetas de hasta 2 ejes, por un máximo de 6 horas por día, la cuota será de</w:t>
            </w:r>
          </w:p>
        </w:tc>
        <w:tc>
          <w:tcPr>
            <w:tcW w:w="1287" w:type="dxa"/>
            <w:vAlign w:val="bottom"/>
          </w:tcPr>
          <w:p w14:paraId="5B72FB63" w14:textId="2CCB353F" w:rsidR="001B44B8" w:rsidRPr="00304383" w:rsidRDefault="00754647" w:rsidP="009B2AAB">
            <w:pPr>
              <w:tabs>
                <w:tab w:val="left" w:pos="5400"/>
              </w:tabs>
              <w:jc w:val="right"/>
              <w:rPr>
                <w:rFonts w:cs="Arial"/>
                <w:b/>
                <w:szCs w:val="18"/>
                <w:lang w:val="es-MX"/>
              </w:rPr>
            </w:pPr>
            <w:r>
              <w:rPr>
                <w:rFonts w:cs="Arial"/>
                <w:b/>
                <w:szCs w:val="18"/>
                <w:lang w:val="es-MX"/>
              </w:rPr>
              <w:t>1.00</w:t>
            </w:r>
          </w:p>
        </w:tc>
      </w:tr>
      <w:tr w:rsidR="00FE73EC" w:rsidRPr="00304383" w14:paraId="44395BEA" w14:textId="77777777" w:rsidTr="00C20866">
        <w:trPr>
          <w:gridAfter w:val="1"/>
          <w:wAfter w:w="1287" w:type="dxa"/>
          <w:cantSplit/>
        </w:trPr>
        <w:tc>
          <w:tcPr>
            <w:tcW w:w="9180" w:type="dxa"/>
          </w:tcPr>
          <w:p w14:paraId="0645F0F3" w14:textId="77777777" w:rsidR="00FE73EC" w:rsidRPr="00304383" w:rsidRDefault="00FE73EC" w:rsidP="001B44B8">
            <w:pPr>
              <w:tabs>
                <w:tab w:val="left" w:pos="5400"/>
              </w:tabs>
              <w:jc w:val="both"/>
              <w:rPr>
                <w:rFonts w:cs="Arial"/>
                <w:szCs w:val="18"/>
                <w:lang w:val="es-MX"/>
              </w:rPr>
            </w:pPr>
          </w:p>
        </w:tc>
      </w:tr>
      <w:tr w:rsidR="001B44B8" w:rsidRPr="00304383" w14:paraId="0174BEB2" w14:textId="77777777" w:rsidTr="00C20866">
        <w:trPr>
          <w:cantSplit/>
        </w:trPr>
        <w:tc>
          <w:tcPr>
            <w:tcW w:w="9180" w:type="dxa"/>
          </w:tcPr>
          <w:p w14:paraId="6787FE57"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VIII.</w:t>
            </w:r>
            <w:r w:rsidRPr="00304383">
              <w:rPr>
                <w:rFonts w:cs="Arial"/>
                <w:szCs w:val="18"/>
                <w:lang w:val="es-MX"/>
              </w:rPr>
              <w:t xml:space="preserve"> Por carga y descarga de camiones de 3 ejes o mayores por un máximo de 6 horas por día, la cuota será de</w:t>
            </w:r>
          </w:p>
        </w:tc>
        <w:tc>
          <w:tcPr>
            <w:tcW w:w="1287" w:type="dxa"/>
            <w:vAlign w:val="bottom"/>
          </w:tcPr>
          <w:p w14:paraId="673543BE" w14:textId="2994636E" w:rsidR="001B44B8" w:rsidRPr="00304383" w:rsidRDefault="00754647" w:rsidP="009B2AAB">
            <w:pPr>
              <w:tabs>
                <w:tab w:val="left" w:pos="5400"/>
              </w:tabs>
              <w:jc w:val="right"/>
              <w:rPr>
                <w:rFonts w:cs="Arial"/>
                <w:b/>
                <w:szCs w:val="18"/>
                <w:lang w:val="es-MX"/>
              </w:rPr>
            </w:pPr>
            <w:r>
              <w:rPr>
                <w:rFonts w:cs="Arial"/>
                <w:b/>
                <w:szCs w:val="18"/>
                <w:lang w:val="es-MX"/>
              </w:rPr>
              <w:t>2.00</w:t>
            </w:r>
          </w:p>
        </w:tc>
      </w:tr>
      <w:tr w:rsidR="00FE73EC" w:rsidRPr="00304383" w14:paraId="693011FF" w14:textId="77777777" w:rsidTr="00C20866">
        <w:trPr>
          <w:gridAfter w:val="1"/>
          <w:wAfter w:w="1287" w:type="dxa"/>
          <w:cantSplit/>
        </w:trPr>
        <w:tc>
          <w:tcPr>
            <w:tcW w:w="9180" w:type="dxa"/>
          </w:tcPr>
          <w:p w14:paraId="76C47100" w14:textId="77777777" w:rsidR="00FE73EC" w:rsidRPr="00304383" w:rsidRDefault="00FE73EC" w:rsidP="001B44B8">
            <w:pPr>
              <w:tabs>
                <w:tab w:val="left" w:pos="5400"/>
              </w:tabs>
              <w:jc w:val="both"/>
              <w:rPr>
                <w:rFonts w:cs="Arial"/>
                <w:szCs w:val="18"/>
                <w:lang w:val="es-MX"/>
              </w:rPr>
            </w:pPr>
          </w:p>
        </w:tc>
      </w:tr>
      <w:tr w:rsidR="001B44B8" w:rsidRPr="00304383" w14:paraId="580047A5" w14:textId="77777777" w:rsidTr="00C20866">
        <w:trPr>
          <w:cantSplit/>
        </w:trPr>
        <w:tc>
          <w:tcPr>
            <w:tcW w:w="9180" w:type="dxa"/>
          </w:tcPr>
          <w:p w14:paraId="742F58E6"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IX.</w:t>
            </w:r>
            <w:r w:rsidRPr="00304383">
              <w:rPr>
                <w:rFonts w:cs="Arial"/>
                <w:szCs w:val="18"/>
                <w:lang w:val="es-MX"/>
              </w:rPr>
              <w:t xml:space="preserve"> Por uso de grúa del ayuntamiento dentro de la zona urbana de la cabecera municipal, a solicitud de un particular, la cuota por arrastre será de</w:t>
            </w:r>
          </w:p>
        </w:tc>
        <w:tc>
          <w:tcPr>
            <w:tcW w:w="1287" w:type="dxa"/>
            <w:vAlign w:val="bottom"/>
          </w:tcPr>
          <w:p w14:paraId="577253A8" w14:textId="44130F23" w:rsidR="001B44B8" w:rsidRPr="00304383" w:rsidRDefault="00754647" w:rsidP="009B2AAB">
            <w:pPr>
              <w:tabs>
                <w:tab w:val="left" w:pos="5400"/>
              </w:tabs>
              <w:jc w:val="right"/>
              <w:rPr>
                <w:rFonts w:cs="Arial"/>
                <w:b/>
                <w:szCs w:val="18"/>
                <w:lang w:val="es-MX"/>
              </w:rPr>
            </w:pPr>
            <w:r>
              <w:rPr>
                <w:rFonts w:cs="Arial"/>
                <w:b/>
                <w:szCs w:val="18"/>
                <w:lang w:val="es-MX"/>
              </w:rPr>
              <w:t>3.00</w:t>
            </w:r>
          </w:p>
        </w:tc>
      </w:tr>
      <w:tr w:rsidR="00FE73EC" w:rsidRPr="00304383" w14:paraId="52D57E5A" w14:textId="77777777" w:rsidTr="00C20866">
        <w:trPr>
          <w:gridAfter w:val="1"/>
          <w:wAfter w:w="1287" w:type="dxa"/>
          <w:cantSplit/>
        </w:trPr>
        <w:tc>
          <w:tcPr>
            <w:tcW w:w="9180" w:type="dxa"/>
          </w:tcPr>
          <w:p w14:paraId="1DC96933" w14:textId="77777777" w:rsidR="00FE73EC" w:rsidRPr="00304383" w:rsidRDefault="00FE73EC" w:rsidP="001B44B8">
            <w:pPr>
              <w:tabs>
                <w:tab w:val="left" w:pos="5400"/>
              </w:tabs>
              <w:jc w:val="both"/>
              <w:rPr>
                <w:rFonts w:cs="Arial"/>
                <w:szCs w:val="18"/>
                <w:lang w:val="es-MX"/>
              </w:rPr>
            </w:pPr>
          </w:p>
        </w:tc>
      </w:tr>
      <w:tr w:rsidR="001B44B8" w:rsidRPr="00304383" w14:paraId="0D321846" w14:textId="77777777" w:rsidTr="00C20866">
        <w:trPr>
          <w:cantSplit/>
        </w:trPr>
        <w:tc>
          <w:tcPr>
            <w:tcW w:w="9180" w:type="dxa"/>
          </w:tcPr>
          <w:p w14:paraId="635D1EB5" w14:textId="77777777" w:rsidR="001B44B8" w:rsidRPr="00304383" w:rsidRDefault="001B44B8" w:rsidP="001B44B8">
            <w:pPr>
              <w:tabs>
                <w:tab w:val="left" w:pos="5400"/>
              </w:tabs>
              <w:jc w:val="both"/>
              <w:rPr>
                <w:rFonts w:cs="Arial"/>
                <w:szCs w:val="18"/>
                <w:lang w:val="es-MX"/>
              </w:rPr>
            </w:pPr>
            <w:r w:rsidRPr="00304383">
              <w:rPr>
                <w:rFonts w:cs="Arial"/>
                <w:b/>
                <w:bCs/>
                <w:szCs w:val="18"/>
                <w:lang w:val="es-MX"/>
              </w:rPr>
              <w:t>X.</w:t>
            </w:r>
            <w:r w:rsidRPr="00304383">
              <w:rPr>
                <w:rFonts w:cs="Arial"/>
                <w:szCs w:val="18"/>
                <w:lang w:val="es-MX"/>
              </w:rPr>
              <w:t xml:space="preserve"> Por permiso para manejar vehículos motorizados a mayores de 16 años por única vez, por un máximo de tres meses, la cuota será de</w:t>
            </w:r>
          </w:p>
        </w:tc>
        <w:tc>
          <w:tcPr>
            <w:tcW w:w="1287" w:type="dxa"/>
            <w:vAlign w:val="bottom"/>
          </w:tcPr>
          <w:p w14:paraId="066FE1B2" w14:textId="2B0B4279" w:rsidR="001B44B8" w:rsidRPr="00304383" w:rsidRDefault="00754647" w:rsidP="009B2AAB">
            <w:pPr>
              <w:tabs>
                <w:tab w:val="left" w:pos="5400"/>
              </w:tabs>
              <w:jc w:val="right"/>
              <w:rPr>
                <w:rFonts w:cs="Arial"/>
                <w:b/>
                <w:szCs w:val="18"/>
                <w:lang w:val="es-MX"/>
              </w:rPr>
            </w:pPr>
            <w:r>
              <w:rPr>
                <w:rFonts w:cs="Arial"/>
                <w:b/>
                <w:szCs w:val="18"/>
                <w:lang w:val="es-MX"/>
              </w:rPr>
              <w:t>5.00</w:t>
            </w:r>
          </w:p>
        </w:tc>
      </w:tr>
    </w:tbl>
    <w:p w14:paraId="55D9E828" w14:textId="77777777" w:rsidR="005E1725" w:rsidRDefault="005E1725" w:rsidP="00725D9C">
      <w:pPr>
        <w:jc w:val="center"/>
        <w:rPr>
          <w:b/>
          <w:lang w:val="es-MX"/>
        </w:rPr>
      </w:pPr>
    </w:p>
    <w:p w14:paraId="23AC1F40" w14:textId="77777777" w:rsidR="00725D9C" w:rsidRPr="00EF5D97" w:rsidRDefault="0004452E" w:rsidP="00725D9C">
      <w:pPr>
        <w:jc w:val="center"/>
        <w:rPr>
          <w:b/>
          <w:lang w:val="es-MX"/>
        </w:rPr>
      </w:pPr>
      <w:r w:rsidRPr="00EF5D97">
        <w:rPr>
          <w:b/>
          <w:lang w:val="es-MX"/>
        </w:rPr>
        <w:t xml:space="preserve">SECCIÓN </w:t>
      </w:r>
      <w:r w:rsidR="00EF5D97" w:rsidRPr="00EF5D97">
        <w:rPr>
          <w:b/>
          <w:lang w:val="es-MX"/>
        </w:rPr>
        <w:t>SÉPTIMA</w:t>
      </w:r>
    </w:p>
    <w:p w14:paraId="1D379020" w14:textId="77777777" w:rsidR="0063398A" w:rsidRPr="00304383" w:rsidRDefault="00725D9C" w:rsidP="0063398A">
      <w:pPr>
        <w:tabs>
          <w:tab w:val="left" w:pos="5400"/>
        </w:tabs>
        <w:jc w:val="center"/>
        <w:rPr>
          <w:rFonts w:cs="Arial"/>
          <w:b/>
          <w:bCs/>
          <w:szCs w:val="18"/>
          <w:lang w:val="es-MX"/>
        </w:rPr>
      </w:pPr>
      <w:r w:rsidRPr="00304383">
        <w:rPr>
          <w:rFonts w:cs="Arial"/>
          <w:b/>
          <w:bCs/>
          <w:szCs w:val="18"/>
          <w:lang w:val="es-MX"/>
        </w:rPr>
        <w:t>SERVICIOS DEL REGISTRO CIVIL</w:t>
      </w:r>
    </w:p>
    <w:p w14:paraId="77A0E61A" w14:textId="77777777" w:rsidR="0063398A" w:rsidRDefault="0063398A" w:rsidP="0063398A">
      <w:pPr>
        <w:tabs>
          <w:tab w:val="left" w:pos="5400"/>
        </w:tabs>
        <w:rPr>
          <w:rFonts w:cs="Arial"/>
          <w:szCs w:val="18"/>
          <w:lang w:val="es-MX"/>
        </w:rPr>
      </w:pPr>
    </w:p>
    <w:p w14:paraId="72A86269" w14:textId="64389F43" w:rsidR="0063398A" w:rsidRPr="00304383"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2</w:t>
      </w:r>
      <w:r w:rsidR="002751F6">
        <w:rPr>
          <w:rFonts w:cs="Arial"/>
          <w:b/>
          <w:bCs/>
          <w:szCs w:val="18"/>
          <w:lang w:val="es-MX"/>
        </w:rPr>
        <w:t>5</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Los servicios de registro civil causarán las siguientes cuotas en función del servicio:</w:t>
      </w:r>
    </w:p>
    <w:p w14:paraId="40D456CC" w14:textId="77777777" w:rsidR="0063398A" w:rsidRDefault="0063398A" w:rsidP="0063398A">
      <w:pPr>
        <w:tabs>
          <w:tab w:val="left" w:pos="5400"/>
        </w:tabs>
        <w:jc w:val="both"/>
        <w:rPr>
          <w:rFonts w:cs="Arial"/>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9B2AAB" w:rsidRPr="00871D9B" w14:paraId="5733BE72" w14:textId="77777777" w:rsidTr="009B2AAB">
        <w:trPr>
          <w:jc w:val="center"/>
        </w:trPr>
        <w:tc>
          <w:tcPr>
            <w:tcW w:w="9180" w:type="dxa"/>
          </w:tcPr>
          <w:p w14:paraId="2D12A54E" w14:textId="77777777" w:rsidR="009B2AAB" w:rsidRPr="00871D9B" w:rsidRDefault="009B2AAB" w:rsidP="009B2AAB">
            <w:pPr>
              <w:tabs>
                <w:tab w:val="left" w:pos="5400"/>
              </w:tabs>
              <w:jc w:val="both"/>
              <w:rPr>
                <w:rFonts w:cs="Arial"/>
                <w:szCs w:val="18"/>
                <w:lang w:val="es-MX"/>
              </w:rPr>
            </w:pPr>
            <w:r w:rsidRPr="00871D9B">
              <w:rPr>
                <w:rFonts w:cs="Arial"/>
                <w:b/>
                <w:bCs/>
                <w:szCs w:val="18"/>
                <w:lang w:val="es-MX"/>
              </w:rPr>
              <w:t>CONCEPTO</w:t>
            </w:r>
          </w:p>
        </w:tc>
        <w:tc>
          <w:tcPr>
            <w:tcW w:w="1287" w:type="dxa"/>
          </w:tcPr>
          <w:p w14:paraId="3F5C68F8" w14:textId="77777777" w:rsidR="009B2AAB" w:rsidRPr="00871D9B" w:rsidRDefault="00EA436D" w:rsidP="00EA436D">
            <w:pPr>
              <w:tabs>
                <w:tab w:val="left" w:pos="5400"/>
              </w:tabs>
              <w:jc w:val="center"/>
              <w:rPr>
                <w:rFonts w:cs="Arial"/>
                <w:b/>
                <w:bCs/>
                <w:szCs w:val="18"/>
                <w:lang w:val="es-MX"/>
              </w:rPr>
            </w:pPr>
            <w:r w:rsidRPr="00871D9B">
              <w:rPr>
                <w:rFonts w:cs="Arial"/>
                <w:b/>
                <w:bCs/>
                <w:szCs w:val="18"/>
                <w:lang w:val="es-MX"/>
              </w:rPr>
              <w:t>UMA</w:t>
            </w:r>
          </w:p>
        </w:tc>
      </w:tr>
      <w:tr w:rsidR="009B2AAB" w:rsidRPr="00871D9B" w14:paraId="79D78AD8" w14:textId="77777777" w:rsidTr="009B2AAB">
        <w:trPr>
          <w:jc w:val="center"/>
        </w:trPr>
        <w:tc>
          <w:tcPr>
            <w:tcW w:w="9180" w:type="dxa"/>
          </w:tcPr>
          <w:p w14:paraId="771DF8C6" w14:textId="77777777" w:rsidR="009B2AAB" w:rsidRPr="00871D9B" w:rsidRDefault="009B2AAB" w:rsidP="009B2AAB">
            <w:pPr>
              <w:tabs>
                <w:tab w:val="left" w:pos="5400"/>
              </w:tabs>
              <w:jc w:val="both"/>
              <w:rPr>
                <w:rFonts w:cs="Arial"/>
                <w:szCs w:val="18"/>
                <w:lang w:val="es-MX"/>
              </w:rPr>
            </w:pPr>
            <w:r w:rsidRPr="00871D9B">
              <w:rPr>
                <w:rFonts w:cs="Arial"/>
                <w:b/>
                <w:bCs/>
                <w:szCs w:val="18"/>
                <w:lang w:val="es-MX"/>
              </w:rPr>
              <w:t>I.</w:t>
            </w:r>
            <w:r w:rsidRPr="00871D9B">
              <w:rPr>
                <w:rFonts w:cs="Arial"/>
                <w:szCs w:val="18"/>
                <w:lang w:val="es-MX"/>
              </w:rPr>
              <w:t xml:space="preserve"> Registro de nacimiento o defunción</w:t>
            </w:r>
          </w:p>
        </w:tc>
        <w:tc>
          <w:tcPr>
            <w:tcW w:w="1287" w:type="dxa"/>
          </w:tcPr>
          <w:p w14:paraId="53DDAA35" w14:textId="77777777" w:rsidR="009B2AAB" w:rsidRPr="00871D9B" w:rsidRDefault="009B2AAB" w:rsidP="009B2AAB">
            <w:pPr>
              <w:tabs>
                <w:tab w:val="left" w:pos="5400"/>
              </w:tabs>
              <w:jc w:val="right"/>
              <w:rPr>
                <w:rFonts w:cs="Arial"/>
                <w:b/>
                <w:szCs w:val="18"/>
                <w:lang w:val="es-MX"/>
              </w:rPr>
            </w:pPr>
            <w:r w:rsidRPr="00871D9B">
              <w:rPr>
                <w:rFonts w:cs="Arial"/>
                <w:b/>
                <w:szCs w:val="18"/>
                <w:lang w:val="es-MX"/>
              </w:rPr>
              <w:t>Sin costo</w:t>
            </w:r>
          </w:p>
        </w:tc>
      </w:tr>
      <w:tr w:rsidR="00FE73EC" w:rsidRPr="00871D9B" w14:paraId="73E4A3FF" w14:textId="77777777" w:rsidTr="009B2AAB">
        <w:trPr>
          <w:gridAfter w:val="1"/>
          <w:wAfter w:w="1287" w:type="dxa"/>
          <w:jc w:val="center"/>
        </w:trPr>
        <w:tc>
          <w:tcPr>
            <w:tcW w:w="9180" w:type="dxa"/>
          </w:tcPr>
          <w:p w14:paraId="5CF66745" w14:textId="77777777" w:rsidR="00FE73EC" w:rsidRPr="00871D9B" w:rsidRDefault="00FE73EC" w:rsidP="009B2AAB">
            <w:pPr>
              <w:tabs>
                <w:tab w:val="left" w:pos="5400"/>
              </w:tabs>
              <w:jc w:val="both"/>
              <w:rPr>
                <w:rFonts w:cs="Arial"/>
                <w:b/>
                <w:bCs/>
                <w:szCs w:val="18"/>
                <w:lang w:val="es-MX"/>
              </w:rPr>
            </w:pPr>
          </w:p>
        </w:tc>
      </w:tr>
      <w:tr w:rsidR="00EA436D" w:rsidRPr="00871D9B" w14:paraId="77E11CC5" w14:textId="77777777" w:rsidTr="00185C89">
        <w:trPr>
          <w:jc w:val="center"/>
        </w:trPr>
        <w:tc>
          <w:tcPr>
            <w:tcW w:w="9180" w:type="dxa"/>
          </w:tcPr>
          <w:p w14:paraId="257456FD"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II.</w:t>
            </w:r>
            <w:r w:rsidRPr="00871D9B">
              <w:rPr>
                <w:rFonts w:cs="Arial"/>
                <w:szCs w:val="18"/>
                <w:lang w:val="es-MX"/>
              </w:rPr>
              <w:t xml:space="preserve"> Registro de autorización para habilitación de edad y suplencia de consentimiento a menores de edad</w:t>
            </w:r>
          </w:p>
        </w:tc>
        <w:tc>
          <w:tcPr>
            <w:tcW w:w="1287" w:type="dxa"/>
            <w:vAlign w:val="bottom"/>
          </w:tcPr>
          <w:p w14:paraId="7B39EA5E" w14:textId="27ED6A90" w:rsidR="00EA436D" w:rsidRPr="00871D9B" w:rsidRDefault="00754647" w:rsidP="00185C89">
            <w:pPr>
              <w:tabs>
                <w:tab w:val="left" w:pos="5400"/>
              </w:tabs>
              <w:jc w:val="right"/>
              <w:rPr>
                <w:rFonts w:cs="Arial"/>
                <w:b/>
                <w:szCs w:val="18"/>
                <w:lang w:val="es-MX"/>
              </w:rPr>
            </w:pPr>
            <w:r>
              <w:rPr>
                <w:rFonts w:cs="Arial"/>
                <w:b/>
                <w:szCs w:val="18"/>
                <w:lang w:val="es-MX"/>
              </w:rPr>
              <w:t>1.00</w:t>
            </w:r>
          </w:p>
        </w:tc>
      </w:tr>
      <w:tr w:rsidR="00FE73EC" w:rsidRPr="00871D9B" w14:paraId="7BF144E6" w14:textId="77777777" w:rsidTr="009B2AAB">
        <w:trPr>
          <w:gridAfter w:val="1"/>
          <w:wAfter w:w="1287" w:type="dxa"/>
          <w:jc w:val="center"/>
        </w:trPr>
        <w:tc>
          <w:tcPr>
            <w:tcW w:w="9180" w:type="dxa"/>
          </w:tcPr>
          <w:p w14:paraId="12199EE4" w14:textId="77777777" w:rsidR="00FE73EC" w:rsidRPr="00871D9B" w:rsidRDefault="00FE73EC" w:rsidP="009B2AAB">
            <w:pPr>
              <w:tabs>
                <w:tab w:val="left" w:pos="5400"/>
              </w:tabs>
              <w:jc w:val="both"/>
              <w:rPr>
                <w:rFonts w:cs="Arial"/>
                <w:b/>
                <w:bCs/>
                <w:szCs w:val="18"/>
                <w:lang w:val="es-MX"/>
              </w:rPr>
            </w:pPr>
          </w:p>
        </w:tc>
      </w:tr>
      <w:tr w:rsidR="00FE73EC" w:rsidRPr="00871D9B" w14:paraId="34161364" w14:textId="77777777" w:rsidTr="009B2AAB">
        <w:trPr>
          <w:gridAfter w:val="1"/>
          <w:wAfter w:w="1287" w:type="dxa"/>
          <w:jc w:val="center"/>
        </w:trPr>
        <w:tc>
          <w:tcPr>
            <w:tcW w:w="9180" w:type="dxa"/>
          </w:tcPr>
          <w:p w14:paraId="71ED34F8" w14:textId="77777777" w:rsidR="00FE73EC" w:rsidRPr="00871D9B" w:rsidRDefault="00FE73EC" w:rsidP="009B2AAB">
            <w:pPr>
              <w:tabs>
                <w:tab w:val="left" w:pos="5400"/>
              </w:tabs>
              <w:rPr>
                <w:rFonts w:cs="Arial"/>
                <w:szCs w:val="18"/>
                <w:lang w:val="es-MX"/>
              </w:rPr>
            </w:pPr>
            <w:r w:rsidRPr="00871D9B">
              <w:rPr>
                <w:rFonts w:cs="Arial"/>
                <w:b/>
                <w:bCs/>
                <w:szCs w:val="18"/>
                <w:lang w:val="es-MX"/>
              </w:rPr>
              <w:t>III.</w:t>
            </w:r>
            <w:r w:rsidRPr="00871D9B">
              <w:rPr>
                <w:rFonts w:cs="Arial"/>
                <w:szCs w:val="18"/>
                <w:lang w:val="es-MX"/>
              </w:rPr>
              <w:t xml:space="preserve"> Celebración de matrimonio en oficialía:</w:t>
            </w:r>
          </w:p>
        </w:tc>
      </w:tr>
      <w:tr w:rsidR="00EA436D" w:rsidRPr="00871D9B" w14:paraId="3CF69AC4" w14:textId="77777777" w:rsidTr="00185C89">
        <w:trPr>
          <w:jc w:val="center"/>
        </w:trPr>
        <w:tc>
          <w:tcPr>
            <w:tcW w:w="9180" w:type="dxa"/>
          </w:tcPr>
          <w:p w14:paraId="4DF2C290"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a)</w:t>
            </w:r>
            <w:r w:rsidRPr="00871D9B">
              <w:rPr>
                <w:rFonts w:cs="Arial"/>
                <w:szCs w:val="18"/>
                <w:lang w:val="es-MX"/>
              </w:rPr>
              <w:t xml:space="preserve"> En días y horas de oficina</w:t>
            </w:r>
          </w:p>
        </w:tc>
        <w:tc>
          <w:tcPr>
            <w:tcW w:w="1287" w:type="dxa"/>
            <w:vAlign w:val="bottom"/>
          </w:tcPr>
          <w:p w14:paraId="751EE2FB" w14:textId="5884CC7B" w:rsidR="00EA436D" w:rsidRPr="00871D9B" w:rsidRDefault="00295494" w:rsidP="00185C89">
            <w:pPr>
              <w:tabs>
                <w:tab w:val="left" w:pos="5400"/>
              </w:tabs>
              <w:jc w:val="right"/>
              <w:rPr>
                <w:rFonts w:cs="Arial"/>
                <w:b/>
                <w:szCs w:val="18"/>
                <w:lang w:val="es-MX"/>
              </w:rPr>
            </w:pPr>
            <w:r>
              <w:rPr>
                <w:rFonts w:cs="Arial"/>
                <w:b/>
                <w:szCs w:val="18"/>
                <w:lang w:val="es-MX"/>
              </w:rPr>
              <w:t>3.50</w:t>
            </w:r>
          </w:p>
        </w:tc>
      </w:tr>
      <w:tr w:rsidR="00EA436D" w:rsidRPr="00871D9B" w14:paraId="1343E4F8" w14:textId="77777777" w:rsidTr="00185C89">
        <w:trPr>
          <w:jc w:val="center"/>
        </w:trPr>
        <w:tc>
          <w:tcPr>
            <w:tcW w:w="9180" w:type="dxa"/>
          </w:tcPr>
          <w:p w14:paraId="5B9C141D"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b)</w:t>
            </w:r>
            <w:r w:rsidRPr="00871D9B">
              <w:rPr>
                <w:rFonts w:cs="Arial"/>
                <w:szCs w:val="18"/>
                <w:lang w:val="es-MX"/>
              </w:rPr>
              <w:t xml:space="preserve"> En días y horas inhábiles</w:t>
            </w:r>
          </w:p>
        </w:tc>
        <w:tc>
          <w:tcPr>
            <w:tcW w:w="1287" w:type="dxa"/>
            <w:vAlign w:val="bottom"/>
          </w:tcPr>
          <w:p w14:paraId="0DBC7E3F" w14:textId="6C900572" w:rsidR="00EA436D" w:rsidRPr="00871D9B" w:rsidRDefault="00295494" w:rsidP="00185C89">
            <w:pPr>
              <w:tabs>
                <w:tab w:val="left" w:pos="5400"/>
              </w:tabs>
              <w:jc w:val="right"/>
              <w:rPr>
                <w:rFonts w:cs="Arial"/>
                <w:b/>
                <w:szCs w:val="18"/>
                <w:lang w:val="es-MX"/>
              </w:rPr>
            </w:pPr>
            <w:r>
              <w:rPr>
                <w:rFonts w:cs="Arial"/>
                <w:b/>
                <w:szCs w:val="18"/>
                <w:lang w:val="es-MX"/>
              </w:rPr>
              <w:t>4.00</w:t>
            </w:r>
          </w:p>
        </w:tc>
      </w:tr>
      <w:tr w:rsidR="00EA436D" w:rsidRPr="00871D9B" w14:paraId="5EC9E8D1" w14:textId="77777777" w:rsidTr="00185C89">
        <w:trPr>
          <w:jc w:val="center"/>
        </w:trPr>
        <w:tc>
          <w:tcPr>
            <w:tcW w:w="9180" w:type="dxa"/>
          </w:tcPr>
          <w:p w14:paraId="2EB3CCC5"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c)</w:t>
            </w:r>
            <w:r w:rsidRPr="00871D9B">
              <w:rPr>
                <w:rFonts w:cs="Arial"/>
                <w:szCs w:val="18"/>
                <w:lang w:val="es-MX"/>
              </w:rPr>
              <w:t xml:space="preserve"> En días festivos</w:t>
            </w:r>
          </w:p>
        </w:tc>
        <w:tc>
          <w:tcPr>
            <w:tcW w:w="1287" w:type="dxa"/>
            <w:vAlign w:val="bottom"/>
          </w:tcPr>
          <w:p w14:paraId="42C370C4" w14:textId="29EA2824" w:rsidR="00EA436D" w:rsidRPr="00871D9B" w:rsidRDefault="00295494" w:rsidP="00185C89">
            <w:pPr>
              <w:tabs>
                <w:tab w:val="left" w:pos="5400"/>
              </w:tabs>
              <w:jc w:val="right"/>
              <w:rPr>
                <w:rFonts w:cs="Arial"/>
                <w:b/>
                <w:szCs w:val="18"/>
                <w:lang w:val="es-MX"/>
              </w:rPr>
            </w:pPr>
            <w:r>
              <w:rPr>
                <w:rFonts w:cs="Arial"/>
                <w:b/>
                <w:szCs w:val="18"/>
                <w:lang w:val="es-MX"/>
              </w:rPr>
              <w:t>4.00</w:t>
            </w:r>
          </w:p>
        </w:tc>
      </w:tr>
      <w:tr w:rsidR="00FE73EC" w:rsidRPr="00871D9B" w14:paraId="1ECB67D7" w14:textId="77777777" w:rsidTr="009B2AAB">
        <w:trPr>
          <w:gridAfter w:val="1"/>
          <w:wAfter w:w="1287" w:type="dxa"/>
          <w:jc w:val="center"/>
        </w:trPr>
        <w:tc>
          <w:tcPr>
            <w:tcW w:w="9180" w:type="dxa"/>
          </w:tcPr>
          <w:p w14:paraId="02F57D0F" w14:textId="77777777" w:rsidR="00FE73EC" w:rsidRPr="00871D9B" w:rsidRDefault="00FE73EC" w:rsidP="009B2AAB">
            <w:pPr>
              <w:tabs>
                <w:tab w:val="left" w:pos="5400"/>
              </w:tabs>
              <w:jc w:val="both"/>
              <w:rPr>
                <w:rFonts w:cs="Arial"/>
                <w:szCs w:val="18"/>
                <w:lang w:val="es-MX"/>
              </w:rPr>
            </w:pPr>
          </w:p>
        </w:tc>
      </w:tr>
      <w:tr w:rsidR="00FE73EC" w:rsidRPr="00871D9B" w14:paraId="5AEC8E93" w14:textId="77777777" w:rsidTr="009B2AAB">
        <w:trPr>
          <w:gridAfter w:val="1"/>
          <w:wAfter w:w="1287" w:type="dxa"/>
          <w:jc w:val="center"/>
        </w:trPr>
        <w:tc>
          <w:tcPr>
            <w:tcW w:w="9180" w:type="dxa"/>
          </w:tcPr>
          <w:p w14:paraId="7C5B7035" w14:textId="77777777" w:rsidR="00FE73EC" w:rsidRPr="00871D9B" w:rsidRDefault="00FE73EC" w:rsidP="009B2AAB">
            <w:pPr>
              <w:tabs>
                <w:tab w:val="left" w:pos="5400"/>
              </w:tabs>
              <w:jc w:val="both"/>
              <w:rPr>
                <w:rFonts w:cs="Arial"/>
                <w:szCs w:val="18"/>
                <w:lang w:val="es-MX"/>
              </w:rPr>
            </w:pPr>
            <w:r w:rsidRPr="00871D9B">
              <w:rPr>
                <w:rFonts w:cs="Arial"/>
                <w:b/>
                <w:bCs/>
                <w:szCs w:val="18"/>
                <w:lang w:val="es-MX"/>
              </w:rPr>
              <w:t>IV.</w:t>
            </w:r>
            <w:r w:rsidRPr="00871D9B">
              <w:rPr>
                <w:rFonts w:cs="Arial"/>
                <w:bCs/>
                <w:szCs w:val="18"/>
                <w:lang w:val="es-MX"/>
              </w:rPr>
              <w:t xml:space="preserve"> </w:t>
            </w:r>
            <w:r w:rsidRPr="00871D9B">
              <w:rPr>
                <w:rFonts w:cs="Arial"/>
                <w:szCs w:val="18"/>
                <w:lang w:val="es-MX"/>
              </w:rPr>
              <w:t>Celebración de matrimonios a domicilio:</w:t>
            </w:r>
          </w:p>
        </w:tc>
      </w:tr>
      <w:tr w:rsidR="00EA436D" w:rsidRPr="00871D9B" w14:paraId="398641AE" w14:textId="77777777" w:rsidTr="00185C89">
        <w:trPr>
          <w:jc w:val="center"/>
        </w:trPr>
        <w:tc>
          <w:tcPr>
            <w:tcW w:w="9180" w:type="dxa"/>
          </w:tcPr>
          <w:p w14:paraId="402677D7"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a)</w:t>
            </w:r>
            <w:r w:rsidRPr="00871D9B">
              <w:rPr>
                <w:rFonts w:cs="Arial"/>
                <w:szCs w:val="18"/>
                <w:lang w:val="es-MX"/>
              </w:rPr>
              <w:t xml:space="preserve"> En días y horas de oficina</w:t>
            </w:r>
          </w:p>
        </w:tc>
        <w:tc>
          <w:tcPr>
            <w:tcW w:w="1287" w:type="dxa"/>
            <w:vAlign w:val="bottom"/>
          </w:tcPr>
          <w:p w14:paraId="1ED0562A" w14:textId="0CF19951" w:rsidR="00EA436D" w:rsidRPr="00871D9B" w:rsidRDefault="00295494" w:rsidP="00185C89">
            <w:pPr>
              <w:tabs>
                <w:tab w:val="left" w:pos="5400"/>
              </w:tabs>
              <w:jc w:val="right"/>
              <w:rPr>
                <w:rFonts w:cs="Arial"/>
                <w:b/>
                <w:szCs w:val="18"/>
                <w:lang w:val="es-MX"/>
              </w:rPr>
            </w:pPr>
            <w:r>
              <w:rPr>
                <w:rFonts w:cs="Arial"/>
                <w:b/>
                <w:szCs w:val="18"/>
                <w:lang w:val="es-MX"/>
              </w:rPr>
              <w:t>8.00</w:t>
            </w:r>
          </w:p>
        </w:tc>
      </w:tr>
      <w:tr w:rsidR="00EA436D" w:rsidRPr="00871D9B" w14:paraId="0DDFF8BC" w14:textId="77777777" w:rsidTr="00185C89">
        <w:trPr>
          <w:jc w:val="center"/>
        </w:trPr>
        <w:tc>
          <w:tcPr>
            <w:tcW w:w="9180" w:type="dxa"/>
          </w:tcPr>
          <w:p w14:paraId="6E92816E"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b)</w:t>
            </w:r>
            <w:r w:rsidRPr="00871D9B">
              <w:rPr>
                <w:rFonts w:cs="Arial"/>
                <w:szCs w:val="18"/>
                <w:lang w:val="es-MX"/>
              </w:rPr>
              <w:t xml:space="preserve"> En días y horas inhábiles</w:t>
            </w:r>
          </w:p>
        </w:tc>
        <w:tc>
          <w:tcPr>
            <w:tcW w:w="1287" w:type="dxa"/>
            <w:vAlign w:val="bottom"/>
          </w:tcPr>
          <w:p w14:paraId="057C5545" w14:textId="3CD89DA8" w:rsidR="00EA436D" w:rsidRPr="00871D9B" w:rsidRDefault="00295494" w:rsidP="00185C89">
            <w:pPr>
              <w:tabs>
                <w:tab w:val="left" w:pos="5400"/>
              </w:tabs>
              <w:jc w:val="right"/>
              <w:rPr>
                <w:rFonts w:cs="Arial"/>
                <w:b/>
                <w:szCs w:val="18"/>
                <w:lang w:val="es-MX"/>
              </w:rPr>
            </w:pPr>
            <w:r>
              <w:rPr>
                <w:rFonts w:cs="Arial"/>
                <w:b/>
                <w:szCs w:val="18"/>
                <w:lang w:val="es-MX"/>
              </w:rPr>
              <w:t>11.55</w:t>
            </w:r>
          </w:p>
        </w:tc>
      </w:tr>
      <w:tr w:rsidR="00EA436D" w:rsidRPr="00871D9B" w14:paraId="77999100" w14:textId="77777777" w:rsidTr="00185C89">
        <w:trPr>
          <w:jc w:val="center"/>
        </w:trPr>
        <w:tc>
          <w:tcPr>
            <w:tcW w:w="9180" w:type="dxa"/>
          </w:tcPr>
          <w:p w14:paraId="6455EE68"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c)</w:t>
            </w:r>
            <w:r w:rsidRPr="00871D9B">
              <w:rPr>
                <w:rFonts w:cs="Arial"/>
                <w:szCs w:val="18"/>
                <w:lang w:val="es-MX"/>
              </w:rPr>
              <w:t xml:space="preserve"> En días festivos</w:t>
            </w:r>
          </w:p>
        </w:tc>
        <w:tc>
          <w:tcPr>
            <w:tcW w:w="1287" w:type="dxa"/>
            <w:vAlign w:val="bottom"/>
          </w:tcPr>
          <w:p w14:paraId="4FA7E8C4" w14:textId="054FD62C" w:rsidR="00EA436D" w:rsidRPr="00871D9B" w:rsidRDefault="00295494" w:rsidP="00185C89">
            <w:pPr>
              <w:tabs>
                <w:tab w:val="left" w:pos="5400"/>
              </w:tabs>
              <w:jc w:val="right"/>
              <w:rPr>
                <w:rFonts w:cs="Arial"/>
                <w:b/>
                <w:szCs w:val="18"/>
                <w:lang w:val="es-MX"/>
              </w:rPr>
            </w:pPr>
            <w:r>
              <w:rPr>
                <w:rFonts w:cs="Arial"/>
                <w:b/>
                <w:szCs w:val="18"/>
                <w:lang w:val="es-MX"/>
              </w:rPr>
              <w:t>12.00</w:t>
            </w:r>
          </w:p>
        </w:tc>
      </w:tr>
      <w:tr w:rsidR="00FE73EC" w:rsidRPr="00871D9B" w14:paraId="506B184C" w14:textId="77777777" w:rsidTr="009B2AAB">
        <w:trPr>
          <w:gridAfter w:val="1"/>
          <w:wAfter w:w="1287" w:type="dxa"/>
          <w:jc w:val="center"/>
        </w:trPr>
        <w:tc>
          <w:tcPr>
            <w:tcW w:w="9180" w:type="dxa"/>
          </w:tcPr>
          <w:p w14:paraId="595C991F" w14:textId="77777777" w:rsidR="00FE73EC" w:rsidRPr="00871D9B" w:rsidRDefault="00FE73EC" w:rsidP="009B2AAB">
            <w:pPr>
              <w:tabs>
                <w:tab w:val="left" w:pos="5400"/>
              </w:tabs>
              <w:jc w:val="both"/>
              <w:rPr>
                <w:rFonts w:cs="Arial"/>
                <w:szCs w:val="18"/>
                <w:lang w:val="es-MX"/>
              </w:rPr>
            </w:pPr>
          </w:p>
        </w:tc>
      </w:tr>
      <w:tr w:rsidR="00EA436D" w:rsidRPr="00871D9B" w14:paraId="12187B77" w14:textId="77777777" w:rsidTr="00185C89">
        <w:trPr>
          <w:jc w:val="center"/>
        </w:trPr>
        <w:tc>
          <w:tcPr>
            <w:tcW w:w="9180" w:type="dxa"/>
          </w:tcPr>
          <w:p w14:paraId="378FF3E0"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V.</w:t>
            </w:r>
            <w:r w:rsidRPr="00871D9B">
              <w:rPr>
                <w:rFonts w:cs="Arial"/>
                <w:szCs w:val="18"/>
                <w:lang w:val="es-MX"/>
              </w:rPr>
              <w:t xml:space="preserve"> Registro de sentencia de divorcio</w:t>
            </w:r>
          </w:p>
        </w:tc>
        <w:tc>
          <w:tcPr>
            <w:tcW w:w="1287" w:type="dxa"/>
            <w:vAlign w:val="bottom"/>
          </w:tcPr>
          <w:p w14:paraId="288BB12B" w14:textId="237E6520" w:rsidR="00EA436D" w:rsidRPr="00871D9B" w:rsidRDefault="00295494" w:rsidP="00185C89">
            <w:pPr>
              <w:tabs>
                <w:tab w:val="left" w:pos="5400"/>
              </w:tabs>
              <w:jc w:val="right"/>
              <w:rPr>
                <w:rFonts w:cs="Arial"/>
                <w:b/>
                <w:szCs w:val="18"/>
                <w:lang w:val="es-MX"/>
              </w:rPr>
            </w:pPr>
            <w:r>
              <w:rPr>
                <w:rFonts w:cs="Arial"/>
                <w:b/>
                <w:szCs w:val="18"/>
                <w:lang w:val="es-MX"/>
              </w:rPr>
              <w:t>1.50</w:t>
            </w:r>
          </w:p>
        </w:tc>
      </w:tr>
      <w:tr w:rsidR="00FE73EC" w:rsidRPr="00871D9B" w14:paraId="0D4B4BD7" w14:textId="77777777" w:rsidTr="009B2AAB">
        <w:trPr>
          <w:gridAfter w:val="1"/>
          <w:wAfter w:w="1287" w:type="dxa"/>
          <w:jc w:val="center"/>
        </w:trPr>
        <w:tc>
          <w:tcPr>
            <w:tcW w:w="9180" w:type="dxa"/>
          </w:tcPr>
          <w:p w14:paraId="50454A96" w14:textId="77777777" w:rsidR="00FE73EC" w:rsidRPr="00871D9B" w:rsidRDefault="00FE73EC" w:rsidP="009B2AAB">
            <w:pPr>
              <w:tabs>
                <w:tab w:val="left" w:pos="5400"/>
              </w:tabs>
              <w:jc w:val="both"/>
              <w:rPr>
                <w:rFonts w:cs="Arial"/>
                <w:b/>
                <w:bCs/>
                <w:szCs w:val="18"/>
                <w:lang w:val="es-MX"/>
              </w:rPr>
            </w:pPr>
          </w:p>
        </w:tc>
      </w:tr>
      <w:tr w:rsidR="00EA436D" w:rsidRPr="00871D9B" w14:paraId="51B49D74" w14:textId="77777777" w:rsidTr="00185C89">
        <w:trPr>
          <w:jc w:val="center"/>
        </w:trPr>
        <w:tc>
          <w:tcPr>
            <w:tcW w:w="9180" w:type="dxa"/>
          </w:tcPr>
          <w:p w14:paraId="1CA92770"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VI.</w:t>
            </w:r>
            <w:r w:rsidRPr="00871D9B">
              <w:rPr>
                <w:rFonts w:cs="Arial"/>
                <w:szCs w:val="18"/>
                <w:lang w:val="es-MX"/>
              </w:rPr>
              <w:t xml:space="preserve"> Por la expedición de certificación de actas</w:t>
            </w:r>
          </w:p>
        </w:tc>
        <w:tc>
          <w:tcPr>
            <w:tcW w:w="1287" w:type="dxa"/>
            <w:vAlign w:val="bottom"/>
          </w:tcPr>
          <w:p w14:paraId="205AAD3C" w14:textId="529EF6B8" w:rsidR="00EA436D" w:rsidRPr="00871D9B" w:rsidRDefault="00295494" w:rsidP="00185C89">
            <w:pPr>
              <w:tabs>
                <w:tab w:val="left" w:pos="5400"/>
              </w:tabs>
              <w:jc w:val="right"/>
              <w:rPr>
                <w:rFonts w:cs="Arial"/>
                <w:b/>
                <w:szCs w:val="18"/>
                <w:lang w:val="es-MX"/>
              </w:rPr>
            </w:pPr>
            <w:r>
              <w:rPr>
                <w:rFonts w:cs="Arial"/>
                <w:b/>
                <w:szCs w:val="18"/>
                <w:lang w:val="es-MX"/>
              </w:rPr>
              <w:t>0.68</w:t>
            </w:r>
          </w:p>
        </w:tc>
      </w:tr>
      <w:tr w:rsidR="00FE73EC" w:rsidRPr="00871D9B" w14:paraId="154EAFD9" w14:textId="77777777" w:rsidTr="009B2AAB">
        <w:trPr>
          <w:gridAfter w:val="1"/>
          <w:wAfter w:w="1287" w:type="dxa"/>
          <w:jc w:val="center"/>
        </w:trPr>
        <w:tc>
          <w:tcPr>
            <w:tcW w:w="9180" w:type="dxa"/>
          </w:tcPr>
          <w:p w14:paraId="19094FFF" w14:textId="77777777" w:rsidR="00FE73EC" w:rsidRPr="00871D9B" w:rsidRDefault="00FE73EC" w:rsidP="009B2AAB">
            <w:pPr>
              <w:tabs>
                <w:tab w:val="left" w:pos="5400"/>
              </w:tabs>
              <w:jc w:val="both"/>
              <w:rPr>
                <w:rFonts w:cs="Arial"/>
                <w:b/>
                <w:bCs/>
                <w:szCs w:val="18"/>
                <w:lang w:val="es-MX"/>
              </w:rPr>
            </w:pPr>
          </w:p>
        </w:tc>
      </w:tr>
      <w:tr w:rsidR="00EA436D" w:rsidRPr="00871D9B" w14:paraId="3EE247DC" w14:textId="77777777" w:rsidTr="00185C89">
        <w:trPr>
          <w:jc w:val="center"/>
        </w:trPr>
        <w:tc>
          <w:tcPr>
            <w:tcW w:w="9180" w:type="dxa"/>
          </w:tcPr>
          <w:p w14:paraId="06BCD2E1"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VII.</w:t>
            </w:r>
            <w:r w:rsidRPr="00871D9B">
              <w:rPr>
                <w:rFonts w:cs="Arial"/>
                <w:szCs w:val="18"/>
                <w:lang w:val="es-MX"/>
              </w:rPr>
              <w:t xml:space="preserve"> Otros registros del estado civil</w:t>
            </w:r>
          </w:p>
        </w:tc>
        <w:tc>
          <w:tcPr>
            <w:tcW w:w="1287" w:type="dxa"/>
            <w:vAlign w:val="bottom"/>
          </w:tcPr>
          <w:p w14:paraId="14F2BA50" w14:textId="254C1864" w:rsidR="00EA436D" w:rsidRPr="00871D9B" w:rsidRDefault="00295494" w:rsidP="00185C89">
            <w:pPr>
              <w:tabs>
                <w:tab w:val="left" w:pos="5400"/>
              </w:tabs>
              <w:jc w:val="right"/>
              <w:rPr>
                <w:rFonts w:cs="Arial"/>
                <w:b/>
                <w:szCs w:val="18"/>
                <w:lang w:val="es-MX"/>
              </w:rPr>
            </w:pPr>
            <w:r>
              <w:rPr>
                <w:rFonts w:cs="Arial"/>
                <w:b/>
                <w:szCs w:val="18"/>
                <w:lang w:val="es-MX"/>
              </w:rPr>
              <w:t>1.00</w:t>
            </w:r>
          </w:p>
        </w:tc>
      </w:tr>
      <w:tr w:rsidR="00FE73EC" w:rsidRPr="00871D9B" w14:paraId="2D180B77" w14:textId="77777777" w:rsidTr="009B2AAB">
        <w:trPr>
          <w:gridAfter w:val="1"/>
          <w:wAfter w:w="1287" w:type="dxa"/>
          <w:jc w:val="center"/>
        </w:trPr>
        <w:tc>
          <w:tcPr>
            <w:tcW w:w="9180" w:type="dxa"/>
          </w:tcPr>
          <w:p w14:paraId="09EB90A0" w14:textId="77777777" w:rsidR="00FE73EC" w:rsidRPr="00871D9B" w:rsidRDefault="00FE73EC" w:rsidP="009B2AAB">
            <w:pPr>
              <w:tabs>
                <w:tab w:val="left" w:pos="5400"/>
              </w:tabs>
              <w:jc w:val="both"/>
              <w:rPr>
                <w:rFonts w:cs="Arial"/>
                <w:szCs w:val="18"/>
                <w:lang w:val="es-MX"/>
              </w:rPr>
            </w:pPr>
          </w:p>
        </w:tc>
      </w:tr>
      <w:tr w:rsidR="00EA436D" w:rsidRPr="00871D9B" w14:paraId="15D9751F" w14:textId="77777777" w:rsidTr="00185C89">
        <w:trPr>
          <w:jc w:val="center"/>
        </w:trPr>
        <w:tc>
          <w:tcPr>
            <w:tcW w:w="9180" w:type="dxa"/>
          </w:tcPr>
          <w:p w14:paraId="0E7C96B2"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VIII.</w:t>
            </w:r>
            <w:r w:rsidRPr="00871D9B">
              <w:rPr>
                <w:rFonts w:cs="Arial"/>
                <w:szCs w:val="18"/>
                <w:lang w:val="es-MX"/>
              </w:rPr>
              <w:t xml:space="preserve"> Búsqueda de datos</w:t>
            </w:r>
          </w:p>
        </w:tc>
        <w:tc>
          <w:tcPr>
            <w:tcW w:w="1287" w:type="dxa"/>
            <w:vAlign w:val="bottom"/>
          </w:tcPr>
          <w:p w14:paraId="5CADE28F" w14:textId="626BCD34" w:rsidR="00EA436D" w:rsidRPr="00871D9B" w:rsidRDefault="00295494" w:rsidP="00185C89">
            <w:pPr>
              <w:tabs>
                <w:tab w:val="left" w:pos="5400"/>
              </w:tabs>
              <w:jc w:val="right"/>
              <w:rPr>
                <w:rFonts w:cs="Arial"/>
                <w:b/>
                <w:szCs w:val="18"/>
                <w:lang w:val="es-MX"/>
              </w:rPr>
            </w:pPr>
            <w:r>
              <w:rPr>
                <w:rFonts w:cs="Arial"/>
                <w:b/>
                <w:szCs w:val="18"/>
                <w:lang w:val="es-MX"/>
              </w:rPr>
              <w:t>Sin costo</w:t>
            </w:r>
          </w:p>
        </w:tc>
      </w:tr>
      <w:tr w:rsidR="00FE73EC" w:rsidRPr="00871D9B" w14:paraId="05612E45" w14:textId="77777777" w:rsidTr="009B2AAB">
        <w:trPr>
          <w:gridAfter w:val="1"/>
          <w:wAfter w:w="1287" w:type="dxa"/>
          <w:jc w:val="center"/>
        </w:trPr>
        <w:tc>
          <w:tcPr>
            <w:tcW w:w="9180" w:type="dxa"/>
          </w:tcPr>
          <w:p w14:paraId="526EF2B0" w14:textId="77777777" w:rsidR="00FE73EC" w:rsidRPr="00871D9B" w:rsidRDefault="00FE73EC" w:rsidP="009B2AAB">
            <w:pPr>
              <w:tabs>
                <w:tab w:val="left" w:pos="5400"/>
              </w:tabs>
              <w:jc w:val="both"/>
              <w:rPr>
                <w:rFonts w:cs="Arial"/>
                <w:b/>
                <w:bCs/>
                <w:szCs w:val="18"/>
                <w:lang w:val="es-MX"/>
              </w:rPr>
            </w:pPr>
          </w:p>
        </w:tc>
      </w:tr>
      <w:tr w:rsidR="00EA436D" w:rsidRPr="00871D9B" w14:paraId="73C742F2" w14:textId="77777777" w:rsidTr="00C20866">
        <w:trPr>
          <w:jc w:val="center"/>
        </w:trPr>
        <w:tc>
          <w:tcPr>
            <w:tcW w:w="9180" w:type="dxa"/>
          </w:tcPr>
          <w:p w14:paraId="7C38C8DB"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IX.</w:t>
            </w:r>
            <w:r w:rsidRPr="00871D9B">
              <w:rPr>
                <w:rFonts w:cs="Arial"/>
                <w:szCs w:val="18"/>
                <w:lang w:val="es-MX"/>
              </w:rPr>
              <w:t xml:space="preserve"> Expedición de copias certificadas de actas de nacimiento para ingreso a educación inicial, preescolar, primaria y secundaria</w:t>
            </w:r>
          </w:p>
        </w:tc>
        <w:tc>
          <w:tcPr>
            <w:tcW w:w="1287" w:type="dxa"/>
            <w:vAlign w:val="bottom"/>
          </w:tcPr>
          <w:p w14:paraId="297E77D1" w14:textId="0D5F6CE7" w:rsidR="00EA436D" w:rsidRPr="00871D9B" w:rsidRDefault="00295494" w:rsidP="00185C89">
            <w:pPr>
              <w:tabs>
                <w:tab w:val="left" w:pos="5400"/>
              </w:tabs>
              <w:jc w:val="right"/>
              <w:rPr>
                <w:rFonts w:cs="Arial"/>
                <w:b/>
                <w:szCs w:val="18"/>
                <w:lang w:val="es-MX"/>
              </w:rPr>
            </w:pPr>
            <w:r>
              <w:rPr>
                <w:rFonts w:cs="Arial"/>
                <w:b/>
                <w:szCs w:val="18"/>
                <w:lang w:val="es-MX"/>
              </w:rPr>
              <w:t>0.46</w:t>
            </w:r>
          </w:p>
        </w:tc>
      </w:tr>
      <w:tr w:rsidR="00FE73EC" w:rsidRPr="00871D9B" w14:paraId="0D053908" w14:textId="77777777" w:rsidTr="009B2AAB">
        <w:trPr>
          <w:gridAfter w:val="1"/>
          <w:wAfter w:w="1287" w:type="dxa"/>
          <w:jc w:val="center"/>
        </w:trPr>
        <w:tc>
          <w:tcPr>
            <w:tcW w:w="9180" w:type="dxa"/>
          </w:tcPr>
          <w:p w14:paraId="3E603CB1" w14:textId="77777777" w:rsidR="00FE73EC" w:rsidRPr="00871D9B" w:rsidRDefault="00FE73EC" w:rsidP="009B2AAB">
            <w:pPr>
              <w:tabs>
                <w:tab w:val="left" w:pos="5400"/>
              </w:tabs>
              <w:jc w:val="both"/>
              <w:rPr>
                <w:rFonts w:cs="Arial"/>
                <w:b/>
                <w:bCs/>
                <w:szCs w:val="18"/>
                <w:lang w:val="es-MX"/>
              </w:rPr>
            </w:pPr>
          </w:p>
        </w:tc>
      </w:tr>
      <w:tr w:rsidR="00EA436D" w:rsidRPr="00871D9B" w14:paraId="6AB51B2D" w14:textId="77777777" w:rsidTr="00185C89">
        <w:trPr>
          <w:jc w:val="center"/>
        </w:trPr>
        <w:tc>
          <w:tcPr>
            <w:tcW w:w="9180" w:type="dxa"/>
          </w:tcPr>
          <w:p w14:paraId="1C699C82" w14:textId="77777777" w:rsidR="00EA436D" w:rsidRPr="00871D9B" w:rsidRDefault="00EA436D" w:rsidP="009B2AAB">
            <w:pPr>
              <w:tabs>
                <w:tab w:val="left" w:pos="5400"/>
              </w:tabs>
              <w:jc w:val="both"/>
              <w:rPr>
                <w:rFonts w:cs="Arial"/>
                <w:szCs w:val="18"/>
                <w:lang w:val="es-MX"/>
              </w:rPr>
            </w:pPr>
            <w:r w:rsidRPr="00871D9B">
              <w:rPr>
                <w:rFonts w:cs="Arial"/>
                <w:b/>
                <w:bCs/>
                <w:szCs w:val="18"/>
                <w:lang w:val="es-MX"/>
              </w:rPr>
              <w:t>X.</w:t>
            </w:r>
            <w:r w:rsidRPr="00871D9B">
              <w:rPr>
                <w:rFonts w:cs="Arial"/>
                <w:szCs w:val="18"/>
                <w:lang w:val="es-MX"/>
              </w:rPr>
              <w:t xml:space="preserve"> Por la inscripción de actas del registro civil respecto de actos celebrados por mexicanos en el extranjero</w:t>
            </w:r>
          </w:p>
        </w:tc>
        <w:tc>
          <w:tcPr>
            <w:tcW w:w="1287" w:type="dxa"/>
            <w:vAlign w:val="bottom"/>
          </w:tcPr>
          <w:p w14:paraId="1AA5EE56" w14:textId="65A750F3" w:rsidR="00EA436D" w:rsidRPr="00871D9B" w:rsidRDefault="00295494" w:rsidP="00185C89">
            <w:pPr>
              <w:tabs>
                <w:tab w:val="left" w:pos="5400"/>
              </w:tabs>
              <w:jc w:val="right"/>
              <w:rPr>
                <w:rFonts w:cs="Arial"/>
                <w:b/>
                <w:szCs w:val="18"/>
                <w:lang w:val="es-MX"/>
              </w:rPr>
            </w:pPr>
            <w:r>
              <w:rPr>
                <w:rFonts w:cs="Arial"/>
                <w:b/>
                <w:szCs w:val="18"/>
                <w:lang w:val="es-MX"/>
              </w:rPr>
              <w:t>2.00</w:t>
            </w:r>
          </w:p>
        </w:tc>
      </w:tr>
      <w:tr w:rsidR="00FE73EC" w:rsidRPr="00871D9B" w14:paraId="00BD363F" w14:textId="77777777" w:rsidTr="009B2AAB">
        <w:trPr>
          <w:gridAfter w:val="1"/>
          <w:wAfter w:w="1287" w:type="dxa"/>
          <w:jc w:val="center"/>
        </w:trPr>
        <w:tc>
          <w:tcPr>
            <w:tcW w:w="9180" w:type="dxa"/>
          </w:tcPr>
          <w:p w14:paraId="40E0878E" w14:textId="77777777" w:rsidR="00FE73EC" w:rsidRPr="00871D9B" w:rsidRDefault="00FE73EC" w:rsidP="009B2AAB">
            <w:pPr>
              <w:tabs>
                <w:tab w:val="left" w:pos="5400"/>
              </w:tabs>
              <w:jc w:val="both"/>
              <w:rPr>
                <w:rFonts w:cs="Arial"/>
                <w:b/>
                <w:bCs/>
                <w:szCs w:val="18"/>
                <w:lang w:val="es-MX"/>
              </w:rPr>
            </w:pPr>
          </w:p>
        </w:tc>
      </w:tr>
      <w:tr w:rsidR="009B2AAB" w:rsidRPr="00304383" w14:paraId="0E7857D5" w14:textId="77777777" w:rsidTr="009B2AAB">
        <w:trPr>
          <w:jc w:val="center"/>
        </w:trPr>
        <w:tc>
          <w:tcPr>
            <w:tcW w:w="9180" w:type="dxa"/>
          </w:tcPr>
          <w:p w14:paraId="75D6B253" w14:textId="77777777" w:rsidR="009B2AAB" w:rsidRPr="00871D9B" w:rsidRDefault="009B2AAB" w:rsidP="009B2AAB">
            <w:pPr>
              <w:tabs>
                <w:tab w:val="left" w:pos="5400"/>
              </w:tabs>
              <w:jc w:val="both"/>
              <w:rPr>
                <w:rFonts w:cs="Arial"/>
                <w:szCs w:val="18"/>
                <w:lang w:val="es-MX"/>
              </w:rPr>
            </w:pPr>
            <w:r w:rsidRPr="00871D9B">
              <w:rPr>
                <w:rFonts w:cs="Arial"/>
                <w:b/>
                <w:bCs/>
                <w:szCs w:val="18"/>
                <w:lang w:val="es-MX"/>
              </w:rPr>
              <w:t>XI.</w:t>
            </w:r>
            <w:r w:rsidRPr="00871D9B">
              <w:rPr>
                <w:rFonts w:cs="Arial"/>
                <w:szCs w:val="18"/>
                <w:lang w:val="es-MX"/>
              </w:rPr>
              <w:t xml:space="preserve"> Por el registro extemporáneo de nacimiento</w:t>
            </w:r>
          </w:p>
        </w:tc>
        <w:tc>
          <w:tcPr>
            <w:tcW w:w="1287" w:type="dxa"/>
            <w:vAlign w:val="center"/>
          </w:tcPr>
          <w:p w14:paraId="48841722" w14:textId="77777777" w:rsidR="009B2AAB" w:rsidRPr="00304383" w:rsidRDefault="009B2AAB" w:rsidP="009B2AAB">
            <w:pPr>
              <w:tabs>
                <w:tab w:val="left" w:pos="5400"/>
              </w:tabs>
              <w:jc w:val="right"/>
              <w:rPr>
                <w:rFonts w:cs="Arial"/>
                <w:b/>
                <w:szCs w:val="18"/>
                <w:lang w:val="es-MX"/>
              </w:rPr>
            </w:pPr>
            <w:r w:rsidRPr="00871D9B">
              <w:rPr>
                <w:rFonts w:cs="Arial"/>
                <w:b/>
                <w:szCs w:val="18"/>
                <w:lang w:val="es-MX"/>
              </w:rPr>
              <w:t>Sin costo</w:t>
            </w:r>
          </w:p>
        </w:tc>
      </w:tr>
      <w:tr w:rsidR="00FE73EC" w:rsidRPr="00304383" w14:paraId="3AE411D2" w14:textId="77777777" w:rsidTr="009B2AAB">
        <w:trPr>
          <w:gridAfter w:val="1"/>
          <w:wAfter w:w="1287" w:type="dxa"/>
          <w:jc w:val="center"/>
        </w:trPr>
        <w:tc>
          <w:tcPr>
            <w:tcW w:w="9180" w:type="dxa"/>
          </w:tcPr>
          <w:p w14:paraId="39CE501C" w14:textId="77777777" w:rsidR="00FE73EC" w:rsidRPr="00304383" w:rsidRDefault="00FE73EC" w:rsidP="009B2AAB">
            <w:pPr>
              <w:tabs>
                <w:tab w:val="left" w:pos="5400"/>
              </w:tabs>
              <w:jc w:val="both"/>
              <w:rPr>
                <w:rFonts w:cs="Arial"/>
                <w:b/>
                <w:bCs/>
                <w:szCs w:val="18"/>
                <w:lang w:val="es-MX"/>
              </w:rPr>
            </w:pPr>
          </w:p>
        </w:tc>
      </w:tr>
      <w:tr w:rsidR="009B2AAB" w:rsidRPr="00304383" w14:paraId="2C728416" w14:textId="77777777" w:rsidTr="009B2AAB">
        <w:trPr>
          <w:jc w:val="center"/>
        </w:trPr>
        <w:tc>
          <w:tcPr>
            <w:tcW w:w="9180" w:type="dxa"/>
          </w:tcPr>
          <w:p w14:paraId="5A8C8259" w14:textId="77777777" w:rsidR="009B2AAB" w:rsidRPr="00304383" w:rsidRDefault="009B2AAB" w:rsidP="009B2AAB">
            <w:pPr>
              <w:tabs>
                <w:tab w:val="left" w:pos="5400"/>
              </w:tabs>
              <w:jc w:val="both"/>
              <w:rPr>
                <w:rFonts w:cs="Arial"/>
                <w:szCs w:val="18"/>
                <w:lang w:val="es-MX"/>
              </w:rPr>
            </w:pPr>
            <w:r w:rsidRPr="00304383">
              <w:rPr>
                <w:rFonts w:cs="Arial"/>
                <w:b/>
                <w:bCs/>
                <w:szCs w:val="18"/>
                <w:lang w:val="es-MX"/>
              </w:rPr>
              <w:t>XII.</w:t>
            </w:r>
            <w:r w:rsidRPr="00304383">
              <w:rPr>
                <w:rFonts w:cs="Arial"/>
                <w:szCs w:val="18"/>
                <w:lang w:val="es-MX"/>
              </w:rPr>
              <w:t xml:space="preserve"> Por el registro de reconocimiento de hijo</w:t>
            </w:r>
          </w:p>
        </w:tc>
        <w:tc>
          <w:tcPr>
            <w:tcW w:w="1287" w:type="dxa"/>
            <w:vAlign w:val="center"/>
          </w:tcPr>
          <w:p w14:paraId="5B718119" w14:textId="77777777" w:rsidR="009B2AAB" w:rsidRPr="00304383" w:rsidRDefault="009B2AAB" w:rsidP="009B2AAB">
            <w:pPr>
              <w:tabs>
                <w:tab w:val="left" w:pos="5400"/>
              </w:tabs>
              <w:jc w:val="right"/>
              <w:rPr>
                <w:rFonts w:cs="Arial"/>
                <w:b/>
                <w:szCs w:val="18"/>
                <w:lang w:val="es-MX"/>
              </w:rPr>
            </w:pPr>
            <w:r w:rsidRPr="00304383">
              <w:rPr>
                <w:rFonts w:cs="Arial"/>
                <w:b/>
                <w:szCs w:val="18"/>
                <w:lang w:val="es-MX"/>
              </w:rPr>
              <w:t>Sin costo</w:t>
            </w:r>
          </w:p>
        </w:tc>
      </w:tr>
      <w:tr w:rsidR="00FE73EC" w:rsidRPr="00304383" w14:paraId="3DD28C82" w14:textId="77777777" w:rsidTr="009B2AAB">
        <w:trPr>
          <w:gridAfter w:val="1"/>
          <w:wAfter w:w="1287" w:type="dxa"/>
          <w:jc w:val="center"/>
        </w:trPr>
        <w:tc>
          <w:tcPr>
            <w:tcW w:w="9180" w:type="dxa"/>
          </w:tcPr>
          <w:p w14:paraId="4041F7F7" w14:textId="77777777" w:rsidR="00FE73EC" w:rsidRPr="00304383" w:rsidRDefault="00FE73EC" w:rsidP="009B2AAB">
            <w:pPr>
              <w:tabs>
                <w:tab w:val="left" w:pos="5400"/>
              </w:tabs>
              <w:jc w:val="both"/>
              <w:rPr>
                <w:rFonts w:cs="Arial"/>
                <w:b/>
                <w:bCs/>
                <w:szCs w:val="18"/>
                <w:lang w:val="es-MX"/>
              </w:rPr>
            </w:pPr>
          </w:p>
        </w:tc>
      </w:tr>
      <w:tr w:rsidR="00472110" w:rsidRPr="00304383" w14:paraId="17D3D5CF" w14:textId="77777777" w:rsidTr="00472110">
        <w:trPr>
          <w:jc w:val="center"/>
        </w:trPr>
        <w:tc>
          <w:tcPr>
            <w:tcW w:w="9180" w:type="dxa"/>
          </w:tcPr>
          <w:p w14:paraId="51651F88" w14:textId="77777777" w:rsidR="00472110" w:rsidRPr="009B2AAB" w:rsidRDefault="00472110" w:rsidP="00472110">
            <w:pPr>
              <w:tabs>
                <w:tab w:val="left" w:pos="5400"/>
              </w:tabs>
              <w:jc w:val="both"/>
              <w:rPr>
                <w:rFonts w:cs="Arial"/>
                <w:szCs w:val="18"/>
                <w:lang w:val="es-MX"/>
              </w:rPr>
            </w:pPr>
            <w:r w:rsidRPr="00304383">
              <w:rPr>
                <w:rFonts w:cs="Arial"/>
                <w:szCs w:val="18"/>
                <w:lang w:val="es-MX"/>
              </w:rPr>
              <w:lastRenderedPageBreak/>
              <w:t>Cuando alguno de los servicios aludidos en las fracciones anteriores sea prestado con carácter urgente costará el</w:t>
            </w:r>
            <w:r>
              <w:rPr>
                <w:rFonts w:cs="Arial"/>
                <w:szCs w:val="18"/>
                <w:lang w:val="es-MX"/>
              </w:rPr>
              <w:t xml:space="preserve"> </w:t>
            </w:r>
          </w:p>
        </w:tc>
        <w:tc>
          <w:tcPr>
            <w:tcW w:w="1287" w:type="dxa"/>
            <w:vAlign w:val="bottom"/>
          </w:tcPr>
          <w:p w14:paraId="2F77891C" w14:textId="77777777" w:rsidR="00472110" w:rsidRPr="00304383" w:rsidRDefault="00472110" w:rsidP="00472110">
            <w:pPr>
              <w:tabs>
                <w:tab w:val="left" w:pos="5400"/>
              </w:tabs>
              <w:jc w:val="right"/>
              <w:rPr>
                <w:rFonts w:cs="Arial"/>
                <w:b/>
                <w:szCs w:val="18"/>
                <w:lang w:val="es-MX"/>
              </w:rPr>
            </w:pPr>
            <w:r>
              <w:rPr>
                <w:rFonts w:cs="Arial"/>
                <w:b/>
                <w:szCs w:val="18"/>
                <w:lang w:val="es-MX"/>
              </w:rPr>
              <w:t>doble</w:t>
            </w:r>
          </w:p>
        </w:tc>
      </w:tr>
    </w:tbl>
    <w:p w14:paraId="34BE297C" w14:textId="77777777" w:rsidR="009B2AAB" w:rsidRDefault="009B2AAB" w:rsidP="0063398A">
      <w:pPr>
        <w:tabs>
          <w:tab w:val="left" w:pos="5400"/>
        </w:tabs>
        <w:jc w:val="both"/>
        <w:rPr>
          <w:rFonts w:cs="Arial"/>
          <w:szCs w:val="18"/>
          <w:lang w:val="es-MX"/>
        </w:rPr>
      </w:pPr>
    </w:p>
    <w:p w14:paraId="7E4A583A" w14:textId="77777777" w:rsidR="00725D9C" w:rsidRPr="00EF5D97" w:rsidRDefault="0004452E" w:rsidP="00725D9C">
      <w:pPr>
        <w:jc w:val="center"/>
        <w:rPr>
          <w:b/>
          <w:lang w:val="es-MX"/>
        </w:rPr>
      </w:pPr>
      <w:r w:rsidRPr="00EF5D97">
        <w:rPr>
          <w:b/>
          <w:lang w:val="es-MX"/>
        </w:rPr>
        <w:t xml:space="preserve">SECCIÓN </w:t>
      </w:r>
      <w:r w:rsidR="00EF5D97" w:rsidRPr="00EF5D97">
        <w:rPr>
          <w:b/>
          <w:lang w:val="es-MX"/>
        </w:rPr>
        <w:t>OCTAVA</w:t>
      </w:r>
    </w:p>
    <w:p w14:paraId="0527B5A4" w14:textId="77777777" w:rsidR="0063398A" w:rsidRPr="00EF5D97" w:rsidRDefault="00725D9C" w:rsidP="0063398A">
      <w:pPr>
        <w:tabs>
          <w:tab w:val="left" w:pos="5400"/>
        </w:tabs>
        <w:jc w:val="center"/>
        <w:rPr>
          <w:rFonts w:cs="Arial"/>
          <w:szCs w:val="18"/>
          <w:lang w:val="es-MX"/>
        </w:rPr>
      </w:pPr>
      <w:r w:rsidRPr="00EF5D97">
        <w:rPr>
          <w:rFonts w:cs="Arial"/>
          <w:b/>
          <w:bCs/>
          <w:szCs w:val="18"/>
          <w:lang w:val="es-MX"/>
        </w:rPr>
        <w:t>SERVICIOS DE SALUBRIDAD</w:t>
      </w:r>
    </w:p>
    <w:p w14:paraId="5F6FFEC3" w14:textId="77777777" w:rsidR="0063398A" w:rsidRPr="00EF5D97" w:rsidRDefault="0063398A" w:rsidP="0063398A">
      <w:pPr>
        <w:tabs>
          <w:tab w:val="left" w:pos="5400"/>
        </w:tabs>
        <w:rPr>
          <w:rFonts w:cs="Arial"/>
          <w:szCs w:val="18"/>
          <w:lang w:val="es-MX"/>
        </w:rPr>
      </w:pPr>
    </w:p>
    <w:p w14:paraId="668D62CB" w14:textId="780B9642" w:rsidR="0063398A" w:rsidRPr="00EF5D97" w:rsidRDefault="00965EFB" w:rsidP="0063398A">
      <w:pPr>
        <w:tabs>
          <w:tab w:val="left" w:pos="5400"/>
        </w:tabs>
        <w:jc w:val="both"/>
        <w:rPr>
          <w:rFonts w:cs="Arial"/>
          <w:szCs w:val="18"/>
          <w:lang w:val="es-MX"/>
        </w:rPr>
      </w:pPr>
      <w:r w:rsidRPr="00EF5D97">
        <w:rPr>
          <w:rFonts w:cs="Arial"/>
          <w:b/>
          <w:bCs/>
          <w:szCs w:val="18"/>
          <w:lang w:val="es-MX"/>
        </w:rPr>
        <w:t>ARTÍ</w:t>
      </w:r>
      <w:r w:rsidR="00A2778E" w:rsidRPr="00EF5D97">
        <w:rPr>
          <w:rFonts w:cs="Arial"/>
          <w:b/>
          <w:bCs/>
          <w:szCs w:val="18"/>
          <w:lang w:val="es-MX"/>
        </w:rPr>
        <w:t xml:space="preserve">CULO </w:t>
      </w:r>
      <w:r w:rsidR="00541416" w:rsidRPr="00EF5D97">
        <w:rPr>
          <w:rFonts w:cs="Arial"/>
          <w:b/>
          <w:bCs/>
          <w:szCs w:val="18"/>
          <w:lang w:val="es-MX"/>
        </w:rPr>
        <w:t>2</w:t>
      </w:r>
      <w:r w:rsidR="002751F6">
        <w:rPr>
          <w:rFonts w:cs="Arial"/>
          <w:b/>
          <w:bCs/>
          <w:szCs w:val="18"/>
          <w:lang w:val="es-MX"/>
        </w:rPr>
        <w:t>6</w:t>
      </w:r>
      <w:r w:rsidR="00F57817" w:rsidRPr="00EF5D97">
        <w:rPr>
          <w:rFonts w:cs="Arial"/>
          <w:b/>
          <w:bCs/>
          <w:szCs w:val="18"/>
          <w:lang w:val="es-MX"/>
        </w:rPr>
        <w:t>º</w:t>
      </w:r>
      <w:r w:rsidR="0063398A" w:rsidRPr="00EF5D97">
        <w:rPr>
          <w:rFonts w:cs="Arial"/>
          <w:b/>
          <w:bCs/>
          <w:szCs w:val="18"/>
          <w:lang w:val="es-MX"/>
        </w:rPr>
        <w:t>.</w:t>
      </w:r>
      <w:r w:rsidR="0063398A" w:rsidRPr="00EF5D97">
        <w:rPr>
          <w:rFonts w:cs="Arial"/>
          <w:szCs w:val="18"/>
          <w:lang w:val="es-MX"/>
        </w:rPr>
        <w:t xml:space="preserve"> Este servicio lo proporcionará el ayuntamiento en auxilio de las autoridades federales o estatales en los términos de la Ley de Hacienda para los Municipios de</w:t>
      </w:r>
      <w:r w:rsidR="0030318A">
        <w:rPr>
          <w:rFonts w:cs="Arial"/>
          <w:szCs w:val="18"/>
          <w:lang w:val="es-MX"/>
        </w:rPr>
        <w:t>l Estado de</w:t>
      </w:r>
      <w:r w:rsidR="0063398A" w:rsidRPr="00EF5D97">
        <w:rPr>
          <w:rFonts w:cs="Arial"/>
          <w:szCs w:val="18"/>
          <w:lang w:val="es-MX"/>
        </w:rPr>
        <w:t xml:space="preserve"> San Luis Potosí.</w:t>
      </w:r>
    </w:p>
    <w:p w14:paraId="5913EB6C" w14:textId="77777777" w:rsidR="0063398A" w:rsidRPr="00EF5D97" w:rsidRDefault="0063398A" w:rsidP="0063398A">
      <w:pPr>
        <w:tabs>
          <w:tab w:val="left" w:pos="5400"/>
        </w:tabs>
        <w:rPr>
          <w:rFonts w:cs="Arial"/>
          <w:szCs w:val="18"/>
          <w:lang w:val="es-MX"/>
        </w:rPr>
      </w:pPr>
    </w:p>
    <w:p w14:paraId="6C3B7ABA" w14:textId="60651BFA" w:rsidR="00725D9C" w:rsidRDefault="000014C2" w:rsidP="00725D9C">
      <w:pPr>
        <w:jc w:val="center"/>
        <w:rPr>
          <w:b/>
          <w:lang w:val="es-MX"/>
        </w:rPr>
      </w:pPr>
      <w:r w:rsidRPr="00EF5D97">
        <w:rPr>
          <w:b/>
          <w:lang w:val="es-MX"/>
        </w:rPr>
        <w:t>SECCIÓN NOVENA</w:t>
      </w:r>
    </w:p>
    <w:p w14:paraId="40E0325F" w14:textId="77777777" w:rsidR="00AE2E9F" w:rsidRDefault="00AE2E9F" w:rsidP="00AE2E9F">
      <w:pPr>
        <w:tabs>
          <w:tab w:val="left" w:pos="5400"/>
        </w:tabs>
        <w:jc w:val="center"/>
        <w:rPr>
          <w:rFonts w:cs="Arial"/>
          <w:b/>
          <w:bCs/>
          <w:szCs w:val="18"/>
          <w:lang w:val="es-MX"/>
        </w:rPr>
      </w:pPr>
      <w:r w:rsidRPr="00427308">
        <w:rPr>
          <w:rFonts w:cs="Arial"/>
          <w:b/>
          <w:bCs/>
          <w:szCs w:val="18"/>
          <w:lang w:val="es-MX"/>
        </w:rPr>
        <w:t>SERVICIOS DE OCUPACIÓN DE LA VÍA PÚBLICA</w:t>
      </w:r>
    </w:p>
    <w:p w14:paraId="73F949A4" w14:textId="77777777" w:rsidR="00AE2E9F" w:rsidRDefault="00AE2E9F" w:rsidP="00AE2E9F">
      <w:pPr>
        <w:tabs>
          <w:tab w:val="left" w:pos="5400"/>
        </w:tabs>
        <w:jc w:val="both"/>
        <w:rPr>
          <w:rFonts w:cs="Arial"/>
          <w:b/>
          <w:szCs w:val="18"/>
          <w:lang w:val="es-MX"/>
        </w:rPr>
      </w:pPr>
    </w:p>
    <w:p w14:paraId="3D8AFE55" w14:textId="0FA36104" w:rsidR="00AE2E9F" w:rsidRPr="0000159F" w:rsidRDefault="00AE2E9F" w:rsidP="00AE2E9F">
      <w:pPr>
        <w:jc w:val="both"/>
        <w:rPr>
          <w:rFonts w:cs="Arial"/>
          <w:snapToGrid w:val="0"/>
          <w:szCs w:val="18"/>
        </w:rPr>
      </w:pPr>
      <w:r>
        <w:rPr>
          <w:rFonts w:cs="Arial"/>
          <w:b/>
          <w:snapToGrid w:val="0"/>
          <w:szCs w:val="18"/>
        </w:rPr>
        <w:t>ARTÍCULO 2</w:t>
      </w:r>
      <w:r w:rsidR="002751F6">
        <w:rPr>
          <w:rFonts w:cs="Arial"/>
          <w:b/>
          <w:snapToGrid w:val="0"/>
          <w:szCs w:val="18"/>
        </w:rPr>
        <w:t>7</w:t>
      </w:r>
      <w:r w:rsidRPr="0000159F">
        <w:rPr>
          <w:rFonts w:cs="Arial"/>
          <w:b/>
          <w:snapToGrid w:val="0"/>
          <w:szCs w:val="18"/>
        </w:rPr>
        <w:t>°.</w:t>
      </w:r>
      <w:r w:rsidRPr="0000159F">
        <w:rPr>
          <w:rFonts w:cs="Arial"/>
          <w:snapToGrid w:val="0"/>
          <w:szCs w:val="18"/>
        </w:rPr>
        <w:t xml:space="preserve"> El servicio de ocupación de la vía pública consiste en el pago de derechos de uso y explotación de la vía pública subterránea, aérea y terrestre, mediante la instalación u ocupación de infraestructura y objetos ajenos a la propiedad municipal, </w:t>
      </w:r>
      <w:r w:rsidRPr="0000159F">
        <w:rPr>
          <w:rFonts w:cs="Arial"/>
          <w:szCs w:val="18"/>
          <w:lang w:val="es-MX"/>
        </w:rPr>
        <w:t>este cobro se hará en base a lo previsto por los artículos 64 bis y 65 de la Ley de Hacienda para los Municipios del Estado de San Luis Potosí.</w:t>
      </w:r>
      <w:r w:rsidRPr="0000159F">
        <w:rPr>
          <w:rFonts w:cs="Arial"/>
          <w:snapToGrid w:val="0"/>
          <w:szCs w:val="18"/>
        </w:rPr>
        <w:t xml:space="preserve"> </w:t>
      </w:r>
    </w:p>
    <w:p w14:paraId="184BD022" w14:textId="77777777" w:rsidR="00AE2E9F" w:rsidRDefault="00AE2E9F" w:rsidP="00725D9C">
      <w:pPr>
        <w:jc w:val="center"/>
        <w:rPr>
          <w:b/>
        </w:rPr>
      </w:pPr>
    </w:p>
    <w:p w14:paraId="2F7C663E" w14:textId="77777777" w:rsidR="00372B06" w:rsidRDefault="00372B06" w:rsidP="00725D9C">
      <w:pPr>
        <w:jc w:val="center"/>
        <w:rPr>
          <w:b/>
        </w:rPr>
      </w:pPr>
    </w:p>
    <w:p w14:paraId="526B33B6" w14:textId="77777777" w:rsidR="00AE2E9F" w:rsidRPr="00EF60AA" w:rsidRDefault="00AE2E9F" w:rsidP="00AE2E9F">
      <w:pPr>
        <w:jc w:val="center"/>
        <w:rPr>
          <w:b/>
          <w:lang w:val="es-MX"/>
        </w:rPr>
      </w:pPr>
      <w:r w:rsidRPr="00EF60AA">
        <w:rPr>
          <w:b/>
          <w:lang w:val="es-MX"/>
        </w:rPr>
        <w:t xml:space="preserve">SECCIÓN </w:t>
      </w:r>
      <w:r>
        <w:rPr>
          <w:b/>
          <w:lang w:val="es-MX"/>
        </w:rPr>
        <w:t>DÉ</w:t>
      </w:r>
      <w:r w:rsidRPr="00EF60AA">
        <w:rPr>
          <w:b/>
          <w:lang w:val="es-MX"/>
        </w:rPr>
        <w:t>CIMA</w:t>
      </w:r>
    </w:p>
    <w:p w14:paraId="75ABA920" w14:textId="77777777" w:rsidR="0063398A" w:rsidRPr="00304383" w:rsidRDefault="00725D9C" w:rsidP="0063398A">
      <w:pPr>
        <w:tabs>
          <w:tab w:val="left" w:pos="5400"/>
        </w:tabs>
        <w:ind w:right="52"/>
        <w:jc w:val="center"/>
        <w:rPr>
          <w:rFonts w:cs="Arial"/>
          <w:b/>
          <w:bCs/>
          <w:szCs w:val="18"/>
          <w:lang w:val="es-MX"/>
        </w:rPr>
      </w:pPr>
      <w:r w:rsidRPr="00EF5D97">
        <w:rPr>
          <w:rFonts w:cs="Arial"/>
          <w:b/>
          <w:bCs/>
          <w:szCs w:val="18"/>
          <w:lang w:val="es-MX"/>
        </w:rPr>
        <w:t>SERVICIOS DE ESTACIONAMIENTO EN LA VÍA PÚBLICA</w:t>
      </w:r>
    </w:p>
    <w:p w14:paraId="558432ED" w14:textId="77777777" w:rsidR="0063398A" w:rsidRPr="00304383" w:rsidRDefault="0063398A" w:rsidP="0063398A">
      <w:pPr>
        <w:tabs>
          <w:tab w:val="left" w:pos="5400"/>
        </w:tabs>
        <w:rPr>
          <w:rFonts w:cs="Arial"/>
          <w:szCs w:val="18"/>
          <w:lang w:val="es-MX"/>
        </w:rPr>
      </w:pPr>
    </w:p>
    <w:p w14:paraId="4BA28324" w14:textId="2CBE464F" w:rsidR="0063398A" w:rsidRPr="00304383" w:rsidRDefault="00965EFB" w:rsidP="0063398A">
      <w:pPr>
        <w:tabs>
          <w:tab w:val="left" w:pos="5400"/>
        </w:tabs>
        <w:ind w:right="18"/>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2</w:t>
      </w:r>
      <w:r w:rsidR="002751F6">
        <w:rPr>
          <w:rFonts w:cs="Arial"/>
          <w:b/>
          <w:bCs/>
          <w:szCs w:val="18"/>
          <w:lang w:val="es-MX"/>
        </w:rPr>
        <w:t>8</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Por estacionarse en la vía pública en las áreas que al efecto determine la Dirección de Tránsito Municipal, previa solicitud por escrito para estacionamiento o apartado a particulares de carácter comercial, por cajón autorizado por la Dirección de Tránsito Municipal con medidas máximas de </w:t>
      </w:r>
      <w:smartTag w:uri="urn:schemas-microsoft-com:office:smarttags" w:element="metricconverter">
        <w:smartTagPr>
          <w:attr w:name="ProductID" w:val="2.5 metros"/>
        </w:smartTagPr>
        <w:r w:rsidR="0063398A" w:rsidRPr="00304383">
          <w:rPr>
            <w:rFonts w:cs="Arial"/>
            <w:szCs w:val="18"/>
            <w:lang w:val="es-MX"/>
          </w:rPr>
          <w:t>2.5 metros</w:t>
        </w:r>
      </w:smartTag>
      <w:r w:rsidR="0063398A" w:rsidRPr="00304383">
        <w:rPr>
          <w:rFonts w:cs="Arial"/>
          <w:szCs w:val="18"/>
          <w:lang w:val="es-MX"/>
        </w:rPr>
        <w:t xml:space="preserve"> de ancho por </w:t>
      </w:r>
      <w:smartTag w:uri="urn:schemas-microsoft-com:office:smarttags" w:element="metricconverter">
        <w:smartTagPr>
          <w:attr w:name="ProductID" w:val="3 metros"/>
        </w:smartTagPr>
        <w:r w:rsidR="0063398A" w:rsidRPr="00304383">
          <w:rPr>
            <w:rFonts w:cs="Arial"/>
            <w:szCs w:val="18"/>
            <w:lang w:val="es-MX"/>
          </w:rPr>
          <w:t>3 metros</w:t>
        </w:r>
      </w:smartTag>
      <w:r w:rsidR="0063398A" w:rsidRPr="00304383">
        <w:rPr>
          <w:rFonts w:cs="Arial"/>
          <w:szCs w:val="18"/>
          <w:lang w:val="es-MX"/>
        </w:rPr>
        <w:t xml:space="preserve"> de largo</w:t>
      </w:r>
      <w:r w:rsidR="009B2AAB">
        <w:rPr>
          <w:rFonts w:cs="Arial"/>
          <w:szCs w:val="18"/>
          <w:lang w:val="es-MX"/>
        </w:rPr>
        <w:t>.</w:t>
      </w: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9B2AAB" w:rsidRPr="00304383" w14:paraId="42495650" w14:textId="77777777" w:rsidTr="009B2AAB">
        <w:trPr>
          <w:jc w:val="center"/>
        </w:trPr>
        <w:tc>
          <w:tcPr>
            <w:tcW w:w="9180" w:type="dxa"/>
          </w:tcPr>
          <w:p w14:paraId="348DDC23" w14:textId="77777777" w:rsidR="009B2AAB" w:rsidRPr="00304383" w:rsidRDefault="009B2AAB" w:rsidP="009B2AAB">
            <w:pPr>
              <w:tabs>
                <w:tab w:val="left" w:pos="5400"/>
              </w:tabs>
              <w:jc w:val="both"/>
              <w:rPr>
                <w:rFonts w:cs="Arial"/>
                <w:b/>
                <w:bCs/>
                <w:szCs w:val="18"/>
                <w:lang w:val="es-MX"/>
              </w:rPr>
            </w:pPr>
          </w:p>
        </w:tc>
        <w:tc>
          <w:tcPr>
            <w:tcW w:w="1287" w:type="dxa"/>
            <w:vAlign w:val="center"/>
          </w:tcPr>
          <w:p w14:paraId="4142FF4F" w14:textId="77777777" w:rsidR="009B2AAB" w:rsidRDefault="00C100F6" w:rsidP="00932E9E">
            <w:pPr>
              <w:tabs>
                <w:tab w:val="left" w:pos="5400"/>
              </w:tabs>
              <w:jc w:val="center"/>
              <w:rPr>
                <w:rFonts w:cs="Arial"/>
                <w:b/>
                <w:szCs w:val="18"/>
                <w:lang w:val="es-MX"/>
              </w:rPr>
            </w:pPr>
            <w:r>
              <w:rPr>
                <w:rFonts w:cs="Arial"/>
                <w:b/>
                <w:bCs/>
                <w:szCs w:val="18"/>
                <w:lang w:val="es-MX"/>
              </w:rPr>
              <w:t>UMA</w:t>
            </w:r>
          </w:p>
        </w:tc>
      </w:tr>
      <w:tr w:rsidR="009B2AAB" w:rsidRPr="00304383" w14:paraId="37A544CC" w14:textId="77777777" w:rsidTr="009B2AAB">
        <w:trPr>
          <w:jc w:val="center"/>
        </w:trPr>
        <w:tc>
          <w:tcPr>
            <w:tcW w:w="9180" w:type="dxa"/>
            <w:tcBorders>
              <w:top w:val="dotted" w:sz="4" w:space="0" w:color="auto"/>
              <w:left w:val="dotted" w:sz="4" w:space="0" w:color="auto"/>
              <w:bottom w:val="dotted" w:sz="4" w:space="0" w:color="auto"/>
              <w:right w:val="dotted" w:sz="4" w:space="0" w:color="auto"/>
            </w:tcBorders>
          </w:tcPr>
          <w:p w14:paraId="12810206" w14:textId="77777777" w:rsidR="009B2AAB" w:rsidRPr="00304383" w:rsidRDefault="009B2AAB" w:rsidP="009B2AAB">
            <w:pPr>
              <w:tabs>
                <w:tab w:val="left" w:pos="5400"/>
              </w:tabs>
              <w:jc w:val="both"/>
              <w:rPr>
                <w:rFonts w:cs="Arial"/>
                <w:b/>
                <w:bCs/>
                <w:szCs w:val="18"/>
                <w:lang w:val="es-MX"/>
              </w:rPr>
            </w:pPr>
            <w:r>
              <w:rPr>
                <w:rFonts w:cs="Arial"/>
                <w:szCs w:val="18"/>
                <w:lang w:val="es-MX"/>
              </w:rPr>
              <w:t>L</w:t>
            </w:r>
            <w:r w:rsidRPr="00304383">
              <w:rPr>
                <w:rFonts w:cs="Arial"/>
                <w:szCs w:val="18"/>
                <w:lang w:val="es-MX"/>
              </w:rPr>
              <w:t>a cuota mensual será de</w:t>
            </w:r>
          </w:p>
        </w:tc>
        <w:tc>
          <w:tcPr>
            <w:tcW w:w="1287" w:type="dxa"/>
            <w:tcBorders>
              <w:top w:val="dotted" w:sz="4" w:space="0" w:color="auto"/>
              <w:left w:val="dotted" w:sz="4" w:space="0" w:color="auto"/>
              <w:bottom w:val="dotted" w:sz="4" w:space="0" w:color="auto"/>
              <w:right w:val="dotted" w:sz="4" w:space="0" w:color="auto"/>
            </w:tcBorders>
            <w:vAlign w:val="center"/>
          </w:tcPr>
          <w:p w14:paraId="7A37542D" w14:textId="1674B92D" w:rsidR="009B2AAB" w:rsidRDefault="00295494" w:rsidP="009B2AAB">
            <w:pPr>
              <w:tabs>
                <w:tab w:val="left" w:pos="5400"/>
              </w:tabs>
              <w:jc w:val="right"/>
              <w:rPr>
                <w:rFonts w:cs="Arial"/>
                <w:b/>
                <w:szCs w:val="18"/>
                <w:lang w:val="es-MX"/>
              </w:rPr>
            </w:pPr>
            <w:r>
              <w:rPr>
                <w:rFonts w:cs="Arial"/>
                <w:b/>
                <w:szCs w:val="18"/>
                <w:lang w:val="es-MX"/>
              </w:rPr>
              <w:t>3.00</w:t>
            </w:r>
          </w:p>
        </w:tc>
      </w:tr>
    </w:tbl>
    <w:p w14:paraId="5A4D2917" w14:textId="77777777" w:rsidR="0063398A" w:rsidRDefault="0063398A" w:rsidP="0063398A">
      <w:pPr>
        <w:tabs>
          <w:tab w:val="left" w:pos="5400"/>
        </w:tabs>
        <w:rPr>
          <w:rFonts w:cs="Arial"/>
          <w:szCs w:val="18"/>
          <w:lang w:val="es-MX"/>
        </w:rPr>
      </w:pPr>
    </w:p>
    <w:p w14:paraId="5D2E2F2C" w14:textId="77777777" w:rsidR="00F326C8" w:rsidRDefault="00F326C8" w:rsidP="00735DC0">
      <w:pPr>
        <w:jc w:val="center"/>
        <w:rPr>
          <w:b/>
          <w:lang w:val="es-MX"/>
        </w:rPr>
      </w:pPr>
    </w:p>
    <w:p w14:paraId="4FD48054" w14:textId="77777777" w:rsidR="00AE2E9F" w:rsidRPr="008B3265" w:rsidRDefault="00AE2E9F" w:rsidP="00AE2E9F">
      <w:pPr>
        <w:jc w:val="center"/>
        <w:rPr>
          <w:b/>
          <w:lang w:val="es-MX"/>
        </w:rPr>
      </w:pPr>
      <w:r w:rsidRPr="008B3265">
        <w:rPr>
          <w:b/>
          <w:lang w:val="es-MX"/>
        </w:rPr>
        <w:t xml:space="preserve">SECCIÓN UNDÉCIMA </w:t>
      </w:r>
    </w:p>
    <w:p w14:paraId="264BEC16" w14:textId="77777777" w:rsidR="0063398A" w:rsidRPr="00304383" w:rsidRDefault="00735DC0" w:rsidP="0063398A">
      <w:pPr>
        <w:tabs>
          <w:tab w:val="left" w:pos="5400"/>
        </w:tabs>
        <w:jc w:val="center"/>
        <w:rPr>
          <w:rFonts w:cs="Arial"/>
          <w:b/>
          <w:bCs/>
          <w:szCs w:val="18"/>
          <w:lang w:val="es-MX"/>
        </w:rPr>
      </w:pPr>
      <w:r w:rsidRPr="00304383">
        <w:rPr>
          <w:rFonts w:cs="Arial"/>
          <w:b/>
          <w:bCs/>
          <w:szCs w:val="18"/>
          <w:lang w:val="es-MX"/>
        </w:rPr>
        <w:t>SERVICIOS DE REPARACIÓN, CONSERVACIÓN Y MANTENIMIENTO DE PAVIMENTOS</w:t>
      </w:r>
    </w:p>
    <w:p w14:paraId="49ACCC1A" w14:textId="77777777" w:rsidR="0063398A" w:rsidRPr="00304383" w:rsidRDefault="0063398A" w:rsidP="0063398A">
      <w:pPr>
        <w:tabs>
          <w:tab w:val="left" w:pos="5400"/>
        </w:tabs>
        <w:rPr>
          <w:rFonts w:cs="Arial"/>
          <w:szCs w:val="18"/>
          <w:lang w:val="es-MX"/>
        </w:rPr>
      </w:pPr>
    </w:p>
    <w:p w14:paraId="051EDF8F" w14:textId="3FB8FA29" w:rsidR="0063398A" w:rsidRPr="00304383"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2751F6">
        <w:rPr>
          <w:rFonts w:cs="Arial"/>
          <w:b/>
          <w:bCs/>
          <w:szCs w:val="18"/>
          <w:lang w:val="es-MX"/>
        </w:rPr>
        <w:t>29</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El derecho de </w:t>
      </w:r>
      <w:r w:rsidR="00D5106B">
        <w:rPr>
          <w:rFonts w:cs="Arial"/>
          <w:szCs w:val="18"/>
          <w:lang w:val="es-MX"/>
        </w:rPr>
        <w:t xml:space="preserve">reparamiento, </w:t>
      </w:r>
      <w:r w:rsidR="0063398A" w:rsidRPr="00304383">
        <w:rPr>
          <w:rFonts w:cs="Arial"/>
          <w:szCs w:val="18"/>
          <w:lang w:val="es-MX"/>
        </w:rPr>
        <w:t>conservación</w:t>
      </w:r>
      <w:r w:rsidR="00D5106B">
        <w:rPr>
          <w:rFonts w:cs="Arial"/>
          <w:szCs w:val="18"/>
          <w:lang w:val="es-MX"/>
        </w:rPr>
        <w:t xml:space="preserve"> y mantenimiento</w:t>
      </w:r>
      <w:r w:rsidR="0063398A" w:rsidRPr="00304383">
        <w:rPr>
          <w:rFonts w:cs="Arial"/>
          <w:szCs w:val="18"/>
          <w:lang w:val="es-MX"/>
        </w:rPr>
        <w:t xml:space="preserve"> de pavimento se causará según lo establecido en las leyes y reglamentos respectivos.</w:t>
      </w:r>
    </w:p>
    <w:p w14:paraId="0C7329D3" w14:textId="77777777" w:rsidR="0063398A" w:rsidRDefault="0063398A" w:rsidP="0063398A">
      <w:pPr>
        <w:tabs>
          <w:tab w:val="left" w:pos="5400"/>
        </w:tabs>
        <w:jc w:val="both"/>
        <w:rPr>
          <w:rFonts w:cs="Arial"/>
          <w:szCs w:val="18"/>
          <w:lang w:val="es-MX"/>
        </w:rPr>
      </w:pPr>
    </w:p>
    <w:p w14:paraId="391831F5" w14:textId="77777777" w:rsidR="00C20866" w:rsidRDefault="00C20866" w:rsidP="00C20866">
      <w:pPr>
        <w:tabs>
          <w:tab w:val="left" w:pos="5400"/>
        </w:tabs>
        <w:jc w:val="both"/>
        <w:rPr>
          <w:lang w:val="es-MX"/>
        </w:rPr>
      </w:pPr>
      <w:r>
        <w:rPr>
          <w:lang w:val="es-MX"/>
        </w:rPr>
        <w:t>Tratándose de empresas o personas que canalizan redes de infraestructura o las sustituyan, cubrirá este derecho de acuerdo a la tarifa siguiente por metro lineal canalizando en área urbana pavimentada, el ayuntamiento se reserva el derecho de supervisar y en su caso aprobar la correcta reparación del pavimento, que deberá cumpli</w:t>
      </w:r>
      <w:r w:rsidR="00A46E1C">
        <w:rPr>
          <w:lang w:val="es-MX"/>
        </w:rPr>
        <w:t>r con las especificaciones por é</w:t>
      </w:r>
      <w:r>
        <w:rPr>
          <w:lang w:val="es-MX"/>
        </w:rPr>
        <w:t>l establecidas</w:t>
      </w:r>
      <w:r w:rsidR="00A46E1C">
        <w:rPr>
          <w:lang w:val="es-MX"/>
        </w:rPr>
        <w:t>.</w:t>
      </w:r>
    </w:p>
    <w:p w14:paraId="70416795" w14:textId="77777777" w:rsidR="00C20866" w:rsidRPr="00304383" w:rsidRDefault="00C20866" w:rsidP="00C20866">
      <w:pPr>
        <w:tabs>
          <w:tab w:val="left" w:pos="5400"/>
        </w:tabs>
        <w:jc w:val="both"/>
        <w:rPr>
          <w:lang w:val="es-MX"/>
        </w:rPr>
      </w:pPr>
    </w:p>
    <w:tbl>
      <w:tblPr>
        <w:tblW w:w="49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96"/>
        <w:gridCol w:w="2174"/>
        <w:gridCol w:w="998"/>
        <w:gridCol w:w="2230"/>
        <w:gridCol w:w="1557"/>
        <w:gridCol w:w="1746"/>
      </w:tblGrid>
      <w:tr w:rsidR="00C20866" w14:paraId="63D0F888" w14:textId="77777777" w:rsidTr="0056649A">
        <w:trPr>
          <w:jc w:val="center"/>
        </w:trPr>
        <w:tc>
          <w:tcPr>
            <w:tcW w:w="733" w:type="pct"/>
          </w:tcPr>
          <w:p w14:paraId="182FA855" w14:textId="77777777" w:rsidR="00C20866" w:rsidRPr="00304383" w:rsidRDefault="00C20866" w:rsidP="00C20866">
            <w:pPr>
              <w:tabs>
                <w:tab w:val="left" w:pos="5400"/>
              </w:tabs>
              <w:ind w:left="1134"/>
              <w:jc w:val="both"/>
              <w:rPr>
                <w:lang w:val="es-MX"/>
              </w:rPr>
            </w:pPr>
          </w:p>
        </w:tc>
        <w:tc>
          <w:tcPr>
            <w:tcW w:w="1065" w:type="pct"/>
          </w:tcPr>
          <w:p w14:paraId="77597940" w14:textId="77777777" w:rsidR="00C20866" w:rsidRPr="00D168EA" w:rsidRDefault="00C20866" w:rsidP="00C20866">
            <w:pPr>
              <w:tabs>
                <w:tab w:val="left" w:pos="5400"/>
              </w:tabs>
              <w:jc w:val="right"/>
              <w:rPr>
                <w:b/>
                <w:bCs/>
                <w:lang w:val="es-MX"/>
              </w:rPr>
            </w:pPr>
          </w:p>
        </w:tc>
        <w:tc>
          <w:tcPr>
            <w:tcW w:w="489" w:type="pct"/>
          </w:tcPr>
          <w:p w14:paraId="3E8D8B2E" w14:textId="77777777" w:rsidR="00C20866" w:rsidRPr="00D168EA" w:rsidRDefault="00C20866" w:rsidP="00C20866">
            <w:pPr>
              <w:tabs>
                <w:tab w:val="left" w:pos="5400"/>
              </w:tabs>
              <w:jc w:val="both"/>
              <w:rPr>
                <w:b/>
                <w:bCs/>
                <w:lang w:val="es-MX"/>
              </w:rPr>
            </w:pPr>
          </w:p>
        </w:tc>
        <w:tc>
          <w:tcPr>
            <w:tcW w:w="1093" w:type="pct"/>
          </w:tcPr>
          <w:p w14:paraId="57213229" w14:textId="77777777" w:rsidR="00C20866" w:rsidRPr="00D168EA" w:rsidRDefault="00C20866" w:rsidP="00C20866">
            <w:pPr>
              <w:tabs>
                <w:tab w:val="left" w:pos="5400"/>
              </w:tabs>
              <w:jc w:val="right"/>
              <w:rPr>
                <w:b/>
                <w:bCs/>
                <w:lang w:val="es-MX"/>
              </w:rPr>
            </w:pPr>
          </w:p>
        </w:tc>
        <w:tc>
          <w:tcPr>
            <w:tcW w:w="763" w:type="pct"/>
          </w:tcPr>
          <w:p w14:paraId="2F8E2F8E" w14:textId="77777777" w:rsidR="00C20866" w:rsidRPr="00304383" w:rsidRDefault="00C20866" w:rsidP="00C20866">
            <w:pPr>
              <w:tabs>
                <w:tab w:val="left" w:pos="5400"/>
              </w:tabs>
              <w:jc w:val="both"/>
              <w:rPr>
                <w:lang w:val="es-MX"/>
              </w:rPr>
            </w:pPr>
          </w:p>
        </w:tc>
        <w:tc>
          <w:tcPr>
            <w:tcW w:w="856" w:type="pct"/>
          </w:tcPr>
          <w:p w14:paraId="7CC31A32" w14:textId="77777777" w:rsidR="00C20866" w:rsidRDefault="00C100F6" w:rsidP="00EA436D">
            <w:pPr>
              <w:tabs>
                <w:tab w:val="left" w:pos="5400"/>
              </w:tabs>
              <w:jc w:val="center"/>
              <w:rPr>
                <w:b/>
                <w:bCs/>
                <w:lang w:val="es-MX"/>
              </w:rPr>
            </w:pPr>
            <w:r>
              <w:rPr>
                <w:b/>
                <w:bCs/>
                <w:lang w:val="es-MX"/>
              </w:rPr>
              <w:t>UMA</w:t>
            </w:r>
          </w:p>
        </w:tc>
      </w:tr>
      <w:tr w:rsidR="0056649A" w14:paraId="36ED87BC" w14:textId="77777777" w:rsidTr="0056649A">
        <w:trPr>
          <w:jc w:val="center"/>
        </w:trPr>
        <w:tc>
          <w:tcPr>
            <w:tcW w:w="733" w:type="pct"/>
          </w:tcPr>
          <w:p w14:paraId="62DB69B9" w14:textId="77777777" w:rsidR="0056649A" w:rsidRPr="00304383" w:rsidRDefault="0056649A" w:rsidP="00C20866">
            <w:pPr>
              <w:tabs>
                <w:tab w:val="left" w:pos="5400"/>
              </w:tabs>
              <w:ind w:left="1134"/>
              <w:jc w:val="both"/>
              <w:rPr>
                <w:lang w:val="es-MX"/>
              </w:rPr>
            </w:pPr>
          </w:p>
        </w:tc>
        <w:tc>
          <w:tcPr>
            <w:tcW w:w="1065" w:type="pct"/>
          </w:tcPr>
          <w:p w14:paraId="1673C2C3" w14:textId="77777777" w:rsidR="0056649A" w:rsidRPr="00D168EA" w:rsidRDefault="0056649A" w:rsidP="00C20866">
            <w:pPr>
              <w:tabs>
                <w:tab w:val="left" w:pos="5400"/>
              </w:tabs>
              <w:jc w:val="right"/>
              <w:rPr>
                <w:b/>
                <w:bCs/>
                <w:lang w:val="es-MX"/>
              </w:rPr>
            </w:pPr>
            <w:r w:rsidRPr="00D168EA">
              <w:rPr>
                <w:b/>
                <w:bCs/>
                <w:lang w:val="es-MX"/>
              </w:rPr>
              <w:t xml:space="preserve">DE     </w:t>
            </w:r>
            <w:r>
              <w:rPr>
                <w:b/>
                <w:bCs/>
                <w:lang w:val="es-MX"/>
              </w:rPr>
              <w:t xml:space="preserve">   </w:t>
            </w:r>
            <w:r w:rsidRPr="00D168EA">
              <w:rPr>
                <w:b/>
                <w:bCs/>
                <w:lang w:val="es-MX"/>
              </w:rPr>
              <w:t xml:space="preserve">      1</w:t>
            </w:r>
            <w:r>
              <w:rPr>
                <w:b/>
                <w:bCs/>
                <w:lang w:val="es-MX"/>
              </w:rPr>
              <w:t>.00</w:t>
            </w:r>
          </w:p>
        </w:tc>
        <w:tc>
          <w:tcPr>
            <w:tcW w:w="489" w:type="pct"/>
          </w:tcPr>
          <w:p w14:paraId="72038389" w14:textId="77777777" w:rsidR="0056649A" w:rsidRPr="00D168EA" w:rsidRDefault="0056649A" w:rsidP="00C20866">
            <w:pPr>
              <w:tabs>
                <w:tab w:val="left" w:pos="5400"/>
              </w:tabs>
              <w:jc w:val="both"/>
              <w:rPr>
                <w:b/>
                <w:bCs/>
                <w:lang w:val="es-MX"/>
              </w:rPr>
            </w:pPr>
          </w:p>
        </w:tc>
        <w:tc>
          <w:tcPr>
            <w:tcW w:w="1093" w:type="pct"/>
          </w:tcPr>
          <w:p w14:paraId="0BDA10AA" w14:textId="77777777" w:rsidR="0056649A" w:rsidRPr="00D168EA" w:rsidRDefault="0056649A" w:rsidP="00C20866">
            <w:pPr>
              <w:tabs>
                <w:tab w:val="left" w:pos="5400"/>
              </w:tabs>
              <w:jc w:val="right"/>
              <w:rPr>
                <w:b/>
                <w:bCs/>
                <w:lang w:val="es-MX"/>
              </w:rPr>
            </w:pPr>
            <w:r w:rsidRPr="00D168EA">
              <w:rPr>
                <w:b/>
                <w:bCs/>
                <w:lang w:val="es-MX"/>
              </w:rPr>
              <w:t>HASTA</w:t>
            </w:r>
            <w:r>
              <w:rPr>
                <w:b/>
                <w:bCs/>
                <w:lang w:val="es-MX"/>
              </w:rPr>
              <w:t xml:space="preserve">            100,</w:t>
            </w:r>
            <w:r w:rsidRPr="00304383">
              <w:rPr>
                <w:b/>
                <w:bCs/>
                <w:lang w:val="es-MX"/>
              </w:rPr>
              <w:t>00</w:t>
            </w:r>
          </w:p>
        </w:tc>
        <w:tc>
          <w:tcPr>
            <w:tcW w:w="763" w:type="pct"/>
          </w:tcPr>
          <w:p w14:paraId="47BE00D4" w14:textId="77777777" w:rsidR="0056649A" w:rsidRPr="00304383" w:rsidRDefault="0056649A" w:rsidP="00C20866">
            <w:pPr>
              <w:tabs>
                <w:tab w:val="left" w:pos="5400"/>
              </w:tabs>
              <w:jc w:val="both"/>
              <w:rPr>
                <w:lang w:val="es-MX"/>
              </w:rPr>
            </w:pPr>
          </w:p>
        </w:tc>
        <w:tc>
          <w:tcPr>
            <w:tcW w:w="856" w:type="pct"/>
            <w:vAlign w:val="center"/>
          </w:tcPr>
          <w:p w14:paraId="5F32B242" w14:textId="7A74970F" w:rsidR="0056649A" w:rsidRDefault="00295494" w:rsidP="0056649A">
            <w:pPr>
              <w:tabs>
                <w:tab w:val="left" w:pos="5400"/>
              </w:tabs>
              <w:jc w:val="right"/>
              <w:rPr>
                <w:rFonts w:cs="Arial"/>
                <w:b/>
                <w:szCs w:val="18"/>
                <w:lang w:val="es-MX"/>
              </w:rPr>
            </w:pPr>
            <w:r>
              <w:rPr>
                <w:rFonts w:cs="Arial"/>
                <w:b/>
                <w:szCs w:val="18"/>
                <w:lang w:val="es-MX"/>
              </w:rPr>
              <w:t>1.25</w:t>
            </w:r>
          </w:p>
        </w:tc>
      </w:tr>
      <w:tr w:rsidR="0056649A" w14:paraId="6808F1CA" w14:textId="77777777" w:rsidTr="0056649A">
        <w:trPr>
          <w:jc w:val="center"/>
        </w:trPr>
        <w:tc>
          <w:tcPr>
            <w:tcW w:w="733" w:type="pct"/>
          </w:tcPr>
          <w:p w14:paraId="517D1781" w14:textId="77777777" w:rsidR="0056649A" w:rsidRPr="00304383" w:rsidRDefault="0056649A" w:rsidP="00C20866">
            <w:pPr>
              <w:tabs>
                <w:tab w:val="left" w:pos="5400"/>
              </w:tabs>
              <w:jc w:val="both"/>
              <w:rPr>
                <w:b/>
                <w:bCs/>
                <w:lang w:val="es-MX"/>
              </w:rPr>
            </w:pPr>
          </w:p>
        </w:tc>
        <w:tc>
          <w:tcPr>
            <w:tcW w:w="1065" w:type="pct"/>
          </w:tcPr>
          <w:p w14:paraId="46FB9265" w14:textId="77777777" w:rsidR="0056649A" w:rsidRPr="00304383" w:rsidRDefault="0056649A" w:rsidP="00C20866">
            <w:pPr>
              <w:tabs>
                <w:tab w:val="left" w:pos="5400"/>
              </w:tabs>
              <w:jc w:val="right"/>
              <w:rPr>
                <w:b/>
                <w:bCs/>
                <w:lang w:val="es-MX"/>
              </w:rPr>
            </w:pPr>
            <w:r>
              <w:rPr>
                <w:b/>
                <w:bCs/>
                <w:lang w:val="es-MX"/>
              </w:rPr>
              <w:t xml:space="preserve">     100,0</w:t>
            </w:r>
            <w:r w:rsidRPr="00304383">
              <w:rPr>
                <w:b/>
                <w:bCs/>
                <w:lang w:val="es-MX"/>
              </w:rPr>
              <w:t>1</w:t>
            </w:r>
          </w:p>
        </w:tc>
        <w:tc>
          <w:tcPr>
            <w:tcW w:w="489" w:type="pct"/>
          </w:tcPr>
          <w:p w14:paraId="3C2C0110" w14:textId="77777777" w:rsidR="0056649A" w:rsidRPr="00304383" w:rsidRDefault="0056649A" w:rsidP="00C20866">
            <w:pPr>
              <w:tabs>
                <w:tab w:val="left" w:pos="5400"/>
              </w:tabs>
              <w:jc w:val="both"/>
              <w:rPr>
                <w:b/>
                <w:bCs/>
                <w:lang w:val="es-MX"/>
              </w:rPr>
            </w:pPr>
          </w:p>
        </w:tc>
        <w:tc>
          <w:tcPr>
            <w:tcW w:w="1093" w:type="pct"/>
          </w:tcPr>
          <w:p w14:paraId="7F318A84" w14:textId="77777777" w:rsidR="0056649A" w:rsidRPr="00D168EA" w:rsidRDefault="0056649A" w:rsidP="00C20866">
            <w:pPr>
              <w:tabs>
                <w:tab w:val="right" w:pos="2014"/>
                <w:tab w:val="left" w:pos="5400"/>
              </w:tabs>
              <w:rPr>
                <w:b/>
                <w:bCs/>
                <w:lang w:val="es-MX"/>
              </w:rPr>
            </w:pPr>
            <w:r>
              <w:rPr>
                <w:b/>
                <w:bCs/>
                <w:lang w:val="es-MX"/>
              </w:rPr>
              <w:tab/>
              <w:t>200,0</w:t>
            </w:r>
            <w:r w:rsidRPr="00304383">
              <w:rPr>
                <w:b/>
                <w:bCs/>
                <w:lang w:val="es-MX"/>
              </w:rPr>
              <w:t>0</w:t>
            </w:r>
          </w:p>
        </w:tc>
        <w:tc>
          <w:tcPr>
            <w:tcW w:w="763" w:type="pct"/>
          </w:tcPr>
          <w:p w14:paraId="2A9BE3A3" w14:textId="77777777" w:rsidR="0056649A" w:rsidRPr="00304383" w:rsidRDefault="0056649A" w:rsidP="00C20866">
            <w:pPr>
              <w:tabs>
                <w:tab w:val="left" w:pos="5400"/>
              </w:tabs>
              <w:jc w:val="both"/>
              <w:rPr>
                <w:b/>
                <w:bCs/>
                <w:lang w:val="es-MX"/>
              </w:rPr>
            </w:pPr>
          </w:p>
        </w:tc>
        <w:tc>
          <w:tcPr>
            <w:tcW w:w="856" w:type="pct"/>
            <w:vAlign w:val="center"/>
          </w:tcPr>
          <w:p w14:paraId="3978BD75" w14:textId="3BFCDF44" w:rsidR="0056649A" w:rsidRDefault="00295494" w:rsidP="0056649A">
            <w:pPr>
              <w:tabs>
                <w:tab w:val="left" w:pos="5400"/>
              </w:tabs>
              <w:jc w:val="right"/>
              <w:rPr>
                <w:rFonts w:cs="Arial"/>
                <w:b/>
                <w:szCs w:val="18"/>
                <w:lang w:val="es-MX"/>
              </w:rPr>
            </w:pPr>
            <w:r>
              <w:rPr>
                <w:rFonts w:cs="Arial"/>
                <w:b/>
                <w:szCs w:val="18"/>
                <w:lang w:val="es-MX"/>
              </w:rPr>
              <w:t>1.00</w:t>
            </w:r>
          </w:p>
        </w:tc>
      </w:tr>
      <w:tr w:rsidR="0056649A" w14:paraId="78993D1F" w14:textId="77777777" w:rsidTr="0056649A">
        <w:trPr>
          <w:trHeight w:val="158"/>
          <w:jc w:val="center"/>
        </w:trPr>
        <w:tc>
          <w:tcPr>
            <w:tcW w:w="733" w:type="pct"/>
          </w:tcPr>
          <w:p w14:paraId="3A30CCBE" w14:textId="77777777" w:rsidR="0056649A" w:rsidRPr="00304383" w:rsidRDefault="0056649A" w:rsidP="00C20866">
            <w:pPr>
              <w:tabs>
                <w:tab w:val="left" w:pos="5400"/>
              </w:tabs>
              <w:jc w:val="both"/>
              <w:rPr>
                <w:b/>
                <w:bCs/>
                <w:lang w:val="es-MX"/>
              </w:rPr>
            </w:pPr>
          </w:p>
        </w:tc>
        <w:tc>
          <w:tcPr>
            <w:tcW w:w="1065" w:type="pct"/>
          </w:tcPr>
          <w:p w14:paraId="7D2B603F" w14:textId="77777777" w:rsidR="0056649A" w:rsidRPr="00304383" w:rsidRDefault="0056649A" w:rsidP="00C20866">
            <w:pPr>
              <w:tabs>
                <w:tab w:val="left" w:pos="5400"/>
              </w:tabs>
              <w:jc w:val="right"/>
              <w:rPr>
                <w:b/>
                <w:bCs/>
                <w:lang w:val="es-MX"/>
              </w:rPr>
            </w:pPr>
            <w:r>
              <w:rPr>
                <w:b/>
                <w:bCs/>
                <w:lang w:val="es-MX"/>
              </w:rPr>
              <w:t>200,</w:t>
            </w:r>
            <w:r w:rsidRPr="00304383">
              <w:rPr>
                <w:b/>
                <w:bCs/>
                <w:lang w:val="es-MX"/>
              </w:rPr>
              <w:t>01</w:t>
            </w:r>
          </w:p>
        </w:tc>
        <w:tc>
          <w:tcPr>
            <w:tcW w:w="489" w:type="pct"/>
          </w:tcPr>
          <w:p w14:paraId="04185F2E" w14:textId="77777777" w:rsidR="0056649A" w:rsidRPr="00304383" w:rsidRDefault="0056649A" w:rsidP="00C20866">
            <w:pPr>
              <w:tabs>
                <w:tab w:val="left" w:pos="5400"/>
              </w:tabs>
              <w:jc w:val="both"/>
              <w:rPr>
                <w:b/>
                <w:bCs/>
                <w:lang w:val="es-MX"/>
              </w:rPr>
            </w:pPr>
          </w:p>
        </w:tc>
        <w:tc>
          <w:tcPr>
            <w:tcW w:w="1093" w:type="pct"/>
          </w:tcPr>
          <w:p w14:paraId="360818CA" w14:textId="77777777" w:rsidR="0056649A" w:rsidRPr="00304383" w:rsidRDefault="0056649A" w:rsidP="00C20866">
            <w:pPr>
              <w:tabs>
                <w:tab w:val="left" w:pos="5400"/>
              </w:tabs>
              <w:jc w:val="right"/>
              <w:rPr>
                <w:b/>
                <w:bCs/>
                <w:lang w:val="es-MX"/>
              </w:rPr>
            </w:pPr>
            <w:r>
              <w:rPr>
                <w:b/>
                <w:bCs/>
                <w:lang w:val="es-MX"/>
              </w:rPr>
              <w:t>500,0</w:t>
            </w:r>
            <w:r w:rsidRPr="00304383">
              <w:rPr>
                <w:b/>
                <w:bCs/>
                <w:lang w:val="es-MX"/>
              </w:rPr>
              <w:t>0</w:t>
            </w:r>
          </w:p>
        </w:tc>
        <w:tc>
          <w:tcPr>
            <w:tcW w:w="763" w:type="pct"/>
          </w:tcPr>
          <w:p w14:paraId="6FABD63F" w14:textId="77777777" w:rsidR="0056649A" w:rsidRPr="00304383" w:rsidRDefault="0056649A" w:rsidP="00C20866">
            <w:pPr>
              <w:tabs>
                <w:tab w:val="left" w:pos="5400"/>
              </w:tabs>
              <w:jc w:val="both"/>
              <w:rPr>
                <w:b/>
                <w:bCs/>
                <w:lang w:val="es-MX"/>
              </w:rPr>
            </w:pPr>
          </w:p>
        </w:tc>
        <w:tc>
          <w:tcPr>
            <w:tcW w:w="856" w:type="pct"/>
            <w:vAlign w:val="center"/>
          </w:tcPr>
          <w:p w14:paraId="2E471910" w14:textId="3CF3DEE6" w:rsidR="0056649A" w:rsidRDefault="00295494" w:rsidP="0056649A">
            <w:pPr>
              <w:tabs>
                <w:tab w:val="left" w:pos="5400"/>
              </w:tabs>
              <w:jc w:val="right"/>
              <w:rPr>
                <w:rFonts w:cs="Arial"/>
                <w:b/>
                <w:szCs w:val="18"/>
                <w:lang w:val="es-MX"/>
              </w:rPr>
            </w:pPr>
            <w:r>
              <w:rPr>
                <w:rFonts w:cs="Arial"/>
                <w:b/>
                <w:szCs w:val="18"/>
                <w:lang w:val="es-MX"/>
              </w:rPr>
              <w:t>0.75</w:t>
            </w:r>
          </w:p>
        </w:tc>
      </w:tr>
      <w:tr w:rsidR="0056649A" w14:paraId="10E98E41" w14:textId="77777777" w:rsidTr="0056649A">
        <w:trPr>
          <w:trHeight w:val="158"/>
          <w:jc w:val="center"/>
        </w:trPr>
        <w:tc>
          <w:tcPr>
            <w:tcW w:w="733" w:type="pct"/>
          </w:tcPr>
          <w:p w14:paraId="29CAC4F3" w14:textId="77777777" w:rsidR="0056649A" w:rsidRPr="00304383" w:rsidRDefault="0056649A" w:rsidP="00C20866">
            <w:pPr>
              <w:tabs>
                <w:tab w:val="left" w:pos="5400"/>
              </w:tabs>
              <w:jc w:val="both"/>
              <w:rPr>
                <w:b/>
                <w:bCs/>
                <w:lang w:val="es-MX"/>
              </w:rPr>
            </w:pPr>
          </w:p>
        </w:tc>
        <w:tc>
          <w:tcPr>
            <w:tcW w:w="1065" w:type="pct"/>
          </w:tcPr>
          <w:p w14:paraId="62F26D53" w14:textId="77777777" w:rsidR="0056649A" w:rsidRDefault="0056649A" w:rsidP="00C20866">
            <w:pPr>
              <w:tabs>
                <w:tab w:val="left" w:pos="5400"/>
              </w:tabs>
              <w:jc w:val="right"/>
              <w:rPr>
                <w:b/>
                <w:bCs/>
                <w:lang w:val="es-MX"/>
              </w:rPr>
            </w:pPr>
            <w:r>
              <w:rPr>
                <w:b/>
                <w:bCs/>
                <w:lang w:val="es-MX"/>
              </w:rPr>
              <w:t>500.01</w:t>
            </w:r>
          </w:p>
        </w:tc>
        <w:tc>
          <w:tcPr>
            <w:tcW w:w="489" w:type="pct"/>
          </w:tcPr>
          <w:p w14:paraId="0958FB32" w14:textId="77777777" w:rsidR="0056649A" w:rsidRPr="00304383" w:rsidRDefault="0056649A" w:rsidP="00C20866">
            <w:pPr>
              <w:tabs>
                <w:tab w:val="left" w:pos="5400"/>
              </w:tabs>
              <w:jc w:val="both"/>
              <w:rPr>
                <w:b/>
                <w:bCs/>
                <w:lang w:val="es-MX"/>
              </w:rPr>
            </w:pPr>
          </w:p>
        </w:tc>
        <w:tc>
          <w:tcPr>
            <w:tcW w:w="1093" w:type="pct"/>
          </w:tcPr>
          <w:p w14:paraId="35A9722D" w14:textId="77777777" w:rsidR="0056649A" w:rsidRDefault="0056649A" w:rsidP="00C20866">
            <w:pPr>
              <w:tabs>
                <w:tab w:val="left" w:pos="5400"/>
              </w:tabs>
              <w:jc w:val="right"/>
              <w:rPr>
                <w:b/>
                <w:bCs/>
                <w:lang w:val="es-MX"/>
              </w:rPr>
            </w:pPr>
            <w:r>
              <w:rPr>
                <w:b/>
                <w:bCs/>
                <w:lang w:val="es-MX"/>
              </w:rPr>
              <w:t>1,000.00</w:t>
            </w:r>
          </w:p>
        </w:tc>
        <w:tc>
          <w:tcPr>
            <w:tcW w:w="763" w:type="pct"/>
          </w:tcPr>
          <w:p w14:paraId="408DE6FD" w14:textId="77777777" w:rsidR="0056649A" w:rsidRPr="00304383" w:rsidRDefault="0056649A" w:rsidP="00C20866">
            <w:pPr>
              <w:tabs>
                <w:tab w:val="left" w:pos="5400"/>
              </w:tabs>
              <w:jc w:val="both"/>
              <w:rPr>
                <w:b/>
                <w:bCs/>
                <w:lang w:val="es-MX"/>
              </w:rPr>
            </w:pPr>
          </w:p>
        </w:tc>
        <w:tc>
          <w:tcPr>
            <w:tcW w:w="856" w:type="pct"/>
            <w:vAlign w:val="center"/>
          </w:tcPr>
          <w:p w14:paraId="1EE34C0F" w14:textId="1A1B9E94" w:rsidR="0056649A" w:rsidRDefault="00295494" w:rsidP="0056649A">
            <w:pPr>
              <w:tabs>
                <w:tab w:val="left" w:pos="5400"/>
              </w:tabs>
              <w:jc w:val="right"/>
              <w:rPr>
                <w:rFonts w:cs="Arial"/>
                <w:b/>
                <w:szCs w:val="18"/>
                <w:lang w:val="es-MX"/>
              </w:rPr>
            </w:pPr>
            <w:r>
              <w:rPr>
                <w:rFonts w:cs="Arial"/>
                <w:b/>
                <w:szCs w:val="18"/>
                <w:lang w:val="es-MX"/>
              </w:rPr>
              <w:t>0.50</w:t>
            </w:r>
          </w:p>
        </w:tc>
      </w:tr>
      <w:tr w:rsidR="0056649A" w14:paraId="09B9AFA3" w14:textId="77777777" w:rsidTr="0056649A">
        <w:trPr>
          <w:trHeight w:val="158"/>
          <w:jc w:val="center"/>
        </w:trPr>
        <w:tc>
          <w:tcPr>
            <w:tcW w:w="733" w:type="pct"/>
          </w:tcPr>
          <w:p w14:paraId="6B030CEE" w14:textId="77777777" w:rsidR="0056649A" w:rsidRPr="00304383" w:rsidRDefault="0056649A" w:rsidP="00C20866">
            <w:pPr>
              <w:tabs>
                <w:tab w:val="left" w:pos="5400"/>
              </w:tabs>
              <w:jc w:val="both"/>
              <w:rPr>
                <w:b/>
                <w:bCs/>
                <w:lang w:val="es-MX"/>
              </w:rPr>
            </w:pPr>
          </w:p>
        </w:tc>
        <w:tc>
          <w:tcPr>
            <w:tcW w:w="1065" w:type="pct"/>
          </w:tcPr>
          <w:p w14:paraId="6F1404F0" w14:textId="77777777" w:rsidR="0056649A" w:rsidRPr="00304383" w:rsidRDefault="0056649A" w:rsidP="00C20866">
            <w:pPr>
              <w:tabs>
                <w:tab w:val="left" w:pos="5400"/>
              </w:tabs>
              <w:jc w:val="right"/>
              <w:rPr>
                <w:b/>
                <w:bCs/>
                <w:lang w:val="es-MX"/>
              </w:rPr>
            </w:pPr>
            <w:r>
              <w:rPr>
                <w:b/>
                <w:bCs/>
                <w:lang w:val="es-MX"/>
              </w:rPr>
              <w:t>1,000,0</w:t>
            </w:r>
            <w:r w:rsidRPr="00304383">
              <w:rPr>
                <w:b/>
                <w:bCs/>
                <w:lang w:val="es-MX"/>
              </w:rPr>
              <w:t>1</w:t>
            </w:r>
          </w:p>
        </w:tc>
        <w:tc>
          <w:tcPr>
            <w:tcW w:w="489" w:type="pct"/>
          </w:tcPr>
          <w:p w14:paraId="6E0E5C67" w14:textId="77777777" w:rsidR="0056649A" w:rsidRPr="00304383" w:rsidRDefault="0056649A" w:rsidP="00C20866">
            <w:pPr>
              <w:tabs>
                <w:tab w:val="left" w:pos="5400"/>
              </w:tabs>
              <w:jc w:val="both"/>
              <w:rPr>
                <w:b/>
                <w:bCs/>
                <w:lang w:val="es-MX"/>
              </w:rPr>
            </w:pPr>
          </w:p>
        </w:tc>
        <w:tc>
          <w:tcPr>
            <w:tcW w:w="1093" w:type="pct"/>
          </w:tcPr>
          <w:p w14:paraId="37FBC6F1" w14:textId="77777777" w:rsidR="0056649A" w:rsidRPr="00304383" w:rsidRDefault="0056649A" w:rsidP="00C20866">
            <w:pPr>
              <w:tabs>
                <w:tab w:val="left" w:pos="5400"/>
              </w:tabs>
              <w:jc w:val="right"/>
              <w:rPr>
                <w:b/>
                <w:bCs/>
                <w:lang w:val="es-MX"/>
              </w:rPr>
            </w:pPr>
            <w:r>
              <w:rPr>
                <w:b/>
                <w:bCs/>
                <w:lang w:val="es-MX"/>
              </w:rPr>
              <w:t>1,500.00</w:t>
            </w:r>
          </w:p>
        </w:tc>
        <w:tc>
          <w:tcPr>
            <w:tcW w:w="763" w:type="pct"/>
          </w:tcPr>
          <w:p w14:paraId="510BD834" w14:textId="77777777" w:rsidR="0056649A" w:rsidRPr="00304383" w:rsidRDefault="0056649A" w:rsidP="00C20866">
            <w:pPr>
              <w:tabs>
                <w:tab w:val="left" w:pos="5400"/>
              </w:tabs>
              <w:jc w:val="both"/>
              <w:rPr>
                <w:b/>
                <w:bCs/>
                <w:lang w:val="es-MX"/>
              </w:rPr>
            </w:pPr>
          </w:p>
        </w:tc>
        <w:tc>
          <w:tcPr>
            <w:tcW w:w="856" w:type="pct"/>
            <w:vAlign w:val="center"/>
          </w:tcPr>
          <w:p w14:paraId="4E7215C3" w14:textId="0973D8FC" w:rsidR="0056649A" w:rsidRDefault="00295494" w:rsidP="0056649A">
            <w:pPr>
              <w:tabs>
                <w:tab w:val="left" w:pos="5400"/>
              </w:tabs>
              <w:jc w:val="right"/>
              <w:rPr>
                <w:rFonts w:cs="Arial"/>
                <w:b/>
                <w:szCs w:val="18"/>
                <w:lang w:val="es-MX"/>
              </w:rPr>
            </w:pPr>
            <w:r>
              <w:rPr>
                <w:rFonts w:cs="Arial"/>
                <w:b/>
                <w:szCs w:val="18"/>
                <w:lang w:val="es-MX"/>
              </w:rPr>
              <w:t>0.40</w:t>
            </w:r>
          </w:p>
        </w:tc>
      </w:tr>
      <w:tr w:rsidR="0056649A" w14:paraId="545022D5" w14:textId="77777777" w:rsidTr="0056649A">
        <w:trPr>
          <w:jc w:val="center"/>
        </w:trPr>
        <w:tc>
          <w:tcPr>
            <w:tcW w:w="733" w:type="pct"/>
          </w:tcPr>
          <w:p w14:paraId="3393B2DE" w14:textId="77777777" w:rsidR="0056649A" w:rsidRPr="00304383" w:rsidRDefault="0056649A" w:rsidP="00C20866">
            <w:pPr>
              <w:tabs>
                <w:tab w:val="left" w:pos="5400"/>
              </w:tabs>
              <w:jc w:val="both"/>
              <w:rPr>
                <w:b/>
                <w:bCs/>
                <w:lang w:val="es-MX"/>
              </w:rPr>
            </w:pPr>
          </w:p>
        </w:tc>
        <w:tc>
          <w:tcPr>
            <w:tcW w:w="1065" w:type="pct"/>
          </w:tcPr>
          <w:p w14:paraId="4441C065" w14:textId="77777777" w:rsidR="0056649A" w:rsidRPr="00304383" w:rsidRDefault="0056649A" w:rsidP="00C20866">
            <w:pPr>
              <w:tabs>
                <w:tab w:val="left" w:pos="5400"/>
              </w:tabs>
              <w:jc w:val="right"/>
              <w:rPr>
                <w:b/>
                <w:bCs/>
                <w:lang w:val="es-MX"/>
              </w:rPr>
            </w:pPr>
            <w:r>
              <w:rPr>
                <w:b/>
                <w:bCs/>
                <w:lang w:val="es-MX"/>
              </w:rPr>
              <w:t>1,500,0</w:t>
            </w:r>
            <w:r w:rsidRPr="00304383">
              <w:rPr>
                <w:b/>
                <w:bCs/>
                <w:lang w:val="es-MX"/>
              </w:rPr>
              <w:t>1</w:t>
            </w:r>
          </w:p>
        </w:tc>
        <w:tc>
          <w:tcPr>
            <w:tcW w:w="489" w:type="pct"/>
          </w:tcPr>
          <w:p w14:paraId="297EC30D" w14:textId="77777777" w:rsidR="0056649A" w:rsidRPr="00304383" w:rsidRDefault="0056649A" w:rsidP="00C20866">
            <w:pPr>
              <w:tabs>
                <w:tab w:val="left" w:pos="5400"/>
              </w:tabs>
              <w:jc w:val="both"/>
              <w:rPr>
                <w:b/>
                <w:bCs/>
                <w:lang w:val="es-MX"/>
              </w:rPr>
            </w:pPr>
          </w:p>
        </w:tc>
        <w:tc>
          <w:tcPr>
            <w:tcW w:w="1093" w:type="pct"/>
          </w:tcPr>
          <w:p w14:paraId="7F0D93D3" w14:textId="77777777" w:rsidR="0056649A" w:rsidRPr="00304383" w:rsidRDefault="0056649A" w:rsidP="00C20866">
            <w:pPr>
              <w:tabs>
                <w:tab w:val="left" w:pos="5400"/>
              </w:tabs>
              <w:jc w:val="right"/>
              <w:rPr>
                <w:b/>
                <w:bCs/>
                <w:lang w:val="es-MX"/>
              </w:rPr>
            </w:pPr>
            <w:r>
              <w:rPr>
                <w:b/>
                <w:bCs/>
                <w:lang w:val="es-MX"/>
              </w:rPr>
              <w:t>5,000.00</w:t>
            </w:r>
          </w:p>
        </w:tc>
        <w:tc>
          <w:tcPr>
            <w:tcW w:w="763" w:type="pct"/>
          </w:tcPr>
          <w:p w14:paraId="46ECF825" w14:textId="77777777" w:rsidR="0056649A" w:rsidRPr="00304383" w:rsidRDefault="0056649A" w:rsidP="00C20866">
            <w:pPr>
              <w:tabs>
                <w:tab w:val="left" w:pos="5400"/>
              </w:tabs>
              <w:jc w:val="both"/>
              <w:rPr>
                <w:b/>
                <w:bCs/>
                <w:lang w:val="es-MX"/>
              </w:rPr>
            </w:pPr>
          </w:p>
        </w:tc>
        <w:tc>
          <w:tcPr>
            <w:tcW w:w="856" w:type="pct"/>
            <w:vAlign w:val="center"/>
          </w:tcPr>
          <w:p w14:paraId="0BF86BE7" w14:textId="613FB436" w:rsidR="0056649A" w:rsidRDefault="00295494" w:rsidP="0056649A">
            <w:pPr>
              <w:tabs>
                <w:tab w:val="left" w:pos="5400"/>
              </w:tabs>
              <w:jc w:val="right"/>
              <w:rPr>
                <w:rFonts w:cs="Arial"/>
                <w:b/>
                <w:szCs w:val="18"/>
                <w:lang w:val="es-MX"/>
              </w:rPr>
            </w:pPr>
            <w:r>
              <w:rPr>
                <w:rFonts w:cs="Arial"/>
                <w:b/>
                <w:szCs w:val="18"/>
                <w:lang w:val="es-MX"/>
              </w:rPr>
              <w:t>0.20</w:t>
            </w:r>
          </w:p>
        </w:tc>
      </w:tr>
      <w:tr w:rsidR="0056649A" w14:paraId="2D6AE164" w14:textId="77777777" w:rsidTr="0056649A">
        <w:trPr>
          <w:jc w:val="center"/>
        </w:trPr>
        <w:tc>
          <w:tcPr>
            <w:tcW w:w="733" w:type="pct"/>
          </w:tcPr>
          <w:p w14:paraId="21551BC6" w14:textId="77777777" w:rsidR="0056649A" w:rsidRPr="00304383" w:rsidRDefault="0056649A" w:rsidP="00C20866">
            <w:pPr>
              <w:tabs>
                <w:tab w:val="left" w:pos="5400"/>
              </w:tabs>
              <w:jc w:val="both"/>
              <w:rPr>
                <w:b/>
                <w:bCs/>
                <w:lang w:val="es-MX"/>
              </w:rPr>
            </w:pPr>
          </w:p>
        </w:tc>
        <w:tc>
          <w:tcPr>
            <w:tcW w:w="1065" w:type="pct"/>
          </w:tcPr>
          <w:p w14:paraId="59173EF7" w14:textId="77777777" w:rsidR="0056649A" w:rsidRPr="00304383" w:rsidRDefault="0056649A" w:rsidP="00C20866">
            <w:pPr>
              <w:tabs>
                <w:tab w:val="left" w:pos="5400"/>
              </w:tabs>
              <w:jc w:val="right"/>
              <w:rPr>
                <w:b/>
                <w:bCs/>
                <w:lang w:val="es-MX"/>
              </w:rPr>
            </w:pPr>
            <w:r>
              <w:rPr>
                <w:b/>
                <w:bCs/>
                <w:lang w:val="es-MX"/>
              </w:rPr>
              <w:t>5</w:t>
            </w:r>
            <w:r w:rsidRPr="00304383">
              <w:rPr>
                <w:b/>
                <w:bCs/>
                <w:lang w:val="es-MX"/>
              </w:rPr>
              <w:t>,00</w:t>
            </w:r>
            <w:r>
              <w:rPr>
                <w:b/>
                <w:bCs/>
                <w:lang w:val="es-MX"/>
              </w:rPr>
              <w:t>0,0</w:t>
            </w:r>
            <w:r w:rsidRPr="00304383">
              <w:rPr>
                <w:b/>
                <w:bCs/>
                <w:lang w:val="es-MX"/>
              </w:rPr>
              <w:t>1</w:t>
            </w:r>
          </w:p>
        </w:tc>
        <w:tc>
          <w:tcPr>
            <w:tcW w:w="489" w:type="pct"/>
          </w:tcPr>
          <w:p w14:paraId="6BD760DF" w14:textId="77777777" w:rsidR="0056649A" w:rsidRPr="00304383" w:rsidRDefault="0056649A" w:rsidP="00C20866">
            <w:pPr>
              <w:tabs>
                <w:tab w:val="left" w:pos="5400"/>
              </w:tabs>
              <w:jc w:val="both"/>
              <w:rPr>
                <w:b/>
                <w:bCs/>
                <w:lang w:val="es-MX"/>
              </w:rPr>
            </w:pPr>
          </w:p>
        </w:tc>
        <w:tc>
          <w:tcPr>
            <w:tcW w:w="1093" w:type="pct"/>
          </w:tcPr>
          <w:p w14:paraId="40AC2E5E" w14:textId="77777777" w:rsidR="0056649A" w:rsidRPr="00304383" w:rsidRDefault="0056649A" w:rsidP="00C20866">
            <w:pPr>
              <w:tabs>
                <w:tab w:val="left" w:pos="5400"/>
              </w:tabs>
              <w:jc w:val="right"/>
              <w:rPr>
                <w:b/>
                <w:bCs/>
                <w:lang w:val="es-MX"/>
              </w:rPr>
            </w:pPr>
            <w:r w:rsidRPr="00304383">
              <w:rPr>
                <w:b/>
                <w:bCs/>
                <w:lang w:val="es-MX"/>
              </w:rPr>
              <w:t>en adelante</w:t>
            </w:r>
          </w:p>
        </w:tc>
        <w:tc>
          <w:tcPr>
            <w:tcW w:w="763" w:type="pct"/>
          </w:tcPr>
          <w:p w14:paraId="287BA098" w14:textId="77777777" w:rsidR="0056649A" w:rsidRPr="00304383" w:rsidRDefault="0056649A" w:rsidP="00C20866">
            <w:pPr>
              <w:tabs>
                <w:tab w:val="left" w:pos="5400"/>
              </w:tabs>
              <w:jc w:val="both"/>
              <w:rPr>
                <w:b/>
                <w:bCs/>
                <w:lang w:val="es-MX"/>
              </w:rPr>
            </w:pPr>
          </w:p>
        </w:tc>
        <w:tc>
          <w:tcPr>
            <w:tcW w:w="856" w:type="pct"/>
            <w:vAlign w:val="center"/>
          </w:tcPr>
          <w:p w14:paraId="29CCB5E5" w14:textId="31AEB908" w:rsidR="0056649A" w:rsidRDefault="00295494" w:rsidP="0056649A">
            <w:pPr>
              <w:tabs>
                <w:tab w:val="left" w:pos="5400"/>
              </w:tabs>
              <w:jc w:val="right"/>
              <w:rPr>
                <w:rFonts w:cs="Arial"/>
                <w:b/>
                <w:szCs w:val="18"/>
                <w:lang w:val="es-MX"/>
              </w:rPr>
            </w:pPr>
            <w:r>
              <w:rPr>
                <w:rFonts w:cs="Arial"/>
                <w:b/>
                <w:szCs w:val="18"/>
                <w:lang w:val="es-MX"/>
              </w:rPr>
              <w:t>0.10</w:t>
            </w:r>
          </w:p>
        </w:tc>
      </w:tr>
    </w:tbl>
    <w:p w14:paraId="785592F0" w14:textId="77777777" w:rsidR="00C20866" w:rsidRPr="00C20866" w:rsidRDefault="00C20866" w:rsidP="0063398A">
      <w:pPr>
        <w:tabs>
          <w:tab w:val="left" w:pos="5400"/>
        </w:tabs>
        <w:jc w:val="both"/>
        <w:rPr>
          <w:rFonts w:cs="Arial"/>
          <w:szCs w:val="18"/>
        </w:rPr>
      </w:pPr>
    </w:p>
    <w:p w14:paraId="05F30AAF" w14:textId="77777777" w:rsidR="00AE2E9F" w:rsidRPr="006E6F44" w:rsidRDefault="00AE2E9F" w:rsidP="00AE2E9F">
      <w:pPr>
        <w:jc w:val="center"/>
        <w:rPr>
          <w:b/>
          <w:lang w:val="es-MX"/>
        </w:rPr>
      </w:pPr>
      <w:r w:rsidRPr="006E6F44">
        <w:rPr>
          <w:b/>
          <w:lang w:val="es-MX"/>
        </w:rPr>
        <w:t>SECCIÓN DUODÉCIMA</w:t>
      </w:r>
    </w:p>
    <w:p w14:paraId="57ED9B0A" w14:textId="77777777" w:rsidR="0063398A" w:rsidRPr="00304383" w:rsidRDefault="0030662C" w:rsidP="0008160C">
      <w:pPr>
        <w:pStyle w:val="Ttulo3"/>
        <w:tabs>
          <w:tab w:val="left" w:pos="5400"/>
        </w:tabs>
        <w:jc w:val="center"/>
        <w:rPr>
          <w:lang w:val="es-MX"/>
        </w:rPr>
      </w:pPr>
      <w:r w:rsidRPr="00304383">
        <w:rPr>
          <w:lang w:val="es-MX"/>
        </w:rPr>
        <w:t>SERVICIOS DE LICENCIAS DE PUBLICIDAD Y ANUNCIOS</w:t>
      </w:r>
    </w:p>
    <w:p w14:paraId="5161A2B4" w14:textId="77777777" w:rsidR="0063398A" w:rsidRPr="00304383" w:rsidRDefault="0063398A" w:rsidP="0063398A">
      <w:pPr>
        <w:tabs>
          <w:tab w:val="left" w:pos="5400"/>
        </w:tabs>
        <w:rPr>
          <w:rFonts w:cs="Arial"/>
          <w:szCs w:val="18"/>
          <w:lang w:val="es-MX"/>
        </w:rPr>
      </w:pPr>
    </w:p>
    <w:p w14:paraId="29ABA597" w14:textId="5E3054E5" w:rsidR="0063398A"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AE2E9F">
        <w:rPr>
          <w:rFonts w:cs="Arial"/>
          <w:b/>
          <w:bCs/>
          <w:szCs w:val="18"/>
          <w:lang w:val="es-MX"/>
        </w:rPr>
        <w:t>3</w:t>
      </w:r>
      <w:r w:rsidR="002751F6">
        <w:rPr>
          <w:rFonts w:cs="Arial"/>
          <w:b/>
          <w:bCs/>
          <w:szCs w:val="18"/>
          <w:lang w:val="es-MX"/>
        </w:rPr>
        <w:t>0</w:t>
      </w:r>
      <w:r w:rsidR="00F57817">
        <w:rPr>
          <w:rFonts w:cs="Arial"/>
          <w:b/>
          <w:bCs/>
          <w:szCs w:val="18"/>
          <w:lang w:val="es-MX"/>
        </w:rPr>
        <w:t>º</w:t>
      </w:r>
      <w:r w:rsidR="0063398A" w:rsidRPr="00304383">
        <w:rPr>
          <w:rFonts w:cs="Arial"/>
          <w:b/>
          <w:bCs/>
          <w:szCs w:val="18"/>
          <w:lang w:val="es-MX"/>
        </w:rPr>
        <w:t>.</w:t>
      </w:r>
      <w:r w:rsidR="0063398A" w:rsidRPr="00304383">
        <w:rPr>
          <w:rFonts w:cs="Arial"/>
          <w:szCs w:val="18"/>
          <w:lang w:val="es-MX"/>
        </w:rPr>
        <w:t xml:space="preserve"> Los derechos por la expedición de licencias, permisos o autorización de anuncios, carteles o publicidad que otorgue la autoridad municipal se causarán conforme a lo siguiente:</w:t>
      </w:r>
    </w:p>
    <w:p w14:paraId="38FC4F4C" w14:textId="77777777" w:rsidR="00FB333A" w:rsidRDefault="00FB333A" w:rsidP="0063398A">
      <w:pPr>
        <w:tabs>
          <w:tab w:val="left" w:pos="5400"/>
        </w:tabs>
        <w:jc w:val="both"/>
        <w:rPr>
          <w:rFonts w:cs="Arial"/>
          <w:szCs w:val="18"/>
          <w:lang w:val="es-MX"/>
        </w:rPr>
      </w:pPr>
    </w:p>
    <w:tbl>
      <w:tblPr>
        <w:tblW w:w="49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11"/>
        <w:gridCol w:w="1268"/>
      </w:tblGrid>
      <w:tr w:rsidR="0063398A" w:rsidRPr="00304383" w14:paraId="60F9A93A" w14:textId="77777777" w:rsidTr="005E5406">
        <w:trPr>
          <w:tblHeader/>
          <w:jc w:val="center"/>
        </w:trPr>
        <w:tc>
          <w:tcPr>
            <w:tcW w:w="4383" w:type="pct"/>
          </w:tcPr>
          <w:p w14:paraId="427AEE5A" w14:textId="77777777" w:rsidR="0063398A" w:rsidRPr="00304383" w:rsidRDefault="0063398A" w:rsidP="0063398A">
            <w:pPr>
              <w:pStyle w:val="Textoindependiente"/>
              <w:tabs>
                <w:tab w:val="left" w:pos="560"/>
                <w:tab w:val="left" w:pos="5400"/>
              </w:tabs>
              <w:jc w:val="left"/>
              <w:rPr>
                <w:rFonts w:cs="Arial"/>
                <w:sz w:val="18"/>
                <w:szCs w:val="18"/>
                <w:lang w:val="es-MX"/>
              </w:rPr>
            </w:pPr>
            <w:r w:rsidRPr="00304383">
              <w:rPr>
                <w:rFonts w:cs="Arial"/>
                <w:b/>
                <w:bCs/>
                <w:sz w:val="18"/>
                <w:szCs w:val="18"/>
                <w:lang w:val="es-MX"/>
              </w:rPr>
              <w:t>CONCEPTO</w:t>
            </w:r>
          </w:p>
        </w:tc>
        <w:tc>
          <w:tcPr>
            <w:tcW w:w="617" w:type="pct"/>
          </w:tcPr>
          <w:p w14:paraId="0116C113" w14:textId="77777777" w:rsidR="0063398A" w:rsidRPr="00304383" w:rsidRDefault="00C100F6" w:rsidP="00EA436D">
            <w:pPr>
              <w:pStyle w:val="Textoindependiente"/>
              <w:tabs>
                <w:tab w:val="left" w:pos="5400"/>
              </w:tabs>
              <w:jc w:val="center"/>
              <w:rPr>
                <w:rFonts w:cs="Arial"/>
                <w:b/>
                <w:bCs/>
                <w:sz w:val="18"/>
                <w:szCs w:val="18"/>
                <w:lang w:val="es-MX"/>
              </w:rPr>
            </w:pPr>
            <w:r>
              <w:rPr>
                <w:rFonts w:cs="Arial"/>
                <w:b/>
                <w:bCs/>
                <w:sz w:val="18"/>
                <w:szCs w:val="18"/>
                <w:lang w:val="es-MX"/>
              </w:rPr>
              <w:t>UMA</w:t>
            </w:r>
          </w:p>
        </w:tc>
      </w:tr>
      <w:tr w:rsidR="0063398A" w:rsidRPr="00304383" w14:paraId="69737E4D" w14:textId="77777777" w:rsidTr="009B2AAB">
        <w:trPr>
          <w:jc w:val="center"/>
        </w:trPr>
        <w:tc>
          <w:tcPr>
            <w:tcW w:w="4383" w:type="pct"/>
          </w:tcPr>
          <w:p w14:paraId="64DE002B" w14:textId="77777777" w:rsidR="0063398A"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I.</w:t>
            </w:r>
            <w:r w:rsidR="00FF46DD">
              <w:rPr>
                <w:rFonts w:cs="Arial"/>
                <w:sz w:val="18"/>
                <w:szCs w:val="18"/>
                <w:lang w:val="es-MX"/>
              </w:rPr>
              <w:t xml:space="preserve"> </w:t>
            </w:r>
            <w:r w:rsidR="0063398A" w:rsidRPr="00304383">
              <w:rPr>
                <w:rFonts w:cs="Arial"/>
                <w:sz w:val="18"/>
                <w:szCs w:val="18"/>
                <w:lang w:val="es-MX"/>
              </w:rPr>
              <w:t>Difusión impresa, al millar (conteo de hoja individual)</w:t>
            </w:r>
          </w:p>
        </w:tc>
        <w:tc>
          <w:tcPr>
            <w:tcW w:w="617" w:type="pct"/>
          </w:tcPr>
          <w:p w14:paraId="33B95EB8" w14:textId="0CA409BA" w:rsidR="0063398A" w:rsidRPr="00304383" w:rsidRDefault="00295494" w:rsidP="00DF2D53">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492F99DE" w14:textId="77777777" w:rsidTr="009B2AAB">
        <w:trPr>
          <w:jc w:val="center"/>
        </w:trPr>
        <w:tc>
          <w:tcPr>
            <w:tcW w:w="4383" w:type="pct"/>
          </w:tcPr>
          <w:p w14:paraId="0EC1386D" w14:textId="77777777" w:rsidR="00DF2D53" w:rsidRPr="00304383" w:rsidRDefault="00CE589A" w:rsidP="00FF46DD">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II.</w:t>
            </w:r>
            <w:r w:rsidR="00DF2D53">
              <w:rPr>
                <w:rFonts w:cs="Arial"/>
                <w:b/>
                <w:sz w:val="18"/>
                <w:szCs w:val="18"/>
                <w:lang w:val="es-MX"/>
              </w:rPr>
              <w:t xml:space="preserve">  </w:t>
            </w:r>
            <w:r w:rsidR="00DF2D53" w:rsidRPr="00304383">
              <w:rPr>
                <w:rFonts w:cs="Arial"/>
                <w:sz w:val="18"/>
                <w:szCs w:val="18"/>
                <w:lang w:val="es-MX"/>
              </w:rPr>
              <w:t>Difusión fonográfica, por día</w:t>
            </w:r>
          </w:p>
        </w:tc>
        <w:tc>
          <w:tcPr>
            <w:tcW w:w="617" w:type="pct"/>
          </w:tcPr>
          <w:p w14:paraId="259E6905" w14:textId="07DE4FCD"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42296153" w14:textId="77777777" w:rsidTr="009B2AAB">
        <w:trPr>
          <w:jc w:val="center"/>
        </w:trPr>
        <w:tc>
          <w:tcPr>
            <w:tcW w:w="4383" w:type="pct"/>
          </w:tcPr>
          <w:p w14:paraId="422EA434" w14:textId="77777777" w:rsidR="00DF2D53" w:rsidRPr="00304383" w:rsidRDefault="00CE589A" w:rsidP="00FF46DD">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III.</w:t>
            </w:r>
            <w:r w:rsidR="00DF2D53">
              <w:rPr>
                <w:rFonts w:cs="Arial"/>
                <w:b/>
                <w:sz w:val="18"/>
                <w:szCs w:val="18"/>
                <w:lang w:val="es-MX"/>
              </w:rPr>
              <w:t xml:space="preserve">  </w:t>
            </w:r>
            <w:r w:rsidR="00DF2D53" w:rsidRPr="00304383">
              <w:rPr>
                <w:rFonts w:cs="Arial"/>
                <w:sz w:val="18"/>
                <w:szCs w:val="18"/>
                <w:lang w:val="es-MX"/>
              </w:rPr>
              <w:t>Mantas colocadas en vía pública, por m2</w:t>
            </w:r>
          </w:p>
        </w:tc>
        <w:tc>
          <w:tcPr>
            <w:tcW w:w="617" w:type="pct"/>
          </w:tcPr>
          <w:p w14:paraId="125E2E78" w14:textId="2BF73398"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78E09ACF" w14:textId="77777777" w:rsidTr="009B2AAB">
        <w:trPr>
          <w:jc w:val="center"/>
        </w:trPr>
        <w:tc>
          <w:tcPr>
            <w:tcW w:w="4383" w:type="pct"/>
          </w:tcPr>
          <w:p w14:paraId="48877BAD"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IV.</w:t>
            </w:r>
            <w:r w:rsidR="00DF2D53">
              <w:rPr>
                <w:rFonts w:cs="Arial"/>
                <w:b/>
                <w:sz w:val="18"/>
                <w:szCs w:val="18"/>
                <w:lang w:val="es-MX"/>
              </w:rPr>
              <w:t xml:space="preserve"> </w:t>
            </w:r>
            <w:r w:rsidR="00DF2D53" w:rsidRPr="00304383">
              <w:rPr>
                <w:rFonts w:cs="Arial"/>
                <w:sz w:val="18"/>
                <w:szCs w:val="18"/>
                <w:lang w:val="es-MX"/>
              </w:rPr>
              <w:t>Carteles y posters, por cada ciento o fracción</w:t>
            </w:r>
          </w:p>
        </w:tc>
        <w:tc>
          <w:tcPr>
            <w:tcW w:w="617" w:type="pct"/>
          </w:tcPr>
          <w:p w14:paraId="10A0837A" w14:textId="540654B9"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144BDF27" w14:textId="77777777" w:rsidTr="009B2AAB">
        <w:trPr>
          <w:jc w:val="center"/>
        </w:trPr>
        <w:tc>
          <w:tcPr>
            <w:tcW w:w="4383" w:type="pct"/>
          </w:tcPr>
          <w:p w14:paraId="5B9FFFF1"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V.</w:t>
            </w:r>
            <w:r w:rsidR="00DF2D53">
              <w:rPr>
                <w:rFonts w:cs="Arial"/>
                <w:sz w:val="18"/>
                <w:szCs w:val="18"/>
                <w:lang w:val="es-MX"/>
              </w:rPr>
              <w:t xml:space="preserve">  </w:t>
            </w:r>
            <w:r w:rsidR="00DF2D53" w:rsidRPr="00304383">
              <w:rPr>
                <w:rFonts w:cs="Arial"/>
                <w:sz w:val="18"/>
                <w:szCs w:val="18"/>
                <w:lang w:val="es-MX"/>
              </w:rPr>
              <w:t>Anuncio pintado en la pared, por m2 anual</w:t>
            </w:r>
          </w:p>
        </w:tc>
        <w:tc>
          <w:tcPr>
            <w:tcW w:w="617" w:type="pct"/>
          </w:tcPr>
          <w:p w14:paraId="242AAD6C" w14:textId="518862C9"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3D504610" w14:textId="77777777" w:rsidTr="009B2AAB">
        <w:trPr>
          <w:jc w:val="center"/>
        </w:trPr>
        <w:tc>
          <w:tcPr>
            <w:tcW w:w="4383" w:type="pct"/>
          </w:tcPr>
          <w:p w14:paraId="3DBCA99E"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VI.</w:t>
            </w:r>
            <w:r w:rsidR="00DF2D53">
              <w:rPr>
                <w:rFonts w:cs="Arial"/>
                <w:b/>
                <w:sz w:val="18"/>
                <w:szCs w:val="18"/>
                <w:lang w:val="es-MX"/>
              </w:rPr>
              <w:t xml:space="preserve">  </w:t>
            </w:r>
            <w:r w:rsidR="00DF2D53" w:rsidRPr="00304383">
              <w:rPr>
                <w:rFonts w:cs="Arial"/>
                <w:sz w:val="18"/>
                <w:szCs w:val="18"/>
                <w:lang w:val="es-MX"/>
              </w:rPr>
              <w:t>Anuncio pintado en el vidrio, por m2 anual</w:t>
            </w:r>
          </w:p>
        </w:tc>
        <w:tc>
          <w:tcPr>
            <w:tcW w:w="617" w:type="pct"/>
          </w:tcPr>
          <w:p w14:paraId="09C3F30F" w14:textId="2FF9F1B6"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26A14614" w14:textId="77777777" w:rsidTr="009B2AAB">
        <w:trPr>
          <w:jc w:val="center"/>
        </w:trPr>
        <w:tc>
          <w:tcPr>
            <w:tcW w:w="4383" w:type="pct"/>
          </w:tcPr>
          <w:p w14:paraId="4B9CB5D1"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lastRenderedPageBreak/>
              <w:t>VII.</w:t>
            </w:r>
            <w:r w:rsidR="00DF2D53">
              <w:rPr>
                <w:rFonts w:cs="Arial"/>
                <w:b/>
                <w:sz w:val="18"/>
                <w:szCs w:val="18"/>
                <w:lang w:val="es-MX"/>
              </w:rPr>
              <w:t xml:space="preserve"> </w:t>
            </w:r>
            <w:r w:rsidR="00DF2D53" w:rsidRPr="00304383">
              <w:rPr>
                <w:rFonts w:cs="Arial"/>
                <w:sz w:val="18"/>
                <w:szCs w:val="18"/>
                <w:lang w:val="es-MX"/>
              </w:rPr>
              <w:t>Anuncio pintado tipo bandera poste, por m2 anual</w:t>
            </w:r>
          </w:p>
        </w:tc>
        <w:tc>
          <w:tcPr>
            <w:tcW w:w="617" w:type="pct"/>
          </w:tcPr>
          <w:p w14:paraId="55F8033E" w14:textId="6DA40F05"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2EFBD96A" w14:textId="77777777" w:rsidTr="009B2AAB">
        <w:trPr>
          <w:jc w:val="center"/>
        </w:trPr>
        <w:tc>
          <w:tcPr>
            <w:tcW w:w="4383" w:type="pct"/>
          </w:tcPr>
          <w:p w14:paraId="140A3DF7"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VIII.</w:t>
            </w:r>
            <w:r w:rsidR="00DF2D53">
              <w:rPr>
                <w:rFonts w:cs="Arial"/>
                <w:b/>
                <w:sz w:val="18"/>
                <w:szCs w:val="18"/>
                <w:lang w:val="es-MX"/>
              </w:rPr>
              <w:t xml:space="preserve"> </w:t>
            </w:r>
            <w:r w:rsidR="00DF2D53" w:rsidRPr="00304383">
              <w:rPr>
                <w:rFonts w:cs="Arial"/>
                <w:sz w:val="18"/>
                <w:szCs w:val="18"/>
                <w:lang w:val="es-MX"/>
              </w:rPr>
              <w:t>Anuncio pintado tipo bandera pared, por m2 anual</w:t>
            </w:r>
          </w:p>
        </w:tc>
        <w:tc>
          <w:tcPr>
            <w:tcW w:w="617" w:type="pct"/>
          </w:tcPr>
          <w:p w14:paraId="67F7F842" w14:textId="5D07F43D"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25B5BA6B" w14:textId="77777777" w:rsidTr="009B2AAB">
        <w:trPr>
          <w:jc w:val="center"/>
        </w:trPr>
        <w:tc>
          <w:tcPr>
            <w:tcW w:w="4383" w:type="pct"/>
          </w:tcPr>
          <w:p w14:paraId="0ED07E65"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IX.</w:t>
            </w:r>
            <w:r w:rsidR="00DF2D53">
              <w:rPr>
                <w:rFonts w:cs="Arial"/>
                <w:b/>
                <w:sz w:val="18"/>
                <w:szCs w:val="18"/>
                <w:lang w:val="es-MX"/>
              </w:rPr>
              <w:t xml:space="preserve"> </w:t>
            </w:r>
            <w:r w:rsidR="00DF2D53" w:rsidRPr="00304383">
              <w:rPr>
                <w:rFonts w:cs="Arial"/>
                <w:sz w:val="18"/>
                <w:szCs w:val="18"/>
                <w:lang w:val="es-MX"/>
              </w:rPr>
              <w:t>Anuncio pintado colocado en la azotea, por m2 anual</w:t>
            </w:r>
          </w:p>
        </w:tc>
        <w:tc>
          <w:tcPr>
            <w:tcW w:w="617" w:type="pct"/>
          </w:tcPr>
          <w:p w14:paraId="6F8D95B9" w14:textId="2D098133"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0.38</w:t>
            </w:r>
          </w:p>
        </w:tc>
      </w:tr>
      <w:tr w:rsidR="00DF2D53" w:rsidRPr="00304383" w14:paraId="159DC113" w14:textId="77777777" w:rsidTr="009B2AAB">
        <w:trPr>
          <w:jc w:val="center"/>
        </w:trPr>
        <w:tc>
          <w:tcPr>
            <w:tcW w:w="4383" w:type="pct"/>
          </w:tcPr>
          <w:p w14:paraId="47BD570A"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w:t>
            </w:r>
            <w:r w:rsidR="00DF2D53">
              <w:rPr>
                <w:rFonts w:cs="Arial"/>
                <w:b/>
                <w:sz w:val="18"/>
                <w:szCs w:val="18"/>
                <w:lang w:val="es-MX"/>
              </w:rPr>
              <w:t xml:space="preserve"> </w:t>
            </w:r>
            <w:r w:rsidR="00DF2D53" w:rsidRPr="00304383">
              <w:rPr>
                <w:rFonts w:cs="Arial"/>
                <w:sz w:val="18"/>
                <w:szCs w:val="18"/>
                <w:lang w:val="es-MX"/>
              </w:rPr>
              <w:t>Anuncio espectacular pintado o de lona o vinyl, por m2 anual</w:t>
            </w:r>
          </w:p>
        </w:tc>
        <w:tc>
          <w:tcPr>
            <w:tcW w:w="617" w:type="pct"/>
          </w:tcPr>
          <w:p w14:paraId="45C0EF01" w14:textId="37E9E6CA" w:rsidR="00295494" w:rsidRPr="00304383" w:rsidRDefault="00295494" w:rsidP="00295494">
            <w:pPr>
              <w:pStyle w:val="Textoindependiente"/>
              <w:tabs>
                <w:tab w:val="left" w:pos="5400"/>
              </w:tabs>
              <w:jc w:val="right"/>
              <w:rPr>
                <w:rFonts w:cs="Arial"/>
                <w:b/>
                <w:bCs/>
                <w:sz w:val="18"/>
                <w:szCs w:val="18"/>
                <w:lang w:val="es-MX"/>
              </w:rPr>
            </w:pPr>
            <w:r>
              <w:rPr>
                <w:rFonts w:cs="Arial"/>
                <w:b/>
                <w:bCs/>
                <w:sz w:val="18"/>
                <w:szCs w:val="18"/>
                <w:lang w:val="es-MX"/>
              </w:rPr>
              <w:t>0.88</w:t>
            </w:r>
          </w:p>
        </w:tc>
      </w:tr>
      <w:tr w:rsidR="00DF2D53" w:rsidRPr="00304383" w14:paraId="74FB2A8B" w14:textId="77777777" w:rsidTr="009B2AAB">
        <w:trPr>
          <w:jc w:val="center"/>
        </w:trPr>
        <w:tc>
          <w:tcPr>
            <w:tcW w:w="4383" w:type="pct"/>
          </w:tcPr>
          <w:p w14:paraId="6004A2DC"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XI.</w:t>
            </w:r>
            <w:r w:rsidR="00DF2D53">
              <w:rPr>
                <w:rFonts w:cs="Arial"/>
                <w:b/>
                <w:sz w:val="18"/>
                <w:szCs w:val="18"/>
                <w:lang w:val="es-MX"/>
              </w:rPr>
              <w:t xml:space="preserve"> </w:t>
            </w:r>
            <w:r w:rsidR="00DF2D53" w:rsidRPr="00304383">
              <w:rPr>
                <w:rFonts w:cs="Arial"/>
                <w:sz w:val="18"/>
                <w:szCs w:val="18"/>
                <w:lang w:val="es-MX"/>
              </w:rPr>
              <w:t>Anuncio luminoso tipo bandera poste, por m2 anual</w:t>
            </w:r>
          </w:p>
        </w:tc>
        <w:tc>
          <w:tcPr>
            <w:tcW w:w="617" w:type="pct"/>
          </w:tcPr>
          <w:p w14:paraId="2CE8AB2A" w14:textId="41D41A29"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544022D1" w14:textId="77777777" w:rsidTr="009B2AAB">
        <w:trPr>
          <w:jc w:val="center"/>
        </w:trPr>
        <w:tc>
          <w:tcPr>
            <w:tcW w:w="4383" w:type="pct"/>
          </w:tcPr>
          <w:p w14:paraId="629C10DA"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XII.</w:t>
            </w:r>
            <w:r w:rsidR="00DF2D53">
              <w:rPr>
                <w:rFonts w:cs="Arial"/>
                <w:b/>
                <w:sz w:val="18"/>
                <w:szCs w:val="18"/>
                <w:lang w:val="es-MX"/>
              </w:rPr>
              <w:t xml:space="preserve"> </w:t>
            </w:r>
            <w:r w:rsidR="00DF2D53" w:rsidRPr="00304383">
              <w:rPr>
                <w:rFonts w:cs="Arial"/>
                <w:sz w:val="18"/>
                <w:szCs w:val="18"/>
                <w:lang w:val="es-MX"/>
              </w:rPr>
              <w:t>Anuncio pintado tipo bandera pared, por m2 anual</w:t>
            </w:r>
          </w:p>
        </w:tc>
        <w:tc>
          <w:tcPr>
            <w:tcW w:w="617" w:type="pct"/>
          </w:tcPr>
          <w:p w14:paraId="183F6CDD" w14:textId="11590EC3"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20AAE163" w14:textId="77777777" w:rsidTr="009B2AAB">
        <w:trPr>
          <w:jc w:val="center"/>
        </w:trPr>
        <w:tc>
          <w:tcPr>
            <w:tcW w:w="4383" w:type="pct"/>
          </w:tcPr>
          <w:p w14:paraId="3B847F2C"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XIII.</w:t>
            </w:r>
            <w:r w:rsidR="00DF2D53">
              <w:rPr>
                <w:rFonts w:cs="Arial"/>
                <w:b/>
                <w:sz w:val="18"/>
                <w:szCs w:val="18"/>
                <w:lang w:val="es-MX"/>
              </w:rPr>
              <w:t xml:space="preserve"> </w:t>
            </w:r>
            <w:r w:rsidR="00DF2D53" w:rsidRPr="00304383">
              <w:rPr>
                <w:rFonts w:cs="Arial"/>
                <w:sz w:val="18"/>
                <w:szCs w:val="18"/>
                <w:lang w:val="es-MX"/>
              </w:rPr>
              <w:t>Anuncio luminoso adosado a la pared, por m2 anual</w:t>
            </w:r>
          </w:p>
        </w:tc>
        <w:tc>
          <w:tcPr>
            <w:tcW w:w="617" w:type="pct"/>
          </w:tcPr>
          <w:p w14:paraId="650F8D41" w14:textId="016CFCCF"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1558BBB2" w14:textId="77777777" w:rsidTr="009B2AAB">
        <w:trPr>
          <w:jc w:val="center"/>
        </w:trPr>
        <w:tc>
          <w:tcPr>
            <w:tcW w:w="4383" w:type="pct"/>
          </w:tcPr>
          <w:p w14:paraId="56956695"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XIV.</w:t>
            </w:r>
            <w:r w:rsidR="00DF2D53">
              <w:rPr>
                <w:rFonts w:cs="Arial"/>
                <w:b/>
                <w:sz w:val="18"/>
                <w:szCs w:val="18"/>
                <w:lang w:val="es-MX"/>
              </w:rPr>
              <w:t xml:space="preserve"> </w:t>
            </w:r>
            <w:r w:rsidR="00DF2D53" w:rsidRPr="00304383">
              <w:rPr>
                <w:rFonts w:cs="Arial"/>
                <w:sz w:val="18"/>
                <w:szCs w:val="18"/>
                <w:lang w:val="es-MX"/>
              </w:rPr>
              <w:t>Anuncio luminoso gas neón, por m2 anual</w:t>
            </w:r>
          </w:p>
        </w:tc>
        <w:tc>
          <w:tcPr>
            <w:tcW w:w="617" w:type="pct"/>
          </w:tcPr>
          <w:p w14:paraId="3C8D573E" w14:textId="121E59B1"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0A75467C" w14:textId="77777777" w:rsidTr="009B2AAB">
        <w:trPr>
          <w:jc w:val="center"/>
        </w:trPr>
        <w:tc>
          <w:tcPr>
            <w:tcW w:w="4383" w:type="pct"/>
          </w:tcPr>
          <w:p w14:paraId="08254ACC"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XV.</w:t>
            </w:r>
            <w:r w:rsidR="00DF2D53">
              <w:rPr>
                <w:rFonts w:cs="Arial"/>
                <w:b/>
                <w:sz w:val="18"/>
                <w:szCs w:val="18"/>
                <w:lang w:val="es-MX"/>
              </w:rPr>
              <w:t xml:space="preserve"> </w:t>
            </w:r>
            <w:r w:rsidR="00DF2D53" w:rsidRPr="00304383">
              <w:rPr>
                <w:rFonts w:cs="Arial"/>
                <w:sz w:val="18"/>
                <w:szCs w:val="18"/>
                <w:lang w:val="es-MX"/>
              </w:rPr>
              <w:t>Anuncio luminoso colocado en la azotea, por m2 anual</w:t>
            </w:r>
          </w:p>
        </w:tc>
        <w:tc>
          <w:tcPr>
            <w:tcW w:w="617" w:type="pct"/>
          </w:tcPr>
          <w:p w14:paraId="19B33141" w14:textId="5737AE1F"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555180C2" w14:textId="77777777" w:rsidTr="009B2AAB">
        <w:trPr>
          <w:jc w:val="center"/>
        </w:trPr>
        <w:tc>
          <w:tcPr>
            <w:tcW w:w="4383" w:type="pct"/>
          </w:tcPr>
          <w:p w14:paraId="501DBB8B"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XVI.</w:t>
            </w:r>
            <w:r w:rsidR="00DF2D53">
              <w:rPr>
                <w:rFonts w:cs="Arial"/>
                <w:b/>
                <w:sz w:val="18"/>
                <w:szCs w:val="18"/>
                <w:lang w:val="es-MX"/>
              </w:rPr>
              <w:t xml:space="preserve"> </w:t>
            </w:r>
            <w:r w:rsidR="00DF2D53" w:rsidRPr="00304383">
              <w:rPr>
                <w:rFonts w:cs="Arial"/>
                <w:sz w:val="18"/>
                <w:szCs w:val="18"/>
                <w:lang w:val="es-MX"/>
              </w:rPr>
              <w:t>Anuncio pintado adosado sin luz, m2 anual</w:t>
            </w:r>
          </w:p>
        </w:tc>
        <w:tc>
          <w:tcPr>
            <w:tcW w:w="617" w:type="pct"/>
          </w:tcPr>
          <w:p w14:paraId="1FB09BB0" w14:textId="74BDB239"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62BFD9CA" w14:textId="77777777" w:rsidTr="009B2AAB">
        <w:trPr>
          <w:jc w:val="center"/>
        </w:trPr>
        <w:tc>
          <w:tcPr>
            <w:tcW w:w="4383" w:type="pct"/>
          </w:tcPr>
          <w:p w14:paraId="32C579CE"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XVII.</w:t>
            </w:r>
            <w:r w:rsidR="00DF2D53">
              <w:rPr>
                <w:rFonts w:cs="Arial"/>
                <w:b/>
                <w:sz w:val="18"/>
                <w:szCs w:val="18"/>
                <w:lang w:val="es-MX"/>
              </w:rPr>
              <w:t xml:space="preserve"> </w:t>
            </w:r>
            <w:r w:rsidR="00DF2D53" w:rsidRPr="00304383">
              <w:rPr>
                <w:rFonts w:cs="Arial"/>
                <w:sz w:val="18"/>
                <w:szCs w:val="18"/>
                <w:lang w:val="es-MX"/>
              </w:rPr>
              <w:t>Anuncio espectacular luminoso, por m2 anual</w:t>
            </w:r>
          </w:p>
        </w:tc>
        <w:tc>
          <w:tcPr>
            <w:tcW w:w="617" w:type="pct"/>
          </w:tcPr>
          <w:p w14:paraId="5CDE99D1" w14:textId="250DE0AC"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71A1C339" w14:textId="77777777" w:rsidTr="009B2AAB">
        <w:trPr>
          <w:jc w:val="center"/>
        </w:trPr>
        <w:tc>
          <w:tcPr>
            <w:tcW w:w="4383" w:type="pct"/>
          </w:tcPr>
          <w:p w14:paraId="751305AD"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XVIII.</w:t>
            </w:r>
            <w:r w:rsidR="00DF2D53">
              <w:rPr>
                <w:rFonts w:cs="Arial"/>
                <w:b/>
                <w:sz w:val="18"/>
                <w:szCs w:val="18"/>
                <w:lang w:val="es-MX"/>
              </w:rPr>
              <w:t xml:space="preserve"> </w:t>
            </w:r>
            <w:r w:rsidR="00DF2D53" w:rsidRPr="00304383">
              <w:rPr>
                <w:rFonts w:cs="Arial"/>
                <w:sz w:val="18"/>
                <w:szCs w:val="18"/>
                <w:lang w:val="es-MX"/>
              </w:rPr>
              <w:t>Anuncio en vehículos excepto utilitarios, por m2 anual</w:t>
            </w:r>
          </w:p>
        </w:tc>
        <w:tc>
          <w:tcPr>
            <w:tcW w:w="617" w:type="pct"/>
          </w:tcPr>
          <w:p w14:paraId="75CDC23E" w14:textId="24F91D72"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79A868F0" w14:textId="77777777" w:rsidTr="009B2AAB">
        <w:trPr>
          <w:jc w:val="center"/>
        </w:trPr>
        <w:tc>
          <w:tcPr>
            <w:tcW w:w="4383" w:type="pct"/>
          </w:tcPr>
          <w:p w14:paraId="65CB67E7"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XIX.</w:t>
            </w:r>
            <w:r w:rsidR="00DF2D53">
              <w:rPr>
                <w:rFonts w:cs="Arial"/>
                <w:b/>
                <w:sz w:val="18"/>
                <w:szCs w:val="18"/>
                <w:lang w:val="es-MX"/>
              </w:rPr>
              <w:t xml:space="preserve"> </w:t>
            </w:r>
            <w:r w:rsidR="00DF2D53" w:rsidRPr="00304383">
              <w:rPr>
                <w:rFonts w:cs="Arial"/>
                <w:sz w:val="18"/>
                <w:szCs w:val="18"/>
                <w:lang w:val="es-MX"/>
              </w:rPr>
              <w:t>Anuncio proyectado, por m2 anual</w:t>
            </w:r>
          </w:p>
        </w:tc>
        <w:tc>
          <w:tcPr>
            <w:tcW w:w="617" w:type="pct"/>
          </w:tcPr>
          <w:p w14:paraId="475DEF0C" w14:textId="789FA7BE"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52835577" w14:textId="77777777" w:rsidTr="009B2AAB">
        <w:trPr>
          <w:jc w:val="center"/>
        </w:trPr>
        <w:tc>
          <w:tcPr>
            <w:tcW w:w="4383" w:type="pct"/>
          </w:tcPr>
          <w:p w14:paraId="4CCEA743"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XX.</w:t>
            </w:r>
            <w:r w:rsidR="00DF2D53">
              <w:rPr>
                <w:rFonts w:cs="Arial"/>
                <w:b/>
                <w:sz w:val="18"/>
                <w:szCs w:val="18"/>
                <w:lang w:val="es-MX"/>
              </w:rPr>
              <w:t xml:space="preserve"> </w:t>
            </w:r>
            <w:r w:rsidR="00DF2D53" w:rsidRPr="00304383">
              <w:rPr>
                <w:rFonts w:cs="Arial"/>
                <w:sz w:val="18"/>
                <w:szCs w:val="18"/>
                <w:lang w:val="es-MX"/>
              </w:rPr>
              <w:t>En toldo, por m2 anual</w:t>
            </w:r>
          </w:p>
        </w:tc>
        <w:tc>
          <w:tcPr>
            <w:tcW w:w="617" w:type="pct"/>
          </w:tcPr>
          <w:p w14:paraId="2EF39AB8" w14:textId="4D79BA20"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3D494414" w14:textId="77777777" w:rsidTr="009B2AAB">
        <w:trPr>
          <w:jc w:val="center"/>
        </w:trPr>
        <w:tc>
          <w:tcPr>
            <w:tcW w:w="4383" w:type="pct"/>
          </w:tcPr>
          <w:p w14:paraId="1372A128"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 xml:space="preserve">XXI. </w:t>
            </w:r>
            <w:r>
              <w:rPr>
                <w:rFonts w:cs="Arial"/>
                <w:sz w:val="18"/>
                <w:szCs w:val="18"/>
                <w:lang w:val="es-MX"/>
              </w:rPr>
              <w:t>Pin</w:t>
            </w:r>
            <w:r w:rsidR="00DF2D53" w:rsidRPr="00304383">
              <w:rPr>
                <w:rFonts w:cs="Arial"/>
                <w:sz w:val="18"/>
                <w:szCs w:val="18"/>
                <w:lang w:val="es-MX"/>
              </w:rPr>
              <w:t>tado en estructura en banqueta, por m2 anual</w:t>
            </w:r>
          </w:p>
        </w:tc>
        <w:tc>
          <w:tcPr>
            <w:tcW w:w="617" w:type="pct"/>
          </w:tcPr>
          <w:p w14:paraId="2F9D36BA" w14:textId="08213F73"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79882456" w14:textId="77777777" w:rsidTr="009B2AAB">
        <w:trPr>
          <w:jc w:val="center"/>
        </w:trPr>
        <w:tc>
          <w:tcPr>
            <w:tcW w:w="4383" w:type="pct"/>
          </w:tcPr>
          <w:p w14:paraId="3EC58A2F"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XXII.</w:t>
            </w:r>
            <w:r w:rsidR="00DF2D53">
              <w:rPr>
                <w:rFonts w:cs="Arial"/>
                <w:b/>
                <w:sz w:val="18"/>
                <w:szCs w:val="18"/>
                <w:lang w:val="es-MX"/>
              </w:rPr>
              <w:t xml:space="preserve"> </w:t>
            </w:r>
            <w:r w:rsidR="00DF2D53" w:rsidRPr="00304383">
              <w:rPr>
                <w:rFonts w:cs="Arial"/>
                <w:sz w:val="18"/>
                <w:szCs w:val="18"/>
                <w:lang w:val="es-MX"/>
              </w:rPr>
              <w:t>Pintado luminoso, por m2 anual</w:t>
            </w:r>
          </w:p>
        </w:tc>
        <w:tc>
          <w:tcPr>
            <w:tcW w:w="617" w:type="pct"/>
          </w:tcPr>
          <w:p w14:paraId="3B52FB86" w14:textId="54C03CC7"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49A81998" w14:textId="77777777" w:rsidTr="009B2AAB">
        <w:trPr>
          <w:jc w:val="center"/>
        </w:trPr>
        <w:tc>
          <w:tcPr>
            <w:tcW w:w="4383" w:type="pct"/>
          </w:tcPr>
          <w:p w14:paraId="76E6DD37" w14:textId="77777777" w:rsidR="00DF2D53" w:rsidRPr="00304383" w:rsidRDefault="00CE589A" w:rsidP="00CE589A">
            <w:pPr>
              <w:pStyle w:val="Textoindependiente"/>
              <w:tabs>
                <w:tab w:val="left" w:pos="284"/>
                <w:tab w:val="left" w:pos="5400"/>
              </w:tabs>
              <w:overflowPunct w:val="0"/>
              <w:jc w:val="left"/>
              <w:textAlignment w:val="baseline"/>
              <w:rPr>
                <w:rFonts w:cs="Arial"/>
                <w:sz w:val="18"/>
                <w:szCs w:val="18"/>
                <w:lang w:val="es-MX"/>
              </w:rPr>
            </w:pPr>
            <w:r>
              <w:rPr>
                <w:rFonts w:cs="Arial"/>
                <w:b/>
                <w:sz w:val="18"/>
                <w:szCs w:val="18"/>
                <w:lang w:val="es-MX"/>
              </w:rPr>
              <w:t xml:space="preserve">XXIII. </w:t>
            </w:r>
            <w:r w:rsidR="00DF2D53" w:rsidRPr="00304383">
              <w:rPr>
                <w:rFonts w:cs="Arial"/>
                <w:sz w:val="18"/>
                <w:szCs w:val="18"/>
                <w:lang w:val="es-MX"/>
              </w:rPr>
              <w:t>En estructura en camellón, por m2 anual</w:t>
            </w:r>
          </w:p>
        </w:tc>
        <w:tc>
          <w:tcPr>
            <w:tcW w:w="617" w:type="pct"/>
          </w:tcPr>
          <w:p w14:paraId="11C18F6E" w14:textId="09B48945"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r w:rsidR="00DF2D53" w:rsidRPr="00304383" w14:paraId="3E806FDD" w14:textId="77777777" w:rsidTr="009B2AAB">
        <w:trPr>
          <w:jc w:val="center"/>
        </w:trPr>
        <w:tc>
          <w:tcPr>
            <w:tcW w:w="4383" w:type="pct"/>
          </w:tcPr>
          <w:p w14:paraId="50EAC39E" w14:textId="77777777" w:rsidR="00DF2D53" w:rsidRPr="00304383" w:rsidRDefault="00CE589A" w:rsidP="00CE589A">
            <w:pPr>
              <w:pStyle w:val="Textoindependiente"/>
              <w:tabs>
                <w:tab w:val="left" w:pos="0"/>
                <w:tab w:val="left" w:pos="284"/>
                <w:tab w:val="left" w:pos="5400"/>
              </w:tabs>
              <w:overflowPunct w:val="0"/>
              <w:jc w:val="left"/>
              <w:textAlignment w:val="baseline"/>
              <w:rPr>
                <w:rFonts w:cs="Arial"/>
                <w:sz w:val="18"/>
                <w:szCs w:val="18"/>
                <w:lang w:val="es-MX"/>
              </w:rPr>
            </w:pPr>
            <w:r>
              <w:rPr>
                <w:rFonts w:cs="Arial"/>
                <w:b/>
                <w:sz w:val="18"/>
                <w:szCs w:val="18"/>
                <w:lang w:val="es-MX"/>
              </w:rPr>
              <w:t>XXIV.</w:t>
            </w:r>
            <w:r w:rsidR="00DF2D53">
              <w:rPr>
                <w:rFonts w:cs="Arial"/>
                <w:b/>
                <w:sz w:val="18"/>
                <w:szCs w:val="18"/>
                <w:lang w:val="es-MX"/>
              </w:rPr>
              <w:t xml:space="preserve"> </w:t>
            </w:r>
            <w:r w:rsidR="00DF2D53" w:rsidRPr="00304383">
              <w:rPr>
                <w:rFonts w:cs="Arial"/>
                <w:sz w:val="18"/>
                <w:szCs w:val="18"/>
                <w:lang w:val="es-MX"/>
              </w:rPr>
              <w:t>Los inflables, cada uno, por día</w:t>
            </w:r>
          </w:p>
        </w:tc>
        <w:tc>
          <w:tcPr>
            <w:tcW w:w="617" w:type="pct"/>
          </w:tcPr>
          <w:p w14:paraId="595F77B6" w14:textId="7CEC58A6" w:rsidR="00DF2D53" w:rsidRPr="00304383" w:rsidRDefault="00295494" w:rsidP="007F3ABA">
            <w:pPr>
              <w:pStyle w:val="Textoindependiente"/>
              <w:tabs>
                <w:tab w:val="left" w:pos="5400"/>
              </w:tabs>
              <w:jc w:val="right"/>
              <w:rPr>
                <w:rFonts w:cs="Arial"/>
                <w:b/>
                <w:bCs/>
                <w:sz w:val="18"/>
                <w:szCs w:val="18"/>
                <w:lang w:val="es-MX"/>
              </w:rPr>
            </w:pPr>
            <w:r>
              <w:rPr>
                <w:rFonts w:cs="Arial"/>
                <w:b/>
                <w:bCs/>
                <w:sz w:val="18"/>
                <w:szCs w:val="18"/>
                <w:lang w:val="es-MX"/>
              </w:rPr>
              <w:t>0.76</w:t>
            </w:r>
          </w:p>
        </w:tc>
      </w:tr>
    </w:tbl>
    <w:p w14:paraId="60503698" w14:textId="77777777" w:rsidR="0063398A" w:rsidRPr="00304383" w:rsidRDefault="0063398A" w:rsidP="0063398A">
      <w:pPr>
        <w:tabs>
          <w:tab w:val="left" w:pos="5400"/>
        </w:tabs>
        <w:jc w:val="both"/>
        <w:rPr>
          <w:rFonts w:cs="Arial"/>
          <w:bCs/>
          <w:szCs w:val="18"/>
          <w:lang w:val="es-MX"/>
        </w:rPr>
      </w:pPr>
    </w:p>
    <w:p w14:paraId="004B3FBD" w14:textId="4B62E23D" w:rsidR="0063398A" w:rsidRPr="00304383" w:rsidRDefault="00965EFB" w:rsidP="0063398A">
      <w:pPr>
        <w:tabs>
          <w:tab w:val="left" w:pos="5400"/>
        </w:tabs>
        <w:jc w:val="both"/>
        <w:rPr>
          <w:rFonts w:cs="Arial"/>
          <w:szCs w:val="18"/>
          <w:lang w:val="es-MX"/>
        </w:rPr>
      </w:pPr>
      <w:r>
        <w:rPr>
          <w:rFonts w:cs="Arial"/>
          <w:b/>
          <w:bCs/>
          <w:szCs w:val="18"/>
          <w:lang w:val="es-MX"/>
        </w:rPr>
        <w:t>ARTÍ</w:t>
      </w:r>
      <w:r w:rsidR="0063398A" w:rsidRPr="00304383">
        <w:rPr>
          <w:rFonts w:cs="Arial"/>
          <w:b/>
          <w:bCs/>
          <w:szCs w:val="18"/>
          <w:lang w:val="es-MX"/>
        </w:rPr>
        <w:t xml:space="preserve">CULO </w:t>
      </w:r>
      <w:r w:rsidR="00541416">
        <w:rPr>
          <w:rFonts w:cs="Arial"/>
          <w:b/>
          <w:bCs/>
          <w:szCs w:val="18"/>
          <w:lang w:val="es-MX"/>
        </w:rPr>
        <w:t>3</w:t>
      </w:r>
      <w:r w:rsidR="002751F6">
        <w:rPr>
          <w:rFonts w:cs="Arial"/>
          <w:b/>
          <w:bCs/>
          <w:szCs w:val="18"/>
          <w:lang w:val="es-MX"/>
        </w:rPr>
        <w:t>1</w:t>
      </w:r>
      <w:r w:rsidR="00F57817">
        <w:rPr>
          <w:rFonts w:cs="Arial"/>
          <w:b/>
          <w:bCs/>
          <w:szCs w:val="18"/>
          <w:lang w:val="es-MX"/>
        </w:rPr>
        <w:t>º</w:t>
      </w:r>
      <w:r w:rsidR="0063398A" w:rsidRPr="00304383">
        <w:rPr>
          <w:rFonts w:cs="Arial"/>
          <w:szCs w:val="18"/>
          <w:lang w:val="es-MX"/>
        </w:rPr>
        <w:t>. No se pagarán los derechos establecidos en el artículo anterior por la publicidad:</w:t>
      </w:r>
    </w:p>
    <w:p w14:paraId="61D8D2F5" w14:textId="77777777" w:rsidR="0063398A" w:rsidRPr="00304383" w:rsidRDefault="0063398A" w:rsidP="0063398A">
      <w:pPr>
        <w:tabs>
          <w:tab w:val="left" w:pos="5400"/>
        </w:tabs>
        <w:jc w:val="both"/>
        <w:rPr>
          <w:rFonts w:cs="Arial"/>
          <w:szCs w:val="18"/>
          <w:lang w:val="es-MX"/>
        </w:rPr>
      </w:pPr>
    </w:p>
    <w:p w14:paraId="5621DBAB" w14:textId="77777777" w:rsidR="0063398A" w:rsidRPr="00304383" w:rsidRDefault="0063398A" w:rsidP="0063398A">
      <w:pPr>
        <w:tabs>
          <w:tab w:val="left" w:pos="5400"/>
        </w:tabs>
        <w:jc w:val="both"/>
        <w:rPr>
          <w:rFonts w:cs="Arial"/>
          <w:szCs w:val="18"/>
          <w:lang w:val="es-MX"/>
        </w:rPr>
      </w:pPr>
      <w:r w:rsidRPr="00304383">
        <w:rPr>
          <w:rFonts w:cs="Arial"/>
          <w:b/>
          <w:bCs/>
          <w:szCs w:val="18"/>
          <w:lang w:val="es-MX"/>
        </w:rPr>
        <w:t>I.</w:t>
      </w:r>
      <w:r w:rsidRPr="00304383">
        <w:rPr>
          <w:rFonts w:cs="Arial"/>
          <w:szCs w:val="18"/>
          <w:lang w:val="es-MX"/>
        </w:rPr>
        <w:t xml:space="preserve"> Que se realice por medio de televisión, radio, periódicos, revistas o medios electrónicos.</w:t>
      </w:r>
    </w:p>
    <w:p w14:paraId="6BF50F1A" w14:textId="77777777" w:rsidR="0063398A" w:rsidRPr="00304383" w:rsidRDefault="0063398A" w:rsidP="0063398A">
      <w:pPr>
        <w:tabs>
          <w:tab w:val="left" w:pos="5400"/>
        </w:tabs>
        <w:jc w:val="both"/>
        <w:rPr>
          <w:rFonts w:cs="Arial"/>
          <w:szCs w:val="18"/>
          <w:lang w:val="es-MX"/>
        </w:rPr>
      </w:pPr>
    </w:p>
    <w:p w14:paraId="33514C6F" w14:textId="77777777" w:rsidR="0063398A" w:rsidRPr="00BA52AB" w:rsidRDefault="0063398A" w:rsidP="0063398A">
      <w:pPr>
        <w:pStyle w:val="Ttulo7"/>
        <w:tabs>
          <w:tab w:val="left" w:pos="5400"/>
        </w:tabs>
        <w:rPr>
          <w:b w:val="0"/>
          <w:lang w:val="es-MX"/>
        </w:rPr>
      </w:pPr>
      <w:r w:rsidRPr="00BA52AB">
        <w:rPr>
          <w:bCs w:val="0"/>
          <w:lang w:val="es-MX"/>
        </w:rPr>
        <w:t>II.</w:t>
      </w:r>
      <w:r w:rsidR="00BA52AB">
        <w:rPr>
          <w:b w:val="0"/>
          <w:lang w:val="es-MX"/>
        </w:rPr>
        <w:t xml:space="preserve"> Para aqué</w:t>
      </w:r>
      <w:r w:rsidRPr="00BA52AB">
        <w:rPr>
          <w:b w:val="0"/>
          <w:lang w:val="es-MX"/>
        </w:rPr>
        <w:t>lla que no persiga fines de lucro o comerciales.</w:t>
      </w:r>
    </w:p>
    <w:p w14:paraId="50EE1F0E" w14:textId="77777777" w:rsidR="0063398A" w:rsidRPr="00304383" w:rsidRDefault="0063398A" w:rsidP="0063398A">
      <w:pPr>
        <w:tabs>
          <w:tab w:val="left" w:pos="5400"/>
        </w:tabs>
        <w:jc w:val="both"/>
        <w:rPr>
          <w:rFonts w:cs="Arial"/>
          <w:szCs w:val="18"/>
          <w:lang w:val="es-MX"/>
        </w:rPr>
      </w:pPr>
    </w:p>
    <w:p w14:paraId="5A2A4908" w14:textId="77777777" w:rsidR="0063398A" w:rsidRPr="00304383" w:rsidRDefault="0063398A" w:rsidP="0063398A">
      <w:pPr>
        <w:pStyle w:val="Textoindependiente"/>
        <w:tabs>
          <w:tab w:val="left" w:pos="5400"/>
        </w:tabs>
        <w:rPr>
          <w:rFonts w:cs="Arial"/>
          <w:sz w:val="18"/>
          <w:szCs w:val="18"/>
          <w:lang w:val="es-MX"/>
        </w:rPr>
      </w:pPr>
      <w:r w:rsidRPr="00304383">
        <w:rPr>
          <w:rFonts w:cs="Arial"/>
          <w:b/>
          <w:bCs/>
          <w:sz w:val="18"/>
          <w:szCs w:val="18"/>
          <w:lang w:val="es-MX"/>
        </w:rPr>
        <w:t>III.</w:t>
      </w:r>
      <w:r w:rsidRPr="00304383">
        <w:rPr>
          <w:rFonts w:cs="Arial"/>
          <w:sz w:val="18"/>
          <w:szCs w:val="18"/>
          <w:lang w:val="es-MX"/>
        </w:rPr>
        <w:t xml:space="preserve"> En el anuncio que corresponda a los nombres, denominaciones y razones sociales colocados en las fachadas de las fincas o establecimientos donde se encuentre el negocio, siempre y cuando cumplan con el reglamento respectivo y solamente uno; si existen varios los que excedan de uno pagarán de acuerdo a la tarifa anterior.</w:t>
      </w:r>
    </w:p>
    <w:p w14:paraId="234095CB" w14:textId="77777777" w:rsidR="0063398A" w:rsidRPr="00304383" w:rsidRDefault="0063398A" w:rsidP="0063398A">
      <w:pPr>
        <w:tabs>
          <w:tab w:val="left" w:pos="5400"/>
        </w:tabs>
        <w:jc w:val="both"/>
        <w:rPr>
          <w:rFonts w:cs="Arial"/>
          <w:szCs w:val="18"/>
          <w:lang w:val="es-MX"/>
        </w:rPr>
      </w:pPr>
    </w:p>
    <w:p w14:paraId="7FBF5712" w14:textId="06C27816" w:rsidR="0063398A" w:rsidRPr="00304383" w:rsidRDefault="00965EFB" w:rsidP="0063398A">
      <w:pPr>
        <w:pStyle w:val="Textoindependiente"/>
        <w:tabs>
          <w:tab w:val="left" w:pos="5400"/>
        </w:tabs>
        <w:rPr>
          <w:rFonts w:cs="Arial"/>
          <w:sz w:val="18"/>
          <w:szCs w:val="18"/>
          <w:lang w:val="es-MX"/>
        </w:rPr>
      </w:pPr>
      <w:r>
        <w:rPr>
          <w:rFonts w:cs="Arial"/>
          <w:b/>
          <w:bCs/>
          <w:sz w:val="18"/>
          <w:szCs w:val="18"/>
          <w:lang w:val="es-MX"/>
        </w:rPr>
        <w:t>ARTÍ</w:t>
      </w:r>
      <w:r w:rsidR="00A2778E">
        <w:rPr>
          <w:rFonts w:cs="Arial"/>
          <w:b/>
          <w:bCs/>
          <w:sz w:val="18"/>
          <w:szCs w:val="18"/>
          <w:lang w:val="es-MX"/>
        </w:rPr>
        <w:t xml:space="preserve">CULO </w:t>
      </w:r>
      <w:r w:rsidR="00541416">
        <w:rPr>
          <w:rFonts w:cs="Arial"/>
          <w:b/>
          <w:bCs/>
          <w:sz w:val="18"/>
          <w:szCs w:val="18"/>
          <w:lang w:val="es-MX"/>
        </w:rPr>
        <w:t>3</w:t>
      </w:r>
      <w:r w:rsidR="002751F6">
        <w:rPr>
          <w:rFonts w:cs="Arial"/>
          <w:b/>
          <w:bCs/>
          <w:sz w:val="18"/>
          <w:szCs w:val="18"/>
          <w:lang w:val="es-MX"/>
        </w:rPr>
        <w:t>2</w:t>
      </w:r>
      <w:r w:rsidR="00F57817">
        <w:rPr>
          <w:rFonts w:cs="Arial"/>
          <w:b/>
          <w:bCs/>
          <w:sz w:val="18"/>
          <w:szCs w:val="18"/>
          <w:lang w:val="es-MX"/>
        </w:rPr>
        <w:t>º</w:t>
      </w:r>
      <w:r w:rsidR="0063398A" w:rsidRPr="00304383">
        <w:rPr>
          <w:rFonts w:cs="Arial"/>
          <w:b/>
          <w:bCs/>
          <w:sz w:val="18"/>
          <w:szCs w:val="18"/>
          <w:lang w:val="es-MX"/>
        </w:rPr>
        <w:t>.</w:t>
      </w:r>
      <w:r w:rsidR="0063398A" w:rsidRPr="00304383">
        <w:rPr>
          <w:rFonts w:cs="Arial"/>
          <w:sz w:val="18"/>
          <w:szCs w:val="18"/>
          <w:lang w:val="es-MX"/>
        </w:rPr>
        <w:t xml:space="preserve"> El ayuntamiento reglamentará en su normativa mediante disposiciones de carácter general los anuncios publicitarios a fin de crear una imagen agradable de los centros de población, y evitar la contaminación visual y auditiva en los mismos.</w:t>
      </w:r>
    </w:p>
    <w:p w14:paraId="6A7C54EF" w14:textId="77777777" w:rsidR="0063398A" w:rsidRPr="00304383" w:rsidRDefault="0063398A" w:rsidP="0063398A">
      <w:pPr>
        <w:tabs>
          <w:tab w:val="left" w:pos="5400"/>
        </w:tabs>
        <w:jc w:val="both"/>
        <w:rPr>
          <w:rFonts w:cs="Arial"/>
          <w:szCs w:val="18"/>
          <w:lang w:val="es-MX"/>
        </w:rPr>
      </w:pPr>
    </w:p>
    <w:tbl>
      <w:tblPr>
        <w:tblW w:w="49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011"/>
        <w:gridCol w:w="1268"/>
      </w:tblGrid>
      <w:tr w:rsidR="00A7446A" w:rsidRPr="00304383" w14:paraId="79744C70" w14:textId="77777777" w:rsidTr="00A7446A">
        <w:trPr>
          <w:jc w:val="center"/>
        </w:trPr>
        <w:tc>
          <w:tcPr>
            <w:tcW w:w="4383" w:type="pct"/>
          </w:tcPr>
          <w:p w14:paraId="3ED3375B" w14:textId="77777777" w:rsidR="00A7446A" w:rsidRPr="00BF1566" w:rsidRDefault="00A7446A" w:rsidP="00F26A37">
            <w:pPr>
              <w:pStyle w:val="Textoindependiente"/>
              <w:tabs>
                <w:tab w:val="left" w:pos="284"/>
                <w:tab w:val="left" w:pos="5400"/>
              </w:tabs>
              <w:overflowPunct w:val="0"/>
              <w:jc w:val="left"/>
              <w:textAlignment w:val="baseline"/>
              <w:rPr>
                <w:rFonts w:cs="Arial"/>
                <w:sz w:val="18"/>
                <w:szCs w:val="18"/>
                <w:lang w:val="es-MX"/>
              </w:rPr>
            </w:pPr>
            <w:r w:rsidRPr="00BF1566">
              <w:rPr>
                <w:rFonts w:cs="Arial"/>
                <w:sz w:val="18"/>
                <w:szCs w:val="18"/>
                <w:lang w:val="es-MX"/>
              </w:rPr>
              <w:t>Tratándose de permisos para anuncios publicitarios de eventos y espectáculos artísticos, los promotores cubrirán un depósito en efectivo o cheque certificado por la cantidad de</w:t>
            </w:r>
          </w:p>
        </w:tc>
        <w:tc>
          <w:tcPr>
            <w:tcW w:w="617" w:type="pct"/>
            <w:vAlign w:val="bottom"/>
          </w:tcPr>
          <w:p w14:paraId="47FF726D" w14:textId="77777777" w:rsidR="00A7446A" w:rsidRPr="00BF1566" w:rsidRDefault="00397F14" w:rsidP="00397F14">
            <w:pPr>
              <w:pStyle w:val="Textoindependiente"/>
              <w:tabs>
                <w:tab w:val="left" w:pos="5400"/>
              </w:tabs>
              <w:jc w:val="center"/>
              <w:rPr>
                <w:rFonts w:cs="Arial"/>
                <w:b/>
                <w:bCs/>
                <w:sz w:val="18"/>
                <w:szCs w:val="18"/>
                <w:lang w:val="es-MX"/>
              </w:rPr>
            </w:pPr>
            <w:r w:rsidRPr="00BF1566">
              <w:rPr>
                <w:rFonts w:cs="Arial"/>
                <w:b/>
                <w:bCs/>
                <w:sz w:val="18"/>
                <w:szCs w:val="18"/>
                <w:lang w:val="es-MX"/>
              </w:rPr>
              <w:t>UMA</w:t>
            </w:r>
          </w:p>
          <w:p w14:paraId="2DD5ADAB" w14:textId="0A6329B0" w:rsidR="00A7446A" w:rsidRPr="00BF1566" w:rsidRDefault="00A7446A" w:rsidP="00A7446A">
            <w:pPr>
              <w:pStyle w:val="Textoindependiente"/>
              <w:tabs>
                <w:tab w:val="left" w:pos="5400"/>
              </w:tabs>
              <w:jc w:val="right"/>
              <w:rPr>
                <w:rFonts w:cs="Arial"/>
                <w:b/>
                <w:bCs/>
                <w:sz w:val="18"/>
                <w:szCs w:val="18"/>
                <w:lang w:val="es-MX"/>
              </w:rPr>
            </w:pPr>
            <w:r w:rsidRPr="00BF1566">
              <w:rPr>
                <w:rFonts w:cs="Arial"/>
                <w:b/>
                <w:bCs/>
                <w:sz w:val="18"/>
                <w:szCs w:val="18"/>
                <w:lang w:val="es-MX"/>
              </w:rPr>
              <w:t xml:space="preserve"> </w:t>
            </w:r>
            <w:r w:rsidR="00295494">
              <w:rPr>
                <w:rFonts w:cs="Arial"/>
                <w:b/>
                <w:bCs/>
                <w:sz w:val="18"/>
                <w:szCs w:val="18"/>
                <w:lang w:val="es-MX"/>
              </w:rPr>
              <w:t>38.00</w:t>
            </w:r>
          </w:p>
        </w:tc>
      </w:tr>
      <w:tr w:rsidR="00FE73EC" w:rsidRPr="00304383" w14:paraId="4D05519C" w14:textId="77777777" w:rsidTr="00F26A37">
        <w:trPr>
          <w:gridAfter w:val="1"/>
          <w:wAfter w:w="617" w:type="pct"/>
          <w:jc w:val="center"/>
        </w:trPr>
        <w:tc>
          <w:tcPr>
            <w:tcW w:w="4383" w:type="pct"/>
          </w:tcPr>
          <w:p w14:paraId="7DA56449" w14:textId="77777777" w:rsidR="00FE73EC" w:rsidRPr="00304383" w:rsidRDefault="00FE73EC" w:rsidP="00A7446A">
            <w:pPr>
              <w:pStyle w:val="Textoindependiente"/>
              <w:tabs>
                <w:tab w:val="left" w:pos="5400"/>
              </w:tabs>
              <w:rPr>
                <w:rFonts w:cs="Arial"/>
                <w:sz w:val="18"/>
                <w:szCs w:val="18"/>
                <w:lang w:val="es-MX"/>
              </w:rPr>
            </w:pPr>
            <w:r w:rsidRPr="00304383">
              <w:rPr>
                <w:rFonts w:cs="Arial"/>
                <w:sz w:val="18"/>
                <w:szCs w:val="18"/>
                <w:lang w:val="es-MX"/>
              </w:rPr>
              <w:t>para garantizar que los anuncios autorizados sean despintados y/o retirados dentro de las 72 horas siguientes a la celebración del evento. En caso de no dar cumplimiento dentro del término, el ayuntamiento ordenará el despintado y retiro de la publicidad cubriendo el costo correspondiente con el depósito, sin obligación para la administración municipal de rembolsar cantidad alguna y sin perjuicio de cubrir el infractor el pago de las sanciones correspondientes.</w:t>
            </w:r>
          </w:p>
        </w:tc>
      </w:tr>
    </w:tbl>
    <w:p w14:paraId="6018A8B5" w14:textId="77777777" w:rsidR="0063398A" w:rsidRDefault="0063398A" w:rsidP="0063398A">
      <w:pPr>
        <w:tabs>
          <w:tab w:val="left" w:pos="5400"/>
        </w:tabs>
        <w:rPr>
          <w:rFonts w:cs="Arial"/>
          <w:szCs w:val="18"/>
          <w:lang w:val="es-MX"/>
        </w:rPr>
      </w:pPr>
    </w:p>
    <w:p w14:paraId="2D0D1C32" w14:textId="77777777" w:rsidR="00D8523E" w:rsidRPr="006E6F44" w:rsidRDefault="00D8523E" w:rsidP="00D8523E">
      <w:pPr>
        <w:jc w:val="center"/>
        <w:rPr>
          <w:b/>
          <w:lang w:val="es-MX"/>
        </w:rPr>
      </w:pPr>
      <w:r w:rsidRPr="006E6F44">
        <w:rPr>
          <w:b/>
          <w:lang w:val="es-MX"/>
        </w:rPr>
        <w:t>SECCIÓN DECIMOTERCERA</w:t>
      </w:r>
    </w:p>
    <w:p w14:paraId="6AFF67FA" w14:textId="77777777" w:rsidR="0030662C" w:rsidRDefault="0030662C" w:rsidP="0030662C">
      <w:pPr>
        <w:tabs>
          <w:tab w:val="left" w:pos="5400"/>
        </w:tabs>
        <w:jc w:val="center"/>
        <w:rPr>
          <w:rFonts w:cs="Arial"/>
          <w:b/>
          <w:szCs w:val="18"/>
          <w:lang w:val="es-MX"/>
        </w:rPr>
      </w:pPr>
      <w:r w:rsidRPr="0030662C">
        <w:rPr>
          <w:rFonts w:cs="Arial"/>
          <w:b/>
          <w:szCs w:val="18"/>
          <w:lang w:val="es-MX"/>
        </w:rPr>
        <w:t>SERVICIOS DE MONITOREO VEHICULAR</w:t>
      </w:r>
    </w:p>
    <w:p w14:paraId="6344DC67" w14:textId="77777777" w:rsidR="00810A04" w:rsidRDefault="00810A04" w:rsidP="0030662C">
      <w:pPr>
        <w:tabs>
          <w:tab w:val="left" w:pos="5400"/>
        </w:tabs>
        <w:jc w:val="center"/>
        <w:rPr>
          <w:rFonts w:cs="Arial"/>
          <w:b/>
          <w:szCs w:val="18"/>
          <w:lang w:val="es-MX"/>
        </w:rPr>
      </w:pPr>
    </w:p>
    <w:p w14:paraId="63C83B8D" w14:textId="3B3E4F2D" w:rsidR="009752CD" w:rsidRPr="00F326C8" w:rsidRDefault="00F326C8" w:rsidP="009752CD">
      <w:pPr>
        <w:autoSpaceDE w:val="0"/>
        <w:autoSpaceDN w:val="0"/>
        <w:adjustRightInd w:val="0"/>
        <w:jc w:val="both"/>
        <w:rPr>
          <w:rFonts w:cs="Arial"/>
          <w:szCs w:val="18"/>
        </w:rPr>
      </w:pPr>
      <w:r w:rsidRPr="00D8523E">
        <w:rPr>
          <w:rFonts w:cs="Arial"/>
          <w:b/>
          <w:szCs w:val="18"/>
        </w:rPr>
        <w:t>ARTÍ</w:t>
      </w:r>
      <w:r w:rsidR="009752CD" w:rsidRPr="00D8523E">
        <w:rPr>
          <w:rFonts w:cs="Arial"/>
          <w:b/>
          <w:szCs w:val="18"/>
        </w:rPr>
        <w:t>CULO 3</w:t>
      </w:r>
      <w:r w:rsidR="002751F6">
        <w:rPr>
          <w:rFonts w:cs="Arial"/>
          <w:b/>
          <w:szCs w:val="18"/>
        </w:rPr>
        <w:t>3</w:t>
      </w:r>
      <w:r w:rsidR="009752CD" w:rsidRPr="00D8523E">
        <w:rPr>
          <w:rFonts w:cs="Arial"/>
          <w:b/>
          <w:szCs w:val="18"/>
        </w:rPr>
        <w:t>°.</w:t>
      </w:r>
      <w:r w:rsidR="009752CD" w:rsidRPr="00D8523E">
        <w:rPr>
          <w:rFonts w:cs="Arial"/>
          <w:szCs w:val="18"/>
        </w:rPr>
        <w:t xml:space="preserve"> El cobro de este derecho será por la verificación a todo tipo de vehículo automotor, incluyendo los de servicio</w:t>
      </w:r>
      <w:r w:rsidR="009752CD" w:rsidRPr="00F326C8">
        <w:rPr>
          <w:rFonts w:cs="Arial"/>
          <w:szCs w:val="18"/>
        </w:rPr>
        <w:t xml:space="preserve"> público, con registro y domicilio en el Municipio de </w:t>
      </w:r>
      <w:r w:rsidR="00295494">
        <w:rPr>
          <w:rFonts w:cs="Arial"/>
          <w:b/>
          <w:szCs w:val="18"/>
        </w:rPr>
        <w:t>Guadalcázar</w:t>
      </w:r>
      <w:r w:rsidR="009752CD" w:rsidRPr="00F326C8">
        <w:rPr>
          <w:rFonts w:cs="Arial"/>
          <w:szCs w:val="18"/>
        </w:rPr>
        <w:t>, S.L.P., o que circulen en el mismo; la tarifa se aplicará de acuerdo a la siguiente tabla, descrita a continuación:</w:t>
      </w:r>
    </w:p>
    <w:p w14:paraId="13A16BCA" w14:textId="77777777" w:rsidR="009752CD" w:rsidRPr="00F326C8" w:rsidRDefault="009752CD" w:rsidP="009752CD">
      <w:pPr>
        <w:autoSpaceDE w:val="0"/>
        <w:autoSpaceDN w:val="0"/>
        <w:adjustRightInd w:val="0"/>
        <w:jc w:val="both"/>
        <w:rPr>
          <w:rFonts w:cs="Arial"/>
          <w:szCs w:val="18"/>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9752CD" w:rsidRPr="00F326C8" w14:paraId="4A3C0293" w14:textId="77777777" w:rsidTr="00F26A37">
        <w:trPr>
          <w:jc w:val="center"/>
        </w:trPr>
        <w:tc>
          <w:tcPr>
            <w:tcW w:w="9180" w:type="dxa"/>
          </w:tcPr>
          <w:p w14:paraId="32B0D683" w14:textId="77777777" w:rsidR="009752CD" w:rsidRPr="00F326C8" w:rsidRDefault="009752CD" w:rsidP="009752CD">
            <w:pPr>
              <w:autoSpaceDE w:val="0"/>
              <w:autoSpaceDN w:val="0"/>
              <w:adjustRightInd w:val="0"/>
              <w:jc w:val="both"/>
              <w:rPr>
                <w:rFonts w:cs="Arial"/>
                <w:szCs w:val="18"/>
              </w:rPr>
            </w:pPr>
            <w:r w:rsidRPr="00F326C8">
              <w:rPr>
                <w:rFonts w:cs="Arial"/>
                <w:b/>
                <w:szCs w:val="18"/>
              </w:rPr>
              <w:t>I.</w:t>
            </w:r>
            <w:r w:rsidRPr="00F326C8">
              <w:rPr>
                <w:rFonts w:cs="Arial"/>
                <w:szCs w:val="18"/>
              </w:rPr>
              <w:t xml:space="preserve"> Servicio de monitoreo y verificación vehicular:</w:t>
            </w:r>
          </w:p>
        </w:tc>
        <w:tc>
          <w:tcPr>
            <w:tcW w:w="1287" w:type="dxa"/>
          </w:tcPr>
          <w:p w14:paraId="452226EC" w14:textId="77777777" w:rsidR="009752CD" w:rsidRPr="00F326C8" w:rsidRDefault="00C100F6" w:rsidP="00397F14">
            <w:pPr>
              <w:pStyle w:val="Textoindependiente"/>
              <w:tabs>
                <w:tab w:val="left" w:pos="5400"/>
              </w:tabs>
              <w:jc w:val="center"/>
              <w:rPr>
                <w:rFonts w:cs="Arial"/>
                <w:b/>
                <w:bCs/>
                <w:sz w:val="18"/>
                <w:szCs w:val="18"/>
                <w:lang w:val="es-MX"/>
              </w:rPr>
            </w:pPr>
            <w:r>
              <w:rPr>
                <w:rFonts w:cs="Arial"/>
                <w:b/>
                <w:bCs/>
                <w:sz w:val="18"/>
                <w:szCs w:val="18"/>
                <w:lang w:val="es-MX"/>
              </w:rPr>
              <w:t>UMA</w:t>
            </w:r>
          </w:p>
        </w:tc>
      </w:tr>
      <w:tr w:rsidR="009752CD" w:rsidRPr="00F326C8" w14:paraId="25F0A770" w14:textId="77777777" w:rsidTr="00F26A37">
        <w:trPr>
          <w:jc w:val="center"/>
        </w:trPr>
        <w:tc>
          <w:tcPr>
            <w:tcW w:w="9180" w:type="dxa"/>
            <w:tcBorders>
              <w:top w:val="dotted" w:sz="4" w:space="0" w:color="auto"/>
              <w:left w:val="dotted" w:sz="4" w:space="0" w:color="auto"/>
              <w:bottom w:val="dotted" w:sz="4" w:space="0" w:color="auto"/>
              <w:right w:val="dotted" w:sz="4" w:space="0" w:color="auto"/>
            </w:tcBorders>
          </w:tcPr>
          <w:p w14:paraId="7B3BAF3E" w14:textId="77777777" w:rsidR="009752CD" w:rsidRPr="00F326C8" w:rsidRDefault="009752CD" w:rsidP="00F26A37">
            <w:pPr>
              <w:tabs>
                <w:tab w:val="left" w:pos="5400"/>
              </w:tabs>
              <w:jc w:val="both"/>
              <w:rPr>
                <w:rFonts w:cs="Arial"/>
                <w:b/>
                <w:bCs/>
                <w:szCs w:val="18"/>
                <w:lang w:val="es-MX"/>
              </w:rPr>
            </w:pPr>
            <w:r w:rsidRPr="00F326C8">
              <w:rPr>
                <w:rFonts w:cs="Arial"/>
                <w:szCs w:val="18"/>
              </w:rPr>
              <w:t>a) Holograma “00”, por 2 años</w:t>
            </w:r>
          </w:p>
        </w:tc>
        <w:tc>
          <w:tcPr>
            <w:tcW w:w="1287" w:type="dxa"/>
            <w:tcBorders>
              <w:top w:val="dotted" w:sz="4" w:space="0" w:color="auto"/>
              <w:left w:val="dotted" w:sz="4" w:space="0" w:color="auto"/>
              <w:bottom w:val="dotted" w:sz="4" w:space="0" w:color="auto"/>
              <w:right w:val="dotted" w:sz="4" w:space="0" w:color="auto"/>
            </w:tcBorders>
            <w:vAlign w:val="bottom"/>
          </w:tcPr>
          <w:p w14:paraId="3BBEE8AA" w14:textId="63A2424C" w:rsidR="009752CD" w:rsidRPr="00F326C8" w:rsidRDefault="002A32DB" w:rsidP="009752CD">
            <w:pPr>
              <w:tabs>
                <w:tab w:val="left" w:pos="5400"/>
              </w:tabs>
              <w:jc w:val="right"/>
              <w:rPr>
                <w:rFonts w:cs="Arial"/>
                <w:b/>
                <w:szCs w:val="18"/>
                <w:lang w:val="es-MX"/>
              </w:rPr>
            </w:pPr>
            <w:r>
              <w:rPr>
                <w:rFonts w:cs="Arial"/>
                <w:b/>
                <w:szCs w:val="18"/>
                <w:lang w:val="es-MX"/>
              </w:rPr>
              <w:t>0.00</w:t>
            </w:r>
          </w:p>
        </w:tc>
      </w:tr>
      <w:tr w:rsidR="009752CD" w:rsidRPr="00F326C8" w14:paraId="01A44DA1" w14:textId="77777777" w:rsidTr="00F26A37">
        <w:trPr>
          <w:jc w:val="center"/>
        </w:trPr>
        <w:tc>
          <w:tcPr>
            <w:tcW w:w="9180" w:type="dxa"/>
            <w:tcBorders>
              <w:top w:val="dotted" w:sz="4" w:space="0" w:color="auto"/>
              <w:left w:val="dotted" w:sz="4" w:space="0" w:color="auto"/>
              <w:bottom w:val="dotted" w:sz="4" w:space="0" w:color="auto"/>
              <w:right w:val="dotted" w:sz="4" w:space="0" w:color="auto"/>
            </w:tcBorders>
          </w:tcPr>
          <w:p w14:paraId="1C5439D3" w14:textId="77777777" w:rsidR="009752CD" w:rsidRPr="00F326C8" w:rsidRDefault="009752CD" w:rsidP="00F26A37">
            <w:pPr>
              <w:tabs>
                <w:tab w:val="left" w:pos="5400"/>
              </w:tabs>
              <w:jc w:val="both"/>
              <w:rPr>
                <w:rFonts w:cs="Arial"/>
                <w:b/>
                <w:bCs/>
                <w:szCs w:val="18"/>
              </w:rPr>
            </w:pPr>
            <w:r w:rsidRPr="00F326C8">
              <w:rPr>
                <w:rFonts w:cs="Arial"/>
                <w:szCs w:val="18"/>
              </w:rPr>
              <w:t>b) Holograma “0”, por 1 año</w:t>
            </w:r>
          </w:p>
        </w:tc>
        <w:tc>
          <w:tcPr>
            <w:tcW w:w="1287" w:type="dxa"/>
            <w:tcBorders>
              <w:top w:val="dotted" w:sz="4" w:space="0" w:color="auto"/>
              <w:left w:val="dotted" w:sz="4" w:space="0" w:color="auto"/>
              <w:bottom w:val="dotted" w:sz="4" w:space="0" w:color="auto"/>
              <w:right w:val="dotted" w:sz="4" w:space="0" w:color="auto"/>
            </w:tcBorders>
            <w:vAlign w:val="center"/>
          </w:tcPr>
          <w:p w14:paraId="663B07BA" w14:textId="7C4BACF3" w:rsidR="009752CD" w:rsidRPr="00F326C8" w:rsidRDefault="002A32DB" w:rsidP="00F26A37">
            <w:pPr>
              <w:tabs>
                <w:tab w:val="left" w:pos="5400"/>
              </w:tabs>
              <w:jc w:val="right"/>
              <w:rPr>
                <w:rFonts w:cs="Arial"/>
                <w:b/>
                <w:bCs/>
                <w:szCs w:val="18"/>
                <w:lang w:val="es-MX"/>
              </w:rPr>
            </w:pPr>
            <w:r>
              <w:rPr>
                <w:rFonts w:cs="Arial"/>
                <w:b/>
                <w:bCs/>
                <w:szCs w:val="18"/>
                <w:lang w:val="es-MX"/>
              </w:rPr>
              <w:t>0.00</w:t>
            </w:r>
          </w:p>
        </w:tc>
      </w:tr>
      <w:tr w:rsidR="009752CD" w:rsidRPr="00304383" w14:paraId="180A2E18" w14:textId="77777777" w:rsidTr="00F26A37">
        <w:trPr>
          <w:jc w:val="center"/>
        </w:trPr>
        <w:tc>
          <w:tcPr>
            <w:tcW w:w="9180" w:type="dxa"/>
            <w:tcBorders>
              <w:top w:val="dotted" w:sz="4" w:space="0" w:color="auto"/>
              <w:left w:val="dotted" w:sz="4" w:space="0" w:color="auto"/>
              <w:bottom w:val="dotted" w:sz="4" w:space="0" w:color="auto"/>
              <w:right w:val="dotted" w:sz="4" w:space="0" w:color="auto"/>
            </w:tcBorders>
          </w:tcPr>
          <w:p w14:paraId="1742D1E9" w14:textId="77777777" w:rsidR="009752CD" w:rsidRPr="00F326C8" w:rsidRDefault="009752CD" w:rsidP="00F26A37">
            <w:pPr>
              <w:tabs>
                <w:tab w:val="left" w:pos="5400"/>
              </w:tabs>
              <w:jc w:val="both"/>
              <w:rPr>
                <w:rFonts w:cs="Arial"/>
                <w:b/>
                <w:bCs/>
                <w:szCs w:val="18"/>
                <w:lang w:val="es-MX"/>
              </w:rPr>
            </w:pPr>
            <w:r w:rsidRPr="00F326C8">
              <w:rPr>
                <w:rFonts w:cs="Arial"/>
                <w:szCs w:val="18"/>
              </w:rPr>
              <w:t>c) Holograma genérico, semestral</w:t>
            </w:r>
          </w:p>
        </w:tc>
        <w:tc>
          <w:tcPr>
            <w:tcW w:w="1287" w:type="dxa"/>
            <w:tcBorders>
              <w:top w:val="dotted" w:sz="4" w:space="0" w:color="auto"/>
              <w:left w:val="dotted" w:sz="4" w:space="0" w:color="auto"/>
              <w:bottom w:val="dotted" w:sz="4" w:space="0" w:color="auto"/>
              <w:right w:val="dotted" w:sz="4" w:space="0" w:color="auto"/>
            </w:tcBorders>
            <w:vAlign w:val="bottom"/>
          </w:tcPr>
          <w:p w14:paraId="797BA8DD" w14:textId="433CFB96" w:rsidR="009752CD" w:rsidRPr="00304383" w:rsidRDefault="002A32DB" w:rsidP="00F26A37">
            <w:pPr>
              <w:tabs>
                <w:tab w:val="left" w:pos="5400"/>
              </w:tabs>
              <w:jc w:val="right"/>
              <w:rPr>
                <w:rFonts w:cs="Arial"/>
                <w:b/>
                <w:szCs w:val="18"/>
                <w:lang w:val="es-MX"/>
              </w:rPr>
            </w:pPr>
            <w:r>
              <w:rPr>
                <w:rFonts w:cs="Arial"/>
                <w:b/>
                <w:szCs w:val="18"/>
                <w:lang w:val="es-MX"/>
              </w:rPr>
              <w:t>0.00</w:t>
            </w:r>
          </w:p>
        </w:tc>
      </w:tr>
    </w:tbl>
    <w:p w14:paraId="59971E11" w14:textId="77777777" w:rsidR="0052439D" w:rsidRPr="000B3DDC" w:rsidRDefault="0052439D" w:rsidP="009752CD">
      <w:pPr>
        <w:autoSpaceDE w:val="0"/>
        <w:autoSpaceDN w:val="0"/>
        <w:adjustRightInd w:val="0"/>
        <w:jc w:val="both"/>
        <w:rPr>
          <w:rFonts w:cs="Arial"/>
          <w:szCs w:val="18"/>
        </w:rPr>
      </w:pPr>
    </w:p>
    <w:p w14:paraId="156959BB" w14:textId="77777777" w:rsidR="00397F14" w:rsidRDefault="00397F14" w:rsidP="00D8523E">
      <w:pPr>
        <w:jc w:val="center"/>
        <w:rPr>
          <w:b/>
          <w:lang w:val="es-MX"/>
        </w:rPr>
      </w:pPr>
    </w:p>
    <w:p w14:paraId="05A40F76" w14:textId="77777777" w:rsidR="00D8523E" w:rsidRPr="00FB037E" w:rsidRDefault="00D8523E" w:rsidP="00D8523E">
      <w:pPr>
        <w:jc w:val="center"/>
        <w:rPr>
          <w:b/>
          <w:lang w:val="es-MX"/>
        </w:rPr>
      </w:pPr>
      <w:r w:rsidRPr="00FB037E">
        <w:rPr>
          <w:b/>
          <w:lang w:val="es-MX"/>
        </w:rPr>
        <w:t>SECCIÓN DECIMOCUARTA</w:t>
      </w:r>
    </w:p>
    <w:p w14:paraId="01F1E203" w14:textId="77777777" w:rsidR="0063398A" w:rsidRPr="00304383" w:rsidRDefault="00BE3489" w:rsidP="0063398A">
      <w:pPr>
        <w:tabs>
          <w:tab w:val="left" w:pos="5400"/>
        </w:tabs>
        <w:jc w:val="center"/>
        <w:rPr>
          <w:rFonts w:cs="Arial"/>
          <w:b/>
          <w:bCs/>
          <w:szCs w:val="18"/>
          <w:lang w:val="es-MX"/>
        </w:rPr>
      </w:pPr>
      <w:r w:rsidRPr="00304383">
        <w:rPr>
          <w:rFonts w:cs="Arial"/>
          <w:b/>
          <w:bCs/>
          <w:szCs w:val="18"/>
          <w:lang w:val="es-MX"/>
        </w:rPr>
        <w:t>SERVICIOS DE NOMENCLATURA URBANA</w:t>
      </w:r>
    </w:p>
    <w:p w14:paraId="37782CC9" w14:textId="77777777" w:rsidR="0063398A" w:rsidRPr="00304383" w:rsidRDefault="0063398A" w:rsidP="0063398A">
      <w:pPr>
        <w:tabs>
          <w:tab w:val="left" w:pos="5400"/>
        </w:tabs>
        <w:rPr>
          <w:rFonts w:cs="Arial"/>
          <w:szCs w:val="18"/>
          <w:lang w:val="es-MX"/>
        </w:rPr>
      </w:pPr>
    </w:p>
    <w:p w14:paraId="185AEE7F" w14:textId="4FDBB848" w:rsidR="0063398A" w:rsidRPr="00304383" w:rsidRDefault="00965EFB" w:rsidP="0063398A">
      <w:pPr>
        <w:tabs>
          <w:tab w:val="left" w:pos="5400"/>
        </w:tabs>
        <w:jc w:val="both"/>
        <w:rPr>
          <w:rFonts w:cs="Arial"/>
          <w:szCs w:val="18"/>
          <w:lang w:val="es-MX"/>
        </w:rPr>
      </w:pPr>
      <w:r>
        <w:rPr>
          <w:rFonts w:cs="Arial"/>
          <w:b/>
          <w:bCs/>
          <w:szCs w:val="18"/>
          <w:lang w:val="es-MX"/>
        </w:rPr>
        <w:lastRenderedPageBreak/>
        <w:t>ARTÍ</w:t>
      </w:r>
      <w:r w:rsidR="00A2778E">
        <w:rPr>
          <w:rFonts w:cs="Arial"/>
          <w:b/>
          <w:bCs/>
          <w:szCs w:val="18"/>
          <w:lang w:val="es-MX"/>
        </w:rPr>
        <w:t xml:space="preserve">CULO </w:t>
      </w:r>
      <w:r w:rsidR="00541416">
        <w:rPr>
          <w:rFonts w:cs="Arial"/>
          <w:b/>
          <w:bCs/>
          <w:szCs w:val="18"/>
          <w:lang w:val="es-MX"/>
        </w:rPr>
        <w:t>3</w:t>
      </w:r>
      <w:r w:rsidR="002751F6">
        <w:rPr>
          <w:rFonts w:cs="Arial"/>
          <w:b/>
          <w:bCs/>
          <w:szCs w:val="18"/>
          <w:lang w:val="es-MX"/>
        </w:rPr>
        <w:t>4</w:t>
      </w:r>
      <w:r w:rsidR="00F57817">
        <w:rPr>
          <w:rFonts w:cs="Arial"/>
          <w:b/>
          <w:bCs/>
          <w:szCs w:val="18"/>
          <w:lang w:val="es-MX"/>
        </w:rPr>
        <w:t>º</w:t>
      </w:r>
      <w:r w:rsidR="0063398A" w:rsidRPr="00304383">
        <w:rPr>
          <w:rFonts w:cs="Arial"/>
          <w:b/>
          <w:bCs/>
          <w:szCs w:val="18"/>
          <w:lang w:val="es-MX"/>
        </w:rPr>
        <w:t xml:space="preserve">. </w:t>
      </w:r>
      <w:r w:rsidR="0063398A" w:rsidRPr="00304383">
        <w:rPr>
          <w:rFonts w:cs="Arial"/>
          <w:szCs w:val="18"/>
          <w:lang w:val="es-MX"/>
        </w:rPr>
        <w:t>Este derecho que se cause por el servicio de nomenclatura urbana, se cobrará de acuerdo a los conceptos y tarifas siguientes:</w:t>
      </w:r>
    </w:p>
    <w:p w14:paraId="737C2F96" w14:textId="77777777" w:rsidR="0063398A" w:rsidRDefault="0063398A" w:rsidP="0063398A">
      <w:pPr>
        <w:tabs>
          <w:tab w:val="left" w:pos="5400"/>
        </w:tabs>
        <w:jc w:val="both"/>
        <w:rPr>
          <w:rFonts w:cs="Arial"/>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9B2AAB" w:rsidRPr="00BF1566" w14:paraId="05BA4624" w14:textId="77777777" w:rsidTr="009B2AAB">
        <w:trPr>
          <w:jc w:val="center"/>
        </w:trPr>
        <w:tc>
          <w:tcPr>
            <w:tcW w:w="9180" w:type="dxa"/>
          </w:tcPr>
          <w:p w14:paraId="7E3A8932" w14:textId="77777777" w:rsidR="009B2AAB" w:rsidRPr="00304383" w:rsidRDefault="009B2AAB" w:rsidP="009B2AAB">
            <w:pPr>
              <w:tabs>
                <w:tab w:val="left" w:pos="5400"/>
              </w:tabs>
              <w:jc w:val="both"/>
              <w:rPr>
                <w:rFonts w:cs="Arial"/>
                <w:b/>
                <w:bCs/>
                <w:szCs w:val="18"/>
                <w:lang w:val="es-MX"/>
              </w:rPr>
            </w:pPr>
          </w:p>
        </w:tc>
        <w:tc>
          <w:tcPr>
            <w:tcW w:w="1287" w:type="dxa"/>
            <w:vAlign w:val="center"/>
          </w:tcPr>
          <w:p w14:paraId="26AE3F2C" w14:textId="77777777" w:rsidR="009B2AAB" w:rsidRPr="00BF1566" w:rsidRDefault="00397F14" w:rsidP="00397F14">
            <w:pPr>
              <w:tabs>
                <w:tab w:val="left" w:pos="5400"/>
              </w:tabs>
              <w:jc w:val="center"/>
              <w:rPr>
                <w:rFonts w:cs="Arial"/>
                <w:b/>
                <w:szCs w:val="18"/>
                <w:lang w:val="es-MX"/>
              </w:rPr>
            </w:pPr>
            <w:r w:rsidRPr="00BF1566">
              <w:rPr>
                <w:rFonts w:cs="Arial"/>
                <w:b/>
                <w:bCs/>
                <w:szCs w:val="18"/>
                <w:lang w:val="es-MX"/>
              </w:rPr>
              <w:t>UMA</w:t>
            </w:r>
          </w:p>
        </w:tc>
      </w:tr>
      <w:tr w:rsidR="009B2AAB" w:rsidRPr="00BF1566" w14:paraId="4C9153FB" w14:textId="77777777" w:rsidTr="009B2AAB">
        <w:trPr>
          <w:jc w:val="center"/>
        </w:trPr>
        <w:tc>
          <w:tcPr>
            <w:tcW w:w="9180" w:type="dxa"/>
            <w:tcBorders>
              <w:top w:val="dotted" w:sz="4" w:space="0" w:color="auto"/>
              <w:left w:val="dotted" w:sz="4" w:space="0" w:color="auto"/>
              <w:bottom w:val="dotted" w:sz="4" w:space="0" w:color="auto"/>
              <w:right w:val="dotted" w:sz="4" w:space="0" w:color="auto"/>
            </w:tcBorders>
          </w:tcPr>
          <w:p w14:paraId="56218DAC" w14:textId="77777777" w:rsidR="009B2AAB" w:rsidRPr="00BF1566" w:rsidRDefault="009B2AAB" w:rsidP="009B2AAB">
            <w:pPr>
              <w:tabs>
                <w:tab w:val="left" w:pos="5400"/>
              </w:tabs>
              <w:jc w:val="both"/>
              <w:rPr>
                <w:rFonts w:cs="Arial"/>
                <w:b/>
                <w:bCs/>
                <w:szCs w:val="18"/>
                <w:lang w:val="es-MX"/>
              </w:rPr>
            </w:pPr>
            <w:r w:rsidRPr="00BF1566">
              <w:rPr>
                <w:rFonts w:cs="Arial"/>
                <w:b/>
                <w:bCs/>
                <w:szCs w:val="18"/>
                <w:lang w:val="es-MX"/>
              </w:rPr>
              <w:t>I.</w:t>
            </w:r>
            <w:r w:rsidRPr="00BF1566">
              <w:rPr>
                <w:rFonts w:cs="Arial"/>
                <w:szCs w:val="18"/>
                <w:lang w:val="es-MX"/>
              </w:rPr>
              <w:t xml:space="preserve"> Por la asignación de número oficial y placa de los bienes inmuebles, por cada uno se cobrará la cantidad de</w:t>
            </w:r>
          </w:p>
        </w:tc>
        <w:tc>
          <w:tcPr>
            <w:tcW w:w="1287" w:type="dxa"/>
            <w:tcBorders>
              <w:top w:val="dotted" w:sz="4" w:space="0" w:color="auto"/>
              <w:left w:val="dotted" w:sz="4" w:space="0" w:color="auto"/>
              <w:bottom w:val="dotted" w:sz="4" w:space="0" w:color="auto"/>
              <w:right w:val="dotted" w:sz="4" w:space="0" w:color="auto"/>
            </w:tcBorders>
            <w:vAlign w:val="bottom"/>
          </w:tcPr>
          <w:p w14:paraId="6044DAF8" w14:textId="63B57343" w:rsidR="009B2AAB" w:rsidRPr="00BF1566" w:rsidRDefault="002A32DB" w:rsidP="009B2AAB">
            <w:pPr>
              <w:tabs>
                <w:tab w:val="left" w:pos="5400"/>
              </w:tabs>
              <w:jc w:val="right"/>
              <w:rPr>
                <w:rFonts w:cs="Arial"/>
                <w:b/>
                <w:szCs w:val="18"/>
                <w:lang w:val="es-MX"/>
              </w:rPr>
            </w:pPr>
            <w:r>
              <w:rPr>
                <w:rFonts w:cs="Arial"/>
                <w:b/>
                <w:szCs w:val="18"/>
                <w:lang w:val="es-MX"/>
              </w:rPr>
              <w:t>1.00</w:t>
            </w:r>
          </w:p>
        </w:tc>
      </w:tr>
      <w:tr w:rsidR="00FE73EC" w:rsidRPr="00BF1566" w14:paraId="4D4636AE" w14:textId="77777777" w:rsidTr="009B2AAB">
        <w:trPr>
          <w:gridAfter w:val="1"/>
          <w:wAfter w:w="1287" w:type="dxa"/>
          <w:jc w:val="center"/>
        </w:trPr>
        <w:tc>
          <w:tcPr>
            <w:tcW w:w="9180" w:type="dxa"/>
            <w:tcBorders>
              <w:top w:val="dotted" w:sz="4" w:space="0" w:color="auto"/>
              <w:left w:val="dotted" w:sz="4" w:space="0" w:color="auto"/>
              <w:bottom w:val="dotted" w:sz="4" w:space="0" w:color="auto"/>
              <w:right w:val="dotted" w:sz="4" w:space="0" w:color="auto"/>
            </w:tcBorders>
          </w:tcPr>
          <w:p w14:paraId="7E4F8FA2" w14:textId="77777777" w:rsidR="00FE73EC" w:rsidRPr="00BF1566" w:rsidRDefault="00FE73EC" w:rsidP="009B2AAB">
            <w:pPr>
              <w:tabs>
                <w:tab w:val="left" w:pos="5400"/>
              </w:tabs>
              <w:jc w:val="both"/>
              <w:rPr>
                <w:rFonts w:cs="Arial"/>
                <w:b/>
                <w:bCs/>
                <w:szCs w:val="18"/>
              </w:rPr>
            </w:pPr>
          </w:p>
        </w:tc>
      </w:tr>
      <w:tr w:rsidR="009B2AAB" w:rsidRPr="00304383" w14:paraId="6D181AED" w14:textId="77777777" w:rsidTr="009B2AAB">
        <w:trPr>
          <w:jc w:val="center"/>
        </w:trPr>
        <w:tc>
          <w:tcPr>
            <w:tcW w:w="9180" w:type="dxa"/>
            <w:tcBorders>
              <w:top w:val="dotted" w:sz="4" w:space="0" w:color="auto"/>
              <w:left w:val="dotted" w:sz="4" w:space="0" w:color="auto"/>
              <w:bottom w:val="dotted" w:sz="4" w:space="0" w:color="auto"/>
              <w:right w:val="dotted" w:sz="4" w:space="0" w:color="auto"/>
            </w:tcBorders>
          </w:tcPr>
          <w:p w14:paraId="19ACA2BB" w14:textId="77777777" w:rsidR="009B2AAB" w:rsidRPr="00BF1566" w:rsidRDefault="009B2AAB" w:rsidP="009B2AAB">
            <w:pPr>
              <w:tabs>
                <w:tab w:val="left" w:pos="5400"/>
              </w:tabs>
              <w:jc w:val="both"/>
              <w:rPr>
                <w:rFonts w:cs="Arial"/>
                <w:b/>
                <w:bCs/>
                <w:szCs w:val="18"/>
                <w:lang w:val="es-MX"/>
              </w:rPr>
            </w:pPr>
            <w:r w:rsidRPr="00BF1566">
              <w:rPr>
                <w:rFonts w:cs="Arial"/>
                <w:b/>
                <w:bCs/>
                <w:szCs w:val="18"/>
                <w:lang w:val="es-MX"/>
              </w:rPr>
              <w:t>II.</w:t>
            </w:r>
            <w:r w:rsidRPr="00BF1566">
              <w:rPr>
                <w:rFonts w:cs="Arial"/>
                <w:szCs w:val="18"/>
                <w:lang w:val="es-MX"/>
              </w:rPr>
              <w:t xml:space="preserve"> Por la asignación de números interiores en edificios, en condominios o similares, por cada uno se cobrará la cantidad de</w:t>
            </w:r>
          </w:p>
        </w:tc>
        <w:tc>
          <w:tcPr>
            <w:tcW w:w="1287" w:type="dxa"/>
            <w:tcBorders>
              <w:top w:val="dotted" w:sz="4" w:space="0" w:color="auto"/>
              <w:left w:val="dotted" w:sz="4" w:space="0" w:color="auto"/>
              <w:bottom w:val="dotted" w:sz="4" w:space="0" w:color="auto"/>
              <w:right w:val="dotted" w:sz="4" w:space="0" w:color="auto"/>
            </w:tcBorders>
            <w:vAlign w:val="bottom"/>
          </w:tcPr>
          <w:p w14:paraId="7F940887" w14:textId="04100729" w:rsidR="009B2AAB" w:rsidRPr="00BF1566" w:rsidRDefault="002A32DB" w:rsidP="009B2AAB">
            <w:pPr>
              <w:tabs>
                <w:tab w:val="left" w:pos="5400"/>
              </w:tabs>
              <w:jc w:val="right"/>
              <w:rPr>
                <w:rFonts w:cs="Arial"/>
                <w:b/>
                <w:szCs w:val="18"/>
                <w:lang w:val="es-MX"/>
              </w:rPr>
            </w:pPr>
            <w:r>
              <w:rPr>
                <w:rFonts w:cs="Arial"/>
                <w:b/>
                <w:szCs w:val="18"/>
                <w:lang w:val="es-MX"/>
              </w:rPr>
              <w:t>1.00</w:t>
            </w:r>
          </w:p>
        </w:tc>
      </w:tr>
    </w:tbl>
    <w:p w14:paraId="50CDE7EA" w14:textId="77777777" w:rsidR="009B2AAB" w:rsidRDefault="009B2AAB" w:rsidP="0063398A">
      <w:pPr>
        <w:tabs>
          <w:tab w:val="left" w:pos="5400"/>
        </w:tabs>
        <w:jc w:val="both"/>
        <w:rPr>
          <w:rFonts w:cs="Arial"/>
          <w:szCs w:val="18"/>
          <w:lang w:val="es-MX"/>
        </w:rPr>
      </w:pPr>
    </w:p>
    <w:p w14:paraId="0646D28E" w14:textId="77777777" w:rsidR="00EA257B" w:rsidRPr="00FB037E" w:rsidRDefault="0004452E" w:rsidP="00EA257B">
      <w:pPr>
        <w:jc w:val="center"/>
        <w:rPr>
          <w:b/>
          <w:lang w:val="es-MX"/>
        </w:rPr>
      </w:pPr>
      <w:r w:rsidRPr="00FB037E">
        <w:rPr>
          <w:b/>
          <w:lang w:val="es-MX"/>
        </w:rPr>
        <w:t xml:space="preserve">SECCIÓN </w:t>
      </w:r>
      <w:r w:rsidR="00FB037E" w:rsidRPr="00FB037E">
        <w:rPr>
          <w:b/>
          <w:lang w:val="es-MX"/>
        </w:rPr>
        <w:t>DECIMO</w:t>
      </w:r>
      <w:r w:rsidR="00D8523E">
        <w:rPr>
          <w:b/>
          <w:lang w:val="es-MX"/>
        </w:rPr>
        <w:t>QUINTA</w:t>
      </w:r>
    </w:p>
    <w:p w14:paraId="66083D31" w14:textId="77777777" w:rsidR="0063398A" w:rsidRPr="00304383" w:rsidRDefault="00EA257B" w:rsidP="0063398A">
      <w:pPr>
        <w:tabs>
          <w:tab w:val="left" w:pos="5400"/>
        </w:tabs>
        <w:jc w:val="center"/>
        <w:rPr>
          <w:rFonts w:cs="Arial"/>
          <w:b/>
          <w:bCs/>
          <w:szCs w:val="18"/>
          <w:lang w:val="es-MX"/>
        </w:rPr>
      </w:pPr>
      <w:r w:rsidRPr="00304383">
        <w:rPr>
          <w:rFonts w:cs="Arial"/>
          <w:b/>
          <w:bCs/>
          <w:szCs w:val="18"/>
          <w:lang w:val="es-MX"/>
        </w:rPr>
        <w:t>SERVICIOS DE LICENCIA Y SU REFRENDO PARA VENTA DE BEBIDAS ALCOHÓLICAS DE BAJA GRADUACIÓN</w:t>
      </w:r>
    </w:p>
    <w:p w14:paraId="65207610" w14:textId="77777777" w:rsidR="0063398A" w:rsidRPr="00304383" w:rsidRDefault="0063398A" w:rsidP="0063398A">
      <w:pPr>
        <w:tabs>
          <w:tab w:val="left" w:pos="5400"/>
        </w:tabs>
        <w:rPr>
          <w:rFonts w:cs="Arial"/>
          <w:szCs w:val="18"/>
          <w:lang w:val="es-MX"/>
        </w:rPr>
      </w:pPr>
    </w:p>
    <w:p w14:paraId="295E27EB" w14:textId="265402F3" w:rsidR="0063398A" w:rsidRPr="00304383" w:rsidRDefault="00965EFB" w:rsidP="0063398A">
      <w:pPr>
        <w:pStyle w:val="Textoindependiente"/>
        <w:tabs>
          <w:tab w:val="left" w:pos="5400"/>
        </w:tabs>
        <w:rPr>
          <w:spacing w:val="-3"/>
          <w:sz w:val="18"/>
          <w:lang w:val="es-MX"/>
        </w:rPr>
      </w:pPr>
      <w:r>
        <w:rPr>
          <w:rFonts w:cs="Arial"/>
          <w:b/>
          <w:bCs/>
          <w:sz w:val="18"/>
          <w:szCs w:val="18"/>
          <w:lang w:val="es-MX"/>
        </w:rPr>
        <w:t>ARTÍ</w:t>
      </w:r>
      <w:r w:rsidR="00A2778E">
        <w:rPr>
          <w:rFonts w:cs="Arial"/>
          <w:b/>
          <w:bCs/>
          <w:sz w:val="18"/>
          <w:szCs w:val="18"/>
          <w:lang w:val="es-MX"/>
        </w:rPr>
        <w:t xml:space="preserve">CULO </w:t>
      </w:r>
      <w:r w:rsidR="00541416">
        <w:rPr>
          <w:rFonts w:cs="Arial"/>
          <w:b/>
          <w:bCs/>
          <w:sz w:val="18"/>
          <w:szCs w:val="18"/>
          <w:lang w:val="es-MX"/>
        </w:rPr>
        <w:t>3</w:t>
      </w:r>
      <w:r w:rsidR="002751F6">
        <w:rPr>
          <w:rFonts w:cs="Arial"/>
          <w:b/>
          <w:bCs/>
          <w:sz w:val="18"/>
          <w:szCs w:val="18"/>
          <w:lang w:val="es-MX"/>
        </w:rPr>
        <w:t>5</w:t>
      </w:r>
      <w:r w:rsidR="00F57817">
        <w:rPr>
          <w:rFonts w:cs="Arial"/>
          <w:b/>
          <w:bCs/>
          <w:sz w:val="18"/>
          <w:szCs w:val="18"/>
          <w:lang w:val="es-MX"/>
        </w:rPr>
        <w:t>º.</w:t>
      </w:r>
      <w:r w:rsidR="0063398A" w:rsidRPr="00304383">
        <w:rPr>
          <w:rFonts w:cs="Arial"/>
          <w:b/>
          <w:bCs/>
          <w:sz w:val="18"/>
          <w:szCs w:val="18"/>
          <w:lang w:val="es-MX"/>
        </w:rPr>
        <w:t xml:space="preserve"> </w:t>
      </w:r>
      <w:r w:rsidR="0063398A" w:rsidRPr="00304383">
        <w:rPr>
          <w:spacing w:val="-3"/>
          <w:sz w:val="18"/>
          <w:lang w:val="es-MX"/>
        </w:rPr>
        <w:t xml:space="preserve">De conformidad con el </w:t>
      </w:r>
      <w:r w:rsidR="00FF46DD">
        <w:rPr>
          <w:spacing w:val="-3"/>
          <w:sz w:val="18"/>
          <w:lang w:val="es-MX"/>
        </w:rPr>
        <w:t xml:space="preserve">artículo </w:t>
      </w:r>
      <w:r w:rsidR="0063398A" w:rsidRPr="00304383">
        <w:rPr>
          <w:spacing w:val="-3"/>
          <w:sz w:val="18"/>
          <w:lang w:val="es-MX"/>
        </w:rPr>
        <w:t xml:space="preserve">14 de la Ley de Bebidas Alcohólicas del Estado de San Luis Potosí, la expedición de licencias permanentes para la venta, distribución o suministro de bebidas alcohólicas y su refrendo anual, así como las licencias temporales, le corresponde al Ejecutivo del Estado, sin embargo, tomando en cuentos los requisitos y términos que establece la Ley aludida con anterioridad, previo convenio que celebre con el Ejecutivo del Estado, y siempre y cuando se trate de establecimientos cuyo giro mercantil sea para la venta de bebidas de bajo contenido alcohólico, menores de 6% de alcohol volumen, el </w:t>
      </w:r>
      <w:r w:rsidR="00FF46DD">
        <w:rPr>
          <w:spacing w:val="-3"/>
          <w:sz w:val="18"/>
          <w:lang w:val="es-MX"/>
        </w:rPr>
        <w:t>a</w:t>
      </w:r>
      <w:r w:rsidR="0063398A" w:rsidRPr="00304383">
        <w:rPr>
          <w:spacing w:val="-3"/>
          <w:sz w:val="18"/>
          <w:lang w:val="es-MX"/>
        </w:rPr>
        <w:t>yuntamiento podrá extenderlas y realizar su refrendo anual, cuyo cobro lo efectuará de acuerdo co</w:t>
      </w:r>
      <w:r w:rsidR="00884D01">
        <w:rPr>
          <w:spacing w:val="-3"/>
          <w:sz w:val="18"/>
          <w:lang w:val="es-MX"/>
        </w:rPr>
        <w:t>n lo previsto por el artículo 67</w:t>
      </w:r>
      <w:r w:rsidR="0063398A" w:rsidRPr="00304383">
        <w:rPr>
          <w:spacing w:val="-3"/>
          <w:sz w:val="18"/>
          <w:lang w:val="es-MX"/>
        </w:rPr>
        <w:t xml:space="preserve"> de la Ley de Hacienda del Estado de San Luis Potosí.</w:t>
      </w:r>
    </w:p>
    <w:p w14:paraId="1C2E2FA0" w14:textId="77777777" w:rsidR="0063398A" w:rsidRPr="00304383" w:rsidRDefault="0063398A" w:rsidP="0063398A">
      <w:pPr>
        <w:pStyle w:val="Textoindependiente"/>
        <w:tabs>
          <w:tab w:val="left" w:pos="5400"/>
        </w:tabs>
        <w:rPr>
          <w:spacing w:val="-3"/>
          <w:sz w:val="18"/>
          <w:lang w:val="es-MX"/>
        </w:rPr>
      </w:pPr>
    </w:p>
    <w:p w14:paraId="32E5CB04" w14:textId="77777777" w:rsidR="0063398A" w:rsidRPr="00304383" w:rsidRDefault="0063398A" w:rsidP="0063398A">
      <w:pPr>
        <w:pStyle w:val="Textoindependiente"/>
        <w:tabs>
          <w:tab w:val="left" w:pos="5400"/>
        </w:tabs>
        <w:rPr>
          <w:spacing w:val="-3"/>
          <w:sz w:val="18"/>
          <w:lang w:val="es-MX"/>
        </w:rPr>
      </w:pPr>
      <w:r w:rsidRPr="00304383">
        <w:rPr>
          <w:spacing w:val="-3"/>
          <w:sz w:val="18"/>
          <w:lang w:val="es-MX"/>
        </w:rPr>
        <w:t>En el caso de licencias para la venta de bebidas alcohólicas, por el cambio de titular de la licencia o cambio de actividad, deberán cubrirse los derechos equivalentes al otorgamiento de licencia inicial; excepto en el caso de cesión de los derechos de licencia entre cónyuges o ascendientes y descendientes.</w:t>
      </w:r>
    </w:p>
    <w:p w14:paraId="34AA33A4" w14:textId="77777777" w:rsidR="0063398A" w:rsidRPr="00304383" w:rsidRDefault="0063398A" w:rsidP="0063398A">
      <w:pPr>
        <w:pStyle w:val="Textoindependiente"/>
        <w:tabs>
          <w:tab w:val="left" w:pos="5400"/>
        </w:tabs>
        <w:rPr>
          <w:spacing w:val="-3"/>
          <w:sz w:val="18"/>
          <w:lang w:val="es-MX"/>
        </w:rPr>
      </w:pPr>
    </w:p>
    <w:p w14:paraId="008BF698" w14:textId="77777777" w:rsidR="0063398A" w:rsidRPr="00304383" w:rsidRDefault="0063398A" w:rsidP="0063398A">
      <w:pPr>
        <w:pStyle w:val="Textoindependiente"/>
        <w:tabs>
          <w:tab w:val="left" w:pos="5400"/>
        </w:tabs>
        <w:rPr>
          <w:spacing w:val="-3"/>
          <w:sz w:val="18"/>
          <w:lang w:val="es-MX"/>
        </w:rPr>
      </w:pPr>
      <w:r w:rsidRPr="00304383">
        <w:rPr>
          <w:spacing w:val="-3"/>
          <w:sz w:val="18"/>
          <w:lang w:val="es-MX"/>
        </w:rPr>
        <w:t>Se entenderá que cuando un negocio cuente con permiso del Estado para expender bebidas alcohólicas con contenido mayor de 6% de alcohol volumen, también las podrá vender con contenido no mayor de 6% de alcohol volumen y ya no se requerirá la licencia municipal.</w:t>
      </w:r>
    </w:p>
    <w:p w14:paraId="147FDACC" w14:textId="77777777" w:rsidR="0063398A" w:rsidRDefault="0063398A" w:rsidP="0063398A">
      <w:pPr>
        <w:tabs>
          <w:tab w:val="left" w:pos="5400"/>
        </w:tabs>
        <w:rPr>
          <w:rFonts w:cs="Arial"/>
          <w:szCs w:val="18"/>
          <w:lang w:val="es-MX"/>
        </w:rPr>
      </w:pPr>
    </w:p>
    <w:p w14:paraId="07F972B8" w14:textId="77777777" w:rsidR="00FB037E" w:rsidRDefault="000F122A" w:rsidP="00FB037E">
      <w:pPr>
        <w:jc w:val="center"/>
        <w:rPr>
          <w:b/>
          <w:lang w:val="es-MX"/>
        </w:rPr>
      </w:pPr>
      <w:r w:rsidRPr="000A4EF4">
        <w:rPr>
          <w:b/>
          <w:lang w:val="es-MX"/>
        </w:rPr>
        <w:t xml:space="preserve">SECCIÓN </w:t>
      </w:r>
      <w:r w:rsidR="000A4EF4" w:rsidRPr="000A4EF4">
        <w:rPr>
          <w:b/>
          <w:lang w:val="es-MX"/>
        </w:rPr>
        <w:t>DECIMO</w:t>
      </w:r>
      <w:r w:rsidR="00D8523E">
        <w:rPr>
          <w:b/>
          <w:lang w:val="es-MX"/>
        </w:rPr>
        <w:t>SEXTA</w:t>
      </w:r>
    </w:p>
    <w:p w14:paraId="07B2BB13" w14:textId="77777777" w:rsidR="0063398A" w:rsidRPr="00304383" w:rsidRDefault="005543A2" w:rsidP="00FB037E">
      <w:pPr>
        <w:jc w:val="center"/>
        <w:rPr>
          <w:rFonts w:cs="Arial"/>
          <w:b/>
          <w:bCs/>
          <w:szCs w:val="18"/>
          <w:lang w:val="es-MX"/>
        </w:rPr>
      </w:pPr>
      <w:r w:rsidRPr="00304383">
        <w:rPr>
          <w:rFonts w:cs="Arial"/>
          <w:b/>
          <w:bCs/>
          <w:szCs w:val="18"/>
          <w:lang w:val="es-MX"/>
        </w:rPr>
        <w:t xml:space="preserve">SERVICIOS DE EXPEDICIÓN DE COPIAS, CONSTANCIAS, CERTIFICACIONES </w:t>
      </w:r>
      <w:r w:rsidRPr="00D5106B">
        <w:rPr>
          <w:rFonts w:cs="Arial"/>
          <w:b/>
          <w:bCs/>
          <w:szCs w:val="18"/>
          <w:lang w:val="es-MX"/>
        </w:rPr>
        <w:t>REPRODUCCIÓN DE DOCUMENTOS REQUERIDOS A</w:t>
      </w:r>
      <w:r>
        <w:rPr>
          <w:rFonts w:cs="Arial"/>
          <w:b/>
          <w:bCs/>
          <w:szCs w:val="18"/>
          <w:lang w:val="es-MX"/>
        </w:rPr>
        <w:t xml:space="preserve"> </w:t>
      </w:r>
      <w:r w:rsidRPr="00D5106B">
        <w:rPr>
          <w:rFonts w:cs="Arial"/>
          <w:b/>
          <w:bCs/>
          <w:szCs w:val="18"/>
          <w:lang w:val="es-MX"/>
        </w:rPr>
        <w:t>TRAV</w:t>
      </w:r>
      <w:r>
        <w:rPr>
          <w:rFonts w:cs="Arial"/>
          <w:b/>
          <w:bCs/>
          <w:szCs w:val="18"/>
          <w:lang w:val="es-MX"/>
        </w:rPr>
        <w:t>É</w:t>
      </w:r>
      <w:r w:rsidRPr="00D5106B">
        <w:rPr>
          <w:rFonts w:cs="Arial"/>
          <w:b/>
          <w:bCs/>
          <w:szCs w:val="18"/>
          <w:lang w:val="es-MX"/>
        </w:rPr>
        <w:t>S DE SOLICITUDES DE INFORMACIÓN PÚBLICA</w:t>
      </w:r>
      <w:r w:rsidRPr="00304383">
        <w:rPr>
          <w:rFonts w:cs="Arial"/>
          <w:b/>
          <w:bCs/>
          <w:szCs w:val="18"/>
          <w:lang w:val="es-MX"/>
        </w:rPr>
        <w:t xml:space="preserve"> Y OTRAS SIMILARES</w:t>
      </w:r>
    </w:p>
    <w:p w14:paraId="6EBF88E6" w14:textId="77777777" w:rsidR="0063398A" w:rsidRPr="00D5106B" w:rsidRDefault="0063398A" w:rsidP="0063398A">
      <w:pPr>
        <w:tabs>
          <w:tab w:val="left" w:pos="5400"/>
        </w:tabs>
        <w:rPr>
          <w:rFonts w:cs="Arial"/>
          <w:b/>
          <w:bCs/>
          <w:szCs w:val="18"/>
          <w:lang w:val="es-MX"/>
        </w:rPr>
      </w:pPr>
    </w:p>
    <w:p w14:paraId="44F3E291" w14:textId="6584AD54" w:rsidR="0063398A" w:rsidRDefault="00965EFB" w:rsidP="0063398A">
      <w:pPr>
        <w:pStyle w:val="Textoindependiente"/>
        <w:tabs>
          <w:tab w:val="left" w:pos="5400"/>
        </w:tabs>
        <w:rPr>
          <w:rFonts w:cs="Arial"/>
          <w:sz w:val="18"/>
          <w:szCs w:val="18"/>
          <w:lang w:val="es-MX"/>
        </w:rPr>
      </w:pPr>
      <w:bookmarkStart w:id="3" w:name="_Hlk120133853"/>
      <w:r>
        <w:rPr>
          <w:rFonts w:cs="Arial"/>
          <w:b/>
          <w:bCs/>
          <w:sz w:val="18"/>
          <w:szCs w:val="18"/>
          <w:lang w:val="es-MX"/>
        </w:rPr>
        <w:t>ARTÍ</w:t>
      </w:r>
      <w:r w:rsidR="00A2778E">
        <w:rPr>
          <w:rFonts w:cs="Arial"/>
          <w:b/>
          <w:bCs/>
          <w:sz w:val="18"/>
          <w:szCs w:val="18"/>
          <w:lang w:val="es-MX"/>
        </w:rPr>
        <w:t xml:space="preserve">CULO </w:t>
      </w:r>
      <w:r w:rsidR="00541416">
        <w:rPr>
          <w:rFonts w:cs="Arial"/>
          <w:b/>
          <w:bCs/>
          <w:sz w:val="18"/>
          <w:szCs w:val="18"/>
          <w:lang w:val="es-MX"/>
        </w:rPr>
        <w:t>3</w:t>
      </w:r>
      <w:r w:rsidR="002751F6">
        <w:rPr>
          <w:rFonts w:cs="Arial"/>
          <w:b/>
          <w:bCs/>
          <w:sz w:val="18"/>
          <w:szCs w:val="18"/>
          <w:lang w:val="es-MX"/>
        </w:rPr>
        <w:t>6</w:t>
      </w:r>
      <w:r w:rsidR="00F57817">
        <w:rPr>
          <w:rFonts w:cs="Arial"/>
          <w:b/>
          <w:bCs/>
          <w:sz w:val="18"/>
          <w:szCs w:val="18"/>
          <w:lang w:val="es-MX"/>
        </w:rPr>
        <w:t>º</w:t>
      </w:r>
      <w:r w:rsidR="0063398A" w:rsidRPr="00304383">
        <w:rPr>
          <w:rFonts w:cs="Arial"/>
          <w:b/>
          <w:bCs/>
          <w:sz w:val="18"/>
          <w:szCs w:val="18"/>
          <w:lang w:val="es-MX"/>
        </w:rPr>
        <w:t>.</w:t>
      </w:r>
      <w:r w:rsidR="0063398A" w:rsidRPr="00304383">
        <w:rPr>
          <w:rFonts w:cs="Arial"/>
          <w:sz w:val="18"/>
          <w:szCs w:val="18"/>
          <w:lang w:val="es-MX"/>
        </w:rPr>
        <w:t xml:space="preserve"> El cobro del derecho de expedición de constancias, certificaciones y otras similares se causará de acuerdo a las cuotas siguientes:</w:t>
      </w:r>
    </w:p>
    <w:bookmarkEnd w:id="3"/>
    <w:p w14:paraId="5B47B269" w14:textId="77777777" w:rsidR="0063398A" w:rsidRPr="00304383" w:rsidRDefault="0063398A" w:rsidP="0063398A">
      <w:pPr>
        <w:pStyle w:val="Textoindependiente"/>
        <w:tabs>
          <w:tab w:val="left" w:pos="5400"/>
        </w:tabs>
        <w:rPr>
          <w:rFonts w:cs="Arial"/>
          <w:sz w:val="18"/>
          <w:szCs w:val="18"/>
          <w:lang w:val="es-MX"/>
        </w:rPr>
      </w:pPr>
    </w:p>
    <w:tbl>
      <w:tblPr>
        <w:tblW w:w="497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4"/>
        <w:gridCol w:w="1260"/>
      </w:tblGrid>
      <w:tr w:rsidR="0063398A" w:rsidRPr="00BF1566" w14:paraId="51370EB9" w14:textId="77777777" w:rsidTr="005E5406">
        <w:trPr>
          <w:tblHeader/>
        </w:trPr>
        <w:tc>
          <w:tcPr>
            <w:tcW w:w="4385" w:type="pct"/>
          </w:tcPr>
          <w:p w14:paraId="689448E6" w14:textId="77777777" w:rsidR="0063398A" w:rsidRPr="00BF1566" w:rsidRDefault="0063398A" w:rsidP="0063398A">
            <w:pPr>
              <w:pStyle w:val="Textoindependiente"/>
              <w:tabs>
                <w:tab w:val="left" w:pos="5400"/>
              </w:tabs>
              <w:rPr>
                <w:rFonts w:cs="Arial"/>
                <w:b/>
                <w:sz w:val="18"/>
                <w:szCs w:val="18"/>
                <w:lang w:val="es-MX"/>
              </w:rPr>
            </w:pPr>
            <w:r w:rsidRPr="00BF1566">
              <w:rPr>
                <w:rFonts w:cs="Arial"/>
                <w:b/>
                <w:sz w:val="18"/>
                <w:szCs w:val="18"/>
                <w:lang w:val="es-MX"/>
              </w:rPr>
              <w:t>CONCEPTO</w:t>
            </w:r>
          </w:p>
        </w:tc>
        <w:tc>
          <w:tcPr>
            <w:tcW w:w="615" w:type="pct"/>
          </w:tcPr>
          <w:p w14:paraId="1BBD88D5" w14:textId="4E460727" w:rsidR="0063398A" w:rsidRPr="00C66309" w:rsidRDefault="002A32DB" w:rsidP="00714AAC">
            <w:pPr>
              <w:pStyle w:val="Textoindependiente"/>
              <w:tabs>
                <w:tab w:val="left" w:pos="5400"/>
              </w:tabs>
              <w:jc w:val="center"/>
              <w:rPr>
                <w:rFonts w:cs="Arial"/>
                <w:b/>
                <w:sz w:val="18"/>
                <w:szCs w:val="18"/>
                <w:lang w:val="es-MX"/>
              </w:rPr>
            </w:pPr>
            <w:r w:rsidRPr="00C66309">
              <w:rPr>
                <w:rFonts w:cs="Arial"/>
                <w:b/>
                <w:sz w:val="18"/>
                <w:szCs w:val="18"/>
                <w:lang w:val="es-MX"/>
              </w:rPr>
              <w:t>CUOTA</w:t>
            </w:r>
          </w:p>
        </w:tc>
      </w:tr>
      <w:tr w:rsidR="00714AAC" w:rsidRPr="00BF1566" w14:paraId="2E695B2B" w14:textId="77777777" w:rsidTr="00185C89">
        <w:tc>
          <w:tcPr>
            <w:tcW w:w="4385" w:type="pct"/>
          </w:tcPr>
          <w:p w14:paraId="483CA3A7" w14:textId="77777777" w:rsidR="00714AAC" w:rsidRPr="00BF1566" w:rsidRDefault="00714AAC" w:rsidP="0063398A">
            <w:pPr>
              <w:pStyle w:val="Textoindependiente"/>
              <w:tabs>
                <w:tab w:val="left" w:pos="5400"/>
              </w:tabs>
              <w:rPr>
                <w:rFonts w:cs="Arial"/>
                <w:sz w:val="18"/>
                <w:szCs w:val="18"/>
                <w:lang w:val="es-MX"/>
              </w:rPr>
            </w:pPr>
            <w:r w:rsidRPr="00BF1566">
              <w:rPr>
                <w:rFonts w:cs="Arial"/>
                <w:b/>
                <w:bCs/>
                <w:sz w:val="18"/>
                <w:szCs w:val="18"/>
                <w:lang w:val="es-MX"/>
              </w:rPr>
              <w:t>I.</w:t>
            </w:r>
            <w:r w:rsidRPr="00BF1566">
              <w:rPr>
                <w:rFonts w:cs="Arial"/>
                <w:sz w:val="18"/>
                <w:szCs w:val="18"/>
                <w:lang w:val="es-MX"/>
              </w:rPr>
              <w:t xml:space="preserve"> Actas de cabildo, por foja</w:t>
            </w:r>
          </w:p>
        </w:tc>
        <w:tc>
          <w:tcPr>
            <w:tcW w:w="615" w:type="pct"/>
            <w:vAlign w:val="bottom"/>
          </w:tcPr>
          <w:p w14:paraId="595F0C57" w14:textId="32243BE7" w:rsidR="00714AAC" w:rsidRPr="00C66309" w:rsidRDefault="002A32DB" w:rsidP="00185C89">
            <w:pPr>
              <w:tabs>
                <w:tab w:val="left" w:pos="5400"/>
              </w:tabs>
              <w:jc w:val="right"/>
              <w:rPr>
                <w:rFonts w:cs="Arial"/>
                <w:b/>
                <w:szCs w:val="18"/>
                <w:lang w:val="es-MX"/>
              </w:rPr>
            </w:pPr>
            <w:r w:rsidRPr="00C66309">
              <w:rPr>
                <w:rFonts w:cs="Arial"/>
                <w:b/>
                <w:szCs w:val="18"/>
                <w:lang w:val="es-MX"/>
              </w:rPr>
              <w:t xml:space="preserve">$ </w:t>
            </w:r>
            <w:r w:rsidR="00D92E54">
              <w:rPr>
                <w:rFonts w:cs="Arial"/>
                <w:b/>
                <w:szCs w:val="18"/>
                <w:lang w:val="es-MX"/>
              </w:rPr>
              <w:t>3</w:t>
            </w:r>
            <w:r w:rsidRPr="00C66309">
              <w:rPr>
                <w:rFonts w:cs="Arial"/>
                <w:b/>
                <w:szCs w:val="18"/>
                <w:lang w:val="es-MX"/>
              </w:rPr>
              <w:t>.00</w:t>
            </w:r>
          </w:p>
        </w:tc>
      </w:tr>
      <w:tr w:rsidR="00714AAC" w:rsidRPr="00BF1566" w14:paraId="5F0E73D9" w14:textId="77777777" w:rsidTr="00185C89">
        <w:tc>
          <w:tcPr>
            <w:tcW w:w="4385" w:type="pct"/>
          </w:tcPr>
          <w:p w14:paraId="1ADB5A3D"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II.</w:t>
            </w:r>
            <w:r w:rsidRPr="00BF1566">
              <w:rPr>
                <w:rFonts w:cs="Arial"/>
                <w:sz w:val="18"/>
                <w:szCs w:val="18"/>
                <w:lang w:val="es-MX"/>
              </w:rPr>
              <w:t xml:space="preserve"> Actas de identificación, cada una</w:t>
            </w:r>
          </w:p>
        </w:tc>
        <w:tc>
          <w:tcPr>
            <w:tcW w:w="615" w:type="pct"/>
            <w:vAlign w:val="bottom"/>
          </w:tcPr>
          <w:p w14:paraId="6C2192ED" w14:textId="786102D8" w:rsidR="00714AAC" w:rsidRPr="00C66309" w:rsidRDefault="002A32DB" w:rsidP="00185C89">
            <w:pPr>
              <w:tabs>
                <w:tab w:val="left" w:pos="5400"/>
              </w:tabs>
              <w:jc w:val="right"/>
              <w:rPr>
                <w:rFonts w:cs="Arial"/>
                <w:b/>
                <w:szCs w:val="18"/>
                <w:lang w:val="es-MX"/>
              </w:rPr>
            </w:pPr>
            <w:r w:rsidRPr="00C66309">
              <w:rPr>
                <w:rFonts w:cs="Arial"/>
                <w:b/>
                <w:szCs w:val="18"/>
                <w:lang w:val="es-MX"/>
              </w:rPr>
              <w:t xml:space="preserve">$ </w:t>
            </w:r>
            <w:r w:rsidR="00D92E54">
              <w:rPr>
                <w:rFonts w:cs="Arial"/>
                <w:b/>
                <w:szCs w:val="18"/>
                <w:lang w:val="es-MX"/>
              </w:rPr>
              <w:t>60</w:t>
            </w:r>
            <w:r w:rsidRPr="00C66309">
              <w:rPr>
                <w:rFonts w:cs="Arial"/>
                <w:b/>
                <w:szCs w:val="18"/>
                <w:lang w:val="es-MX"/>
              </w:rPr>
              <w:t>.00</w:t>
            </w:r>
          </w:p>
        </w:tc>
      </w:tr>
      <w:tr w:rsidR="00714AAC" w:rsidRPr="00BF1566" w14:paraId="466B674F" w14:textId="77777777" w:rsidTr="00185C89">
        <w:tc>
          <w:tcPr>
            <w:tcW w:w="4385" w:type="pct"/>
          </w:tcPr>
          <w:p w14:paraId="487F3F72"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III.</w:t>
            </w:r>
            <w:r w:rsidRPr="00BF1566">
              <w:rPr>
                <w:rFonts w:cs="Arial"/>
                <w:sz w:val="18"/>
                <w:szCs w:val="18"/>
                <w:lang w:val="es-MX"/>
              </w:rPr>
              <w:t xml:space="preserve"> Constancias de datos de archivos municipales, por foja</w:t>
            </w:r>
          </w:p>
        </w:tc>
        <w:tc>
          <w:tcPr>
            <w:tcW w:w="615" w:type="pct"/>
            <w:vAlign w:val="bottom"/>
          </w:tcPr>
          <w:p w14:paraId="54B1DCAB" w14:textId="7A724335" w:rsidR="00714AAC" w:rsidRPr="00C66309" w:rsidRDefault="002A32DB" w:rsidP="00185C89">
            <w:pPr>
              <w:tabs>
                <w:tab w:val="left" w:pos="5400"/>
              </w:tabs>
              <w:jc w:val="right"/>
              <w:rPr>
                <w:rFonts w:cs="Arial"/>
                <w:b/>
                <w:szCs w:val="18"/>
                <w:lang w:val="es-MX"/>
              </w:rPr>
            </w:pPr>
            <w:r w:rsidRPr="00C66309">
              <w:rPr>
                <w:rFonts w:cs="Arial"/>
                <w:b/>
                <w:szCs w:val="18"/>
                <w:lang w:val="es-MX"/>
              </w:rPr>
              <w:t xml:space="preserve">$ </w:t>
            </w:r>
            <w:r w:rsidR="00D92E54">
              <w:rPr>
                <w:rFonts w:cs="Arial"/>
                <w:b/>
                <w:szCs w:val="18"/>
                <w:lang w:val="es-MX"/>
              </w:rPr>
              <w:t>60</w:t>
            </w:r>
            <w:r w:rsidRPr="00C66309">
              <w:rPr>
                <w:rFonts w:cs="Arial"/>
                <w:b/>
                <w:szCs w:val="18"/>
                <w:lang w:val="es-MX"/>
              </w:rPr>
              <w:t>.00</w:t>
            </w:r>
          </w:p>
        </w:tc>
      </w:tr>
      <w:tr w:rsidR="00714AAC" w:rsidRPr="00BF1566" w14:paraId="6B0E0D0D" w14:textId="77777777" w:rsidTr="00735F30">
        <w:tc>
          <w:tcPr>
            <w:tcW w:w="4385" w:type="pct"/>
          </w:tcPr>
          <w:p w14:paraId="21671DB7"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IV.</w:t>
            </w:r>
            <w:r w:rsidRPr="00BF1566">
              <w:rPr>
                <w:rFonts w:cs="Arial"/>
                <w:sz w:val="18"/>
                <w:szCs w:val="18"/>
                <w:lang w:val="es-MX"/>
              </w:rPr>
              <w:t xml:space="preserve"> Constancias de carácter administrativo, cartas de recomendación, documentos de extranjería, constancias de residencia, cada una</w:t>
            </w:r>
          </w:p>
        </w:tc>
        <w:tc>
          <w:tcPr>
            <w:tcW w:w="615" w:type="pct"/>
            <w:vAlign w:val="bottom"/>
          </w:tcPr>
          <w:p w14:paraId="0BEBAB0F" w14:textId="019C6925" w:rsidR="00714AAC" w:rsidRPr="00C66309" w:rsidRDefault="007E634B" w:rsidP="00185C89">
            <w:pPr>
              <w:tabs>
                <w:tab w:val="left" w:pos="5400"/>
              </w:tabs>
              <w:jc w:val="right"/>
              <w:rPr>
                <w:rFonts w:cs="Arial"/>
                <w:b/>
                <w:szCs w:val="18"/>
                <w:lang w:val="es-MX"/>
              </w:rPr>
            </w:pPr>
            <w:r w:rsidRPr="00C66309">
              <w:rPr>
                <w:rFonts w:cs="Arial"/>
                <w:b/>
                <w:szCs w:val="18"/>
                <w:lang w:val="es-MX"/>
              </w:rPr>
              <w:t xml:space="preserve">$ </w:t>
            </w:r>
            <w:r w:rsidR="00D92E54">
              <w:rPr>
                <w:rFonts w:cs="Arial"/>
                <w:b/>
                <w:szCs w:val="18"/>
                <w:lang w:val="es-MX"/>
              </w:rPr>
              <w:t>60</w:t>
            </w:r>
            <w:r w:rsidRPr="00C66309">
              <w:rPr>
                <w:rFonts w:cs="Arial"/>
                <w:b/>
                <w:szCs w:val="18"/>
                <w:lang w:val="es-MX"/>
              </w:rPr>
              <w:t>.00</w:t>
            </w:r>
          </w:p>
        </w:tc>
      </w:tr>
      <w:tr w:rsidR="00714AAC" w:rsidRPr="00BF1566" w14:paraId="776E3FEB" w14:textId="77777777" w:rsidTr="00185C89">
        <w:tc>
          <w:tcPr>
            <w:tcW w:w="4385" w:type="pct"/>
          </w:tcPr>
          <w:p w14:paraId="1517AB2E"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V.</w:t>
            </w:r>
            <w:r w:rsidRPr="00BF1566">
              <w:rPr>
                <w:rFonts w:cs="Arial"/>
                <w:sz w:val="18"/>
                <w:szCs w:val="18"/>
                <w:lang w:val="es-MX"/>
              </w:rPr>
              <w:t xml:space="preserve"> Certificaciones diversas, con excepción de las señaladas en la fracción II del artículo 26 de esta Ley</w:t>
            </w:r>
          </w:p>
        </w:tc>
        <w:tc>
          <w:tcPr>
            <w:tcW w:w="615" w:type="pct"/>
            <w:vAlign w:val="bottom"/>
          </w:tcPr>
          <w:p w14:paraId="480EB623" w14:textId="58FDD251" w:rsidR="00714AAC" w:rsidRPr="00C66309" w:rsidRDefault="007E634B" w:rsidP="00185C89">
            <w:pPr>
              <w:tabs>
                <w:tab w:val="left" w:pos="5400"/>
              </w:tabs>
              <w:jc w:val="right"/>
              <w:rPr>
                <w:rFonts w:cs="Arial"/>
                <w:b/>
                <w:szCs w:val="18"/>
                <w:lang w:val="es-MX"/>
              </w:rPr>
            </w:pPr>
            <w:r w:rsidRPr="00C66309">
              <w:rPr>
                <w:rFonts w:cs="Arial"/>
                <w:b/>
                <w:szCs w:val="18"/>
                <w:lang w:val="es-MX"/>
              </w:rPr>
              <w:t xml:space="preserve">$ </w:t>
            </w:r>
            <w:r w:rsidR="002751F6" w:rsidRPr="00C66309">
              <w:rPr>
                <w:rFonts w:cs="Arial"/>
                <w:b/>
                <w:szCs w:val="18"/>
                <w:lang w:val="es-MX"/>
              </w:rPr>
              <w:t>1</w:t>
            </w:r>
            <w:r w:rsidR="00F028FE">
              <w:rPr>
                <w:rFonts w:cs="Arial"/>
                <w:b/>
                <w:szCs w:val="18"/>
                <w:lang w:val="es-MX"/>
              </w:rPr>
              <w:t>5</w:t>
            </w:r>
            <w:r w:rsidRPr="00C66309">
              <w:rPr>
                <w:rFonts w:cs="Arial"/>
                <w:b/>
                <w:szCs w:val="18"/>
                <w:lang w:val="es-MX"/>
              </w:rPr>
              <w:t>.</w:t>
            </w:r>
            <w:r w:rsidR="002751F6" w:rsidRPr="00C66309">
              <w:rPr>
                <w:rFonts w:cs="Arial"/>
                <w:b/>
                <w:szCs w:val="18"/>
                <w:lang w:val="es-MX"/>
              </w:rPr>
              <w:t>00</w:t>
            </w:r>
          </w:p>
        </w:tc>
      </w:tr>
      <w:tr w:rsidR="0063398A" w:rsidRPr="00BF1566" w14:paraId="01434598" w14:textId="77777777" w:rsidTr="00735F30">
        <w:tc>
          <w:tcPr>
            <w:tcW w:w="4385" w:type="pct"/>
          </w:tcPr>
          <w:p w14:paraId="5B970717" w14:textId="77777777" w:rsidR="0063398A" w:rsidRPr="00BF1566" w:rsidRDefault="00735F30" w:rsidP="00735F30">
            <w:pPr>
              <w:pStyle w:val="Textoindependiente"/>
              <w:tabs>
                <w:tab w:val="left" w:pos="5400"/>
              </w:tabs>
              <w:rPr>
                <w:rFonts w:cs="Arial"/>
                <w:sz w:val="18"/>
                <w:szCs w:val="18"/>
                <w:lang w:val="es-MX"/>
              </w:rPr>
            </w:pPr>
            <w:r w:rsidRPr="00BF1566">
              <w:rPr>
                <w:rFonts w:cs="Arial"/>
                <w:b/>
                <w:bCs/>
                <w:sz w:val="18"/>
                <w:szCs w:val="18"/>
                <w:lang w:val="es-MX"/>
              </w:rPr>
              <w:t>VI.</w:t>
            </w:r>
            <w:r w:rsidR="0063398A" w:rsidRPr="00BF1566">
              <w:rPr>
                <w:rFonts w:cs="Arial"/>
                <w:sz w:val="18"/>
                <w:szCs w:val="18"/>
                <w:lang w:val="es-MX"/>
              </w:rPr>
              <w:t xml:space="preserve"> Cartas de no propiedad</w:t>
            </w:r>
          </w:p>
        </w:tc>
        <w:tc>
          <w:tcPr>
            <w:tcW w:w="615" w:type="pct"/>
            <w:vAlign w:val="center"/>
          </w:tcPr>
          <w:p w14:paraId="4BF7ECC6" w14:textId="77777777" w:rsidR="0063398A" w:rsidRPr="00BF1566" w:rsidRDefault="0063398A" w:rsidP="0063398A">
            <w:pPr>
              <w:pStyle w:val="Textoindependiente"/>
              <w:tabs>
                <w:tab w:val="left" w:pos="5400"/>
              </w:tabs>
              <w:jc w:val="right"/>
              <w:rPr>
                <w:rFonts w:cs="Arial"/>
                <w:b/>
                <w:sz w:val="18"/>
                <w:szCs w:val="18"/>
                <w:lang w:val="es-MX"/>
              </w:rPr>
            </w:pPr>
            <w:r w:rsidRPr="00BF1566">
              <w:rPr>
                <w:rFonts w:cs="Arial"/>
                <w:b/>
                <w:sz w:val="18"/>
                <w:szCs w:val="18"/>
                <w:lang w:val="es-MX"/>
              </w:rPr>
              <w:t>Sin costo</w:t>
            </w:r>
          </w:p>
        </w:tc>
      </w:tr>
      <w:tr w:rsidR="00FE73EC" w:rsidRPr="00BF1566" w14:paraId="5E33B9F9" w14:textId="77777777" w:rsidTr="00735F30">
        <w:trPr>
          <w:gridAfter w:val="1"/>
          <w:wAfter w:w="615" w:type="pct"/>
        </w:trPr>
        <w:tc>
          <w:tcPr>
            <w:tcW w:w="4385" w:type="pct"/>
          </w:tcPr>
          <w:p w14:paraId="0CD18DA5" w14:textId="77777777" w:rsidR="00FE73EC" w:rsidRPr="00BF1566" w:rsidRDefault="00FE73EC" w:rsidP="00735F30">
            <w:pPr>
              <w:pStyle w:val="Textoindependiente"/>
              <w:tabs>
                <w:tab w:val="left" w:pos="5400"/>
              </w:tabs>
              <w:rPr>
                <w:rFonts w:cs="Arial"/>
                <w:b/>
                <w:bCs/>
                <w:sz w:val="18"/>
                <w:szCs w:val="18"/>
                <w:lang w:val="es-MX"/>
              </w:rPr>
            </w:pPr>
            <w:r w:rsidRPr="00BF1566">
              <w:rPr>
                <w:rFonts w:cs="Arial"/>
                <w:b/>
                <w:bCs/>
                <w:sz w:val="18"/>
                <w:szCs w:val="18"/>
                <w:lang w:val="es-MX"/>
              </w:rPr>
              <w:t>VII.</w:t>
            </w:r>
            <w:r w:rsidRPr="00BF1566">
              <w:rPr>
                <w:rFonts w:cs="Arial"/>
                <w:sz w:val="18"/>
                <w:szCs w:val="18"/>
                <w:lang w:val="es-MX"/>
              </w:rPr>
              <w:t xml:space="preserve"> Reproducción de documentos requeridos a través de solicitudes de información pública conforme a la Ley de Transparencia y Acceso a la Información Pública</w:t>
            </w:r>
          </w:p>
        </w:tc>
      </w:tr>
      <w:tr w:rsidR="00714AAC" w:rsidRPr="00BF1566" w14:paraId="316BC6C4" w14:textId="77777777" w:rsidTr="00185C89">
        <w:tc>
          <w:tcPr>
            <w:tcW w:w="4385" w:type="pct"/>
          </w:tcPr>
          <w:p w14:paraId="0172724B" w14:textId="77777777" w:rsidR="00714AAC" w:rsidRPr="00BF1566" w:rsidRDefault="00714AAC" w:rsidP="0063398A">
            <w:pPr>
              <w:pStyle w:val="Textoindependiente"/>
              <w:tabs>
                <w:tab w:val="left" w:pos="5400"/>
              </w:tabs>
              <w:rPr>
                <w:rFonts w:cs="Arial"/>
                <w:sz w:val="18"/>
                <w:szCs w:val="18"/>
                <w:lang w:val="es-MX"/>
              </w:rPr>
            </w:pPr>
            <w:r w:rsidRPr="00BF1566">
              <w:rPr>
                <w:rFonts w:cs="Arial"/>
                <w:b/>
                <w:bCs/>
                <w:sz w:val="18"/>
                <w:szCs w:val="18"/>
                <w:lang w:val="es-MX"/>
              </w:rPr>
              <w:t xml:space="preserve">   a)</w:t>
            </w:r>
            <w:r w:rsidRPr="00BF1566">
              <w:rPr>
                <w:rFonts w:cs="Arial"/>
                <w:sz w:val="18"/>
                <w:szCs w:val="18"/>
                <w:lang w:val="es-MX"/>
              </w:rPr>
              <w:t xml:space="preserve"> Copia fotostática simple por cada lado impreso</w:t>
            </w:r>
          </w:p>
        </w:tc>
        <w:tc>
          <w:tcPr>
            <w:tcW w:w="615" w:type="pct"/>
            <w:vAlign w:val="bottom"/>
          </w:tcPr>
          <w:p w14:paraId="1E976789" w14:textId="1CC18E36" w:rsidR="00714AAC" w:rsidRPr="00BF1566" w:rsidRDefault="007E634B" w:rsidP="00185C89">
            <w:pPr>
              <w:tabs>
                <w:tab w:val="left" w:pos="5400"/>
              </w:tabs>
              <w:jc w:val="right"/>
              <w:rPr>
                <w:rFonts w:cs="Arial"/>
                <w:b/>
                <w:szCs w:val="18"/>
                <w:lang w:val="es-MX"/>
              </w:rPr>
            </w:pPr>
            <w:r>
              <w:rPr>
                <w:rFonts w:cs="Arial"/>
                <w:b/>
                <w:szCs w:val="18"/>
                <w:lang w:val="es-MX"/>
              </w:rPr>
              <w:t xml:space="preserve">$ </w:t>
            </w:r>
            <w:r w:rsidR="00F028FE">
              <w:rPr>
                <w:rFonts w:cs="Arial"/>
                <w:b/>
                <w:szCs w:val="18"/>
                <w:lang w:val="es-MX"/>
              </w:rPr>
              <w:t>3</w:t>
            </w:r>
            <w:r>
              <w:rPr>
                <w:rFonts w:cs="Arial"/>
                <w:b/>
                <w:szCs w:val="18"/>
                <w:lang w:val="es-MX"/>
              </w:rPr>
              <w:t>.00</w:t>
            </w:r>
          </w:p>
        </w:tc>
      </w:tr>
      <w:tr w:rsidR="00714AAC" w:rsidRPr="00BF1566" w14:paraId="17AE290D" w14:textId="77777777" w:rsidTr="00185C89">
        <w:tc>
          <w:tcPr>
            <w:tcW w:w="4385" w:type="pct"/>
          </w:tcPr>
          <w:p w14:paraId="0EB523F0"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 xml:space="preserve">   b)</w:t>
            </w:r>
            <w:r w:rsidRPr="00BF1566">
              <w:rPr>
                <w:rFonts w:cs="Arial"/>
                <w:sz w:val="18"/>
                <w:szCs w:val="18"/>
                <w:lang w:val="es-MX"/>
              </w:rPr>
              <w:t xml:space="preserve"> Información entregada en disco compacto</w:t>
            </w:r>
          </w:p>
        </w:tc>
        <w:tc>
          <w:tcPr>
            <w:tcW w:w="615" w:type="pct"/>
            <w:vAlign w:val="bottom"/>
          </w:tcPr>
          <w:p w14:paraId="56305809" w14:textId="72D9A19D" w:rsidR="00714AAC" w:rsidRPr="00BF1566" w:rsidRDefault="007E634B" w:rsidP="00185C89">
            <w:pPr>
              <w:tabs>
                <w:tab w:val="left" w:pos="5400"/>
              </w:tabs>
              <w:jc w:val="right"/>
              <w:rPr>
                <w:rFonts w:cs="Arial"/>
                <w:b/>
                <w:szCs w:val="18"/>
                <w:lang w:val="es-MX"/>
              </w:rPr>
            </w:pPr>
            <w:r>
              <w:rPr>
                <w:rFonts w:cs="Arial"/>
                <w:b/>
                <w:szCs w:val="18"/>
                <w:lang w:val="es-MX"/>
              </w:rPr>
              <w:t>Sin costo</w:t>
            </w:r>
          </w:p>
        </w:tc>
      </w:tr>
      <w:tr w:rsidR="00714AAC" w:rsidRPr="00304383" w14:paraId="648020A0" w14:textId="77777777" w:rsidTr="00185C89">
        <w:tc>
          <w:tcPr>
            <w:tcW w:w="4385" w:type="pct"/>
          </w:tcPr>
          <w:p w14:paraId="0F69965E" w14:textId="77777777" w:rsidR="00714AAC" w:rsidRPr="00BF1566" w:rsidRDefault="00714AAC" w:rsidP="00735F30">
            <w:pPr>
              <w:pStyle w:val="Textoindependiente"/>
              <w:tabs>
                <w:tab w:val="left" w:pos="5400"/>
              </w:tabs>
              <w:rPr>
                <w:rFonts w:cs="Arial"/>
                <w:sz w:val="18"/>
                <w:szCs w:val="18"/>
                <w:lang w:val="es-MX"/>
              </w:rPr>
            </w:pPr>
            <w:r w:rsidRPr="00BF1566">
              <w:rPr>
                <w:rFonts w:cs="Arial"/>
                <w:b/>
                <w:bCs/>
                <w:sz w:val="18"/>
                <w:szCs w:val="18"/>
                <w:lang w:val="es-MX"/>
              </w:rPr>
              <w:t xml:space="preserve">   c)</w:t>
            </w:r>
            <w:r w:rsidRPr="00BF1566">
              <w:rPr>
                <w:rFonts w:cs="Arial"/>
                <w:sz w:val="18"/>
                <w:szCs w:val="18"/>
                <w:lang w:val="es-MX"/>
              </w:rPr>
              <w:t xml:space="preserve"> Información entregada en memoria electrónica USB proporcionada por el solicitante</w:t>
            </w:r>
          </w:p>
        </w:tc>
        <w:tc>
          <w:tcPr>
            <w:tcW w:w="615" w:type="pct"/>
            <w:vAlign w:val="bottom"/>
          </w:tcPr>
          <w:p w14:paraId="60BA41EE" w14:textId="671F7280" w:rsidR="00714AAC" w:rsidRPr="00BF1566" w:rsidRDefault="007E634B" w:rsidP="00185C89">
            <w:pPr>
              <w:tabs>
                <w:tab w:val="left" w:pos="5400"/>
              </w:tabs>
              <w:jc w:val="right"/>
              <w:rPr>
                <w:rFonts w:cs="Arial"/>
                <w:b/>
                <w:szCs w:val="18"/>
                <w:lang w:val="es-MX"/>
              </w:rPr>
            </w:pPr>
            <w:r>
              <w:rPr>
                <w:rFonts w:cs="Arial"/>
                <w:b/>
                <w:szCs w:val="18"/>
                <w:lang w:val="es-MX"/>
              </w:rPr>
              <w:t>Sin costo</w:t>
            </w:r>
          </w:p>
        </w:tc>
      </w:tr>
    </w:tbl>
    <w:p w14:paraId="227079D0" w14:textId="77777777" w:rsidR="009B2AAB" w:rsidRDefault="009B2AAB" w:rsidP="0063398A">
      <w:pPr>
        <w:tabs>
          <w:tab w:val="left" w:pos="5400"/>
        </w:tabs>
        <w:jc w:val="center"/>
        <w:rPr>
          <w:rFonts w:cs="Arial"/>
          <w:b/>
          <w:bCs/>
          <w:szCs w:val="18"/>
          <w:lang w:val="es-MX"/>
        </w:rPr>
      </w:pPr>
    </w:p>
    <w:p w14:paraId="4FFDD250" w14:textId="77777777" w:rsidR="005543A2" w:rsidRPr="000A4EF4" w:rsidRDefault="000F122A" w:rsidP="005543A2">
      <w:pPr>
        <w:jc w:val="center"/>
        <w:rPr>
          <w:b/>
          <w:lang w:val="es-MX"/>
        </w:rPr>
      </w:pPr>
      <w:r w:rsidRPr="000A4EF4">
        <w:rPr>
          <w:b/>
          <w:lang w:val="es-MX"/>
        </w:rPr>
        <w:t xml:space="preserve">SECCIÓN </w:t>
      </w:r>
      <w:r w:rsidR="00D8523E">
        <w:rPr>
          <w:b/>
          <w:lang w:val="es-MX"/>
        </w:rPr>
        <w:t>DECIMOSÉPTIMA</w:t>
      </w:r>
    </w:p>
    <w:p w14:paraId="577A3847" w14:textId="77777777" w:rsidR="0063398A" w:rsidRPr="00304383" w:rsidRDefault="005543A2" w:rsidP="0063398A">
      <w:pPr>
        <w:tabs>
          <w:tab w:val="left" w:pos="5400"/>
        </w:tabs>
        <w:jc w:val="center"/>
        <w:rPr>
          <w:rFonts w:cs="Arial"/>
          <w:b/>
          <w:bCs/>
          <w:szCs w:val="18"/>
          <w:lang w:val="es-MX"/>
        </w:rPr>
      </w:pPr>
      <w:r w:rsidRPr="00304383">
        <w:rPr>
          <w:rFonts w:cs="Arial"/>
          <w:b/>
          <w:bCs/>
          <w:szCs w:val="18"/>
          <w:lang w:val="es-MX"/>
        </w:rPr>
        <w:t>SERVICIOS CATASTRALES</w:t>
      </w:r>
    </w:p>
    <w:p w14:paraId="06CDE73E" w14:textId="77777777" w:rsidR="0063398A" w:rsidRPr="00304383" w:rsidRDefault="0063398A" w:rsidP="0063398A">
      <w:pPr>
        <w:tabs>
          <w:tab w:val="left" w:pos="5400"/>
        </w:tabs>
        <w:rPr>
          <w:rFonts w:cs="Arial"/>
          <w:szCs w:val="18"/>
          <w:lang w:val="es-MX"/>
        </w:rPr>
      </w:pPr>
    </w:p>
    <w:p w14:paraId="242CFB22" w14:textId="464A6343" w:rsidR="0063398A" w:rsidRDefault="00965EFB" w:rsidP="0063398A">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3</w:t>
      </w:r>
      <w:r w:rsidR="00C66309">
        <w:rPr>
          <w:rFonts w:cs="Arial"/>
          <w:b/>
          <w:bCs/>
          <w:szCs w:val="18"/>
          <w:lang w:val="es-MX"/>
        </w:rPr>
        <w:t>7</w:t>
      </w:r>
      <w:r w:rsidR="00F57817">
        <w:rPr>
          <w:rFonts w:cs="Arial"/>
          <w:b/>
          <w:bCs/>
          <w:szCs w:val="18"/>
          <w:lang w:val="es-MX"/>
        </w:rPr>
        <w:t>º</w:t>
      </w:r>
      <w:r w:rsidR="0063398A" w:rsidRPr="00304383">
        <w:rPr>
          <w:rFonts w:cs="Arial"/>
          <w:b/>
          <w:bCs/>
          <w:szCs w:val="18"/>
          <w:lang w:val="es-MX"/>
        </w:rPr>
        <w:t xml:space="preserve">. </w:t>
      </w:r>
      <w:r w:rsidR="0063398A" w:rsidRPr="00304383">
        <w:rPr>
          <w:rFonts w:cs="Arial"/>
          <w:szCs w:val="18"/>
          <w:lang w:val="es-MX"/>
        </w:rPr>
        <w:t>El cobro del derecho por la expedición de avalúos catastrales y otras certificaciones o servicios causarán las siguientes cuotas:</w:t>
      </w:r>
    </w:p>
    <w:p w14:paraId="6CAB175F" w14:textId="77777777" w:rsidR="00735F30" w:rsidRPr="00304383" w:rsidRDefault="00735F30" w:rsidP="0063398A">
      <w:pPr>
        <w:tabs>
          <w:tab w:val="left" w:pos="5400"/>
        </w:tabs>
        <w:jc w:val="both"/>
        <w:rPr>
          <w:rFonts w:cs="Arial"/>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95"/>
        <w:gridCol w:w="2295"/>
        <w:gridCol w:w="2295"/>
        <w:gridCol w:w="2295"/>
        <w:gridCol w:w="1287"/>
      </w:tblGrid>
      <w:tr w:rsidR="00735F30" w:rsidRPr="00BF1566" w14:paraId="1ECBFEF1" w14:textId="77777777" w:rsidTr="00735F30">
        <w:trPr>
          <w:jc w:val="center"/>
        </w:trPr>
        <w:tc>
          <w:tcPr>
            <w:tcW w:w="9180" w:type="dxa"/>
            <w:gridSpan w:val="4"/>
          </w:tcPr>
          <w:p w14:paraId="7AAC9769" w14:textId="77777777" w:rsidR="00735F30" w:rsidRPr="00BF1566" w:rsidRDefault="00735F30" w:rsidP="00735F30">
            <w:pPr>
              <w:pStyle w:val="Textoindependiente"/>
              <w:tabs>
                <w:tab w:val="left" w:pos="5400"/>
              </w:tabs>
              <w:rPr>
                <w:rFonts w:cs="Arial"/>
                <w:sz w:val="18"/>
                <w:szCs w:val="18"/>
                <w:lang w:val="es-MX"/>
              </w:rPr>
            </w:pPr>
            <w:r w:rsidRPr="00BF1566">
              <w:rPr>
                <w:rFonts w:cs="Arial"/>
                <w:b/>
                <w:bCs/>
                <w:sz w:val="18"/>
                <w:szCs w:val="18"/>
                <w:lang w:val="es-MX"/>
              </w:rPr>
              <w:t>I.</w:t>
            </w:r>
            <w:r w:rsidRPr="00BF1566">
              <w:rPr>
                <w:rFonts w:cs="Arial"/>
                <w:sz w:val="18"/>
                <w:szCs w:val="18"/>
                <w:lang w:val="es-MX"/>
              </w:rPr>
              <w:t xml:space="preserve"> Los avalúos catastrales se cobrarán sobre el monto del avalúo y de acuerdo a las siguientes tasas:</w:t>
            </w:r>
          </w:p>
        </w:tc>
        <w:tc>
          <w:tcPr>
            <w:tcW w:w="1287" w:type="dxa"/>
            <w:vAlign w:val="center"/>
          </w:tcPr>
          <w:p w14:paraId="4A3999BF" w14:textId="77777777" w:rsidR="00735F30" w:rsidRPr="00BF1566" w:rsidRDefault="000408C0" w:rsidP="000408C0">
            <w:pPr>
              <w:tabs>
                <w:tab w:val="left" w:pos="5400"/>
              </w:tabs>
              <w:jc w:val="center"/>
              <w:rPr>
                <w:rFonts w:cs="Arial"/>
                <w:b/>
                <w:szCs w:val="18"/>
                <w:lang w:val="es-MX"/>
              </w:rPr>
            </w:pPr>
            <w:r w:rsidRPr="00BF1566">
              <w:rPr>
                <w:rFonts w:cs="Arial"/>
                <w:b/>
                <w:bCs/>
                <w:szCs w:val="18"/>
                <w:lang w:val="es-MX"/>
              </w:rPr>
              <w:t>UMA</w:t>
            </w:r>
          </w:p>
        </w:tc>
      </w:tr>
      <w:tr w:rsidR="00735F30" w:rsidRPr="00304383" w14:paraId="00E86C68" w14:textId="77777777" w:rsidTr="00735F30">
        <w:trPr>
          <w:jc w:val="center"/>
        </w:trPr>
        <w:tc>
          <w:tcPr>
            <w:tcW w:w="2295" w:type="dxa"/>
            <w:vAlign w:val="center"/>
          </w:tcPr>
          <w:p w14:paraId="13003321" w14:textId="77777777" w:rsidR="00735F30" w:rsidRPr="00BF1566" w:rsidRDefault="00735F30" w:rsidP="00735F30">
            <w:pPr>
              <w:pStyle w:val="Textodebloque"/>
              <w:tabs>
                <w:tab w:val="left" w:pos="5400"/>
              </w:tabs>
              <w:ind w:left="0" w:right="0"/>
              <w:jc w:val="left"/>
              <w:rPr>
                <w:szCs w:val="18"/>
                <w:lang w:val="es-MX"/>
              </w:rPr>
            </w:pPr>
            <w:r w:rsidRPr="00BF1566">
              <w:rPr>
                <w:szCs w:val="18"/>
                <w:lang w:val="es-MX"/>
              </w:rPr>
              <w:t>Desde</w:t>
            </w:r>
          </w:p>
        </w:tc>
        <w:tc>
          <w:tcPr>
            <w:tcW w:w="2295" w:type="dxa"/>
            <w:vAlign w:val="center"/>
          </w:tcPr>
          <w:p w14:paraId="09B628B9" w14:textId="77777777" w:rsidR="00735F30" w:rsidRPr="00BF1566" w:rsidRDefault="00735F30" w:rsidP="00735F30">
            <w:pPr>
              <w:pStyle w:val="Textodebloque"/>
              <w:tabs>
                <w:tab w:val="left" w:pos="5400"/>
              </w:tabs>
              <w:ind w:left="0" w:right="0"/>
              <w:jc w:val="right"/>
              <w:rPr>
                <w:szCs w:val="18"/>
                <w:lang w:val="es-MX"/>
              </w:rPr>
            </w:pPr>
            <w:r w:rsidRPr="00BF1566">
              <w:rPr>
                <w:szCs w:val="18"/>
                <w:lang w:val="es-MX"/>
              </w:rPr>
              <w:t xml:space="preserve">$        </w:t>
            </w:r>
            <w:r w:rsidR="00235BC7" w:rsidRPr="00BF1566">
              <w:rPr>
                <w:szCs w:val="18"/>
                <w:lang w:val="es-MX"/>
              </w:rPr>
              <w:t xml:space="preserve"> </w:t>
            </w:r>
            <w:r w:rsidRPr="00BF1566">
              <w:rPr>
                <w:szCs w:val="18"/>
                <w:lang w:val="es-MX"/>
              </w:rPr>
              <w:t xml:space="preserve">   1</w:t>
            </w:r>
          </w:p>
        </w:tc>
        <w:tc>
          <w:tcPr>
            <w:tcW w:w="2295" w:type="dxa"/>
            <w:vAlign w:val="center"/>
          </w:tcPr>
          <w:p w14:paraId="2C44E95F" w14:textId="77777777" w:rsidR="00735F30" w:rsidRPr="00BF1566" w:rsidRDefault="00323413" w:rsidP="00735F30">
            <w:pPr>
              <w:pStyle w:val="Textodebloque"/>
              <w:tabs>
                <w:tab w:val="left" w:pos="5400"/>
              </w:tabs>
              <w:ind w:left="0" w:right="0"/>
              <w:jc w:val="left"/>
              <w:rPr>
                <w:szCs w:val="18"/>
                <w:lang w:val="es-MX"/>
              </w:rPr>
            </w:pPr>
            <w:r w:rsidRPr="00BF1566">
              <w:rPr>
                <w:szCs w:val="18"/>
                <w:lang w:val="es-MX"/>
              </w:rPr>
              <w:t>H</w:t>
            </w:r>
            <w:r w:rsidR="00735F30" w:rsidRPr="00BF1566">
              <w:rPr>
                <w:szCs w:val="18"/>
                <w:lang w:val="es-MX"/>
              </w:rPr>
              <w:t>asta</w:t>
            </w:r>
          </w:p>
        </w:tc>
        <w:tc>
          <w:tcPr>
            <w:tcW w:w="2295" w:type="dxa"/>
            <w:vAlign w:val="center"/>
          </w:tcPr>
          <w:p w14:paraId="6AB9A2C6" w14:textId="77777777" w:rsidR="00735F30" w:rsidRPr="00BF1566" w:rsidRDefault="00735F30" w:rsidP="00735F30">
            <w:pPr>
              <w:pStyle w:val="Textodebloque"/>
              <w:tabs>
                <w:tab w:val="left" w:pos="5400"/>
              </w:tabs>
              <w:ind w:left="0" w:right="0"/>
              <w:jc w:val="right"/>
              <w:rPr>
                <w:szCs w:val="18"/>
                <w:lang w:val="es-MX"/>
              </w:rPr>
            </w:pPr>
            <w:r w:rsidRPr="00BF1566">
              <w:rPr>
                <w:szCs w:val="18"/>
                <w:lang w:val="es-MX"/>
              </w:rPr>
              <w:t>$ 100,000</w:t>
            </w:r>
          </w:p>
        </w:tc>
        <w:tc>
          <w:tcPr>
            <w:tcW w:w="1287" w:type="dxa"/>
            <w:vAlign w:val="center"/>
          </w:tcPr>
          <w:p w14:paraId="6EA667C9" w14:textId="637937D3" w:rsidR="00735F30" w:rsidRPr="00BF1566" w:rsidRDefault="007E634B" w:rsidP="00735F30">
            <w:pPr>
              <w:tabs>
                <w:tab w:val="left" w:pos="5400"/>
              </w:tabs>
              <w:jc w:val="right"/>
              <w:rPr>
                <w:rFonts w:cs="Arial"/>
                <w:b/>
                <w:bCs/>
                <w:szCs w:val="18"/>
                <w:lang w:val="es-MX"/>
              </w:rPr>
            </w:pPr>
            <w:r>
              <w:rPr>
                <w:rFonts w:cs="Arial"/>
                <w:b/>
                <w:bCs/>
                <w:szCs w:val="18"/>
                <w:lang w:val="es-MX"/>
              </w:rPr>
              <w:t>1.50</w:t>
            </w:r>
          </w:p>
        </w:tc>
      </w:tr>
      <w:tr w:rsidR="00735F30" w:rsidRPr="00304383" w14:paraId="587F9C78" w14:textId="77777777" w:rsidTr="00735F30">
        <w:trPr>
          <w:jc w:val="center"/>
        </w:trPr>
        <w:tc>
          <w:tcPr>
            <w:tcW w:w="2295" w:type="dxa"/>
            <w:vAlign w:val="center"/>
          </w:tcPr>
          <w:p w14:paraId="6F9371EC" w14:textId="77777777" w:rsidR="00735F30" w:rsidRPr="00304383" w:rsidRDefault="00735F30" w:rsidP="00735F30">
            <w:pPr>
              <w:pStyle w:val="Textodebloque"/>
              <w:tabs>
                <w:tab w:val="left" w:pos="5400"/>
              </w:tabs>
              <w:ind w:left="0" w:right="0"/>
              <w:jc w:val="left"/>
              <w:rPr>
                <w:szCs w:val="18"/>
                <w:lang w:val="es-MX"/>
              </w:rPr>
            </w:pPr>
          </w:p>
        </w:tc>
        <w:tc>
          <w:tcPr>
            <w:tcW w:w="2295" w:type="dxa"/>
            <w:vAlign w:val="center"/>
          </w:tcPr>
          <w:p w14:paraId="06866805" w14:textId="77777777" w:rsidR="00735F30" w:rsidRPr="00FB333A" w:rsidRDefault="00735F30" w:rsidP="00735F30">
            <w:pPr>
              <w:pStyle w:val="Textodebloque"/>
              <w:tabs>
                <w:tab w:val="left" w:pos="5400"/>
              </w:tabs>
              <w:ind w:left="0" w:right="0"/>
              <w:jc w:val="right"/>
              <w:rPr>
                <w:szCs w:val="18"/>
                <w:lang w:val="es-MX"/>
              </w:rPr>
            </w:pPr>
            <w:r w:rsidRPr="00FB333A">
              <w:rPr>
                <w:szCs w:val="18"/>
                <w:lang w:val="es-MX"/>
              </w:rPr>
              <w:t>$ 100,001</w:t>
            </w:r>
          </w:p>
        </w:tc>
        <w:tc>
          <w:tcPr>
            <w:tcW w:w="2295" w:type="dxa"/>
            <w:vAlign w:val="center"/>
          </w:tcPr>
          <w:p w14:paraId="6D513B71" w14:textId="77777777" w:rsidR="00735F30" w:rsidRPr="00FB333A" w:rsidRDefault="00735F30" w:rsidP="00735F30">
            <w:pPr>
              <w:pStyle w:val="Textodebloque"/>
              <w:tabs>
                <w:tab w:val="left" w:pos="5400"/>
              </w:tabs>
              <w:ind w:left="0" w:right="0"/>
              <w:jc w:val="left"/>
              <w:rPr>
                <w:szCs w:val="18"/>
                <w:lang w:val="es-MX"/>
              </w:rPr>
            </w:pPr>
          </w:p>
        </w:tc>
        <w:tc>
          <w:tcPr>
            <w:tcW w:w="2295" w:type="dxa"/>
            <w:vAlign w:val="center"/>
          </w:tcPr>
          <w:p w14:paraId="60623DA8" w14:textId="77777777" w:rsidR="00735F30" w:rsidRPr="00FB333A" w:rsidRDefault="00235BC7" w:rsidP="00235BC7">
            <w:pPr>
              <w:pStyle w:val="Textodebloque"/>
              <w:tabs>
                <w:tab w:val="left" w:pos="5400"/>
              </w:tabs>
              <w:ind w:left="0" w:right="0"/>
              <w:jc w:val="right"/>
              <w:rPr>
                <w:szCs w:val="18"/>
                <w:lang w:val="es-MX"/>
              </w:rPr>
            </w:pPr>
            <w:r w:rsidRPr="00FB333A">
              <w:rPr>
                <w:szCs w:val="18"/>
                <w:lang w:val="es-MX"/>
              </w:rPr>
              <w:t>en adelante</w:t>
            </w:r>
          </w:p>
        </w:tc>
        <w:tc>
          <w:tcPr>
            <w:tcW w:w="1287" w:type="dxa"/>
            <w:vAlign w:val="center"/>
          </w:tcPr>
          <w:p w14:paraId="33E44D8B" w14:textId="2BC9CE2A" w:rsidR="00735F30" w:rsidRDefault="007E634B" w:rsidP="00735F30">
            <w:pPr>
              <w:tabs>
                <w:tab w:val="left" w:pos="5400"/>
              </w:tabs>
              <w:jc w:val="right"/>
              <w:rPr>
                <w:rFonts w:cs="Arial"/>
                <w:b/>
                <w:bCs/>
                <w:szCs w:val="18"/>
                <w:lang w:val="es-MX"/>
              </w:rPr>
            </w:pPr>
            <w:r>
              <w:rPr>
                <w:rFonts w:cs="Arial"/>
                <w:b/>
                <w:bCs/>
                <w:szCs w:val="18"/>
                <w:lang w:val="es-MX"/>
              </w:rPr>
              <w:t>2.00</w:t>
            </w:r>
          </w:p>
        </w:tc>
      </w:tr>
      <w:tr w:rsidR="00735F30" w:rsidRPr="00304383" w14:paraId="610F42E1" w14:textId="77777777" w:rsidTr="00735F30">
        <w:trPr>
          <w:jc w:val="center"/>
        </w:trPr>
        <w:tc>
          <w:tcPr>
            <w:tcW w:w="9180" w:type="dxa"/>
            <w:gridSpan w:val="4"/>
          </w:tcPr>
          <w:p w14:paraId="32A292AB" w14:textId="77777777" w:rsidR="00735F30" w:rsidRPr="00304383" w:rsidRDefault="00735F30" w:rsidP="00735F30">
            <w:pPr>
              <w:tabs>
                <w:tab w:val="left" w:pos="5400"/>
              </w:tabs>
              <w:jc w:val="both"/>
              <w:rPr>
                <w:rFonts w:cs="Arial"/>
                <w:b/>
                <w:bCs/>
                <w:szCs w:val="18"/>
                <w:lang w:val="es-MX"/>
              </w:rPr>
            </w:pPr>
          </w:p>
        </w:tc>
        <w:tc>
          <w:tcPr>
            <w:tcW w:w="1287" w:type="dxa"/>
            <w:vAlign w:val="center"/>
          </w:tcPr>
          <w:p w14:paraId="21E17341" w14:textId="77777777" w:rsidR="00735F30" w:rsidRDefault="00C100F6" w:rsidP="000408C0">
            <w:pPr>
              <w:tabs>
                <w:tab w:val="left" w:pos="5400"/>
              </w:tabs>
              <w:jc w:val="center"/>
              <w:rPr>
                <w:rFonts w:cs="Arial"/>
                <w:b/>
                <w:bCs/>
                <w:szCs w:val="18"/>
                <w:lang w:val="es-MX"/>
              </w:rPr>
            </w:pPr>
            <w:r>
              <w:rPr>
                <w:rFonts w:cs="Arial"/>
                <w:b/>
                <w:bCs/>
                <w:szCs w:val="18"/>
                <w:lang w:val="es-MX"/>
              </w:rPr>
              <w:t>UMA</w:t>
            </w:r>
          </w:p>
        </w:tc>
      </w:tr>
      <w:tr w:rsidR="00735F30" w:rsidRPr="00304383" w14:paraId="492D693F" w14:textId="77777777" w:rsidTr="00735F30">
        <w:trPr>
          <w:jc w:val="center"/>
        </w:trPr>
        <w:tc>
          <w:tcPr>
            <w:tcW w:w="9180" w:type="dxa"/>
            <w:gridSpan w:val="4"/>
          </w:tcPr>
          <w:p w14:paraId="21858968" w14:textId="77777777" w:rsidR="00735F30" w:rsidRPr="00304383" w:rsidRDefault="00235BC7" w:rsidP="00735F30">
            <w:pPr>
              <w:tabs>
                <w:tab w:val="left" w:pos="5400"/>
              </w:tabs>
              <w:jc w:val="both"/>
              <w:rPr>
                <w:rFonts w:cs="Arial"/>
                <w:b/>
                <w:bCs/>
                <w:szCs w:val="18"/>
                <w:lang w:val="es-MX"/>
              </w:rPr>
            </w:pPr>
            <w:r w:rsidRPr="00304383">
              <w:rPr>
                <w:rFonts w:cs="Arial"/>
                <w:szCs w:val="18"/>
                <w:lang w:val="es-MX"/>
              </w:rPr>
              <w:t>La tarifa mínima por avalúo será de</w:t>
            </w:r>
          </w:p>
        </w:tc>
        <w:tc>
          <w:tcPr>
            <w:tcW w:w="1287" w:type="dxa"/>
            <w:vAlign w:val="center"/>
          </w:tcPr>
          <w:p w14:paraId="1AF52231" w14:textId="6DEC7140" w:rsidR="00735F30" w:rsidRDefault="007E634B" w:rsidP="00735F30">
            <w:pPr>
              <w:tabs>
                <w:tab w:val="left" w:pos="5400"/>
              </w:tabs>
              <w:jc w:val="right"/>
              <w:rPr>
                <w:rFonts w:cs="Arial"/>
                <w:b/>
                <w:bCs/>
                <w:szCs w:val="18"/>
                <w:lang w:val="es-MX"/>
              </w:rPr>
            </w:pPr>
            <w:r>
              <w:rPr>
                <w:rFonts w:cs="Arial"/>
                <w:b/>
                <w:bCs/>
                <w:szCs w:val="18"/>
                <w:lang w:val="es-MX"/>
              </w:rPr>
              <w:t>3.00</w:t>
            </w:r>
          </w:p>
        </w:tc>
      </w:tr>
      <w:tr w:rsidR="00FE73EC" w:rsidRPr="00304383" w14:paraId="15CB68D4" w14:textId="77777777" w:rsidTr="00735F30">
        <w:trPr>
          <w:gridAfter w:val="1"/>
          <w:wAfter w:w="1287" w:type="dxa"/>
          <w:jc w:val="center"/>
        </w:trPr>
        <w:tc>
          <w:tcPr>
            <w:tcW w:w="9180" w:type="dxa"/>
            <w:gridSpan w:val="4"/>
          </w:tcPr>
          <w:p w14:paraId="6E2B7F9C" w14:textId="77777777" w:rsidR="00FE73EC" w:rsidRPr="00304383" w:rsidRDefault="00FE73EC" w:rsidP="00735F30">
            <w:pPr>
              <w:tabs>
                <w:tab w:val="left" w:pos="5400"/>
              </w:tabs>
              <w:jc w:val="both"/>
              <w:rPr>
                <w:rFonts w:cs="Arial"/>
                <w:b/>
                <w:bCs/>
                <w:szCs w:val="18"/>
                <w:lang w:val="es-MX"/>
              </w:rPr>
            </w:pPr>
          </w:p>
        </w:tc>
      </w:tr>
      <w:tr w:rsidR="00235BC7" w:rsidRPr="00304383" w14:paraId="29BD898F" w14:textId="77777777" w:rsidTr="00735F30">
        <w:trPr>
          <w:jc w:val="center"/>
        </w:trPr>
        <w:tc>
          <w:tcPr>
            <w:tcW w:w="9180" w:type="dxa"/>
            <w:gridSpan w:val="4"/>
          </w:tcPr>
          <w:p w14:paraId="378148E2" w14:textId="77777777" w:rsidR="00235BC7" w:rsidRPr="00304383" w:rsidRDefault="00235BC7" w:rsidP="00735F30">
            <w:pPr>
              <w:tabs>
                <w:tab w:val="left" w:pos="5400"/>
              </w:tabs>
              <w:jc w:val="both"/>
              <w:rPr>
                <w:rFonts w:cs="Arial"/>
                <w:b/>
                <w:bCs/>
                <w:szCs w:val="18"/>
                <w:lang w:val="es-MX"/>
              </w:rPr>
            </w:pPr>
            <w:r w:rsidRPr="00304383">
              <w:rPr>
                <w:rFonts w:cs="Arial"/>
                <w:b/>
                <w:bCs/>
                <w:szCs w:val="18"/>
                <w:lang w:val="es-MX"/>
              </w:rPr>
              <w:t>II.</w:t>
            </w:r>
            <w:r w:rsidRPr="00304383">
              <w:rPr>
                <w:rFonts w:cs="Arial"/>
                <w:szCs w:val="18"/>
                <w:lang w:val="es-MX"/>
              </w:rPr>
              <w:t xml:space="preserve"> Certificaciones se cobrarán de acuerdo a las siguientes cuotas:</w:t>
            </w:r>
          </w:p>
        </w:tc>
        <w:tc>
          <w:tcPr>
            <w:tcW w:w="1287" w:type="dxa"/>
            <w:vAlign w:val="center"/>
          </w:tcPr>
          <w:p w14:paraId="75D5E4F5" w14:textId="77777777" w:rsidR="00235BC7" w:rsidRDefault="00C100F6" w:rsidP="000408C0">
            <w:pPr>
              <w:tabs>
                <w:tab w:val="left" w:pos="5400"/>
              </w:tabs>
              <w:jc w:val="center"/>
              <w:rPr>
                <w:rFonts w:cs="Arial"/>
                <w:b/>
                <w:bCs/>
                <w:szCs w:val="18"/>
                <w:lang w:val="es-MX"/>
              </w:rPr>
            </w:pPr>
            <w:r>
              <w:rPr>
                <w:rFonts w:cs="Arial"/>
                <w:b/>
                <w:bCs/>
                <w:szCs w:val="18"/>
                <w:lang w:val="es-MX"/>
              </w:rPr>
              <w:t>UMA</w:t>
            </w:r>
          </w:p>
        </w:tc>
      </w:tr>
      <w:tr w:rsidR="00235BC7" w:rsidRPr="00304383" w14:paraId="1A08E111" w14:textId="77777777" w:rsidTr="00735F30">
        <w:trPr>
          <w:jc w:val="center"/>
        </w:trPr>
        <w:tc>
          <w:tcPr>
            <w:tcW w:w="9180" w:type="dxa"/>
            <w:gridSpan w:val="4"/>
          </w:tcPr>
          <w:p w14:paraId="675304D8" w14:textId="77777777" w:rsidR="00235BC7" w:rsidRPr="00304383" w:rsidRDefault="00235BC7" w:rsidP="006C3922">
            <w:pPr>
              <w:tabs>
                <w:tab w:val="left" w:pos="5400"/>
              </w:tabs>
              <w:jc w:val="both"/>
              <w:rPr>
                <w:rFonts w:cs="Arial"/>
                <w:b/>
                <w:bCs/>
                <w:szCs w:val="18"/>
                <w:lang w:val="es-MX"/>
              </w:rPr>
            </w:pPr>
            <w:r w:rsidRPr="00304383">
              <w:rPr>
                <w:rFonts w:cs="Arial"/>
                <w:b/>
                <w:bCs/>
                <w:szCs w:val="18"/>
                <w:lang w:val="es-MX"/>
              </w:rPr>
              <w:t>a)</w:t>
            </w:r>
            <w:r w:rsidRPr="00304383">
              <w:rPr>
                <w:rFonts w:cs="Arial"/>
                <w:szCs w:val="18"/>
                <w:lang w:val="es-MX"/>
              </w:rPr>
              <w:t xml:space="preserve"> Certificación de registro o de inexistencia de registro en el padrón municipal</w:t>
            </w:r>
            <w:r>
              <w:rPr>
                <w:rFonts w:cs="Arial"/>
                <w:szCs w:val="18"/>
                <w:lang w:val="es-MX"/>
              </w:rPr>
              <w:t xml:space="preserve"> (por predio)</w:t>
            </w:r>
            <w:r w:rsidRPr="00304383">
              <w:rPr>
                <w:rFonts w:cs="Arial"/>
                <w:szCs w:val="18"/>
                <w:lang w:val="es-MX"/>
              </w:rPr>
              <w:t>:</w:t>
            </w:r>
          </w:p>
        </w:tc>
        <w:tc>
          <w:tcPr>
            <w:tcW w:w="1287" w:type="dxa"/>
            <w:vAlign w:val="center"/>
          </w:tcPr>
          <w:p w14:paraId="76EDC0C3" w14:textId="3127F71C" w:rsidR="00235BC7" w:rsidRDefault="007E634B" w:rsidP="00735F30">
            <w:pPr>
              <w:tabs>
                <w:tab w:val="left" w:pos="5400"/>
              </w:tabs>
              <w:jc w:val="right"/>
              <w:rPr>
                <w:rFonts w:cs="Arial"/>
                <w:b/>
                <w:bCs/>
                <w:szCs w:val="18"/>
                <w:lang w:val="es-MX"/>
              </w:rPr>
            </w:pPr>
            <w:r>
              <w:rPr>
                <w:rFonts w:cs="Arial"/>
                <w:b/>
                <w:bCs/>
                <w:szCs w:val="18"/>
                <w:lang w:val="es-MX"/>
              </w:rPr>
              <w:t>1.00</w:t>
            </w:r>
          </w:p>
        </w:tc>
      </w:tr>
      <w:tr w:rsidR="000408C0" w:rsidRPr="00BF1566" w14:paraId="71DDD9D1" w14:textId="77777777" w:rsidTr="00735F30">
        <w:trPr>
          <w:jc w:val="center"/>
        </w:trPr>
        <w:tc>
          <w:tcPr>
            <w:tcW w:w="9180" w:type="dxa"/>
            <w:gridSpan w:val="4"/>
          </w:tcPr>
          <w:p w14:paraId="61AF1620" w14:textId="77777777" w:rsidR="000408C0" w:rsidRPr="00304383" w:rsidRDefault="000408C0" w:rsidP="006C3922">
            <w:pPr>
              <w:tabs>
                <w:tab w:val="left" w:pos="5400"/>
              </w:tabs>
              <w:jc w:val="both"/>
              <w:rPr>
                <w:rFonts w:cs="Arial"/>
                <w:b/>
                <w:bCs/>
                <w:szCs w:val="18"/>
                <w:lang w:val="es-MX"/>
              </w:rPr>
            </w:pPr>
          </w:p>
        </w:tc>
        <w:tc>
          <w:tcPr>
            <w:tcW w:w="1287" w:type="dxa"/>
            <w:vAlign w:val="center"/>
          </w:tcPr>
          <w:p w14:paraId="14F0B85F" w14:textId="77777777" w:rsidR="000408C0" w:rsidRPr="00BF1566" w:rsidRDefault="000408C0" w:rsidP="00185C89">
            <w:pPr>
              <w:tabs>
                <w:tab w:val="left" w:pos="5400"/>
              </w:tabs>
              <w:jc w:val="center"/>
              <w:rPr>
                <w:rFonts w:cs="Arial"/>
                <w:b/>
                <w:bCs/>
                <w:szCs w:val="18"/>
                <w:lang w:val="es-MX"/>
              </w:rPr>
            </w:pPr>
            <w:r w:rsidRPr="00BF1566">
              <w:rPr>
                <w:rFonts w:cs="Arial"/>
                <w:b/>
                <w:bCs/>
                <w:szCs w:val="18"/>
                <w:lang w:val="es-MX"/>
              </w:rPr>
              <w:t>UMA</w:t>
            </w:r>
          </w:p>
        </w:tc>
      </w:tr>
      <w:tr w:rsidR="000408C0" w:rsidRPr="00BF1566" w14:paraId="16395BCE" w14:textId="77777777" w:rsidTr="00735F30">
        <w:trPr>
          <w:jc w:val="center"/>
        </w:trPr>
        <w:tc>
          <w:tcPr>
            <w:tcW w:w="9180" w:type="dxa"/>
            <w:gridSpan w:val="4"/>
          </w:tcPr>
          <w:p w14:paraId="66FA27CD" w14:textId="77777777" w:rsidR="000408C0" w:rsidRPr="00BF1566" w:rsidRDefault="000408C0" w:rsidP="006C3922">
            <w:pPr>
              <w:tabs>
                <w:tab w:val="left" w:pos="5400"/>
              </w:tabs>
              <w:jc w:val="both"/>
              <w:rPr>
                <w:rFonts w:cs="Arial"/>
                <w:b/>
                <w:bCs/>
                <w:szCs w:val="18"/>
                <w:lang w:val="es-MX"/>
              </w:rPr>
            </w:pPr>
            <w:r w:rsidRPr="00BF1566">
              <w:rPr>
                <w:rFonts w:cs="Arial"/>
                <w:b/>
                <w:bCs/>
                <w:szCs w:val="18"/>
                <w:lang w:val="es-MX"/>
              </w:rPr>
              <w:t>b)</w:t>
            </w:r>
            <w:r w:rsidRPr="00BF1566">
              <w:rPr>
                <w:rFonts w:cs="Arial"/>
                <w:szCs w:val="18"/>
                <w:lang w:val="es-MX"/>
              </w:rPr>
              <w:t xml:space="preserve"> Certificación física de medidas y colindancias de un predio (por predio):</w:t>
            </w:r>
          </w:p>
        </w:tc>
        <w:tc>
          <w:tcPr>
            <w:tcW w:w="1287" w:type="dxa"/>
            <w:vAlign w:val="center"/>
          </w:tcPr>
          <w:p w14:paraId="25D5CD80" w14:textId="0AF6466F" w:rsidR="000408C0" w:rsidRPr="00BF1566" w:rsidRDefault="007E634B" w:rsidP="00185C89">
            <w:pPr>
              <w:tabs>
                <w:tab w:val="left" w:pos="5400"/>
              </w:tabs>
              <w:jc w:val="right"/>
              <w:rPr>
                <w:rFonts w:cs="Arial"/>
                <w:b/>
                <w:bCs/>
                <w:szCs w:val="18"/>
                <w:lang w:val="es-MX"/>
              </w:rPr>
            </w:pPr>
            <w:r>
              <w:rPr>
                <w:rFonts w:cs="Arial"/>
                <w:b/>
                <w:bCs/>
                <w:szCs w:val="18"/>
                <w:lang w:val="es-MX"/>
              </w:rPr>
              <w:t>0.03</w:t>
            </w:r>
          </w:p>
        </w:tc>
      </w:tr>
      <w:tr w:rsidR="0056649A" w:rsidRPr="00304383" w14:paraId="6CB4C4B6" w14:textId="77777777" w:rsidTr="00735F30">
        <w:trPr>
          <w:jc w:val="center"/>
        </w:trPr>
        <w:tc>
          <w:tcPr>
            <w:tcW w:w="9180" w:type="dxa"/>
            <w:gridSpan w:val="4"/>
          </w:tcPr>
          <w:p w14:paraId="31839912" w14:textId="77777777" w:rsidR="0056649A" w:rsidRPr="00BF1566" w:rsidRDefault="0056649A" w:rsidP="006C3922">
            <w:pPr>
              <w:tabs>
                <w:tab w:val="left" w:pos="5400"/>
              </w:tabs>
              <w:jc w:val="both"/>
              <w:rPr>
                <w:rFonts w:cs="Arial"/>
                <w:b/>
                <w:bCs/>
                <w:szCs w:val="18"/>
                <w:lang w:val="es-MX"/>
              </w:rPr>
            </w:pPr>
          </w:p>
        </w:tc>
        <w:tc>
          <w:tcPr>
            <w:tcW w:w="1287" w:type="dxa"/>
            <w:vAlign w:val="center"/>
          </w:tcPr>
          <w:p w14:paraId="209419F6" w14:textId="77777777" w:rsidR="0056649A" w:rsidRDefault="00C100F6" w:rsidP="000408C0">
            <w:pPr>
              <w:tabs>
                <w:tab w:val="left" w:pos="5400"/>
              </w:tabs>
              <w:jc w:val="center"/>
              <w:rPr>
                <w:rFonts w:cs="Arial"/>
                <w:b/>
                <w:bCs/>
                <w:szCs w:val="18"/>
                <w:lang w:val="es-MX"/>
              </w:rPr>
            </w:pPr>
            <w:r w:rsidRPr="00BF1566">
              <w:rPr>
                <w:rFonts w:cs="Arial"/>
                <w:b/>
                <w:bCs/>
                <w:szCs w:val="18"/>
                <w:lang w:val="es-MX"/>
              </w:rPr>
              <w:t>UMA</w:t>
            </w:r>
          </w:p>
        </w:tc>
      </w:tr>
      <w:tr w:rsidR="00235BC7" w:rsidRPr="00304383" w14:paraId="37240C2D" w14:textId="77777777" w:rsidTr="00735F30">
        <w:trPr>
          <w:jc w:val="center"/>
        </w:trPr>
        <w:tc>
          <w:tcPr>
            <w:tcW w:w="9180" w:type="dxa"/>
            <w:gridSpan w:val="4"/>
          </w:tcPr>
          <w:p w14:paraId="6DEB6BDB" w14:textId="77777777" w:rsidR="00235BC7" w:rsidRPr="00304383" w:rsidRDefault="00235BC7" w:rsidP="006C3922">
            <w:pPr>
              <w:tabs>
                <w:tab w:val="left" w:pos="5400"/>
              </w:tabs>
              <w:jc w:val="both"/>
              <w:rPr>
                <w:rFonts w:cs="Arial"/>
                <w:szCs w:val="18"/>
                <w:lang w:val="es-MX"/>
              </w:rPr>
            </w:pPr>
            <w:r w:rsidRPr="00304383">
              <w:rPr>
                <w:rFonts w:cs="Arial"/>
                <w:b/>
                <w:bCs/>
                <w:szCs w:val="18"/>
                <w:lang w:val="es-MX"/>
              </w:rPr>
              <w:t>c)</w:t>
            </w:r>
            <w:r w:rsidRPr="00304383">
              <w:rPr>
                <w:rFonts w:cs="Arial"/>
                <w:szCs w:val="18"/>
                <w:lang w:val="es-MX"/>
              </w:rPr>
              <w:t xml:space="preserve"> Certificaciones diversas del padrón catastral</w:t>
            </w:r>
            <w:r>
              <w:rPr>
                <w:rFonts w:cs="Arial"/>
                <w:szCs w:val="18"/>
                <w:lang w:val="es-MX"/>
              </w:rPr>
              <w:t xml:space="preserve"> (</w:t>
            </w:r>
            <w:r w:rsidRPr="00304383">
              <w:rPr>
                <w:rFonts w:cs="Arial"/>
                <w:szCs w:val="18"/>
                <w:lang w:val="es-MX"/>
              </w:rPr>
              <w:t>por certificación</w:t>
            </w:r>
            <w:r>
              <w:rPr>
                <w:rFonts w:cs="Arial"/>
                <w:szCs w:val="18"/>
                <w:lang w:val="es-MX"/>
              </w:rPr>
              <w:t>)</w:t>
            </w:r>
            <w:r w:rsidRPr="00304383">
              <w:rPr>
                <w:rFonts w:cs="Arial"/>
                <w:szCs w:val="18"/>
                <w:lang w:val="es-MX"/>
              </w:rPr>
              <w:t>:</w:t>
            </w:r>
          </w:p>
        </w:tc>
        <w:tc>
          <w:tcPr>
            <w:tcW w:w="1287" w:type="dxa"/>
            <w:vAlign w:val="center"/>
          </w:tcPr>
          <w:p w14:paraId="7B95A691" w14:textId="294CBB6B" w:rsidR="00235BC7" w:rsidRDefault="00B63FB3" w:rsidP="006C3922">
            <w:pPr>
              <w:tabs>
                <w:tab w:val="left" w:pos="5400"/>
              </w:tabs>
              <w:jc w:val="right"/>
              <w:rPr>
                <w:rFonts w:cs="Arial"/>
                <w:b/>
                <w:bCs/>
                <w:szCs w:val="18"/>
                <w:lang w:val="es-MX"/>
              </w:rPr>
            </w:pPr>
            <w:r>
              <w:rPr>
                <w:rFonts w:cs="Arial"/>
                <w:b/>
                <w:bCs/>
                <w:szCs w:val="18"/>
                <w:lang w:val="es-MX"/>
              </w:rPr>
              <w:t>1.00</w:t>
            </w:r>
          </w:p>
        </w:tc>
      </w:tr>
      <w:tr w:rsidR="00235BC7" w:rsidRPr="00304383" w14:paraId="6DA862F4" w14:textId="77777777" w:rsidTr="00735F30">
        <w:trPr>
          <w:jc w:val="center"/>
        </w:trPr>
        <w:tc>
          <w:tcPr>
            <w:tcW w:w="9180" w:type="dxa"/>
            <w:gridSpan w:val="4"/>
          </w:tcPr>
          <w:p w14:paraId="7CF3EBCB" w14:textId="77777777" w:rsidR="00235BC7" w:rsidRPr="00304383" w:rsidRDefault="00235BC7" w:rsidP="006C3922">
            <w:pPr>
              <w:tabs>
                <w:tab w:val="left" w:pos="5400"/>
              </w:tabs>
              <w:jc w:val="both"/>
              <w:rPr>
                <w:rFonts w:cs="Arial"/>
                <w:b/>
                <w:bCs/>
                <w:szCs w:val="18"/>
                <w:lang w:val="es-MX"/>
              </w:rPr>
            </w:pPr>
            <w:r w:rsidRPr="00304383">
              <w:rPr>
                <w:rFonts w:cs="Arial"/>
                <w:b/>
                <w:bCs/>
                <w:szCs w:val="18"/>
                <w:lang w:val="es-MX"/>
              </w:rPr>
              <w:t>d)</w:t>
            </w:r>
            <w:r w:rsidRPr="00304383">
              <w:rPr>
                <w:rFonts w:cs="Arial"/>
                <w:szCs w:val="18"/>
                <w:lang w:val="es-MX"/>
              </w:rPr>
              <w:t xml:space="preserve"> Copia de plano de manzana o región catastral</w:t>
            </w:r>
            <w:r>
              <w:rPr>
                <w:rFonts w:cs="Arial"/>
                <w:szCs w:val="18"/>
                <w:lang w:val="es-MX"/>
              </w:rPr>
              <w:t xml:space="preserve"> (</w:t>
            </w:r>
            <w:r w:rsidRPr="00304383">
              <w:rPr>
                <w:rFonts w:cs="Arial"/>
                <w:szCs w:val="18"/>
                <w:lang w:val="es-MX"/>
              </w:rPr>
              <w:t>por cada uno</w:t>
            </w:r>
            <w:r>
              <w:rPr>
                <w:rFonts w:cs="Arial"/>
                <w:szCs w:val="18"/>
                <w:lang w:val="es-MX"/>
              </w:rPr>
              <w:t>)</w:t>
            </w:r>
            <w:r w:rsidRPr="00304383">
              <w:rPr>
                <w:rFonts w:cs="Arial"/>
                <w:szCs w:val="18"/>
                <w:lang w:val="es-MX"/>
              </w:rPr>
              <w:t>:</w:t>
            </w:r>
          </w:p>
        </w:tc>
        <w:tc>
          <w:tcPr>
            <w:tcW w:w="1287" w:type="dxa"/>
            <w:vAlign w:val="center"/>
          </w:tcPr>
          <w:p w14:paraId="34A9B598" w14:textId="3BF8D222" w:rsidR="00235BC7" w:rsidRDefault="00B63FB3" w:rsidP="006C3922">
            <w:pPr>
              <w:tabs>
                <w:tab w:val="left" w:pos="5400"/>
              </w:tabs>
              <w:jc w:val="right"/>
              <w:rPr>
                <w:rFonts w:cs="Arial"/>
                <w:b/>
                <w:bCs/>
                <w:szCs w:val="18"/>
                <w:lang w:val="es-MX"/>
              </w:rPr>
            </w:pPr>
            <w:r>
              <w:rPr>
                <w:rFonts w:cs="Arial"/>
                <w:b/>
                <w:bCs/>
                <w:szCs w:val="18"/>
                <w:lang w:val="es-MX"/>
              </w:rPr>
              <w:t>1.50</w:t>
            </w:r>
          </w:p>
        </w:tc>
      </w:tr>
      <w:tr w:rsidR="00FE73EC" w:rsidRPr="00304383" w14:paraId="5EEC947D" w14:textId="77777777" w:rsidTr="00735F30">
        <w:trPr>
          <w:gridAfter w:val="1"/>
          <w:wAfter w:w="1287" w:type="dxa"/>
          <w:jc w:val="center"/>
        </w:trPr>
        <w:tc>
          <w:tcPr>
            <w:tcW w:w="9180" w:type="dxa"/>
            <w:gridSpan w:val="4"/>
          </w:tcPr>
          <w:p w14:paraId="6FE92991" w14:textId="77777777" w:rsidR="00FE73EC" w:rsidRPr="00304383" w:rsidRDefault="00FE73EC" w:rsidP="006C3922">
            <w:pPr>
              <w:tabs>
                <w:tab w:val="left" w:pos="5400"/>
              </w:tabs>
              <w:jc w:val="both"/>
              <w:rPr>
                <w:rFonts w:cs="Arial"/>
                <w:b/>
                <w:bCs/>
                <w:szCs w:val="18"/>
                <w:lang w:val="es-MX"/>
              </w:rPr>
            </w:pPr>
          </w:p>
        </w:tc>
      </w:tr>
      <w:tr w:rsidR="00235BC7" w:rsidRPr="00304383" w14:paraId="591DEE10" w14:textId="77777777" w:rsidTr="00735F30">
        <w:trPr>
          <w:jc w:val="center"/>
        </w:trPr>
        <w:tc>
          <w:tcPr>
            <w:tcW w:w="9180" w:type="dxa"/>
            <w:gridSpan w:val="4"/>
          </w:tcPr>
          <w:p w14:paraId="35096025" w14:textId="77777777" w:rsidR="00235BC7" w:rsidRPr="00235BC7" w:rsidRDefault="00235BC7" w:rsidP="006C3922">
            <w:pPr>
              <w:tabs>
                <w:tab w:val="left" w:pos="5400"/>
              </w:tabs>
              <w:jc w:val="both"/>
              <w:rPr>
                <w:rFonts w:cs="Arial"/>
                <w:szCs w:val="18"/>
                <w:lang w:val="es-MX"/>
              </w:rPr>
            </w:pPr>
            <w:r w:rsidRPr="00304383">
              <w:rPr>
                <w:rFonts w:cs="Arial"/>
                <w:b/>
                <w:bCs/>
                <w:szCs w:val="18"/>
                <w:lang w:val="es-MX"/>
              </w:rPr>
              <w:t>III.</w:t>
            </w:r>
            <w:r w:rsidRPr="00304383">
              <w:rPr>
                <w:rFonts w:cs="Arial"/>
                <w:szCs w:val="18"/>
                <w:lang w:val="es-MX"/>
              </w:rPr>
              <w:t xml:space="preserve"> Para la realización de deslinde se sujetarán a los siguientes costos:</w:t>
            </w:r>
          </w:p>
        </w:tc>
        <w:tc>
          <w:tcPr>
            <w:tcW w:w="1287" w:type="dxa"/>
            <w:vAlign w:val="center"/>
          </w:tcPr>
          <w:p w14:paraId="43BA3206" w14:textId="77777777" w:rsidR="00235BC7" w:rsidRDefault="00C100F6" w:rsidP="000408C0">
            <w:pPr>
              <w:tabs>
                <w:tab w:val="left" w:pos="5400"/>
              </w:tabs>
              <w:jc w:val="center"/>
              <w:rPr>
                <w:rFonts w:cs="Arial"/>
                <w:b/>
                <w:bCs/>
                <w:szCs w:val="18"/>
                <w:lang w:val="es-MX"/>
              </w:rPr>
            </w:pPr>
            <w:r>
              <w:rPr>
                <w:rFonts w:cs="Arial"/>
                <w:b/>
                <w:bCs/>
                <w:szCs w:val="18"/>
                <w:lang w:val="es-MX"/>
              </w:rPr>
              <w:t>UMA</w:t>
            </w:r>
          </w:p>
        </w:tc>
      </w:tr>
      <w:tr w:rsidR="00FB333A" w:rsidRPr="00304383" w14:paraId="42CEA0B9" w14:textId="77777777" w:rsidTr="006C3922">
        <w:trPr>
          <w:jc w:val="center"/>
        </w:trPr>
        <w:tc>
          <w:tcPr>
            <w:tcW w:w="9180" w:type="dxa"/>
            <w:gridSpan w:val="4"/>
            <w:vAlign w:val="center"/>
          </w:tcPr>
          <w:p w14:paraId="6C42CC81" w14:textId="77777777" w:rsidR="00FB333A" w:rsidRPr="00304383" w:rsidRDefault="00FB333A" w:rsidP="006C3922">
            <w:pPr>
              <w:tabs>
                <w:tab w:val="left" w:pos="5400"/>
              </w:tabs>
              <w:rPr>
                <w:rFonts w:cs="Arial"/>
                <w:szCs w:val="18"/>
                <w:lang w:val="es-MX"/>
              </w:rPr>
            </w:pPr>
            <w:r w:rsidRPr="00304383">
              <w:rPr>
                <w:rFonts w:cs="Arial"/>
                <w:b/>
                <w:bCs/>
                <w:szCs w:val="18"/>
                <w:lang w:val="es-MX"/>
              </w:rPr>
              <w:t xml:space="preserve">a) </w:t>
            </w:r>
            <w:r w:rsidRPr="00304383">
              <w:rPr>
                <w:rFonts w:cs="Arial"/>
                <w:szCs w:val="18"/>
                <w:lang w:val="es-MX"/>
              </w:rPr>
              <w:t>En zonas habitacionales de urbanización progresiva:</w:t>
            </w:r>
          </w:p>
        </w:tc>
        <w:tc>
          <w:tcPr>
            <w:tcW w:w="1287" w:type="dxa"/>
            <w:vAlign w:val="center"/>
          </w:tcPr>
          <w:p w14:paraId="59AC51E5" w14:textId="77777777" w:rsidR="00FB333A" w:rsidRPr="00304383" w:rsidRDefault="00FB333A" w:rsidP="005C5DFC">
            <w:pPr>
              <w:pStyle w:val="Textoindependiente"/>
              <w:tabs>
                <w:tab w:val="left" w:pos="5400"/>
              </w:tabs>
              <w:jc w:val="right"/>
              <w:rPr>
                <w:rFonts w:cs="Arial"/>
                <w:b/>
                <w:sz w:val="18"/>
                <w:szCs w:val="18"/>
                <w:lang w:val="es-MX"/>
              </w:rPr>
            </w:pPr>
            <w:r w:rsidRPr="00304383">
              <w:rPr>
                <w:rFonts w:cs="Arial"/>
                <w:b/>
                <w:sz w:val="18"/>
                <w:szCs w:val="18"/>
                <w:lang w:val="es-MX"/>
              </w:rPr>
              <w:t>Sin costo</w:t>
            </w:r>
          </w:p>
        </w:tc>
      </w:tr>
      <w:tr w:rsidR="00235BC7" w:rsidRPr="00304383" w14:paraId="3828CB47" w14:textId="77777777" w:rsidTr="006C3922">
        <w:trPr>
          <w:jc w:val="center"/>
        </w:trPr>
        <w:tc>
          <w:tcPr>
            <w:tcW w:w="9180" w:type="dxa"/>
            <w:gridSpan w:val="4"/>
            <w:vAlign w:val="center"/>
          </w:tcPr>
          <w:p w14:paraId="0BF8AD94" w14:textId="77777777" w:rsidR="00235BC7" w:rsidRPr="00304383" w:rsidRDefault="00235BC7" w:rsidP="006C3922">
            <w:pPr>
              <w:tabs>
                <w:tab w:val="left" w:pos="5400"/>
              </w:tabs>
              <w:rPr>
                <w:rFonts w:cs="Arial"/>
                <w:szCs w:val="18"/>
                <w:lang w:val="es-MX"/>
              </w:rPr>
            </w:pPr>
            <w:r w:rsidRPr="00304383">
              <w:rPr>
                <w:rFonts w:cs="Arial"/>
                <w:b/>
                <w:bCs/>
                <w:szCs w:val="18"/>
                <w:lang w:val="es-MX"/>
              </w:rPr>
              <w:t xml:space="preserve">b) </w:t>
            </w:r>
            <w:r w:rsidRPr="00304383">
              <w:rPr>
                <w:rFonts w:cs="Arial"/>
                <w:szCs w:val="18"/>
                <w:lang w:val="es-MX"/>
              </w:rPr>
              <w:t>En colonias de zonas de interés social y popular:</w:t>
            </w:r>
          </w:p>
        </w:tc>
        <w:tc>
          <w:tcPr>
            <w:tcW w:w="1287" w:type="dxa"/>
            <w:vAlign w:val="center"/>
          </w:tcPr>
          <w:p w14:paraId="5E27CE78" w14:textId="1B451D52" w:rsidR="00235BC7" w:rsidRDefault="00B63FB3" w:rsidP="006C3922">
            <w:pPr>
              <w:tabs>
                <w:tab w:val="left" w:pos="5400"/>
              </w:tabs>
              <w:jc w:val="right"/>
              <w:rPr>
                <w:rFonts w:cs="Arial"/>
                <w:b/>
                <w:bCs/>
                <w:szCs w:val="18"/>
                <w:lang w:val="es-MX"/>
              </w:rPr>
            </w:pPr>
            <w:r>
              <w:rPr>
                <w:rFonts w:cs="Arial"/>
                <w:b/>
                <w:bCs/>
                <w:szCs w:val="18"/>
                <w:lang w:val="es-MX"/>
              </w:rPr>
              <w:t>2.00</w:t>
            </w:r>
          </w:p>
        </w:tc>
      </w:tr>
      <w:tr w:rsidR="00235BC7" w:rsidRPr="00304383" w14:paraId="2F1572F2" w14:textId="77777777" w:rsidTr="006C3922">
        <w:trPr>
          <w:jc w:val="center"/>
        </w:trPr>
        <w:tc>
          <w:tcPr>
            <w:tcW w:w="9180" w:type="dxa"/>
            <w:gridSpan w:val="4"/>
            <w:vAlign w:val="center"/>
          </w:tcPr>
          <w:p w14:paraId="100B3C09" w14:textId="77777777" w:rsidR="00235BC7" w:rsidRPr="00235BC7" w:rsidRDefault="00235BC7" w:rsidP="00235BC7">
            <w:pPr>
              <w:tabs>
                <w:tab w:val="left" w:pos="5400"/>
              </w:tabs>
              <w:rPr>
                <w:rFonts w:cs="Arial"/>
                <w:szCs w:val="18"/>
                <w:lang w:val="es-MX"/>
              </w:rPr>
            </w:pPr>
            <w:r w:rsidRPr="00304383">
              <w:rPr>
                <w:rFonts w:cs="Arial"/>
                <w:b/>
                <w:bCs/>
                <w:szCs w:val="18"/>
                <w:lang w:val="es-MX"/>
              </w:rPr>
              <w:t xml:space="preserve">c) </w:t>
            </w:r>
            <w:r w:rsidRPr="00304383">
              <w:rPr>
                <w:rFonts w:cs="Arial"/>
                <w:szCs w:val="18"/>
                <w:lang w:val="es-MX"/>
              </w:rPr>
              <w:t>En predios ubicados en zonas comerciales</w:t>
            </w:r>
            <w:r>
              <w:rPr>
                <w:rFonts w:cs="Arial"/>
                <w:szCs w:val="18"/>
                <w:lang w:val="es-MX"/>
              </w:rPr>
              <w:t>,</w:t>
            </w:r>
            <w:r w:rsidRPr="00304383">
              <w:rPr>
                <w:rFonts w:cs="Arial"/>
                <w:szCs w:val="18"/>
                <w:lang w:val="es-MX"/>
              </w:rPr>
              <w:t xml:space="preserve"> </w:t>
            </w:r>
            <w:r>
              <w:rPr>
                <w:rFonts w:cs="Arial"/>
                <w:szCs w:val="18"/>
                <w:lang w:val="es-MX"/>
              </w:rPr>
              <w:t xml:space="preserve">por metro cuadrado </w:t>
            </w:r>
            <w:r w:rsidRPr="00304383">
              <w:rPr>
                <w:rFonts w:cs="Arial"/>
                <w:szCs w:val="18"/>
                <w:lang w:val="es-MX"/>
              </w:rPr>
              <w:t>será de:</w:t>
            </w:r>
          </w:p>
        </w:tc>
        <w:tc>
          <w:tcPr>
            <w:tcW w:w="1287" w:type="dxa"/>
            <w:vAlign w:val="center"/>
          </w:tcPr>
          <w:p w14:paraId="1A0AE590" w14:textId="1A15F6B5" w:rsidR="00235BC7" w:rsidRDefault="00B63FB3" w:rsidP="006C3922">
            <w:pPr>
              <w:tabs>
                <w:tab w:val="left" w:pos="5400"/>
              </w:tabs>
              <w:jc w:val="right"/>
              <w:rPr>
                <w:rFonts w:cs="Arial"/>
                <w:b/>
                <w:bCs/>
                <w:szCs w:val="18"/>
                <w:lang w:val="es-MX"/>
              </w:rPr>
            </w:pPr>
            <w:r>
              <w:rPr>
                <w:rFonts w:cs="Arial"/>
                <w:b/>
                <w:bCs/>
                <w:szCs w:val="18"/>
                <w:lang w:val="es-MX"/>
              </w:rPr>
              <w:t>0.41</w:t>
            </w:r>
          </w:p>
        </w:tc>
      </w:tr>
      <w:tr w:rsidR="00235BC7" w:rsidRPr="00304383" w14:paraId="0D33F7BC" w14:textId="77777777" w:rsidTr="006C3922">
        <w:trPr>
          <w:jc w:val="center"/>
        </w:trPr>
        <w:tc>
          <w:tcPr>
            <w:tcW w:w="9180" w:type="dxa"/>
            <w:gridSpan w:val="4"/>
            <w:vAlign w:val="center"/>
          </w:tcPr>
          <w:p w14:paraId="64E77924" w14:textId="77777777" w:rsidR="00235BC7" w:rsidRPr="00304383" w:rsidRDefault="00235BC7" w:rsidP="006C3922">
            <w:pPr>
              <w:tabs>
                <w:tab w:val="left" w:pos="5400"/>
              </w:tabs>
              <w:ind w:left="284"/>
              <w:rPr>
                <w:rFonts w:cs="Arial"/>
                <w:szCs w:val="18"/>
                <w:lang w:val="es-MX"/>
              </w:rPr>
            </w:pPr>
            <w:r w:rsidRPr="00304383">
              <w:rPr>
                <w:rFonts w:cs="Arial"/>
                <w:b/>
                <w:szCs w:val="18"/>
                <w:lang w:val="es-MX"/>
              </w:rPr>
              <w:t>1.</w:t>
            </w:r>
            <w:r w:rsidRPr="00304383">
              <w:rPr>
                <w:rFonts w:cs="Arial"/>
                <w:szCs w:val="18"/>
                <w:lang w:val="es-MX"/>
              </w:rPr>
              <w:t xml:space="preserve"> Para este tipo de trabajos el costo en ningún caso será menor de:</w:t>
            </w:r>
          </w:p>
        </w:tc>
        <w:tc>
          <w:tcPr>
            <w:tcW w:w="1287" w:type="dxa"/>
            <w:vAlign w:val="center"/>
          </w:tcPr>
          <w:p w14:paraId="1F1F4202" w14:textId="27C011BA" w:rsidR="00235BC7" w:rsidRDefault="00B63FB3" w:rsidP="006C3922">
            <w:pPr>
              <w:tabs>
                <w:tab w:val="left" w:pos="5400"/>
              </w:tabs>
              <w:jc w:val="right"/>
              <w:rPr>
                <w:rFonts w:cs="Arial"/>
                <w:b/>
                <w:bCs/>
                <w:szCs w:val="18"/>
                <w:lang w:val="es-MX"/>
              </w:rPr>
            </w:pPr>
            <w:r>
              <w:rPr>
                <w:rFonts w:cs="Arial"/>
                <w:b/>
                <w:bCs/>
                <w:szCs w:val="18"/>
                <w:lang w:val="es-MX"/>
              </w:rPr>
              <w:t>8.00</w:t>
            </w:r>
          </w:p>
        </w:tc>
      </w:tr>
      <w:tr w:rsidR="00235BC7" w:rsidRPr="00304383" w14:paraId="6FAF67EC" w14:textId="77777777" w:rsidTr="006C3922">
        <w:trPr>
          <w:jc w:val="center"/>
        </w:trPr>
        <w:tc>
          <w:tcPr>
            <w:tcW w:w="9180" w:type="dxa"/>
            <w:gridSpan w:val="4"/>
            <w:vAlign w:val="center"/>
          </w:tcPr>
          <w:p w14:paraId="1DB392D5" w14:textId="77777777" w:rsidR="00235BC7" w:rsidRPr="00304383" w:rsidRDefault="00235BC7" w:rsidP="006C3922">
            <w:pPr>
              <w:tabs>
                <w:tab w:val="left" w:pos="5400"/>
              </w:tabs>
              <w:rPr>
                <w:rFonts w:cs="Arial"/>
                <w:szCs w:val="18"/>
                <w:lang w:val="es-MX"/>
              </w:rPr>
            </w:pPr>
            <w:r w:rsidRPr="00304383">
              <w:rPr>
                <w:rFonts w:cs="Arial"/>
                <w:b/>
                <w:bCs/>
                <w:szCs w:val="18"/>
                <w:lang w:val="es-MX"/>
              </w:rPr>
              <w:t xml:space="preserve">d) </w:t>
            </w:r>
            <w:r w:rsidRPr="00304383">
              <w:rPr>
                <w:rFonts w:cs="Arial"/>
                <w:szCs w:val="18"/>
                <w:lang w:val="es-MX"/>
              </w:rPr>
              <w:t>En colonias no comprendidas en los incisos anteriores:</w:t>
            </w:r>
          </w:p>
        </w:tc>
        <w:tc>
          <w:tcPr>
            <w:tcW w:w="1287" w:type="dxa"/>
            <w:vAlign w:val="center"/>
          </w:tcPr>
          <w:p w14:paraId="0D14BD50" w14:textId="6A64DD7A" w:rsidR="00235BC7" w:rsidRDefault="00B63FB3" w:rsidP="006C3922">
            <w:pPr>
              <w:tabs>
                <w:tab w:val="left" w:pos="5400"/>
              </w:tabs>
              <w:jc w:val="right"/>
              <w:rPr>
                <w:rFonts w:cs="Arial"/>
                <w:b/>
                <w:bCs/>
                <w:szCs w:val="18"/>
                <w:lang w:val="es-MX"/>
              </w:rPr>
            </w:pPr>
            <w:r>
              <w:rPr>
                <w:rFonts w:cs="Arial"/>
                <w:b/>
                <w:bCs/>
                <w:szCs w:val="18"/>
                <w:lang w:val="es-MX"/>
              </w:rPr>
              <w:t>10.00</w:t>
            </w:r>
          </w:p>
        </w:tc>
      </w:tr>
    </w:tbl>
    <w:p w14:paraId="3732BBFA" w14:textId="77777777" w:rsidR="0063398A" w:rsidRDefault="0063398A" w:rsidP="0063398A">
      <w:pPr>
        <w:tabs>
          <w:tab w:val="left" w:pos="5400"/>
        </w:tabs>
        <w:jc w:val="both"/>
        <w:rPr>
          <w:rFonts w:cs="Arial"/>
          <w:b/>
          <w:bCs/>
          <w:szCs w:val="18"/>
          <w:lang w:val="es-MX"/>
        </w:rPr>
      </w:pPr>
    </w:p>
    <w:p w14:paraId="30622762" w14:textId="77777777" w:rsidR="00372B06" w:rsidRDefault="00372B06" w:rsidP="00ED4805">
      <w:pPr>
        <w:jc w:val="center"/>
        <w:rPr>
          <w:b/>
          <w:lang w:val="es-MX"/>
        </w:rPr>
      </w:pPr>
    </w:p>
    <w:p w14:paraId="408DB1F8" w14:textId="77777777" w:rsidR="00372B06" w:rsidRDefault="00372B06" w:rsidP="00ED4805">
      <w:pPr>
        <w:jc w:val="center"/>
        <w:rPr>
          <w:b/>
          <w:lang w:val="es-MX"/>
        </w:rPr>
      </w:pPr>
    </w:p>
    <w:p w14:paraId="16F148FE" w14:textId="77777777" w:rsidR="00372B06" w:rsidRDefault="00372B06" w:rsidP="00ED4805">
      <w:pPr>
        <w:jc w:val="center"/>
        <w:rPr>
          <w:b/>
          <w:lang w:val="es-MX"/>
        </w:rPr>
      </w:pPr>
    </w:p>
    <w:p w14:paraId="418A0034" w14:textId="77777777" w:rsidR="00ED4805" w:rsidRDefault="000F122A" w:rsidP="00ED4805">
      <w:pPr>
        <w:jc w:val="center"/>
        <w:rPr>
          <w:b/>
          <w:lang w:val="es-MX"/>
        </w:rPr>
      </w:pPr>
      <w:r w:rsidRPr="000A4EF4">
        <w:rPr>
          <w:b/>
          <w:lang w:val="es-MX"/>
        </w:rPr>
        <w:t xml:space="preserve">SECCIÓN </w:t>
      </w:r>
      <w:r w:rsidR="00CD40BE">
        <w:rPr>
          <w:b/>
          <w:lang w:val="es-MX"/>
        </w:rPr>
        <w:t>DECIM</w:t>
      </w:r>
      <w:r w:rsidR="00D8523E">
        <w:rPr>
          <w:b/>
          <w:lang w:val="es-MX"/>
        </w:rPr>
        <w:t>OCTAVA</w:t>
      </w:r>
    </w:p>
    <w:p w14:paraId="6636B31D" w14:textId="77777777" w:rsidR="00F05B26" w:rsidRDefault="00F05B26" w:rsidP="00F05B26">
      <w:pPr>
        <w:tabs>
          <w:tab w:val="left" w:pos="5400"/>
        </w:tabs>
        <w:jc w:val="center"/>
        <w:rPr>
          <w:rFonts w:cs="Arial"/>
          <w:b/>
          <w:bCs/>
          <w:szCs w:val="18"/>
          <w:lang w:val="es-MX"/>
        </w:rPr>
      </w:pPr>
      <w:r w:rsidRPr="00ED4805">
        <w:rPr>
          <w:rFonts w:cs="Arial"/>
          <w:b/>
          <w:bCs/>
          <w:szCs w:val="18"/>
          <w:lang w:val="es-MX"/>
        </w:rPr>
        <w:t>SERVICIOS DE SUPERVISIÓN DE ALUMBRADO PÚBLICO</w:t>
      </w:r>
    </w:p>
    <w:p w14:paraId="5B8252C6" w14:textId="77777777" w:rsidR="00F05B26" w:rsidRDefault="00F05B26" w:rsidP="00F05B26">
      <w:pPr>
        <w:tabs>
          <w:tab w:val="left" w:pos="5400"/>
        </w:tabs>
        <w:jc w:val="center"/>
        <w:rPr>
          <w:rFonts w:cs="Arial"/>
          <w:b/>
          <w:bCs/>
          <w:szCs w:val="18"/>
          <w:lang w:val="es-MX"/>
        </w:rPr>
      </w:pPr>
    </w:p>
    <w:p w14:paraId="31AE5DB5" w14:textId="5389E50D" w:rsidR="00FE73EC" w:rsidRPr="00427308" w:rsidRDefault="00A07EC2" w:rsidP="00F05B26">
      <w:pPr>
        <w:jc w:val="both"/>
        <w:rPr>
          <w:rFonts w:cs="Arial"/>
          <w:bCs/>
          <w:szCs w:val="18"/>
        </w:rPr>
      </w:pPr>
      <w:r>
        <w:rPr>
          <w:rFonts w:cs="Arial"/>
          <w:b/>
          <w:bCs/>
          <w:spacing w:val="-2"/>
          <w:szCs w:val="18"/>
        </w:rPr>
        <w:t>ARTÍCULO 3</w:t>
      </w:r>
      <w:r w:rsidR="00C66309">
        <w:rPr>
          <w:rFonts w:cs="Arial"/>
          <w:b/>
          <w:bCs/>
          <w:spacing w:val="-2"/>
          <w:szCs w:val="18"/>
        </w:rPr>
        <w:t>8</w:t>
      </w:r>
      <w:r>
        <w:rPr>
          <w:rFonts w:cs="Arial"/>
          <w:b/>
          <w:bCs/>
          <w:spacing w:val="-2"/>
          <w:szCs w:val="18"/>
        </w:rPr>
        <w:t>°</w:t>
      </w:r>
      <w:r w:rsidR="00F05B26" w:rsidRPr="00427308">
        <w:rPr>
          <w:rFonts w:cs="Arial"/>
          <w:b/>
          <w:bCs/>
          <w:spacing w:val="-2"/>
          <w:szCs w:val="18"/>
        </w:rPr>
        <w:t xml:space="preserve">. </w:t>
      </w:r>
      <w:r w:rsidR="00F05B26" w:rsidRPr="00427308">
        <w:rPr>
          <w:rFonts w:cs="Arial"/>
          <w:bCs/>
          <w:spacing w:val="-2"/>
          <w:szCs w:val="18"/>
        </w:rPr>
        <w:t xml:space="preserve"> La expedición de certificaciones o servicios prestados por la Dirección de Alumbrado Público, causará las siguientes tarifas</w:t>
      </w:r>
      <w:r w:rsidR="00F05B26" w:rsidRPr="00427308">
        <w:rPr>
          <w:rFonts w:cs="Arial"/>
          <w:bCs/>
          <w:szCs w:val="18"/>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37"/>
        <w:gridCol w:w="1265"/>
      </w:tblGrid>
      <w:tr w:rsidR="00F05B26" w:rsidRPr="00427308" w14:paraId="5DB7F829" w14:textId="77777777" w:rsidTr="00F26A37">
        <w:tc>
          <w:tcPr>
            <w:tcW w:w="9180" w:type="dxa"/>
          </w:tcPr>
          <w:p w14:paraId="094DB230" w14:textId="77777777" w:rsidR="00F05B26" w:rsidRPr="00427308" w:rsidRDefault="00F05B26" w:rsidP="00F26A37">
            <w:pPr>
              <w:jc w:val="both"/>
              <w:rPr>
                <w:rFonts w:cs="Arial"/>
                <w:szCs w:val="18"/>
                <w:lang w:val="es-MX"/>
              </w:rPr>
            </w:pPr>
          </w:p>
        </w:tc>
        <w:tc>
          <w:tcPr>
            <w:tcW w:w="1276" w:type="dxa"/>
            <w:vAlign w:val="bottom"/>
          </w:tcPr>
          <w:p w14:paraId="04B98F38" w14:textId="77777777" w:rsidR="00F05B26" w:rsidRPr="00427308" w:rsidRDefault="00C100F6" w:rsidP="000408C0">
            <w:pPr>
              <w:tabs>
                <w:tab w:val="left" w:pos="5400"/>
              </w:tabs>
              <w:jc w:val="center"/>
              <w:rPr>
                <w:rFonts w:cs="Arial"/>
                <w:b/>
                <w:bCs/>
                <w:szCs w:val="18"/>
                <w:lang w:val="es-MX"/>
              </w:rPr>
            </w:pPr>
            <w:r>
              <w:rPr>
                <w:rFonts w:cs="Arial"/>
                <w:b/>
                <w:snapToGrid w:val="0"/>
                <w:szCs w:val="18"/>
              </w:rPr>
              <w:t>UMA</w:t>
            </w:r>
          </w:p>
        </w:tc>
      </w:tr>
      <w:tr w:rsidR="00F05B26" w:rsidRPr="00427308" w14:paraId="01157F38" w14:textId="77777777" w:rsidTr="00F26A37">
        <w:tc>
          <w:tcPr>
            <w:tcW w:w="9180" w:type="dxa"/>
          </w:tcPr>
          <w:p w14:paraId="75B82C29" w14:textId="77777777" w:rsidR="00F05B26" w:rsidRPr="00427308" w:rsidRDefault="00F05B26" w:rsidP="00F26A37">
            <w:pPr>
              <w:jc w:val="both"/>
              <w:rPr>
                <w:rFonts w:cs="Arial"/>
                <w:szCs w:val="18"/>
                <w:lang w:val="es-MX"/>
              </w:rPr>
            </w:pPr>
            <w:r w:rsidRPr="00427308">
              <w:rPr>
                <w:rFonts w:cs="Arial"/>
                <w:b/>
                <w:snapToGrid w:val="0"/>
                <w:szCs w:val="18"/>
              </w:rPr>
              <w:t>I.</w:t>
            </w:r>
            <w:r w:rsidRPr="00427308">
              <w:rPr>
                <w:rFonts w:cs="Arial"/>
                <w:snapToGrid w:val="0"/>
                <w:szCs w:val="18"/>
              </w:rPr>
              <w:t xml:space="preserve"> Por acudir a cuantificar los daños ocasionados a las instalaciones del alumbrado público</w:t>
            </w:r>
          </w:p>
        </w:tc>
        <w:tc>
          <w:tcPr>
            <w:tcW w:w="1276" w:type="dxa"/>
            <w:vAlign w:val="bottom"/>
          </w:tcPr>
          <w:p w14:paraId="358316FC" w14:textId="233901B7" w:rsidR="00F05B26" w:rsidRPr="00427308" w:rsidRDefault="00B63FB3" w:rsidP="00F26A37">
            <w:pPr>
              <w:tabs>
                <w:tab w:val="left" w:pos="5400"/>
              </w:tabs>
              <w:jc w:val="right"/>
              <w:rPr>
                <w:rFonts w:cs="Arial"/>
                <w:b/>
                <w:bCs/>
                <w:szCs w:val="18"/>
                <w:lang w:val="es-MX"/>
              </w:rPr>
            </w:pPr>
            <w:r>
              <w:rPr>
                <w:rFonts w:cs="Arial"/>
                <w:b/>
                <w:bCs/>
                <w:szCs w:val="18"/>
                <w:lang w:val="es-MX"/>
              </w:rPr>
              <w:t>Sin costo</w:t>
            </w:r>
          </w:p>
        </w:tc>
      </w:tr>
      <w:tr w:rsidR="00F05B26" w:rsidRPr="00427308" w14:paraId="1B81DBCC" w14:textId="77777777" w:rsidTr="00F26A37">
        <w:tc>
          <w:tcPr>
            <w:tcW w:w="9180" w:type="dxa"/>
          </w:tcPr>
          <w:p w14:paraId="30BE2744" w14:textId="77777777" w:rsidR="00F05B26" w:rsidRPr="00427308" w:rsidRDefault="00F05B26" w:rsidP="00F26A37">
            <w:pPr>
              <w:jc w:val="both"/>
              <w:rPr>
                <w:rFonts w:cs="Arial"/>
                <w:b/>
                <w:szCs w:val="18"/>
                <w:lang w:val="es-MX"/>
              </w:rPr>
            </w:pPr>
            <w:r w:rsidRPr="00427308">
              <w:rPr>
                <w:rFonts w:cs="Arial"/>
                <w:b/>
                <w:snapToGrid w:val="0"/>
                <w:szCs w:val="18"/>
              </w:rPr>
              <w:t>II.</w:t>
            </w:r>
            <w:r w:rsidRPr="00427308">
              <w:rPr>
                <w:rFonts w:cs="Arial"/>
                <w:snapToGrid w:val="0"/>
                <w:szCs w:val="18"/>
              </w:rPr>
              <w:t xml:space="preserve"> Por hacer la verificación y el levantamiento en campo de las instalaciones de alumbrado público de los fraccionamientos que se pretendan entregar al municipio, por cada revisión</w:t>
            </w:r>
          </w:p>
        </w:tc>
        <w:tc>
          <w:tcPr>
            <w:tcW w:w="1276" w:type="dxa"/>
            <w:vAlign w:val="bottom"/>
          </w:tcPr>
          <w:p w14:paraId="09F51DB8" w14:textId="2F30447D" w:rsidR="00F05B26" w:rsidRPr="00427308" w:rsidRDefault="00B63FB3" w:rsidP="00F26A37">
            <w:pPr>
              <w:tabs>
                <w:tab w:val="left" w:pos="5400"/>
              </w:tabs>
              <w:jc w:val="right"/>
              <w:rPr>
                <w:rFonts w:cs="Arial"/>
                <w:b/>
                <w:bCs/>
                <w:szCs w:val="18"/>
                <w:lang w:val="es-MX"/>
              </w:rPr>
            </w:pPr>
            <w:r>
              <w:rPr>
                <w:rFonts w:cs="Arial"/>
                <w:b/>
                <w:bCs/>
                <w:szCs w:val="18"/>
                <w:lang w:val="es-MX"/>
              </w:rPr>
              <w:t>2.00</w:t>
            </w:r>
          </w:p>
        </w:tc>
      </w:tr>
      <w:tr w:rsidR="00F05B26" w:rsidRPr="00427308" w14:paraId="676681EC" w14:textId="77777777" w:rsidTr="00F26A37">
        <w:tc>
          <w:tcPr>
            <w:tcW w:w="9180" w:type="dxa"/>
          </w:tcPr>
          <w:p w14:paraId="5FD9E8ED" w14:textId="77777777" w:rsidR="00F05B26" w:rsidRPr="00427308" w:rsidRDefault="00F05B26" w:rsidP="00F26A37">
            <w:pPr>
              <w:jc w:val="both"/>
              <w:rPr>
                <w:rFonts w:cs="Arial"/>
                <w:b/>
                <w:snapToGrid w:val="0"/>
                <w:szCs w:val="18"/>
              </w:rPr>
            </w:pPr>
            <w:r w:rsidRPr="00427308">
              <w:rPr>
                <w:rFonts w:cs="Arial"/>
                <w:snapToGrid w:val="0"/>
                <w:szCs w:val="18"/>
              </w:rPr>
              <w:t>por traslado, más</w:t>
            </w:r>
          </w:p>
        </w:tc>
        <w:tc>
          <w:tcPr>
            <w:tcW w:w="1276" w:type="dxa"/>
            <w:vAlign w:val="bottom"/>
          </w:tcPr>
          <w:p w14:paraId="45C9BD0D" w14:textId="0483EFA7" w:rsidR="00F05B26" w:rsidRPr="00427308" w:rsidRDefault="00B63FB3" w:rsidP="00F26A37">
            <w:pPr>
              <w:tabs>
                <w:tab w:val="left" w:pos="5400"/>
              </w:tabs>
              <w:jc w:val="right"/>
              <w:rPr>
                <w:rFonts w:cs="Arial"/>
                <w:b/>
                <w:bCs/>
                <w:szCs w:val="18"/>
                <w:lang w:val="es-MX"/>
              </w:rPr>
            </w:pPr>
            <w:r>
              <w:rPr>
                <w:rFonts w:cs="Arial"/>
                <w:b/>
                <w:bCs/>
                <w:szCs w:val="18"/>
                <w:lang w:val="es-MX"/>
              </w:rPr>
              <w:t>1.00</w:t>
            </w:r>
          </w:p>
        </w:tc>
      </w:tr>
      <w:tr w:rsidR="00FE73EC" w:rsidRPr="00427308" w14:paraId="43E46AE5" w14:textId="77777777" w:rsidTr="00F26A37">
        <w:trPr>
          <w:gridAfter w:val="1"/>
          <w:wAfter w:w="1276" w:type="dxa"/>
        </w:trPr>
        <w:tc>
          <w:tcPr>
            <w:tcW w:w="9180" w:type="dxa"/>
          </w:tcPr>
          <w:p w14:paraId="629331A5" w14:textId="77777777" w:rsidR="00FE73EC" w:rsidRPr="00427308" w:rsidRDefault="00FE73EC" w:rsidP="00F26A37">
            <w:pPr>
              <w:jc w:val="both"/>
              <w:rPr>
                <w:rFonts w:cs="Arial"/>
                <w:snapToGrid w:val="0"/>
                <w:szCs w:val="18"/>
              </w:rPr>
            </w:pPr>
            <w:r w:rsidRPr="00427308">
              <w:rPr>
                <w:rFonts w:cs="Arial"/>
                <w:snapToGrid w:val="0"/>
                <w:szCs w:val="18"/>
              </w:rPr>
              <w:t>por cada luminaria instalada.</w:t>
            </w:r>
          </w:p>
        </w:tc>
      </w:tr>
      <w:tr w:rsidR="00472110" w:rsidRPr="00427308" w14:paraId="7755AAE0" w14:textId="77777777" w:rsidTr="00472110">
        <w:tc>
          <w:tcPr>
            <w:tcW w:w="9180" w:type="dxa"/>
          </w:tcPr>
          <w:p w14:paraId="2CE5B8DF" w14:textId="77777777" w:rsidR="00472110" w:rsidRPr="00427308" w:rsidRDefault="00472110" w:rsidP="00472110">
            <w:pPr>
              <w:jc w:val="both"/>
              <w:rPr>
                <w:rFonts w:cs="Arial"/>
                <w:szCs w:val="18"/>
                <w:lang w:val="es-MX"/>
              </w:rPr>
            </w:pPr>
            <w:r w:rsidRPr="00427308">
              <w:rPr>
                <w:rFonts w:cs="Arial"/>
                <w:b/>
                <w:snapToGrid w:val="0"/>
                <w:szCs w:val="18"/>
              </w:rPr>
              <w:t>III.</w:t>
            </w:r>
            <w:r w:rsidRPr="00427308">
              <w:rPr>
                <w:rFonts w:cs="Arial"/>
                <w:snapToGrid w:val="0"/>
                <w:szCs w:val="18"/>
              </w:rPr>
              <w:t xml:space="preserve"> Por la reubicación de postes de alumbrado público a solicitud de la ciudadanía, previo estudio de factibilidad realizado por la propia dirección, por cada </w:t>
            </w:r>
            <w:r>
              <w:rPr>
                <w:rFonts w:cs="Arial"/>
                <w:snapToGrid w:val="0"/>
                <w:szCs w:val="18"/>
              </w:rPr>
              <w:t>poste</w:t>
            </w:r>
          </w:p>
        </w:tc>
        <w:tc>
          <w:tcPr>
            <w:tcW w:w="1276" w:type="dxa"/>
            <w:vAlign w:val="bottom"/>
          </w:tcPr>
          <w:p w14:paraId="03F20926" w14:textId="3738BD2E" w:rsidR="00472110" w:rsidRPr="00304383" w:rsidRDefault="00B63FB3" w:rsidP="00472110">
            <w:pPr>
              <w:tabs>
                <w:tab w:val="left" w:pos="1080"/>
                <w:tab w:val="left" w:pos="5400"/>
              </w:tabs>
              <w:jc w:val="right"/>
              <w:rPr>
                <w:rFonts w:cs="Arial"/>
                <w:b/>
                <w:szCs w:val="18"/>
                <w:lang w:val="es-MX"/>
              </w:rPr>
            </w:pPr>
            <w:r>
              <w:rPr>
                <w:rFonts w:cs="Arial"/>
                <w:b/>
                <w:szCs w:val="18"/>
                <w:lang w:val="es-MX"/>
              </w:rPr>
              <w:t>5.00</w:t>
            </w:r>
          </w:p>
        </w:tc>
      </w:tr>
      <w:tr w:rsidR="00472110" w:rsidRPr="00427308" w14:paraId="6BA2105E" w14:textId="77777777" w:rsidTr="00472110">
        <w:tc>
          <w:tcPr>
            <w:tcW w:w="9180" w:type="dxa"/>
          </w:tcPr>
          <w:p w14:paraId="2C895CCC" w14:textId="77777777" w:rsidR="00472110" w:rsidRPr="00427308" w:rsidRDefault="00472110" w:rsidP="00472110">
            <w:pPr>
              <w:autoSpaceDE w:val="0"/>
              <w:autoSpaceDN w:val="0"/>
              <w:adjustRightInd w:val="0"/>
              <w:rPr>
                <w:rFonts w:cs="Arial"/>
                <w:b/>
                <w:bCs/>
                <w:color w:val="000000"/>
                <w:szCs w:val="18"/>
              </w:rPr>
            </w:pPr>
            <w:r w:rsidRPr="002B52A2">
              <w:rPr>
                <w:rFonts w:cs="Arial"/>
                <w:b/>
                <w:snapToGrid w:val="0"/>
                <w:szCs w:val="18"/>
              </w:rPr>
              <w:t>IV.</w:t>
            </w:r>
            <w:r>
              <w:rPr>
                <w:rFonts w:cs="Arial"/>
                <w:snapToGrid w:val="0"/>
                <w:szCs w:val="18"/>
              </w:rPr>
              <w:t xml:space="preserve"> P</w:t>
            </w:r>
            <w:r w:rsidRPr="00427308">
              <w:rPr>
                <w:rFonts w:cs="Arial"/>
                <w:snapToGrid w:val="0"/>
                <w:szCs w:val="18"/>
              </w:rPr>
              <w:t>or realizar visita de verificación.</w:t>
            </w:r>
          </w:p>
        </w:tc>
        <w:tc>
          <w:tcPr>
            <w:tcW w:w="1276" w:type="dxa"/>
            <w:vAlign w:val="bottom"/>
          </w:tcPr>
          <w:p w14:paraId="2CB9B6AF" w14:textId="46BE12A3" w:rsidR="00472110" w:rsidRPr="00304383" w:rsidRDefault="00B63FB3" w:rsidP="00472110">
            <w:pPr>
              <w:tabs>
                <w:tab w:val="left" w:pos="1080"/>
                <w:tab w:val="left" w:pos="5400"/>
              </w:tabs>
              <w:jc w:val="right"/>
              <w:rPr>
                <w:rFonts w:cs="Arial"/>
                <w:b/>
                <w:szCs w:val="18"/>
                <w:lang w:val="es-MX"/>
              </w:rPr>
            </w:pPr>
            <w:r>
              <w:rPr>
                <w:rFonts w:cs="Arial"/>
                <w:b/>
                <w:szCs w:val="18"/>
                <w:lang w:val="es-MX"/>
              </w:rPr>
              <w:t>Sin costo</w:t>
            </w:r>
          </w:p>
        </w:tc>
      </w:tr>
      <w:tr w:rsidR="00FE73EC" w:rsidRPr="00427308" w14:paraId="0F723165" w14:textId="77777777" w:rsidTr="00F26A37">
        <w:trPr>
          <w:gridAfter w:val="1"/>
          <w:wAfter w:w="1276" w:type="dxa"/>
        </w:trPr>
        <w:tc>
          <w:tcPr>
            <w:tcW w:w="9180" w:type="dxa"/>
          </w:tcPr>
          <w:p w14:paraId="435ADA36" w14:textId="77777777" w:rsidR="00FE73EC" w:rsidRPr="00427308" w:rsidRDefault="00FE73EC" w:rsidP="00F26A37">
            <w:pPr>
              <w:jc w:val="both"/>
              <w:rPr>
                <w:rFonts w:cs="Arial"/>
                <w:snapToGrid w:val="0"/>
                <w:szCs w:val="18"/>
              </w:rPr>
            </w:pPr>
          </w:p>
        </w:tc>
      </w:tr>
      <w:tr w:rsidR="00F05B26" w:rsidRPr="00427308" w14:paraId="69FC9A99" w14:textId="77777777" w:rsidTr="00F26A37">
        <w:tc>
          <w:tcPr>
            <w:tcW w:w="9180" w:type="dxa"/>
          </w:tcPr>
          <w:p w14:paraId="2ADDB91F" w14:textId="719ADA27" w:rsidR="00F05B26" w:rsidRPr="00427308" w:rsidRDefault="00F05B26" w:rsidP="00F26A37">
            <w:pPr>
              <w:jc w:val="both"/>
              <w:rPr>
                <w:rFonts w:cs="Arial"/>
                <w:snapToGrid w:val="0"/>
                <w:szCs w:val="18"/>
              </w:rPr>
            </w:pPr>
            <w:r w:rsidRPr="00427308">
              <w:rPr>
                <w:rFonts w:cs="Arial"/>
                <w:snapToGrid w:val="0"/>
                <w:szCs w:val="18"/>
              </w:rPr>
              <w:t xml:space="preserve">Aquellos ciudadanos que habiten fraccionamientos en propiedad </w:t>
            </w:r>
            <w:r w:rsidR="000014C2" w:rsidRPr="00427308">
              <w:rPr>
                <w:rFonts w:cs="Arial"/>
                <w:snapToGrid w:val="0"/>
                <w:szCs w:val="18"/>
              </w:rPr>
              <w:t>condominal</w:t>
            </w:r>
            <w:r w:rsidRPr="00427308">
              <w:rPr>
                <w:rFonts w:cs="Arial"/>
                <w:snapToGrid w:val="0"/>
                <w:szCs w:val="18"/>
              </w:rPr>
              <w:t xml:space="preserve">, de acuerdo a </w:t>
            </w:r>
            <w:smartTag w:uri="urn:schemas-microsoft-com:office:smarttags" w:element="PersonName">
              <w:smartTagPr>
                <w:attr w:name="ProductID" w:val="la Ley"/>
              </w:smartTagPr>
              <w:r w:rsidRPr="00427308">
                <w:rPr>
                  <w:rFonts w:cs="Arial"/>
                  <w:snapToGrid w:val="0"/>
                  <w:szCs w:val="18"/>
                </w:rPr>
                <w:t>la Ley</w:t>
              </w:r>
            </w:smartTag>
            <w:r w:rsidRPr="00427308">
              <w:rPr>
                <w:rFonts w:cs="Arial"/>
                <w:snapToGrid w:val="0"/>
                <w:szCs w:val="18"/>
              </w:rPr>
              <w:t xml:space="preserve"> sobre el Régimen de </w:t>
            </w:r>
            <w:smartTag w:uri="urn:schemas-microsoft-com:office:smarttags" w:element="PersonName">
              <w:smartTagPr>
                <w:attr w:name="ProductID" w:val="la Propiedad"/>
              </w:smartTagPr>
              <w:r w:rsidRPr="00427308">
                <w:rPr>
                  <w:rFonts w:cs="Arial"/>
                  <w:snapToGrid w:val="0"/>
                  <w:szCs w:val="18"/>
                </w:rPr>
                <w:t>la Propiedad</w:t>
              </w:r>
            </w:smartTag>
            <w:r w:rsidRPr="00427308">
              <w:rPr>
                <w:rFonts w:cs="Arial"/>
                <w:snapToGrid w:val="0"/>
                <w:szCs w:val="18"/>
              </w:rPr>
              <w:t xml:space="preserve"> en Condominio del Estado de San Luis Potosí, o bien fraccionamientos no municipalizados podrán solicitar el servicio de reparación de sus luminarias a </w:t>
            </w:r>
            <w:smartTag w:uri="urn:schemas-microsoft-com:office:smarttags" w:element="PersonName">
              <w:smartTagPr>
                <w:attr w:name="ProductID" w:val="la Direcci￳n"/>
              </w:smartTagPr>
              <w:r w:rsidRPr="00427308">
                <w:rPr>
                  <w:rFonts w:cs="Arial"/>
                  <w:snapToGrid w:val="0"/>
                  <w:szCs w:val="18"/>
                </w:rPr>
                <w:t>la Dirección</w:t>
              </w:r>
            </w:smartTag>
            <w:r w:rsidRPr="00427308">
              <w:rPr>
                <w:rFonts w:cs="Arial"/>
                <w:snapToGrid w:val="0"/>
                <w:szCs w:val="18"/>
              </w:rPr>
              <w:t xml:space="preserve"> de Alumbrado Público y ésta verificará la legalidad en sus servicios de suministro de energía y toda vez encontrados en regularidad los interesados podrán efectuar un pago de</w:t>
            </w:r>
          </w:p>
        </w:tc>
        <w:tc>
          <w:tcPr>
            <w:tcW w:w="1276" w:type="dxa"/>
            <w:vAlign w:val="bottom"/>
          </w:tcPr>
          <w:p w14:paraId="1713B467" w14:textId="4267B5E1" w:rsidR="00F05B26" w:rsidRPr="00427308" w:rsidRDefault="00B63FB3" w:rsidP="00F26A37">
            <w:pPr>
              <w:tabs>
                <w:tab w:val="left" w:pos="5400"/>
              </w:tabs>
              <w:jc w:val="right"/>
              <w:rPr>
                <w:rFonts w:cs="Arial"/>
                <w:b/>
                <w:bCs/>
                <w:szCs w:val="18"/>
                <w:lang w:val="es-MX"/>
              </w:rPr>
            </w:pPr>
            <w:r>
              <w:rPr>
                <w:rFonts w:cs="Arial"/>
                <w:b/>
                <w:bCs/>
                <w:szCs w:val="18"/>
                <w:lang w:val="es-MX"/>
              </w:rPr>
              <w:t>2.50</w:t>
            </w:r>
          </w:p>
        </w:tc>
      </w:tr>
      <w:tr w:rsidR="00FE73EC" w:rsidRPr="00FA66FB" w14:paraId="64E350EB" w14:textId="77777777" w:rsidTr="00F26A37">
        <w:trPr>
          <w:gridAfter w:val="1"/>
          <w:wAfter w:w="1276" w:type="dxa"/>
        </w:trPr>
        <w:tc>
          <w:tcPr>
            <w:tcW w:w="9180" w:type="dxa"/>
          </w:tcPr>
          <w:p w14:paraId="1AC3CEDA" w14:textId="77777777" w:rsidR="00FE73EC" w:rsidRPr="00427308" w:rsidRDefault="00FE73EC" w:rsidP="00F26A37">
            <w:pPr>
              <w:jc w:val="both"/>
              <w:rPr>
                <w:rFonts w:cs="Arial"/>
                <w:snapToGrid w:val="0"/>
                <w:szCs w:val="18"/>
              </w:rPr>
            </w:pPr>
            <w:r w:rsidRPr="00427308">
              <w:rPr>
                <w:rFonts w:cs="Arial"/>
                <w:snapToGrid w:val="0"/>
                <w:szCs w:val="18"/>
              </w:rPr>
              <w:t xml:space="preserve">por equipo, con lo que en 72 </w:t>
            </w:r>
            <w:proofErr w:type="spellStart"/>
            <w:r w:rsidRPr="00427308">
              <w:rPr>
                <w:rFonts w:cs="Arial"/>
                <w:snapToGrid w:val="0"/>
                <w:szCs w:val="18"/>
              </w:rPr>
              <w:t>Hrs</w:t>
            </w:r>
            <w:proofErr w:type="spellEnd"/>
            <w:r w:rsidRPr="00427308">
              <w:rPr>
                <w:rFonts w:cs="Arial"/>
                <w:snapToGrid w:val="0"/>
                <w:szCs w:val="18"/>
              </w:rPr>
              <w:t>. hábiles deberán recibir el servicio de reparación correspondiente.</w:t>
            </w:r>
          </w:p>
        </w:tc>
      </w:tr>
    </w:tbl>
    <w:p w14:paraId="7FA42B66" w14:textId="77777777" w:rsidR="00D14838" w:rsidRDefault="00D14838" w:rsidP="00D14838">
      <w:pPr>
        <w:jc w:val="center"/>
        <w:rPr>
          <w:b/>
          <w:lang w:val="es-MX"/>
        </w:rPr>
      </w:pPr>
    </w:p>
    <w:p w14:paraId="5821D4B3" w14:textId="77777777" w:rsidR="00D14838" w:rsidRDefault="00D14838" w:rsidP="00D14838">
      <w:pPr>
        <w:jc w:val="center"/>
        <w:rPr>
          <w:b/>
          <w:lang w:val="es-MX"/>
        </w:rPr>
      </w:pPr>
      <w:r w:rsidRPr="000A4EF4">
        <w:rPr>
          <w:b/>
          <w:lang w:val="es-MX"/>
        </w:rPr>
        <w:t>SECCIÓN DECIM</w:t>
      </w:r>
      <w:r w:rsidR="0092755E">
        <w:rPr>
          <w:b/>
          <w:lang w:val="es-MX"/>
        </w:rPr>
        <w:t>O</w:t>
      </w:r>
      <w:r w:rsidR="00D8523E">
        <w:rPr>
          <w:b/>
          <w:lang w:val="es-MX"/>
        </w:rPr>
        <w:t>NOVENA</w:t>
      </w:r>
    </w:p>
    <w:p w14:paraId="24E9BF8E" w14:textId="77777777" w:rsidR="0084322D" w:rsidRPr="000B3DDC" w:rsidRDefault="0084322D" w:rsidP="0084322D">
      <w:pPr>
        <w:jc w:val="center"/>
        <w:rPr>
          <w:rFonts w:cs="Arial"/>
          <w:b/>
          <w:szCs w:val="18"/>
        </w:rPr>
      </w:pPr>
      <w:r w:rsidRPr="000B3DDC">
        <w:rPr>
          <w:rFonts w:cs="Arial"/>
          <w:b/>
          <w:szCs w:val="18"/>
        </w:rPr>
        <w:t>SERVICIOS DE ECOLOGÍA Y MEDIO AMBIENTE</w:t>
      </w:r>
    </w:p>
    <w:p w14:paraId="36666CF9" w14:textId="77777777" w:rsidR="0084322D" w:rsidRPr="000B3DDC" w:rsidRDefault="0084322D" w:rsidP="0084322D">
      <w:pPr>
        <w:ind w:left="708" w:hanging="708"/>
        <w:jc w:val="both"/>
        <w:rPr>
          <w:rFonts w:cs="Arial"/>
          <w:szCs w:val="18"/>
        </w:rPr>
      </w:pPr>
    </w:p>
    <w:p w14:paraId="126F63C0" w14:textId="76F9BCF0" w:rsidR="0084322D" w:rsidRPr="000B3DDC" w:rsidRDefault="0084322D" w:rsidP="0084322D">
      <w:pPr>
        <w:ind w:left="708" w:hanging="708"/>
        <w:jc w:val="both"/>
        <w:rPr>
          <w:rFonts w:cs="Arial"/>
          <w:szCs w:val="18"/>
          <w:lang w:val="es-MX"/>
        </w:rPr>
      </w:pPr>
      <w:r>
        <w:rPr>
          <w:rFonts w:cs="Arial"/>
          <w:b/>
          <w:bCs/>
          <w:spacing w:val="-2"/>
          <w:szCs w:val="18"/>
        </w:rPr>
        <w:t xml:space="preserve">ARTÍCULO </w:t>
      </w:r>
      <w:r w:rsidR="00C66309">
        <w:rPr>
          <w:rFonts w:cs="Arial"/>
          <w:b/>
          <w:bCs/>
          <w:spacing w:val="-2"/>
          <w:szCs w:val="18"/>
        </w:rPr>
        <w:t>39</w:t>
      </w:r>
      <w:r>
        <w:rPr>
          <w:rFonts w:cs="Arial"/>
          <w:b/>
          <w:bCs/>
          <w:spacing w:val="-2"/>
          <w:szCs w:val="18"/>
        </w:rPr>
        <w:t>°</w:t>
      </w:r>
      <w:r w:rsidRPr="00427308">
        <w:rPr>
          <w:rFonts w:cs="Arial"/>
          <w:b/>
          <w:bCs/>
          <w:spacing w:val="-2"/>
          <w:szCs w:val="18"/>
        </w:rPr>
        <w:t xml:space="preserve">. </w:t>
      </w:r>
      <w:r w:rsidRPr="00427308">
        <w:rPr>
          <w:rFonts w:cs="Arial"/>
          <w:bCs/>
          <w:spacing w:val="-2"/>
          <w:szCs w:val="18"/>
        </w:rPr>
        <w:t xml:space="preserve"> </w:t>
      </w:r>
      <w:r w:rsidRPr="000B3DDC">
        <w:rPr>
          <w:rFonts w:cs="Arial"/>
          <w:szCs w:val="18"/>
          <w:lang w:val="es-MX"/>
        </w:rPr>
        <w:t xml:space="preserve">Los servicios y permisos que realice </w:t>
      </w:r>
      <w:smartTag w:uri="urn:schemas-microsoft-com:office:smarttags" w:element="PersonName">
        <w:smartTagPr>
          <w:attr w:name="ProductID" w:val="la Direcci￳n"/>
        </w:smartTagPr>
        <w:r w:rsidRPr="000B3DDC">
          <w:rPr>
            <w:rFonts w:cs="Arial"/>
            <w:szCs w:val="18"/>
            <w:lang w:val="es-MX"/>
          </w:rPr>
          <w:t>la Dirección</w:t>
        </w:r>
      </w:smartTag>
      <w:r w:rsidRPr="000B3DDC">
        <w:rPr>
          <w:rFonts w:cs="Arial"/>
          <w:szCs w:val="18"/>
          <w:lang w:val="es-MX"/>
        </w:rPr>
        <w:t xml:space="preserve"> de Ecología Municipal, causarán las siguientes cuotas:</w:t>
      </w:r>
    </w:p>
    <w:p w14:paraId="565287AD" w14:textId="77777777" w:rsidR="0084322D" w:rsidRPr="000B3DDC" w:rsidRDefault="0084322D" w:rsidP="0084322D">
      <w:pPr>
        <w:ind w:left="708" w:hanging="708"/>
        <w:jc w:val="both"/>
        <w:rPr>
          <w:rFonts w:cs="Arial"/>
          <w:szCs w:val="18"/>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66"/>
        <w:gridCol w:w="1336"/>
      </w:tblGrid>
      <w:tr w:rsidR="0084322D" w:rsidRPr="000B3DDC" w14:paraId="2D92CC33" w14:textId="77777777" w:rsidTr="005E5406">
        <w:tc>
          <w:tcPr>
            <w:tcW w:w="9108" w:type="dxa"/>
          </w:tcPr>
          <w:p w14:paraId="372BEA44" w14:textId="77777777" w:rsidR="0084322D" w:rsidRPr="000B3DDC" w:rsidRDefault="0084322D" w:rsidP="00701F1B">
            <w:pPr>
              <w:ind w:left="708" w:hanging="708"/>
              <w:jc w:val="both"/>
              <w:rPr>
                <w:rFonts w:cs="Arial"/>
                <w:b/>
                <w:szCs w:val="18"/>
                <w:lang w:val="es-MX"/>
              </w:rPr>
            </w:pPr>
            <w:r w:rsidRPr="000B3DDC">
              <w:rPr>
                <w:rFonts w:cs="Arial"/>
                <w:b/>
                <w:szCs w:val="18"/>
                <w:lang w:val="es-MX"/>
              </w:rPr>
              <w:t>CONCEPTO</w:t>
            </w:r>
          </w:p>
        </w:tc>
        <w:tc>
          <w:tcPr>
            <w:tcW w:w="1348" w:type="dxa"/>
          </w:tcPr>
          <w:p w14:paraId="2AC6F431" w14:textId="77777777" w:rsidR="0084322D" w:rsidRPr="000B3DDC" w:rsidRDefault="00C100F6" w:rsidP="000408C0">
            <w:pPr>
              <w:ind w:left="708" w:hanging="708"/>
              <w:jc w:val="center"/>
              <w:rPr>
                <w:rFonts w:cs="Arial"/>
                <w:b/>
                <w:szCs w:val="18"/>
                <w:lang w:val="es-MX"/>
              </w:rPr>
            </w:pPr>
            <w:r>
              <w:rPr>
                <w:rFonts w:cs="Arial"/>
                <w:b/>
                <w:szCs w:val="18"/>
                <w:lang w:val="es-MX"/>
              </w:rPr>
              <w:t>UMA</w:t>
            </w:r>
          </w:p>
        </w:tc>
      </w:tr>
      <w:tr w:rsidR="0084322D" w:rsidRPr="000B3DDC" w14:paraId="17900E55" w14:textId="77777777" w:rsidTr="005E5406">
        <w:tc>
          <w:tcPr>
            <w:tcW w:w="9108" w:type="dxa"/>
            <w:shd w:val="clear" w:color="auto" w:fill="auto"/>
          </w:tcPr>
          <w:p w14:paraId="73B0968B" w14:textId="77777777" w:rsidR="0084322D" w:rsidRPr="000B3DDC" w:rsidRDefault="0084322D" w:rsidP="00701F1B">
            <w:pPr>
              <w:jc w:val="both"/>
              <w:rPr>
                <w:rFonts w:cs="Arial"/>
                <w:szCs w:val="18"/>
                <w:lang w:val="es-MX"/>
              </w:rPr>
            </w:pPr>
            <w:r w:rsidRPr="000B3DDC">
              <w:rPr>
                <w:rFonts w:cs="Arial"/>
                <w:b/>
                <w:szCs w:val="18"/>
                <w:lang w:val="es-MX"/>
              </w:rPr>
              <w:t xml:space="preserve">I. </w:t>
            </w:r>
            <w:r w:rsidRPr="000B3DDC">
              <w:rPr>
                <w:rFonts w:cs="Arial"/>
                <w:szCs w:val="18"/>
                <w:lang w:val="es-MX"/>
              </w:rPr>
              <w:t xml:space="preserve"> Registro ambiental municipal para la compra venta de fauna doméstica</w:t>
            </w:r>
          </w:p>
        </w:tc>
        <w:tc>
          <w:tcPr>
            <w:tcW w:w="1348" w:type="dxa"/>
            <w:shd w:val="clear" w:color="auto" w:fill="auto"/>
            <w:vAlign w:val="bottom"/>
          </w:tcPr>
          <w:p w14:paraId="588C406A" w14:textId="7072E325" w:rsidR="0084322D" w:rsidRDefault="00B63FB3" w:rsidP="0084322D">
            <w:pPr>
              <w:jc w:val="right"/>
            </w:pPr>
            <w:r>
              <w:rPr>
                <w:rFonts w:cs="Arial"/>
                <w:b/>
                <w:bCs/>
                <w:szCs w:val="18"/>
                <w:lang w:val="es-MX"/>
              </w:rPr>
              <w:t>5.00</w:t>
            </w:r>
          </w:p>
        </w:tc>
      </w:tr>
      <w:tr w:rsidR="0084322D" w:rsidRPr="000B3DDC" w14:paraId="0A08E202" w14:textId="77777777" w:rsidTr="005E5406">
        <w:tc>
          <w:tcPr>
            <w:tcW w:w="9108" w:type="dxa"/>
          </w:tcPr>
          <w:p w14:paraId="0C8294F8" w14:textId="77777777" w:rsidR="0084322D" w:rsidRPr="000B3DDC" w:rsidRDefault="0084322D" w:rsidP="00701F1B">
            <w:pPr>
              <w:jc w:val="both"/>
              <w:rPr>
                <w:rFonts w:cs="Arial"/>
                <w:szCs w:val="18"/>
                <w:lang w:val="es-MX"/>
              </w:rPr>
            </w:pPr>
            <w:r w:rsidRPr="000B3DDC">
              <w:rPr>
                <w:rFonts w:cs="Arial"/>
                <w:b/>
                <w:szCs w:val="18"/>
                <w:lang w:val="es-MX"/>
              </w:rPr>
              <w:t>II.</w:t>
            </w:r>
            <w:r w:rsidRPr="000B3DDC">
              <w:rPr>
                <w:rFonts w:cs="Arial"/>
                <w:szCs w:val="18"/>
                <w:lang w:val="es-MX"/>
              </w:rPr>
              <w:t xml:space="preserve"> Permiso para realizar combustiones al aire libre, por evento</w:t>
            </w:r>
          </w:p>
        </w:tc>
        <w:tc>
          <w:tcPr>
            <w:tcW w:w="1348" w:type="dxa"/>
            <w:vAlign w:val="bottom"/>
          </w:tcPr>
          <w:p w14:paraId="0899A984" w14:textId="43F495E1" w:rsidR="0084322D" w:rsidRDefault="00B63FB3" w:rsidP="0084322D">
            <w:pPr>
              <w:jc w:val="right"/>
            </w:pPr>
            <w:r>
              <w:rPr>
                <w:rFonts w:cs="Arial"/>
                <w:b/>
                <w:bCs/>
                <w:szCs w:val="18"/>
                <w:lang w:val="es-MX"/>
              </w:rPr>
              <w:t>5.00</w:t>
            </w:r>
          </w:p>
        </w:tc>
      </w:tr>
      <w:tr w:rsidR="0084322D" w:rsidRPr="000B3DDC" w14:paraId="5F9C2201" w14:textId="77777777" w:rsidTr="005E5406">
        <w:tc>
          <w:tcPr>
            <w:tcW w:w="9108" w:type="dxa"/>
          </w:tcPr>
          <w:p w14:paraId="11D30AEC" w14:textId="77777777" w:rsidR="0084322D" w:rsidRPr="000B3DDC" w:rsidRDefault="0084322D" w:rsidP="00701F1B">
            <w:pPr>
              <w:jc w:val="both"/>
              <w:rPr>
                <w:rFonts w:cs="Arial"/>
                <w:szCs w:val="18"/>
                <w:lang w:val="es-MX"/>
              </w:rPr>
            </w:pPr>
            <w:r w:rsidRPr="000B3DDC">
              <w:rPr>
                <w:rFonts w:cs="Arial"/>
                <w:b/>
                <w:szCs w:val="18"/>
                <w:lang w:val="es-MX"/>
              </w:rPr>
              <w:t>III.</w:t>
            </w:r>
            <w:r w:rsidRPr="000B3DDC">
              <w:rPr>
                <w:rFonts w:cs="Arial"/>
                <w:szCs w:val="18"/>
                <w:lang w:val="es-MX"/>
              </w:rPr>
              <w:t xml:space="preserve"> Permiso para descargar, depositar o infiltrar residuos industriales contaminantes no peligrosos en el suelo, en lugares autorizados, anual</w:t>
            </w:r>
          </w:p>
        </w:tc>
        <w:tc>
          <w:tcPr>
            <w:tcW w:w="1348" w:type="dxa"/>
            <w:vAlign w:val="bottom"/>
          </w:tcPr>
          <w:p w14:paraId="6856A8F1" w14:textId="32617B38" w:rsidR="0084322D" w:rsidRDefault="00B63FB3" w:rsidP="0084322D">
            <w:pPr>
              <w:jc w:val="right"/>
            </w:pPr>
            <w:r>
              <w:rPr>
                <w:rFonts w:cs="Arial"/>
                <w:b/>
                <w:bCs/>
                <w:szCs w:val="18"/>
                <w:lang w:val="es-MX"/>
              </w:rPr>
              <w:t>10.00</w:t>
            </w:r>
          </w:p>
        </w:tc>
      </w:tr>
      <w:tr w:rsidR="0084322D" w:rsidRPr="000B3DDC" w14:paraId="36E4163B" w14:textId="77777777" w:rsidTr="005E5406">
        <w:tc>
          <w:tcPr>
            <w:tcW w:w="9108" w:type="dxa"/>
          </w:tcPr>
          <w:p w14:paraId="03D17541" w14:textId="77777777" w:rsidR="0084322D" w:rsidRPr="000B3DDC" w:rsidRDefault="0084322D" w:rsidP="00701F1B">
            <w:pPr>
              <w:jc w:val="both"/>
              <w:rPr>
                <w:rFonts w:cs="Arial"/>
                <w:szCs w:val="18"/>
                <w:lang w:val="es-MX"/>
              </w:rPr>
            </w:pPr>
            <w:r w:rsidRPr="000B3DDC">
              <w:rPr>
                <w:rFonts w:cs="Arial"/>
                <w:b/>
                <w:szCs w:val="18"/>
                <w:lang w:val="es-MX"/>
              </w:rPr>
              <w:t>IV.</w:t>
            </w:r>
            <w:r w:rsidRPr="000B3DDC">
              <w:rPr>
                <w:rFonts w:cs="Arial"/>
                <w:szCs w:val="18"/>
                <w:lang w:val="es-MX"/>
              </w:rPr>
              <w:t xml:space="preserve"> Permiso para generar, almacenar, recolectar, aprovechar o disponer de residuos no peligrosos, anual</w:t>
            </w:r>
          </w:p>
        </w:tc>
        <w:tc>
          <w:tcPr>
            <w:tcW w:w="1348" w:type="dxa"/>
            <w:vAlign w:val="bottom"/>
          </w:tcPr>
          <w:p w14:paraId="158BFFE1" w14:textId="0C081FE0" w:rsidR="0084322D" w:rsidRDefault="00B63FB3" w:rsidP="0084322D">
            <w:pPr>
              <w:jc w:val="right"/>
            </w:pPr>
            <w:r>
              <w:rPr>
                <w:rFonts w:cs="Arial"/>
                <w:b/>
                <w:bCs/>
                <w:szCs w:val="18"/>
                <w:lang w:val="es-MX"/>
              </w:rPr>
              <w:t>7.00</w:t>
            </w:r>
          </w:p>
        </w:tc>
      </w:tr>
      <w:tr w:rsidR="0084322D" w:rsidRPr="000B3DDC" w14:paraId="3FF7005F" w14:textId="77777777" w:rsidTr="005E5406">
        <w:tc>
          <w:tcPr>
            <w:tcW w:w="9108" w:type="dxa"/>
          </w:tcPr>
          <w:p w14:paraId="6735B7D0" w14:textId="77777777" w:rsidR="0084322D" w:rsidRPr="000B3DDC" w:rsidRDefault="0084322D" w:rsidP="00701F1B">
            <w:pPr>
              <w:jc w:val="both"/>
              <w:rPr>
                <w:rFonts w:cs="Arial"/>
                <w:szCs w:val="18"/>
                <w:lang w:val="es-MX"/>
              </w:rPr>
            </w:pPr>
            <w:r w:rsidRPr="000B3DDC">
              <w:rPr>
                <w:rFonts w:cs="Arial"/>
                <w:b/>
                <w:szCs w:val="18"/>
                <w:lang w:val="es-MX"/>
              </w:rPr>
              <w:t>V.</w:t>
            </w:r>
            <w:r w:rsidRPr="000B3DDC">
              <w:rPr>
                <w:rFonts w:cs="Arial"/>
                <w:szCs w:val="18"/>
                <w:lang w:val="es-MX"/>
              </w:rPr>
              <w:t xml:space="preserve"> Permiso para transportar o depositar en lugares autorizados, residuos no peligrosos, anual</w:t>
            </w:r>
          </w:p>
        </w:tc>
        <w:tc>
          <w:tcPr>
            <w:tcW w:w="1348" w:type="dxa"/>
            <w:vAlign w:val="bottom"/>
          </w:tcPr>
          <w:p w14:paraId="12D9935D" w14:textId="127556E0" w:rsidR="0084322D" w:rsidRDefault="00B63FB3" w:rsidP="0084322D">
            <w:pPr>
              <w:jc w:val="right"/>
            </w:pPr>
            <w:r>
              <w:rPr>
                <w:rFonts w:cs="Arial"/>
                <w:b/>
                <w:bCs/>
                <w:szCs w:val="18"/>
                <w:lang w:val="es-MX"/>
              </w:rPr>
              <w:t>7.00</w:t>
            </w:r>
          </w:p>
        </w:tc>
      </w:tr>
      <w:tr w:rsidR="0084322D" w:rsidRPr="000B3DDC" w14:paraId="7BE46C24" w14:textId="77777777" w:rsidTr="005E5406">
        <w:tc>
          <w:tcPr>
            <w:tcW w:w="9108" w:type="dxa"/>
          </w:tcPr>
          <w:p w14:paraId="01D60F16" w14:textId="77777777" w:rsidR="0084322D" w:rsidRPr="000B3DDC" w:rsidRDefault="0084322D" w:rsidP="00701F1B">
            <w:pPr>
              <w:jc w:val="both"/>
              <w:rPr>
                <w:rFonts w:cs="Arial"/>
                <w:szCs w:val="18"/>
                <w:lang w:val="es-MX"/>
              </w:rPr>
            </w:pPr>
            <w:r w:rsidRPr="000B3DDC">
              <w:rPr>
                <w:rFonts w:cs="Arial"/>
                <w:b/>
                <w:szCs w:val="18"/>
                <w:lang w:val="es-MX"/>
              </w:rPr>
              <w:t>VI.</w:t>
            </w:r>
            <w:r w:rsidRPr="000B3DDC">
              <w:rPr>
                <w:rFonts w:cs="Arial"/>
                <w:szCs w:val="18"/>
                <w:lang w:val="es-MX"/>
              </w:rPr>
              <w:t xml:space="preserve"> Permiso para operar Centros de Acopio de Residuos Sólidos Urbanos, por tonelada o fracción</w:t>
            </w:r>
          </w:p>
        </w:tc>
        <w:tc>
          <w:tcPr>
            <w:tcW w:w="1348" w:type="dxa"/>
            <w:vAlign w:val="bottom"/>
          </w:tcPr>
          <w:p w14:paraId="0C0D78EA" w14:textId="633F4A57" w:rsidR="0084322D" w:rsidRDefault="00B63FB3" w:rsidP="0084322D">
            <w:pPr>
              <w:jc w:val="right"/>
            </w:pPr>
            <w:r>
              <w:rPr>
                <w:rFonts w:cs="Arial"/>
                <w:b/>
                <w:bCs/>
                <w:szCs w:val="18"/>
                <w:lang w:val="es-MX"/>
              </w:rPr>
              <w:t>3.00</w:t>
            </w:r>
          </w:p>
        </w:tc>
      </w:tr>
      <w:tr w:rsidR="0084322D" w:rsidRPr="000B3DDC" w14:paraId="16123F64" w14:textId="77777777" w:rsidTr="005E5406">
        <w:tc>
          <w:tcPr>
            <w:tcW w:w="9108" w:type="dxa"/>
          </w:tcPr>
          <w:p w14:paraId="0515AEB0" w14:textId="77777777" w:rsidR="0084322D" w:rsidRPr="000B3DDC" w:rsidRDefault="0084322D" w:rsidP="00701F1B">
            <w:pPr>
              <w:jc w:val="both"/>
              <w:rPr>
                <w:rFonts w:cs="Arial"/>
                <w:szCs w:val="18"/>
                <w:lang w:val="es-MX"/>
              </w:rPr>
            </w:pPr>
            <w:r w:rsidRPr="000B3DDC">
              <w:rPr>
                <w:rFonts w:cs="Arial"/>
                <w:b/>
                <w:szCs w:val="18"/>
                <w:lang w:val="es-MX"/>
              </w:rPr>
              <w:t xml:space="preserve">VII. </w:t>
            </w:r>
            <w:r w:rsidRPr="000B3DDC">
              <w:rPr>
                <w:rFonts w:cs="Arial"/>
                <w:szCs w:val="18"/>
                <w:lang w:val="es-MX"/>
              </w:rPr>
              <w:t>Permiso para tala de árbol o arbusto, sin extracción de raíz, por unidad</w:t>
            </w:r>
          </w:p>
        </w:tc>
        <w:tc>
          <w:tcPr>
            <w:tcW w:w="1348" w:type="dxa"/>
            <w:vAlign w:val="bottom"/>
          </w:tcPr>
          <w:p w14:paraId="2BDB45D1" w14:textId="262D4BE3" w:rsidR="0084322D" w:rsidRDefault="00B63FB3" w:rsidP="0084322D">
            <w:pPr>
              <w:jc w:val="right"/>
            </w:pPr>
            <w:r>
              <w:rPr>
                <w:rFonts w:cs="Arial"/>
                <w:b/>
                <w:bCs/>
                <w:szCs w:val="18"/>
                <w:lang w:val="es-MX"/>
              </w:rPr>
              <w:t>1.00</w:t>
            </w:r>
          </w:p>
        </w:tc>
      </w:tr>
      <w:tr w:rsidR="0084322D" w:rsidRPr="000B3DDC" w14:paraId="3CFC8287" w14:textId="77777777" w:rsidTr="005E5406">
        <w:tc>
          <w:tcPr>
            <w:tcW w:w="9108" w:type="dxa"/>
          </w:tcPr>
          <w:p w14:paraId="55169859" w14:textId="77777777" w:rsidR="0084322D" w:rsidRPr="000B3DDC" w:rsidRDefault="0084322D" w:rsidP="00701F1B">
            <w:pPr>
              <w:jc w:val="both"/>
              <w:rPr>
                <w:rFonts w:cs="Arial"/>
                <w:szCs w:val="18"/>
                <w:lang w:val="es-MX"/>
              </w:rPr>
            </w:pPr>
            <w:r w:rsidRPr="000B3DDC">
              <w:rPr>
                <w:rFonts w:cs="Arial"/>
                <w:b/>
                <w:szCs w:val="18"/>
                <w:lang w:val="es-MX"/>
              </w:rPr>
              <w:t xml:space="preserve">VIII. </w:t>
            </w:r>
            <w:r w:rsidRPr="000B3DDC">
              <w:rPr>
                <w:rFonts w:cs="Arial"/>
                <w:szCs w:val="18"/>
                <w:lang w:val="es-MX"/>
              </w:rPr>
              <w:t>Permiso para tala de árbol o arbusto, con extracción de raíz, por unidad</w:t>
            </w:r>
          </w:p>
        </w:tc>
        <w:tc>
          <w:tcPr>
            <w:tcW w:w="1348" w:type="dxa"/>
            <w:vAlign w:val="bottom"/>
          </w:tcPr>
          <w:p w14:paraId="5EDF70F0" w14:textId="21BBD937" w:rsidR="0084322D" w:rsidRDefault="00B63FB3" w:rsidP="0084322D">
            <w:pPr>
              <w:jc w:val="right"/>
            </w:pPr>
            <w:r>
              <w:rPr>
                <w:rFonts w:cs="Arial"/>
                <w:b/>
                <w:bCs/>
                <w:szCs w:val="18"/>
                <w:lang w:val="es-MX"/>
              </w:rPr>
              <w:t>3.00</w:t>
            </w:r>
          </w:p>
        </w:tc>
      </w:tr>
      <w:tr w:rsidR="00FE73EC" w:rsidRPr="000B3DDC" w14:paraId="28114C2F" w14:textId="77777777" w:rsidTr="005E5406">
        <w:trPr>
          <w:gridAfter w:val="1"/>
          <w:wAfter w:w="1348" w:type="dxa"/>
        </w:trPr>
        <w:tc>
          <w:tcPr>
            <w:tcW w:w="9108" w:type="dxa"/>
          </w:tcPr>
          <w:p w14:paraId="3E2838A1" w14:textId="77777777" w:rsidR="00FE73EC" w:rsidRPr="000B3DDC" w:rsidRDefault="00FE73EC" w:rsidP="00701F1B">
            <w:pPr>
              <w:jc w:val="both"/>
              <w:rPr>
                <w:rFonts w:cs="Arial"/>
                <w:szCs w:val="18"/>
                <w:lang w:val="es-MX"/>
              </w:rPr>
            </w:pPr>
            <w:r w:rsidRPr="000B3DDC">
              <w:rPr>
                <w:rFonts w:cs="Arial"/>
                <w:b/>
                <w:szCs w:val="18"/>
                <w:lang w:val="es-MX"/>
              </w:rPr>
              <w:t xml:space="preserve">IX. </w:t>
            </w:r>
            <w:r w:rsidRPr="000B3DDC">
              <w:rPr>
                <w:rFonts w:cs="Arial"/>
                <w:szCs w:val="18"/>
                <w:lang w:val="es-MX"/>
              </w:rPr>
              <w:t>Por el Derecho de Impacto Ambiental de obras o actividades cuya evaluación corresponda al Municipio, se cobrará conforme a los conceptos siguientes:</w:t>
            </w:r>
          </w:p>
        </w:tc>
      </w:tr>
      <w:tr w:rsidR="0084322D" w:rsidRPr="000B3DDC" w14:paraId="639FC69D" w14:textId="77777777" w:rsidTr="005E5406">
        <w:tc>
          <w:tcPr>
            <w:tcW w:w="9108" w:type="dxa"/>
          </w:tcPr>
          <w:p w14:paraId="3AA47CCB" w14:textId="77777777" w:rsidR="0084322D" w:rsidRPr="000B3DDC" w:rsidRDefault="0084322D" w:rsidP="00701F1B">
            <w:pPr>
              <w:jc w:val="both"/>
              <w:rPr>
                <w:rFonts w:cs="Arial"/>
                <w:b/>
                <w:szCs w:val="18"/>
                <w:lang w:val="es-MX"/>
              </w:rPr>
            </w:pPr>
            <w:r w:rsidRPr="000B3DDC">
              <w:rPr>
                <w:rFonts w:cs="Arial"/>
                <w:b/>
                <w:szCs w:val="18"/>
                <w:lang w:val="es-MX"/>
              </w:rPr>
              <w:t>a)</w:t>
            </w:r>
            <w:r w:rsidRPr="000B3DDC">
              <w:rPr>
                <w:rFonts w:cs="Arial"/>
                <w:szCs w:val="18"/>
                <w:lang w:val="es-MX"/>
              </w:rPr>
              <w:t xml:space="preserve"> Por la recepción y evaluación de la resolución del informe preventivo</w:t>
            </w:r>
          </w:p>
        </w:tc>
        <w:tc>
          <w:tcPr>
            <w:tcW w:w="1348" w:type="dxa"/>
            <w:vAlign w:val="bottom"/>
          </w:tcPr>
          <w:p w14:paraId="535449CB" w14:textId="0CBD59A7" w:rsidR="0084322D" w:rsidRDefault="00B63FB3" w:rsidP="0084322D">
            <w:pPr>
              <w:jc w:val="right"/>
            </w:pPr>
            <w:r>
              <w:rPr>
                <w:rFonts w:cs="Arial"/>
                <w:b/>
                <w:bCs/>
                <w:szCs w:val="18"/>
                <w:lang w:val="es-MX"/>
              </w:rPr>
              <w:t>Sin costo</w:t>
            </w:r>
          </w:p>
        </w:tc>
      </w:tr>
      <w:tr w:rsidR="0084322D" w:rsidRPr="000B3DDC" w14:paraId="7166C5C8" w14:textId="77777777" w:rsidTr="005E5406">
        <w:tc>
          <w:tcPr>
            <w:tcW w:w="9108" w:type="dxa"/>
          </w:tcPr>
          <w:p w14:paraId="03935506" w14:textId="77777777" w:rsidR="0084322D" w:rsidRPr="000B3DDC" w:rsidRDefault="0084322D" w:rsidP="00701F1B">
            <w:pPr>
              <w:jc w:val="both"/>
              <w:rPr>
                <w:rFonts w:cs="Arial"/>
                <w:szCs w:val="18"/>
                <w:lang w:val="es-MX"/>
              </w:rPr>
            </w:pPr>
            <w:r w:rsidRPr="000B3DDC">
              <w:rPr>
                <w:rFonts w:cs="Arial"/>
                <w:b/>
                <w:szCs w:val="18"/>
                <w:lang w:val="es-MX"/>
              </w:rPr>
              <w:lastRenderedPageBreak/>
              <w:t>b)</w:t>
            </w:r>
            <w:r w:rsidRPr="000B3DDC">
              <w:rPr>
                <w:rFonts w:cs="Arial"/>
                <w:szCs w:val="18"/>
                <w:lang w:val="es-MX"/>
              </w:rPr>
              <w:t xml:space="preserve"> Por el otorgamiento de la resolución del informe preventivo </w:t>
            </w:r>
          </w:p>
        </w:tc>
        <w:tc>
          <w:tcPr>
            <w:tcW w:w="1348" w:type="dxa"/>
            <w:vAlign w:val="bottom"/>
          </w:tcPr>
          <w:p w14:paraId="46316E71" w14:textId="130CAF90" w:rsidR="0084322D" w:rsidRDefault="00B63FB3" w:rsidP="0084322D">
            <w:pPr>
              <w:jc w:val="right"/>
            </w:pPr>
            <w:r>
              <w:rPr>
                <w:rFonts w:cs="Arial"/>
                <w:b/>
                <w:bCs/>
                <w:szCs w:val="18"/>
                <w:lang w:val="es-MX"/>
              </w:rPr>
              <w:t>2.50</w:t>
            </w:r>
          </w:p>
        </w:tc>
      </w:tr>
      <w:tr w:rsidR="0084322D" w:rsidRPr="000B3DDC" w14:paraId="07AFA874" w14:textId="77777777" w:rsidTr="005E5406">
        <w:tc>
          <w:tcPr>
            <w:tcW w:w="9108" w:type="dxa"/>
          </w:tcPr>
          <w:p w14:paraId="0EBE769B" w14:textId="77777777" w:rsidR="0084322D" w:rsidRPr="000B3DDC" w:rsidRDefault="0084322D" w:rsidP="00701F1B">
            <w:pPr>
              <w:jc w:val="both"/>
              <w:rPr>
                <w:rFonts w:cs="Arial"/>
                <w:szCs w:val="18"/>
                <w:lang w:val="es-MX"/>
              </w:rPr>
            </w:pPr>
            <w:r w:rsidRPr="000B3DDC">
              <w:rPr>
                <w:rFonts w:cs="Arial"/>
                <w:b/>
                <w:szCs w:val="18"/>
                <w:lang w:val="es-MX"/>
              </w:rPr>
              <w:t>c)</w:t>
            </w:r>
            <w:r w:rsidRPr="000B3DDC">
              <w:rPr>
                <w:rFonts w:cs="Arial"/>
                <w:szCs w:val="18"/>
                <w:lang w:val="es-MX"/>
              </w:rPr>
              <w:t xml:space="preserve"> Por la recepción y evaluación de la manifestación de impacto ambiental, en su modalidad particular,</w:t>
            </w:r>
          </w:p>
        </w:tc>
        <w:tc>
          <w:tcPr>
            <w:tcW w:w="1348" w:type="dxa"/>
            <w:vAlign w:val="bottom"/>
          </w:tcPr>
          <w:p w14:paraId="3BD8CFFB" w14:textId="2A531F34" w:rsidR="0084322D" w:rsidRDefault="00B63FB3" w:rsidP="0084322D">
            <w:pPr>
              <w:jc w:val="right"/>
            </w:pPr>
            <w:r>
              <w:rPr>
                <w:rFonts w:cs="Arial"/>
                <w:b/>
                <w:bCs/>
                <w:szCs w:val="18"/>
                <w:lang w:val="es-MX"/>
              </w:rPr>
              <w:t>5.00</w:t>
            </w:r>
          </w:p>
        </w:tc>
      </w:tr>
      <w:tr w:rsidR="0084322D" w:rsidRPr="000B3DDC" w14:paraId="5F1FA975" w14:textId="77777777" w:rsidTr="005E5406">
        <w:tc>
          <w:tcPr>
            <w:tcW w:w="9108" w:type="dxa"/>
          </w:tcPr>
          <w:p w14:paraId="78DE1C90" w14:textId="77777777" w:rsidR="0084322D" w:rsidRPr="000B3DDC" w:rsidRDefault="0084322D" w:rsidP="00701F1B">
            <w:pPr>
              <w:jc w:val="both"/>
              <w:rPr>
                <w:rFonts w:cs="Arial"/>
                <w:szCs w:val="18"/>
                <w:lang w:val="es-MX"/>
              </w:rPr>
            </w:pPr>
            <w:r w:rsidRPr="000B3DDC">
              <w:rPr>
                <w:rFonts w:cs="Arial"/>
                <w:b/>
                <w:szCs w:val="18"/>
                <w:lang w:val="es-MX"/>
              </w:rPr>
              <w:t>d)</w:t>
            </w:r>
            <w:r w:rsidRPr="000B3DDC">
              <w:rPr>
                <w:rFonts w:cs="Arial"/>
                <w:szCs w:val="18"/>
                <w:lang w:val="es-MX"/>
              </w:rPr>
              <w:t xml:space="preserve"> Por el otorgamiento de la autorización de la manifestación del impacto ambiental, en modalidad particular,</w:t>
            </w:r>
          </w:p>
        </w:tc>
        <w:tc>
          <w:tcPr>
            <w:tcW w:w="1348" w:type="dxa"/>
            <w:vAlign w:val="bottom"/>
          </w:tcPr>
          <w:p w14:paraId="7BFAC9E1" w14:textId="0DA7B9E1" w:rsidR="0084322D" w:rsidRDefault="00B63FB3" w:rsidP="0084322D">
            <w:pPr>
              <w:jc w:val="right"/>
            </w:pPr>
            <w:r>
              <w:rPr>
                <w:rFonts w:cs="Arial"/>
                <w:b/>
                <w:bCs/>
                <w:szCs w:val="18"/>
                <w:lang w:val="es-MX"/>
              </w:rPr>
              <w:t>10.00</w:t>
            </w:r>
          </w:p>
        </w:tc>
      </w:tr>
      <w:tr w:rsidR="0084322D" w:rsidRPr="000B3DDC" w14:paraId="18D0297B" w14:textId="77777777" w:rsidTr="005E5406">
        <w:tc>
          <w:tcPr>
            <w:tcW w:w="9108" w:type="dxa"/>
          </w:tcPr>
          <w:p w14:paraId="5CB4DCEC" w14:textId="77777777" w:rsidR="0084322D" w:rsidRPr="000B3DDC" w:rsidRDefault="0084322D" w:rsidP="00701F1B">
            <w:pPr>
              <w:jc w:val="both"/>
              <w:rPr>
                <w:rFonts w:cs="Arial"/>
                <w:szCs w:val="18"/>
                <w:lang w:val="es-MX"/>
              </w:rPr>
            </w:pPr>
            <w:r w:rsidRPr="000B3DDC">
              <w:rPr>
                <w:rFonts w:cs="Arial"/>
                <w:b/>
                <w:szCs w:val="18"/>
                <w:lang w:val="es-MX"/>
              </w:rPr>
              <w:t xml:space="preserve">e) </w:t>
            </w:r>
            <w:r w:rsidRPr="000B3DDC">
              <w:rPr>
                <w:rFonts w:cs="Arial"/>
                <w:szCs w:val="18"/>
                <w:lang w:val="es-MX"/>
              </w:rPr>
              <w:t>Por la evaluación y resolución de la solicitud de modificación de proyectos autorizados en materia de impacto ambiental</w:t>
            </w:r>
          </w:p>
        </w:tc>
        <w:tc>
          <w:tcPr>
            <w:tcW w:w="1348" w:type="dxa"/>
            <w:vAlign w:val="bottom"/>
          </w:tcPr>
          <w:p w14:paraId="218C2766" w14:textId="211361E2" w:rsidR="0084322D" w:rsidRDefault="00B63FB3" w:rsidP="0084322D">
            <w:pPr>
              <w:jc w:val="right"/>
            </w:pPr>
            <w:r>
              <w:rPr>
                <w:rFonts w:cs="Arial"/>
                <w:b/>
                <w:bCs/>
                <w:szCs w:val="18"/>
                <w:lang w:val="es-MX"/>
              </w:rPr>
              <w:t>10.00</w:t>
            </w:r>
          </w:p>
        </w:tc>
      </w:tr>
      <w:tr w:rsidR="0084322D" w:rsidRPr="000B3DDC" w14:paraId="3BF86687" w14:textId="77777777" w:rsidTr="005E5406">
        <w:tc>
          <w:tcPr>
            <w:tcW w:w="9108" w:type="dxa"/>
          </w:tcPr>
          <w:p w14:paraId="04D41AB8" w14:textId="77777777" w:rsidR="0084322D" w:rsidRPr="000B3DDC" w:rsidRDefault="0084322D" w:rsidP="00701F1B">
            <w:pPr>
              <w:jc w:val="both"/>
              <w:rPr>
                <w:rFonts w:cs="Arial"/>
                <w:szCs w:val="18"/>
                <w:lang w:val="es-MX"/>
              </w:rPr>
            </w:pPr>
            <w:r w:rsidRPr="000B3DDC">
              <w:rPr>
                <w:rFonts w:cs="Arial"/>
                <w:b/>
                <w:szCs w:val="18"/>
                <w:lang w:val="es-MX"/>
              </w:rPr>
              <w:t>f)</w:t>
            </w:r>
            <w:r w:rsidRPr="000B3DDC">
              <w:rPr>
                <w:rFonts w:cs="Arial"/>
                <w:szCs w:val="18"/>
                <w:lang w:val="es-MX"/>
              </w:rPr>
              <w:t xml:space="preserve"> Por la evaluación y resolución de la solicitud de ampliación de términos y plazos establecidos en la autorización de impacto ambiental </w:t>
            </w:r>
          </w:p>
        </w:tc>
        <w:tc>
          <w:tcPr>
            <w:tcW w:w="1348" w:type="dxa"/>
            <w:vAlign w:val="bottom"/>
          </w:tcPr>
          <w:p w14:paraId="5811BFD0" w14:textId="224A39A2" w:rsidR="0084322D" w:rsidRDefault="00B63FB3" w:rsidP="0084322D">
            <w:pPr>
              <w:jc w:val="right"/>
            </w:pPr>
            <w:r>
              <w:rPr>
                <w:rFonts w:cs="Arial"/>
                <w:b/>
                <w:bCs/>
                <w:szCs w:val="18"/>
                <w:lang w:val="es-MX"/>
              </w:rPr>
              <w:t>7.00</w:t>
            </w:r>
          </w:p>
        </w:tc>
      </w:tr>
      <w:tr w:rsidR="00FE73EC" w:rsidRPr="000B3DDC" w14:paraId="73EB397A" w14:textId="77777777" w:rsidTr="005E5406">
        <w:trPr>
          <w:gridAfter w:val="1"/>
          <w:wAfter w:w="1348" w:type="dxa"/>
        </w:trPr>
        <w:tc>
          <w:tcPr>
            <w:tcW w:w="9108" w:type="dxa"/>
          </w:tcPr>
          <w:p w14:paraId="43822C53" w14:textId="77777777" w:rsidR="00FE73EC" w:rsidRPr="000B3DDC" w:rsidRDefault="00FE73EC" w:rsidP="00701F1B">
            <w:pPr>
              <w:jc w:val="both"/>
              <w:rPr>
                <w:rFonts w:cs="Arial"/>
                <w:szCs w:val="18"/>
                <w:lang w:val="es-MX"/>
              </w:rPr>
            </w:pPr>
            <w:r w:rsidRPr="000B3DDC">
              <w:rPr>
                <w:rFonts w:cs="Arial"/>
                <w:b/>
                <w:szCs w:val="18"/>
                <w:lang w:val="es-MX"/>
              </w:rPr>
              <w:t>X.</w:t>
            </w:r>
            <w:r w:rsidRPr="000B3DDC">
              <w:rPr>
                <w:rFonts w:cs="Arial"/>
                <w:szCs w:val="18"/>
                <w:lang w:val="es-MX"/>
              </w:rPr>
              <w:t xml:space="preserve"> Permiso para producir emisiones de ruido dentro de los parámetros autorizados:</w:t>
            </w:r>
          </w:p>
        </w:tc>
      </w:tr>
      <w:tr w:rsidR="0084322D" w:rsidRPr="000B3DDC" w14:paraId="5A089792" w14:textId="77777777" w:rsidTr="005E5406">
        <w:tc>
          <w:tcPr>
            <w:tcW w:w="9108" w:type="dxa"/>
          </w:tcPr>
          <w:p w14:paraId="2208E88B" w14:textId="77777777" w:rsidR="0084322D" w:rsidRPr="000B3DDC" w:rsidRDefault="0084322D" w:rsidP="00701F1B">
            <w:pPr>
              <w:jc w:val="both"/>
              <w:rPr>
                <w:rFonts w:cs="Arial"/>
                <w:szCs w:val="18"/>
                <w:lang w:val="es-MX"/>
              </w:rPr>
            </w:pPr>
            <w:r w:rsidRPr="000B3DDC">
              <w:rPr>
                <w:rFonts w:cs="Arial"/>
                <w:b/>
                <w:szCs w:val="18"/>
                <w:lang w:val="es-MX"/>
              </w:rPr>
              <w:t>a)</w:t>
            </w:r>
            <w:r w:rsidRPr="000B3DDC">
              <w:rPr>
                <w:rFonts w:cs="Arial"/>
                <w:szCs w:val="18"/>
                <w:lang w:val="es-MX"/>
              </w:rPr>
              <w:t xml:space="preserve"> Actividades de perifoneo por periodo anual, por fuente</w:t>
            </w:r>
          </w:p>
        </w:tc>
        <w:tc>
          <w:tcPr>
            <w:tcW w:w="1348" w:type="dxa"/>
            <w:vAlign w:val="bottom"/>
          </w:tcPr>
          <w:p w14:paraId="4ACDF3A3" w14:textId="1714F9F9" w:rsidR="0084322D" w:rsidRDefault="00B63FB3" w:rsidP="0084322D">
            <w:pPr>
              <w:jc w:val="right"/>
            </w:pPr>
            <w:r>
              <w:rPr>
                <w:rFonts w:cs="Arial"/>
                <w:b/>
                <w:bCs/>
                <w:szCs w:val="18"/>
                <w:lang w:val="es-MX"/>
              </w:rPr>
              <w:t>3.00</w:t>
            </w:r>
          </w:p>
        </w:tc>
      </w:tr>
      <w:tr w:rsidR="0084322D" w:rsidRPr="000B3DDC" w14:paraId="27B8BBA0" w14:textId="77777777" w:rsidTr="005E5406">
        <w:tc>
          <w:tcPr>
            <w:tcW w:w="9108" w:type="dxa"/>
          </w:tcPr>
          <w:p w14:paraId="16AB9056" w14:textId="77777777" w:rsidR="0084322D" w:rsidRPr="000B3DDC" w:rsidRDefault="0084322D" w:rsidP="00701F1B">
            <w:pPr>
              <w:jc w:val="both"/>
              <w:rPr>
                <w:rFonts w:cs="Arial"/>
                <w:szCs w:val="18"/>
                <w:lang w:val="es-MX"/>
              </w:rPr>
            </w:pPr>
            <w:r w:rsidRPr="000B3DDC">
              <w:rPr>
                <w:rFonts w:cs="Arial"/>
                <w:b/>
                <w:szCs w:val="18"/>
                <w:lang w:val="es-MX"/>
              </w:rPr>
              <w:t xml:space="preserve">XI. </w:t>
            </w:r>
            <w:r w:rsidRPr="000B3DDC">
              <w:rPr>
                <w:rFonts w:cs="Arial"/>
                <w:szCs w:val="18"/>
                <w:lang w:val="es-MX"/>
              </w:rPr>
              <w:t>Permiso o autorización inicial para el funcionamiento de centros de verificación de emisiones contaminantes de vehículos automotores, previo contrato de concesión</w:t>
            </w:r>
          </w:p>
        </w:tc>
        <w:tc>
          <w:tcPr>
            <w:tcW w:w="1348" w:type="dxa"/>
            <w:vAlign w:val="bottom"/>
          </w:tcPr>
          <w:p w14:paraId="4ECCF3FB" w14:textId="0D1B2A5A" w:rsidR="0084322D" w:rsidRDefault="00B63FB3" w:rsidP="0084322D">
            <w:pPr>
              <w:jc w:val="right"/>
            </w:pPr>
            <w:r>
              <w:rPr>
                <w:rFonts w:cs="Arial"/>
                <w:b/>
                <w:bCs/>
                <w:szCs w:val="18"/>
                <w:lang w:val="es-MX"/>
              </w:rPr>
              <w:t>3.00</w:t>
            </w:r>
          </w:p>
        </w:tc>
      </w:tr>
      <w:tr w:rsidR="0084322D" w:rsidRPr="000B3DDC" w14:paraId="6EA59B4D" w14:textId="77777777" w:rsidTr="005E5406">
        <w:tc>
          <w:tcPr>
            <w:tcW w:w="9108" w:type="dxa"/>
          </w:tcPr>
          <w:p w14:paraId="7502C1FD" w14:textId="77777777" w:rsidR="0084322D" w:rsidRPr="000B3DDC" w:rsidRDefault="0084322D" w:rsidP="00701F1B">
            <w:pPr>
              <w:jc w:val="both"/>
              <w:rPr>
                <w:rFonts w:cs="Arial"/>
                <w:szCs w:val="18"/>
                <w:lang w:val="es-MX"/>
              </w:rPr>
            </w:pPr>
            <w:r w:rsidRPr="000B3DDC">
              <w:rPr>
                <w:rFonts w:cs="Arial"/>
                <w:b/>
                <w:szCs w:val="18"/>
                <w:lang w:val="es-MX"/>
              </w:rPr>
              <w:t xml:space="preserve">XII. </w:t>
            </w:r>
            <w:r w:rsidRPr="000B3DDC">
              <w:rPr>
                <w:rFonts w:cs="Arial"/>
                <w:szCs w:val="18"/>
                <w:lang w:val="es-MX"/>
              </w:rPr>
              <w:t>Refrendo para el funcionamiento de centros de verificación de emisiones contaminantes de vehículos automotores, previo contrato de concesión</w:t>
            </w:r>
          </w:p>
        </w:tc>
        <w:tc>
          <w:tcPr>
            <w:tcW w:w="1348" w:type="dxa"/>
            <w:vAlign w:val="bottom"/>
          </w:tcPr>
          <w:p w14:paraId="05D8F116" w14:textId="61CBFF8A" w:rsidR="0084322D" w:rsidRDefault="00B63FB3" w:rsidP="0084322D">
            <w:pPr>
              <w:jc w:val="right"/>
            </w:pPr>
            <w:r>
              <w:rPr>
                <w:rFonts w:cs="Arial"/>
                <w:b/>
                <w:bCs/>
                <w:szCs w:val="18"/>
                <w:lang w:val="es-MX"/>
              </w:rPr>
              <w:t>3.00</w:t>
            </w:r>
          </w:p>
        </w:tc>
      </w:tr>
      <w:tr w:rsidR="0084322D" w:rsidRPr="000B3DDC" w14:paraId="4914C217" w14:textId="77777777" w:rsidTr="005E5406">
        <w:tc>
          <w:tcPr>
            <w:tcW w:w="9108" w:type="dxa"/>
          </w:tcPr>
          <w:p w14:paraId="6243CFA8" w14:textId="77777777" w:rsidR="0084322D" w:rsidRPr="000B3DDC" w:rsidRDefault="0084322D" w:rsidP="00701F1B">
            <w:pPr>
              <w:jc w:val="both"/>
              <w:rPr>
                <w:rFonts w:cs="Arial"/>
                <w:szCs w:val="18"/>
                <w:lang w:val="es-MX"/>
              </w:rPr>
            </w:pPr>
            <w:r w:rsidRPr="000B3DDC">
              <w:rPr>
                <w:rFonts w:cs="Arial"/>
                <w:b/>
                <w:szCs w:val="18"/>
                <w:lang w:val="es-MX"/>
              </w:rPr>
              <w:t xml:space="preserve">XIII. </w:t>
            </w:r>
            <w:r w:rsidRPr="000B3DDC">
              <w:rPr>
                <w:rFonts w:cs="Arial"/>
                <w:szCs w:val="18"/>
                <w:lang w:val="es-MX"/>
              </w:rPr>
              <w:t>Dictámenes, constancias de carácter administrativo para establecimientos, obras y servicios de bajo o nulo impacto ambiental</w:t>
            </w:r>
          </w:p>
        </w:tc>
        <w:tc>
          <w:tcPr>
            <w:tcW w:w="1348" w:type="dxa"/>
            <w:vAlign w:val="bottom"/>
          </w:tcPr>
          <w:p w14:paraId="5E825571" w14:textId="315610DE" w:rsidR="0084322D" w:rsidRDefault="00B63FB3" w:rsidP="0084322D">
            <w:pPr>
              <w:jc w:val="right"/>
            </w:pPr>
            <w:r>
              <w:rPr>
                <w:rFonts w:cs="Arial"/>
                <w:b/>
                <w:bCs/>
                <w:szCs w:val="18"/>
                <w:lang w:val="es-MX"/>
              </w:rPr>
              <w:t>3.00</w:t>
            </w:r>
          </w:p>
        </w:tc>
      </w:tr>
      <w:tr w:rsidR="0084322D" w:rsidRPr="000B3DDC" w14:paraId="4883DE8C" w14:textId="77777777" w:rsidTr="005E5406">
        <w:tc>
          <w:tcPr>
            <w:tcW w:w="9108" w:type="dxa"/>
          </w:tcPr>
          <w:p w14:paraId="3C66D7BA" w14:textId="77777777" w:rsidR="0084322D" w:rsidRPr="000B3DDC" w:rsidRDefault="0084322D" w:rsidP="00701F1B">
            <w:pPr>
              <w:jc w:val="both"/>
              <w:rPr>
                <w:rFonts w:cs="Arial"/>
                <w:b/>
                <w:szCs w:val="18"/>
                <w:lang w:val="es-MX"/>
              </w:rPr>
            </w:pPr>
            <w:r w:rsidRPr="000B3DDC">
              <w:rPr>
                <w:rFonts w:cs="Arial"/>
                <w:b/>
                <w:szCs w:val="18"/>
                <w:lang w:val="es-MX"/>
              </w:rPr>
              <w:t xml:space="preserve">XIV. </w:t>
            </w:r>
            <w:r w:rsidRPr="000B3DDC">
              <w:rPr>
                <w:rFonts w:cs="Arial"/>
                <w:szCs w:val="18"/>
                <w:lang w:val="es-MX"/>
              </w:rPr>
              <w:t>Dictámenes, constancias de carácter administrativo para establecimientos, obras y servicios de mediano o nulo impacto ambiental</w:t>
            </w:r>
          </w:p>
        </w:tc>
        <w:tc>
          <w:tcPr>
            <w:tcW w:w="1348" w:type="dxa"/>
            <w:vAlign w:val="bottom"/>
          </w:tcPr>
          <w:p w14:paraId="506EDF93" w14:textId="2C8195CD" w:rsidR="0084322D" w:rsidRDefault="00B63FB3" w:rsidP="0084322D">
            <w:pPr>
              <w:jc w:val="right"/>
            </w:pPr>
            <w:r>
              <w:rPr>
                <w:rFonts w:cs="Arial"/>
                <w:b/>
                <w:bCs/>
                <w:szCs w:val="18"/>
                <w:lang w:val="es-MX"/>
              </w:rPr>
              <w:t>3.00</w:t>
            </w:r>
          </w:p>
        </w:tc>
      </w:tr>
      <w:tr w:rsidR="0084322D" w:rsidRPr="000B3DDC" w14:paraId="57835166" w14:textId="77777777" w:rsidTr="005E5406">
        <w:tc>
          <w:tcPr>
            <w:tcW w:w="9108" w:type="dxa"/>
          </w:tcPr>
          <w:p w14:paraId="05FD7A07" w14:textId="77777777" w:rsidR="0084322D" w:rsidRPr="000B3DDC" w:rsidRDefault="0084322D" w:rsidP="0084322D">
            <w:pPr>
              <w:jc w:val="both"/>
              <w:rPr>
                <w:rFonts w:cs="Arial"/>
                <w:b/>
                <w:szCs w:val="18"/>
                <w:lang w:val="es-MX"/>
              </w:rPr>
            </w:pPr>
            <w:r w:rsidRPr="000B3DDC">
              <w:rPr>
                <w:rFonts w:cs="Arial"/>
                <w:b/>
                <w:szCs w:val="18"/>
                <w:lang w:val="es-MX"/>
              </w:rPr>
              <w:t xml:space="preserve">XV. </w:t>
            </w:r>
            <w:r w:rsidRPr="000B3DDC">
              <w:rPr>
                <w:rFonts w:cs="Arial"/>
                <w:szCs w:val="18"/>
                <w:lang w:val="es-MX"/>
              </w:rPr>
              <w:t>Dictámenes, constancias de carácter administrativo para establecimientos, obras y servicios de alto impacto ambiental</w:t>
            </w:r>
          </w:p>
        </w:tc>
        <w:tc>
          <w:tcPr>
            <w:tcW w:w="1348" w:type="dxa"/>
            <w:vAlign w:val="bottom"/>
          </w:tcPr>
          <w:p w14:paraId="683F17DC" w14:textId="343F9F72" w:rsidR="0084322D" w:rsidRDefault="00B63FB3" w:rsidP="00701F1B">
            <w:pPr>
              <w:jc w:val="right"/>
            </w:pPr>
            <w:r>
              <w:rPr>
                <w:rFonts w:cs="Arial"/>
                <w:b/>
                <w:bCs/>
                <w:szCs w:val="18"/>
                <w:lang w:val="es-MX"/>
              </w:rPr>
              <w:t>3.00</w:t>
            </w:r>
          </w:p>
        </w:tc>
      </w:tr>
      <w:tr w:rsidR="0084322D" w:rsidRPr="000B3DDC" w14:paraId="5C33A68F" w14:textId="77777777" w:rsidTr="005E5406">
        <w:tc>
          <w:tcPr>
            <w:tcW w:w="9108" w:type="dxa"/>
          </w:tcPr>
          <w:p w14:paraId="63D6A745" w14:textId="77777777" w:rsidR="0084322D" w:rsidRPr="000B3DDC" w:rsidRDefault="0084322D" w:rsidP="0084322D">
            <w:pPr>
              <w:autoSpaceDE w:val="0"/>
              <w:autoSpaceDN w:val="0"/>
              <w:adjustRightInd w:val="0"/>
              <w:rPr>
                <w:rFonts w:cs="Arial"/>
                <w:b/>
                <w:szCs w:val="18"/>
                <w:lang w:val="es-MX"/>
              </w:rPr>
            </w:pPr>
            <w:r w:rsidRPr="000B3DDC">
              <w:rPr>
                <w:rFonts w:cs="Arial"/>
                <w:b/>
                <w:bCs/>
                <w:color w:val="000000"/>
                <w:szCs w:val="18"/>
              </w:rPr>
              <w:t xml:space="preserve">XVI. </w:t>
            </w:r>
            <w:r w:rsidRPr="000B3DDC">
              <w:rPr>
                <w:rFonts w:cs="Arial"/>
                <w:color w:val="000000"/>
                <w:szCs w:val="18"/>
              </w:rPr>
              <w:t>Dictamen de factibilidad otorgado por el municipio para la explotación de bancos de materiales</w:t>
            </w:r>
            <w:r>
              <w:rPr>
                <w:rFonts w:cs="Arial"/>
                <w:color w:val="000000"/>
                <w:szCs w:val="18"/>
              </w:rPr>
              <w:t xml:space="preserve"> p</w:t>
            </w:r>
            <w:r w:rsidRPr="000B3DDC">
              <w:rPr>
                <w:rFonts w:cs="Arial"/>
                <w:color w:val="000000"/>
                <w:szCs w:val="18"/>
              </w:rPr>
              <w:t>étreos</w:t>
            </w:r>
          </w:p>
        </w:tc>
        <w:tc>
          <w:tcPr>
            <w:tcW w:w="1348" w:type="dxa"/>
            <w:vAlign w:val="bottom"/>
          </w:tcPr>
          <w:p w14:paraId="3CDBED84" w14:textId="5DF757D4" w:rsidR="0084322D" w:rsidRDefault="00B63FB3" w:rsidP="00701F1B">
            <w:pPr>
              <w:jc w:val="right"/>
            </w:pPr>
            <w:r>
              <w:rPr>
                <w:rFonts w:cs="Arial"/>
                <w:b/>
                <w:bCs/>
                <w:szCs w:val="18"/>
                <w:lang w:val="es-MX"/>
              </w:rPr>
              <w:t>3.00</w:t>
            </w:r>
          </w:p>
        </w:tc>
      </w:tr>
      <w:tr w:rsidR="0084322D" w:rsidRPr="000B3DDC" w14:paraId="0BF2E2D2" w14:textId="77777777" w:rsidTr="005E5406">
        <w:tc>
          <w:tcPr>
            <w:tcW w:w="9108" w:type="dxa"/>
          </w:tcPr>
          <w:p w14:paraId="4489B256" w14:textId="77777777" w:rsidR="0084322D" w:rsidRPr="000B3DDC" w:rsidRDefault="0084322D" w:rsidP="0084322D">
            <w:pPr>
              <w:autoSpaceDE w:val="0"/>
              <w:autoSpaceDN w:val="0"/>
              <w:adjustRightInd w:val="0"/>
              <w:rPr>
                <w:rFonts w:cs="Arial"/>
                <w:b/>
                <w:szCs w:val="18"/>
                <w:lang w:val="es-MX"/>
              </w:rPr>
            </w:pPr>
            <w:r w:rsidRPr="000B3DDC">
              <w:rPr>
                <w:rFonts w:cs="Arial"/>
                <w:b/>
                <w:bCs/>
                <w:color w:val="000000"/>
                <w:szCs w:val="18"/>
              </w:rPr>
              <w:t xml:space="preserve">XVII. </w:t>
            </w:r>
            <w:r w:rsidRPr="000B3DDC">
              <w:rPr>
                <w:rFonts w:cs="Arial"/>
                <w:bCs/>
                <w:color w:val="000000"/>
                <w:szCs w:val="18"/>
              </w:rPr>
              <w:t xml:space="preserve">Refrendo mensual para dictamen de factibilidad </w:t>
            </w:r>
            <w:r w:rsidRPr="000B3DDC">
              <w:rPr>
                <w:rFonts w:cs="Arial"/>
                <w:color w:val="000000"/>
                <w:szCs w:val="18"/>
              </w:rPr>
              <w:t>para la explotación de bancos de materiales</w:t>
            </w:r>
            <w:r>
              <w:rPr>
                <w:rFonts w:cs="Arial"/>
                <w:color w:val="000000"/>
                <w:szCs w:val="18"/>
              </w:rPr>
              <w:t xml:space="preserve"> p</w:t>
            </w:r>
            <w:r w:rsidRPr="000B3DDC">
              <w:rPr>
                <w:rFonts w:cs="Arial"/>
                <w:color w:val="000000"/>
                <w:szCs w:val="18"/>
              </w:rPr>
              <w:t>étreos.</w:t>
            </w:r>
          </w:p>
        </w:tc>
        <w:tc>
          <w:tcPr>
            <w:tcW w:w="1348" w:type="dxa"/>
            <w:vAlign w:val="bottom"/>
          </w:tcPr>
          <w:p w14:paraId="718B66C7" w14:textId="04C18717" w:rsidR="0084322D" w:rsidRDefault="00B63FB3" w:rsidP="00701F1B">
            <w:pPr>
              <w:jc w:val="right"/>
            </w:pPr>
            <w:r>
              <w:rPr>
                <w:rFonts w:cs="Arial"/>
                <w:b/>
                <w:bCs/>
                <w:szCs w:val="18"/>
                <w:lang w:val="es-MX"/>
              </w:rPr>
              <w:t>3.00</w:t>
            </w:r>
          </w:p>
        </w:tc>
      </w:tr>
      <w:tr w:rsidR="0084322D" w:rsidRPr="000B3DDC" w14:paraId="10C6604D" w14:textId="77777777" w:rsidTr="005E5406">
        <w:tc>
          <w:tcPr>
            <w:tcW w:w="9108" w:type="dxa"/>
          </w:tcPr>
          <w:p w14:paraId="7FF455F2" w14:textId="77777777" w:rsidR="0084322D" w:rsidRPr="000B3DDC" w:rsidRDefault="0084322D" w:rsidP="00701F1B">
            <w:pPr>
              <w:jc w:val="both"/>
              <w:rPr>
                <w:rFonts w:cs="Arial"/>
                <w:b/>
                <w:szCs w:val="18"/>
                <w:lang w:val="es-MX"/>
              </w:rPr>
            </w:pPr>
            <w:r w:rsidRPr="000B3DDC">
              <w:rPr>
                <w:rFonts w:cs="Arial"/>
                <w:b/>
                <w:bCs/>
                <w:color w:val="000000"/>
                <w:szCs w:val="18"/>
              </w:rPr>
              <w:t xml:space="preserve">XVIII. </w:t>
            </w:r>
            <w:r w:rsidRPr="000B3DDC">
              <w:rPr>
                <w:rFonts w:cs="Arial"/>
                <w:bCs/>
                <w:color w:val="000000"/>
                <w:szCs w:val="18"/>
              </w:rPr>
              <w:t>Permiso anual para transportar Residuos Sólidos Urbanos (RSU) con tracción animal</w:t>
            </w:r>
          </w:p>
        </w:tc>
        <w:tc>
          <w:tcPr>
            <w:tcW w:w="1348" w:type="dxa"/>
            <w:vAlign w:val="bottom"/>
          </w:tcPr>
          <w:p w14:paraId="5B9225F0" w14:textId="4A3D60F9" w:rsidR="0084322D" w:rsidRDefault="00B63FB3" w:rsidP="00701F1B">
            <w:pPr>
              <w:jc w:val="right"/>
            </w:pPr>
            <w:r>
              <w:rPr>
                <w:rFonts w:cs="Arial"/>
                <w:b/>
                <w:bCs/>
                <w:szCs w:val="18"/>
                <w:lang w:val="es-MX"/>
              </w:rPr>
              <w:t>7.00</w:t>
            </w:r>
          </w:p>
        </w:tc>
      </w:tr>
      <w:tr w:rsidR="0084322D" w:rsidRPr="000B3DDC" w14:paraId="01D58FA9" w14:textId="77777777" w:rsidTr="005E5406">
        <w:tc>
          <w:tcPr>
            <w:tcW w:w="9108" w:type="dxa"/>
          </w:tcPr>
          <w:p w14:paraId="256923F8" w14:textId="77777777" w:rsidR="0084322D" w:rsidRPr="000B3DDC" w:rsidRDefault="0084322D" w:rsidP="0084322D">
            <w:pPr>
              <w:autoSpaceDE w:val="0"/>
              <w:autoSpaceDN w:val="0"/>
              <w:adjustRightInd w:val="0"/>
              <w:rPr>
                <w:rFonts w:cs="Arial"/>
                <w:b/>
                <w:szCs w:val="18"/>
                <w:lang w:val="es-MX"/>
              </w:rPr>
            </w:pPr>
            <w:r w:rsidRPr="000B3DDC">
              <w:rPr>
                <w:rFonts w:cs="Arial"/>
                <w:b/>
                <w:bCs/>
                <w:color w:val="000000"/>
                <w:szCs w:val="18"/>
              </w:rPr>
              <w:t xml:space="preserve">XIX. </w:t>
            </w:r>
            <w:r w:rsidRPr="000B3DDC">
              <w:rPr>
                <w:rFonts w:cs="Arial"/>
                <w:color w:val="000000"/>
                <w:szCs w:val="18"/>
              </w:rPr>
              <w:t xml:space="preserve">Dictamen de impacto ambiental a establecimientos cuyas actividades sean consideradas de </w:t>
            </w:r>
            <w:r>
              <w:rPr>
                <w:rFonts w:cs="Arial"/>
                <w:color w:val="000000"/>
                <w:szCs w:val="18"/>
              </w:rPr>
              <w:t>i</w:t>
            </w:r>
            <w:r w:rsidRPr="000B3DDC">
              <w:rPr>
                <w:rFonts w:cs="Arial"/>
                <w:color w:val="000000"/>
                <w:szCs w:val="18"/>
              </w:rPr>
              <w:t>mpacto significativo.</w:t>
            </w:r>
          </w:p>
        </w:tc>
        <w:tc>
          <w:tcPr>
            <w:tcW w:w="1348" w:type="dxa"/>
            <w:vAlign w:val="bottom"/>
          </w:tcPr>
          <w:p w14:paraId="4D95AB33" w14:textId="45638791" w:rsidR="0084322D" w:rsidRDefault="00B63FB3" w:rsidP="00701F1B">
            <w:pPr>
              <w:jc w:val="right"/>
            </w:pPr>
            <w:r>
              <w:rPr>
                <w:rFonts w:cs="Arial"/>
                <w:b/>
                <w:bCs/>
                <w:szCs w:val="18"/>
                <w:lang w:val="es-MX"/>
              </w:rPr>
              <w:t>3.00</w:t>
            </w:r>
          </w:p>
        </w:tc>
      </w:tr>
      <w:tr w:rsidR="0084322D" w:rsidRPr="000B3DDC" w14:paraId="03378069" w14:textId="77777777" w:rsidTr="005E5406">
        <w:tc>
          <w:tcPr>
            <w:tcW w:w="9108" w:type="dxa"/>
          </w:tcPr>
          <w:p w14:paraId="78F4E87C" w14:textId="77777777" w:rsidR="0084322D" w:rsidRPr="000B3DDC" w:rsidRDefault="0084322D" w:rsidP="0084322D">
            <w:pPr>
              <w:autoSpaceDE w:val="0"/>
              <w:autoSpaceDN w:val="0"/>
              <w:adjustRightInd w:val="0"/>
              <w:rPr>
                <w:rFonts w:cs="Arial"/>
                <w:b/>
                <w:szCs w:val="18"/>
                <w:lang w:val="es-MX"/>
              </w:rPr>
            </w:pPr>
            <w:r w:rsidRPr="000B3DDC">
              <w:rPr>
                <w:rFonts w:cs="Arial"/>
                <w:b/>
                <w:bCs/>
                <w:color w:val="000000"/>
                <w:szCs w:val="18"/>
              </w:rPr>
              <w:t xml:space="preserve">XX. </w:t>
            </w:r>
            <w:r w:rsidRPr="000B3DDC">
              <w:rPr>
                <w:rFonts w:cs="Arial"/>
                <w:color w:val="000000"/>
                <w:szCs w:val="18"/>
              </w:rPr>
              <w:t>Por el permiso para la explotación de bancos de materiales se cobrará una tarifa inicial, previo permiso de las autoridades correspondientes</w:t>
            </w:r>
          </w:p>
        </w:tc>
        <w:tc>
          <w:tcPr>
            <w:tcW w:w="1348" w:type="dxa"/>
            <w:vAlign w:val="bottom"/>
          </w:tcPr>
          <w:p w14:paraId="6687CFB0" w14:textId="38DD2EE2" w:rsidR="0084322D" w:rsidRDefault="00B63FB3" w:rsidP="00701F1B">
            <w:pPr>
              <w:jc w:val="right"/>
            </w:pPr>
            <w:r>
              <w:rPr>
                <w:rFonts w:cs="Arial"/>
                <w:b/>
                <w:bCs/>
                <w:szCs w:val="18"/>
                <w:lang w:val="es-MX"/>
              </w:rPr>
              <w:t>37.35</w:t>
            </w:r>
          </w:p>
        </w:tc>
      </w:tr>
    </w:tbl>
    <w:p w14:paraId="0345FE16" w14:textId="77777777" w:rsidR="0084322D" w:rsidRPr="000B3DDC" w:rsidRDefault="0084322D" w:rsidP="0084322D">
      <w:pPr>
        <w:jc w:val="both"/>
        <w:rPr>
          <w:rFonts w:cs="Arial"/>
          <w:szCs w:val="18"/>
          <w:lang w:val="es-MX"/>
        </w:rPr>
      </w:pPr>
    </w:p>
    <w:p w14:paraId="2F313F7A" w14:textId="77777777" w:rsidR="0084322D" w:rsidRPr="000B3DDC" w:rsidRDefault="0084322D" w:rsidP="0084322D">
      <w:pPr>
        <w:jc w:val="both"/>
        <w:rPr>
          <w:rFonts w:cs="Arial"/>
          <w:szCs w:val="18"/>
          <w:lang w:val="es-MX"/>
        </w:rPr>
      </w:pPr>
      <w:r w:rsidRPr="000B3DDC">
        <w:rPr>
          <w:rFonts w:cs="Arial"/>
          <w:szCs w:val="18"/>
          <w:lang w:val="es-MX"/>
        </w:rPr>
        <w:t xml:space="preserve">Otros servicios proporcionados por </w:t>
      </w:r>
      <w:smartTag w:uri="urn:schemas-microsoft-com:office:smarttags" w:element="PersonName">
        <w:smartTagPr>
          <w:attr w:name="ProductID" w:val="la Direcci￳n"/>
        </w:smartTagPr>
        <w:r w:rsidRPr="000B3DDC">
          <w:rPr>
            <w:rFonts w:cs="Arial"/>
            <w:szCs w:val="18"/>
            <w:lang w:val="es-MX"/>
          </w:rPr>
          <w:t>la Dirección</w:t>
        </w:r>
      </w:smartTag>
      <w:r w:rsidRPr="000B3DDC">
        <w:rPr>
          <w:rFonts w:cs="Arial"/>
          <w:szCs w:val="18"/>
          <w:lang w:val="es-MX"/>
        </w:rPr>
        <w:t xml:space="preserve"> de Ecología, no previstos en la clasificación anterior, se cobrarán atendiendo al costo que para el ayuntamiento tenga la prestación de los mismos.</w:t>
      </w:r>
    </w:p>
    <w:p w14:paraId="0F5CFF9D" w14:textId="77777777" w:rsidR="003A41C1" w:rsidRPr="00217A2E" w:rsidRDefault="003A41C1" w:rsidP="003A41C1">
      <w:pPr>
        <w:ind w:right="18"/>
        <w:jc w:val="both"/>
        <w:rPr>
          <w:rFonts w:cs="Arial"/>
          <w:b/>
          <w:bCs/>
          <w:szCs w:val="18"/>
          <w:highlight w:val="lightGray"/>
        </w:rPr>
      </w:pPr>
    </w:p>
    <w:p w14:paraId="7DC6E321" w14:textId="77777777" w:rsidR="00D8523E" w:rsidRDefault="00D8523E" w:rsidP="00D8523E">
      <w:pPr>
        <w:jc w:val="center"/>
        <w:rPr>
          <w:b/>
          <w:lang w:val="es-MX"/>
        </w:rPr>
      </w:pPr>
      <w:r w:rsidRPr="000A4EF4">
        <w:rPr>
          <w:b/>
          <w:lang w:val="es-MX"/>
        </w:rPr>
        <w:t xml:space="preserve">SECCIÓN </w:t>
      </w:r>
      <w:r>
        <w:rPr>
          <w:b/>
          <w:lang w:val="es-MX"/>
        </w:rPr>
        <w:t>VIGÉSIMA</w:t>
      </w:r>
    </w:p>
    <w:p w14:paraId="52045290" w14:textId="77777777" w:rsidR="008B6D46" w:rsidRDefault="008B6D46" w:rsidP="00D8523E">
      <w:pPr>
        <w:jc w:val="center"/>
        <w:rPr>
          <w:b/>
          <w:lang w:val="es-MX"/>
        </w:rPr>
      </w:pPr>
      <w:r w:rsidRPr="008B6D46">
        <w:rPr>
          <w:b/>
          <w:lang w:val="es-MX"/>
        </w:rPr>
        <w:t>SERVICIOS</w:t>
      </w:r>
      <w:r>
        <w:rPr>
          <w:b/>
          <w:lang w:val="es-MX"/>
        </w:rPr>
        <w:t xml:space="preserve"> </w:t>
      </w:r>
      <w:r w:rsidRPr="008B6D46">
        <w:rPr>
          <w:b/>
          <w:lang w:val="es-MX"/>
        </w:rPr>
        <w:t>DE</w:t>
      </w:r>
      <w:r>
        <w:rPr>
          <w:b/>
          <w:lang w:val="es-MX"/>
        </w:rPr>
        <w:t xml:space="preserve"> </w:t>
      </w:r>
      <w:r w:rsidRPr="008B6D46">
        <w:rPr>
          <w:b/>
          <w:lang w:val="es-MX"/>
        </w:rPr>
        <w:t>IMAGEN</w:t>
      </w:r>
      <w:r>
        <w:rPr>
          <w:b/>
          <w:lang w:val="es-MX"/>
        </w:rPr>
        <w:t xml:space="preserve"> </w:t>
      </w:r>
      <w:r w:rsidRPr="008B6D46">
        <w:rPr>
          <w:b/>
          <w:lang w:val="es-MX"/>
        </w:rPr>
        <w:t>URBANA Y PROYECTOS</w:t>
      </w:r>
      <w:r>
        <w:rPr>
          <w:b/>
          <w:lang w:val="es-MX"/>
        </w:rPr>
        <w:t xml:space="preserve"> </w:t>
      </w:r>
      <w:r w:rsidRPr="008B6D46">
        <w:rPr>
          <w:b/>
          <w:lang w:val="es-MX"/>
        </w:rPr>
        <w:t>ESPECIALES</w:t>
      </w:r>
    </w:p>
    <w:p w14:paraId="0AE0359C" w14:textId="4F72D96F" w:rsidR="00926DD3" w:rsidRDefault="008B6D46" w:rsidP="008B6D46">
      <w:pPr>
        <w:ind w:left="708" w:hanging="708"/>
        <w:jc w:val="both"/>
        <w:rPr>
          <w:rFonts w:cs="Arial"/>
          <w:szCs w:val="18"/>
        </w:rPr>
      </w:pPr>
      <w:r>
        <w:rPr>
          <w:rFonts w:cs="Arial"/>
          <w:b/>
          <w:bCs/>
          <w:spacing w:val="-2"/>
          <w:szCs w:val="18"/>
        </w:rPr>
        <w:t>ARTÍCULO 4</w:t>
      </w:r>
      <w:r w:rsidR="00C66309">
        <w:rPr>
          <w:rFonts w:cs="Arial"/>
          <w:b/>
          <w:bCs/>
          <w:spacing w:val="-2"/>
          <w:szCs w:val="18"/>
        </w:rPr>
        <w:t>0</w:t>
      </w:r>
      <w:r>
        <w:rPr>
          <w:rFonts w:cs="Arial"/>
          <w:b/>
          <w:bCs/>
          <w:spacing w:val="-2"/>
          <w:szCs w:val="18"/>
        </w:rPr>
        <w:t>°</w:t>
      </w:r>
      <w:r w:rsidRPr="00427308">
        <w:rPr>
          <w:rFonts w:cs="Arial"/>
          <w:b/>
          <w:bCs/>
          <w:spacing w:val="-2"/>
          <w:szCs w:val="18"/>
        </w:rPr>
        <w:t xml:space="preserve">. </w:t>
      </w:r>
      <w:r w:rsidRPr="00427308">
        <w:rPr>
          <w:rFonts w:cs="Arial"/>
          <w:bCs/>
          <w:spacing w:val="-2"/>
          <w:szCs w:val="18"/>
        </w:rPr>
        <w:t xml:space="preserve"> </w:t>
      </w:r>
      <w:r>
        <w:rPr>
          <w:rFonts w:cs="Arial"/>
          <w:szCs w:val="18"/>
        </w:rPr>
        <w:t>Servicio de Mantenimiento Urbano causará los derechos que se cobrarán conforme a las siguientes tarifas:</w:t>
      </w:r>
    </w:p>
    <w:p w14:paraId="5675463C" w14:textId="77777777" w:rsidR="008B6D46" w:rsidRDefault="008B6D46" w:rsidP="008B6D46">
      <w:pPr>
        <w:ind w:left="708" w:hanging="708"/>
        <w:jc w:val="both"/>
        <w:rPr>
          <w:b/>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8B6D46" w:rsidRPr="00304383" w14:paraId="16FD3D25" w14:textId="77777777" w:rsidTr="00701F1B">
        <w:trPr>
          <w:jc w:val="center"/>
        </w:trPr>
        <w:tc>
          <w:tcPr>
            <w:tcW w:w="9180" w:type="dxa"/>
          </w:tcPr>
          <w:p w14:paraId="6C145E36" w14:textId="77777777" w:rsidR="008B6D46" w:rsidRPr="00304383" w:rsidRDefault="008B6D46" w:rsidP="008B6D46">
            <w:pPr>
              <w:tabs>
                <w:tab w:val="left" w:pos="5400"/>
              </w:tabs>
              <w:jc w:val="both"/>
              <w:rPr>
                <w:rFonts w:cs="Arial"/>
                <w:b/>
                <w:bCs/>
                <w:szCs w:val="18"/>
                <w:lang w:val="es-MX"/>
              </w:rPr>
            </w:pPr>
            <w:r>
              <w:rPr>
                <w:rFonts w:cs="Arial"/>
                <w:b/>
                <w:bCs/>
                <w:szCs w:val="18"/>
                <w:lang w:val="es-MX"/>
              </w:rPr>
              <w:t>CONCEPTO</w:t>
            </w:r>
          </w:p>
        </w:tc>
        <w:tc>
          <w:tcPr>
            <w:tcW w:w="1287" w:type="dxa"/>
            <w:vAlign w:val="center"/>
          </w:tcPr>
          <w:p w14:paraId="646F2577" w14:textId="77777777" w:rsidR="008B6D46" w:rsidRDefault="00C100F6" w:rsidP="000408C0">
            <w:pPr>
              <w:tabs>
                <w:tab w:val="left" w:pos="5400"/>
              </w:tabs>
              <w:jc w:val="center"/>
              <w:rPr>
                <w:rFonts w:cs="Arial"/>
                <w:b/>
                <w:bCs/>
                <w:szCs w:val="18"/>
                <w:lang w:val="es-MX"/>
              </w:rPr>
            </w:pPr>
            <w:r>
              <w:rPr>
                <w:rFonts w:cs="Arial"/>
                <w:b/>
                <w:bCs/>
                <w:szCs w:val="18"/>
                <w:lang w:val="es-MX"/>
              </w:rPr>
              <w:t>UMA</w:t>
            </w:r>
          </w:p>
        </w:tc>
      </w:tr>
      <w:tr w:rsidR="008B6D46" w:rsidRPr="00304383" w14:paraId="50AC7AA0" w14:textId="77777777" w:rsidTr="00701F1B">
        <w:trPr>
          <w:jc w:val="center"/>
        </w:trPr>
        <w:tc>
          <w:tcPr>
            <w:tcW w:w="9180" w:type="dxa"/>
          </w:tcPr>
          <w:p w14:paraId="0C1F7209" w14:textId="77777777" w:rsidR="008B6D46" w:rsidRPr="00304383" w:rsidRDefault="008B6D46" w:rsidP="008B6D46">
            <w:pPr>
              <w:tabs>
                <w:tab w:val="left" w:pos="5400"/>
              </w:tabs>
              <w:jc w:val="both"/>
              <w:rPr>
                <w:rFonts w:cs="Arial"/>
                <w:b/>
                <w:bCs/>
                <w:szCs w:val="18"/>
                <w:lang w:val="es-MX"/>
              </w:rPr>
            </w:pPr>
            <w:r w:rsidRPr="00304383">
              <w:rPr>
                <w:rFonts w:cs="Arial"/>
                <w:b/>
                <w:bCs/>
                <w:szCs w:val="18"/>
                <w:lang w:val="es-MX"/>
              </w:rPr>
              <w:t>I.</w:t>
            </w:r>
            <w:r w:rsidRPr="00304383">
              <w:rPr>
                <w:rFonts w:cs="Arial"/>
                <w:szCs w:val="18"/>
                <w:lang w:val="es-MX"/>
              </w:rPr>
              <w:t xml:space="preserve"> </w:t>
            </w:r>
            <w:r>
              <w:rPr>
                <w:rFonts w:cs="Arial"/>
                <w:szCs w:val="18"/>
              </w:rPr>
              <w:t xml:space="preserve">Limpieza de cantera con maquina </w:t>
            </w:r>
            <w:proofErr w:type="spellStart"/>
            <w:r>
              <w:rPr>
                <w:rFonts w:cs="Arial"/>
                <w:szCs w:val="18"/>
              </w:rPr>
              <w:t>exastrip</w:t>
            </w:r>
            <w:proofErr w:type="spellEnd"/>
            <w:r>
              <w:rPr>
                <w:rFonts w:cs="Arial"/>
                <w:szCs w:val="18"/>
              </w:rPr>
              <w:t>, por m2</w:t>
            </w:r>
            <w:r w:rsidRPr="00304383">
              <w:rPr>
                <w:rFonts w:cs="Arial"/>
                <w:szCs w:val="18"/>
                <w:lang w:val="es-MX"/>
              </w:rPr>
              <w:t>:</w:t>
            </w:r>
          </w:p>
        </w:tc>
        <w:tc>
          <w:tcPr>
            <w:tcW w:w="1287" w:type="dxa"/>
            <w:vAlign w:val="center"/>
          </w:tcPr>
          <w:p w14:paraId="2D668296" w14:textId="1C995742" w:rsidR="008B6D46" w:rsidRDefault="00B63FB3" w:rsidP="00701F1B">
            <w:pPr>
              <w:tabs>
                <w:tab w:val="left" w:pos="5400"/>
              </w:tabs>
              <w:jc w:val="right"/>
              <w:rPr>
                <w:rFonts w:cs="Arial"/>
                <w:b/>
                <w:bCs/>
                <w:szCs w:val="18"/>
                <w:lang w:val="es-MX"/>
              </w:rPr>
            </w:pPr>
            <w:r>
              <w:rPr>
                <w:rFonts w:cs="Arial"/>
                <w:b/>
                <w:bCs/>
                <w:szCs w:val="18"/>
                <w:lang w:val="es-MX"/>
              </w:rPr>
              <w:t>0.00</w:t>
            </w:r>
          </w:p>
        </w:tc>
      </w:tr>
      <w:tr w:rsidR="008B6D46" w:rsidRPr="00304383" w14:paraId="216705EF" w14:textId="77777777" w:rsidTr="00701F1B">
        <w:trPr>
          <w:jc w:val="center"/>
        </w:trPr>
        <w:tc>
          <w:tcPr>
            <w:tcW w:w="9180" w:type="dxa"/>
          </w:tcPr>
          <w:p w14:paraId="03E92691" w14:textId="77777777" w:rsidR="008B6D46" w:rsidRPr="00304383" w:rsidRDefault="008B6D46" w:rsidP="008B6D46">
            <w:pPr>
              <w:tabs>
                <w:tab w:val="left" w:pos="5400"/>
              </w:tabs>
              <w:jc w:val="both"/>
              <w:rPr>
                <w:rFonts w:cs="Arial"/>
                <w:b/>
                <w:bCs/>
                <w:szCs w:val="18"/>
                <w:lang w:val="es-MX"/>
              </w:rPr>
            </w:pPr>
            <w:r w:rsidRPr="00304383">
              <w:rPr>
                <w:rFonts w:cs="Arial"/>
                <w:b/>
                <w:bCs/>
                <w:szCs w:val="18"/>
                <w:lang w:val="es-MX"/>
              </w:rPr>
              <w:t>I</w:t>
            </w:r>
            <w:r>
              <w:rPr>
                <w:rFonts w:cs="Arial"/>
                <w:b/>
                <w:bCs/>
                <w:szCs w:val="18"/>
                <w:lang w:val="es-MX"/>
              </w:rPr>
              <w:t>I</w:t>
            </w:r>
            <w:r w:rsidRPr="00304383">
              <w:rPr>
                <w:rFonts w:cs="Arial"/>
                <w:b/>
                <w:bCs/>
                <w:szCs w:val="18"/>
                <w:lang w:val="es-MX"/>
              </w:rPr>
              <w:t>.</w:t>
            </w:r>
            <w:r w:rsidRPr="00304383">
              <w:rPr>
                <w:rFonts w:cs="Arial"/>
                <w:szCs w:val="18"/>
                <w:lang w:val="es-MX"/>
              </w:rPr>
              <w:t xml:space="preserve"> </w:t>
            </w:r>
            <w:r>
              <w:rPr>
                <w:rFonts w:cs="Arial"/>
                <w:szCs w:val="18"/>
              </w:rPr>
              <w:t xml:space="preserve">Limpieza de cantera y piedra con arena </w:t>
            </w:r>
            <w:proofErr w:type="spellStart"/>
            <w:r>
              <w:rPr>
                <w:rFonts w:cs="Arial"/>
                <w:szCs w:val="18"/>
              </w:rPr>
              <w:t>silica</w:t>
            </w:r>
            <w:proofErr w:type="spellEnd"/>
            <w:r>
              <w:rPr>
                <w:rFonts w:cs="Arial"/>
                <w:szCs w:val="18"/>
              </w:rPr>
              <w:t>, por m2</w:t>
            </w:r>
          </w:p>
        </w:tc>
        <w:tc>
          <w:tcPr>
            <w:tcW w:w="1287" w:type="dxa"/>
            <w:vAlign w:val="center"/>
          </w:tcPr>
          <w:p w14:paraId="2279455F" w14:textId="4619D365" w:rsidR="008B6D46" w:rsidRDefault="00B63FB3" w:rsidP="00701F1B">
            <w:pPr>
              <w:tabs>
                <w:tab w:val="left" w:pos="5400"/>
              </w:tabs>
              <w:jc w:val="right"/>
              <w:rPr>
                <w:rFonts w:cs="Arial"/>
                <w:b/>
                <w:bCs/>
                <w:szCs w:val="18"/>
                <w:lang w:val="es-MX"/>
              </w:rPr>
            </w:pPr>
            <w:r>
              <w:rPr>
                <w:rFonts w:cs="Arial"/>
                <w:b/>
                <w:bCs/>
                <w:szCs w:val="18"/>
                <w:lang w:val="es-MX"/>
              </w:rPr>
              <w:t>0.00</w:t>
            </w:r>
          </w:p>
        </w:tc>
      </w:tr>
    </w:tbl>
    <w:p w14:paraId="085B730D" w14:textId="77777777" w:rsidR="008B6D46" w:rsidRDefault="008B6D46" w:rsidP="008B6D46">
      <w:pPr>
        <w:ind w:left="708" w:hanging="708"/>
        <w:jc w:val="both"/>
        <w:rPr>
          <w:b/>
          <w:lang w:val="es-MX"/>
        </w:rPr>
      </w:pPr>
    </w:p>
    <w:p w14:paraId="3759694E" w14:textId="77777777" w:rsidR="008B6D46" w:rsidRDefault="008B6D46" w:rsidP="008B6D46">
      <w:pPr>
        <w:pStyle w:val="Ttulo2"/>
        <w:tabs>
          <w:tab w:val="left" w:pos="5400"/>
        </w:tabs>
        <w:jc w:val="center"/>
        <w:rPr>
          <w:bCs w:val="0"/>
          <w:lang w:val="es-MX"/>
        </w:rPr>
      </w:pPr>
      <w:r>
        <w:rPr>
          <w:bCs w:val="0"/>
          <w:lang w:val="es-MX"/>
        </w:rPr>
        <w:t>CAPÍTULO III</w:t>
      </w:r>
    </w:p>
    <w:p w14:paraId="7C2995EC" w14:textId="77777777" w:rsidR="008B6D46" w:rsidRPr="008B6D46" w:rsidRDefault="008B6D46" w:rsidP="008B6D46">
      <w:pPr>
        <w:tabs>
          <w:tab w:val="center" w:pos="5156"/>
          <w:tab w:val="left" w:pos="6586"/>
        </w:tabs>
        <w:jc w:val="center"/>
        <w:rPr>
          <w:b/>
          <w:lang w:val="es-MX"/>
        </w:rPr>
      </w:pPr>
      <w:r w:rsidRPr="008B6D46">
        <w:rPr>
          <w:b/>
          <w:lang w:val="es-MX"/>
        </w:rPr>
        <w:t>OTROS DERECHOS</w:t>
      </w:r>
    </w:p>
    <w:p w14:paraId="62696E9A" w14:textId="77777777" w:rsidR="00C97B4A" w:rsidRDefault="00C97B4A" w:rsidP="00C97B4A">
      <w:pPr>
        <w:tabs>
          <w:tab w:val="left" w:pos="5400"/>
        </w:tabs>
        <w:jc w:val="both"/>
        <w:rPr>
          <w:rFonts w:cs="Arial"/>
          <w:szCs w:val="18"/>
          <w:lang w:val="es-MX"/>
        </w:rPr>
      </w:pPr>
    </w:p>
    <w:p w14:paraId="01C4EB22" w14:textId="77777777" w:rsidR="0084322D" w:rsidRPr="00F6291C" w:rsidRDefault="0084322D" w:rsidP="0084322D">
      <w:pPr>
        <w:jc w:val="center"/>
        <w:rPr>
          <w:b/>
          <w:lang w:val="es-MX"/>
        </w:rPr>
      </w:pPr>
      <w:r w:rsidRPr="00F6291C">
        <w:rPr>
          <w:b/>
          <w:lang w:val="es-MX"/>
        </w:rPr>
        <w:t xml:space="preserve">SECCIÓN </w:t>
      </w:r>
      <w:r w:rsidR="008B6D46">
        <w:rPr>
          <w:b/>
          <w:lang w:val="es-MX"/>
        </w:rPr>
        <w:t>ÚNICA</w:t>
      </w:r>
    </w:p>
    <w:p w14:paraId="7A7D1B04" w14:textId="77777777" w:rsidR="0084322D" w:rsidRPr="00560338" w:rsidRDefault="0084322D" w:rsidP="0084322D">
      <w:pPr>
        <w:jc w:val="center"/>
        <w:rPr>
          <w:b/>
          <w:lang w:val="es-MX"/>
        </w:rPr>
      </w:pPr>
      <w:r w:rsidRPr="00560338">
        <w:rPr>
          <w:rFonts w:cs="Arial"/>
          <w:b/>
          <w:szCs w:val="18"/>
          <w:lang w:val="es-MX"/>
        </w:rPr>
        <w:t>ARRENDAMIENTO DE INMUEBLES, LOCALES Y ESPACIOS FÍSICOS</w:t>
      </w:r>
    </w:p>
    <w:p w14:paraId="2C8253FB" w14:textId="77777777" w:rsidR="0084322D" w:rsidRDefault="0084322D" w:rsidP="0084322D">
      <w:pPr>
        <w:tabs>
          <w:tab w:val="left" w:pos="5400"/>
        </w:tabs>
        <w:jc w:val="center"/>
        <w:rPr>
          <w:rFonts w:cs="Arial"/>
          <w:b/>
          <w:bCs/>
          <w:szCs w:val="18"/>
          <w:lang w:val="es-MX"/>
        </w:rPr>
      </w:pPr>
    </w:p>
    <w:p w14:paraId="1EDC8167" w14:textId="6A7548B1" w:rsidR="0084322D" w:rsidRPr="00304383" w:rsidRDefault="0084322D" w:rsidP="0084322D">
      <w:pPr>
        <w:tabs>
          <w:tab w:val="left" w:pos="5400"/>
        </w:tabs>
        <w:jc w:val="both"/>
        <w:rPr>
          <w:rFonts w:cs="Arial"/>
          <w:szCs w:val="18"/>
          <w:lang w:val="es-MX"/>
        </w:rPr>
      </w:pPr>
      <w:r>
        <w:rPr>
          <w:rFonts w:cs="Arial"/>
          <w:b/>
          <w:bCs/>
          <w:szCs w:val="18"/>
          <w:lang w:val="es-MX"/>
        </w:rPr>
        <w:t>ARTÍCULO 4</w:t>
      </w:r>
      <w:r w:rsidR="00C66309">
        <w:rPr>
          <w:rFonts w:cs="Arial"/>
          <w:b/>
          <w:bCs/>
          <w:szCs w:val="18"/>
          <w:lang w:val="es-MX"/>
        </w:rPr>
        <w:t>1</w:t>
      </w:r>
      <w:r>
        <w:rPr>
          <w:rFonts w:cs="Arial"/>
          <w:b/>
          <w:bCs/>
          <w:szCs w:val="18"/>
          <w:lang w:val="es-MX"/>
        </w:rPr>
        <w:t>º</w:t>
      </w:r>
      <w:r w:rsidRPr="00304383">
        <w:rPr>
          <w:rFonts w:cs="Arial"/>
          <w:b/>
          <w:bCs/>
          <w:szCs w:val="18"/>
          <w:lang w:val="es-MX"/>
        </w:rPr>
        <w:t>.</w:t>
      </w:r>
      <w:r w:rsidRPr="00304383">
        <w:rPr>
          <w:rFonts w:cs="Arial"/>
          <w:szCs w:val="18"/>
          <w:lang w:val="es-MX"/>
        </w:rPr>
        <w:t xml:space="preserve"> Por arrendamiento y explotación de bienes públicos, de locales y puestos en los mercados y plazas comerciales, se cobrará mensualmente conforme a las siguientes tarifas:</w:t>
      </w:r>
    </w:p>
    <w:p w14:paraId="0C5D0F42" w14:textId="77777777" w:rsidR="0084322D" w:rsidRDefault="0084322D" w:rsidP="0084322D">
      <w:pPr>
        <w:pStyle w:val="Textodebloque"/>
        <w:tabs>
          <w:tab w:val="left" w:pos="5400"/>
        </w:tabs>
        <w:ind w:left="0" w:right="0"/>
        <w:rPr>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BF1566" w:rsidRPr="00304383" w14:paraId="03E0A13E" w14:textId="77777777" w:rsidTr="00185C89">
        <w:trPr>
          <w:jc w:val="center"/>
        </w:trPr>
        <w:tc>
          <w:tcPr>
            <w:tcW w:w="9180" w:type="dxa"/>
            <w:tcBorders>
              <w:top w:val="dotted" w:sz="4" w:space="0" w:color="auto"/>
              <w:left w:val="dotted" w:sz="4" w:space="0" w:color="auto"/>
              <w:bottom w:val="dotted" w:sz="4" w:space="0" w:color="auto"/>
              <w:right w:val="dotted" w:sz="4" w:space="0" w:color="auto"/>
            </w:tcBorders>
          </w:tcPr>
          <w:p w14:paraId="6BC2594A" w14:textId="77777777" w:rsidR="00BF1566" w:rsidRPr="006C3922" w:rsidRDefault="00BF1566" w:rsidP="00701F1B">
            <w:pPr>
              <w:tabs>
                <w:tab w:val="left" w:pos="5400"/>
              </w:tabs>
              <w:jc w:val="both"/>
              <w:rPr>
                <w:rFonts w:cs="Arial"/>
                <w:szCs w:val="18"/>
                <w:lang w:val="es-MX"/>
              </w:rPr>
            </w:pPr>
          </w:p>
        </w:tc>
        <w:tc>
          <w:tcPr>
            <w:tcW w:w="1287" w:type="dxa"/>
            <w:vAlign w:val="center"/>
          </w:tcPr>
          <w:p w14:paraId="19E867BE" w14:textId="4C0D0A4D" w:rsidR="00BF1566" w:rsidRPr="00BF1566" w:rsidRDefault="00C66309" w:rsidP="00185C89">
            <w:pPr>
              <w:tabs>
                <w:tab w:val="left" w:pos="5400"/>
              </w:tabs>
              <w:jc w:val="center"/>
              <w:rPr>
                <w:rFonts w:cs="Arial"/>
                <w:b/>
                <w:bCs/>
                <w:szCs w:val="18"/>
                <w:lang w:val="es-MX"/>
              </w:rPr>
            </w:pPr>
            <w:r>
              <w:rPr>
                <w:rFonts w:cs="Arial"/>
                <w:b/>
                <w:bCs/>
                <w:szCs w:val="18"/>
                <w:lang w:val="es-MX"/>
              </w:rPr>
              <w:t>UMA</w:t>
            </w:r>
          </w:p>
        </w:tc>
      </w:tr>
      <w:tr w:rsidR="00BF1566" w:rsidRPr="00304383" w14:paraId="6B2CEB75"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5B968A5C" w14:textId="307296C1" w:rsidR="00BF1566" w:rsidRPr="00304383" w:rsidRDefault="00BF1566" w:rsidP="00701F1B">
            <w:pPr>
              <w:pStyle w:val="Textodebloque"/>
              <w:tabs>
                <w:tab w:val="left" w:pos="5400"/>
              </w:tabs>
              <w:ind w:left="0" w:right="0"/>
              <w:rPr>
                <w:szCs w:val="18"/>
                <w:lang w:val="es-MX"/>
              </w:rPr>
            </w:pPr>
            <w:r>
              <w:rPr>
                <w:b/>
                <w:szCs w:val="18"/>
                <w:lang w:val="es-MX"/>
              </w:rPr>
              <w:t>I</w:t>
            </w:r>
            <w:r w:rsidRPr="00304383">
              <w:rPr>
                <w:b/>
                <w:szCs w:val="18"/>
                <w:lang w:val="es-MX"/>
              </w:rPr>
              <w:t>.</w:t>
            </w:r>
            <w:r w:rsidRPr="00304383">
              <w:rPr>
                <w:szCs w:val="18"/>
                <w:lang w:val="es-MX"/>
              </w:rPr>
              <w:t xml:space="preserve"> Por el uso de los baños públicos propiedad del ayuntamiento, cada usuario pagará</w:t>
            </w:r>
          </w:p>
        </w:tc>
        <w:tc>
          <w:tcPr>
            <w:tcW w:w="1287" w:type="dxa"/>
            <w:tcBorders>
              <w:top w:val="dotted" w:sz="4" w:space="0" w:color="auto"/>
              <w:left w:val="dotted" w:sz="4" w:space="0" w:color="auto"/>
              <w:bottom w:val="dotted" w:sz="4" w:space="0" w:color="auto"/>
              <w:right w:val="dotted" w:sz="4" w:space="0" w:color="auto"/>
            </w:tcBorders>
            <w:vAlign w:val="center"/>
          </w:tcPr>
          <w:p w14:paraId="3946C629" w14:textId="0B0D79CB" w:rsidR="00BF1566" w:rsidRPr="00BF1566" w:rsidRDefault="00540BED" w:rsidP="00185C89">
            <w:pPr>
              <w:tabs>
                <w:tab w:val="left" w:pos="5400"/>
              </w:tabs>
              <w:jc w:val="right"/>
              <w:rPr>
                <w:rFonts w:cs="Arial"/>
                <w:b/>
                <w:bCs/>
                <w:szCs w:val="18"/>
                <w:lang w:val="es-MX"/>
              </w:rPr>
            </w:pPr>
            <w:r>
              <w:rPr>
                <w:rFonts w:cs="Arial"/>
                <w:b/>
                <w:bCs/>
                <w:szCs w:val="18"/>
                <w:lang w:val="es-MX"/>
              </w:rPr>
              <w:t>0.07</w:t>
            </w:r>
          </w:p>
        </w:tc>
      </w:tr>
      <w:tr w:rsidR="00BF1566" w:rsidRPr="00304383" w14:paraId="2078306B" w14:textId="77777777" w:rsidTr="00701F1B">
        <w:trPr>
          <w:gridAfter w:val="1"/>
          <w:wAfter w:w="1287" w:type="dxa"/>
          <w:jc w:val="center"/>
        </w:trPr>
        <w:tc>
          <w:tcPr>
            <w:tcW w:w="9180" w:type="dxa"/>
            <w:tcBorders>
              <w:top w:val="dotted" w:sz="4" w:space="0" w:color="auto"/>
              <w:left w:val="dotted" w:sz="4" w:space="0" w:color="auto"/>
              <w:bottom w:val="dotted" w:sz="4" w:space="0" w:color="auto"/>
              <w:right w:val="dotted" w:sz="4" w:space="0" w:color="auto"/>
            </w:tcBorders>
          </w:tcPr>
          <w:p w14:paraId="3551DC2B" w14:textId="77777777" w:rsidR="00BF1566" w:rsidRPr="006C3922" w:rsidRDefault="00BF1566" w:rsidP="00701F1B">
            <w:pPr>
              <w:tabs>
                <w:tab w:val="left" w:pos="5400"/>
              </w:tabs>
              <w:jc w:val="both"/>
              <w:rPr>
                <w:rFonts w:cs="Arial"/>
                <w:szCs w:val="18"/>
                <w:lang w:val="es-MX"/>
              </w:rPr>
            </w:pPr>
          </w:p>
        </w:tc>
      </w:tr>
      <w:tr w:rsidR="00BF1566" w:rsidRPr="00C66309" w14:paraId="465954CD" w14:textId="77777777" w:rsidTr="00701F1B">
        <w:trPr>
          <w:gridAfter w:val="1"/>
          <w:wAfter w:w="1287" w:type="dxa"/>
          <w:jc w:val="center"/>
        </w:trPr>
        <w:tc>
          <w:tcPr>
            <w:tcW w:w="9180" w:type="dxa"/>
            <w:tcBorders>
              <w:top w:val="dotted" w:sz="4" w:space="0" w:color="auto"/>
              <w:left w:val="dotted" w:sz="4" w:space="0" w:color="auto"/>
              <w:bottom w:val="dotted" w:sz="4" w:space="0" w:color="auto"/>
              <w:right w:val="dotted" w:sz="4" w:space="0" w:color="auto"/>
            </w:tcBorders>
          </w:tcPr>
          <w:p w14:paraId="3DE647B2" w14:textId="370E2588" w:rsidR="00BF1566" w:rsidRPr="00C66309" w:rsidRDefault="0043478F" w:rsidP="0043478F">
            <w:pPr>
              <w:tabs>
                <w:tab w:val="left" w:pos="5400"/>
              </w:tabs>
              <w:jc w:val="both"/>
              <w:rPr>
                <w:rFonts w:cs="Arial"/>
                <w:szCs w:val="18"/>
                <w:lang w:val="es-MX"/>
              </w:rPr>
            </w:pPr>
            <w:r w:rsidRPr="00C66309">
              <w:rPr>
                <w:rFonts w:cs="Arial"/>
                <w:b/>
                <w:bCs/>
                <w:szCs w:val="18"/>
                <w:lang w:val="es-MX"/>
              </w:rPr>
              <w:t>II</w:t>
            </w:r>
            <w:r w:rsidR="00BF1566" w:rsidRPr="00C66309">
              <w:rPr>
                <w:rFonts w:cs="Arial"/>
                <w:b/>
                <w:bCs/>
                <w:szCs w:val="18"/>
                <w:lang w:val="es-MX"/>
              </w:rPr>
              <w:t>.</w:t>
            </w:r>
            <w:r w:rsidR="00BF1566" w:rsidRPr="00C66309">
              <w:rPr>
                <w:rFonts w:cs="Arial"/>
                <w:szCs w:val="18"/>
                <w:lang w:val="es-MX"/>
              </w:rPr>
              <w:t xml:space="preserve"> Por el uso del piso en vía pública para fines comerciales en puestos ambulantes o semifijos</w:t>
            </w:r>
            <w:r w:rsidR="00540BED" w:rsidRPr="00C66309">
              <w:rPr>
                <w:rFonts w:cs="Arial"/>
                <w:szCs w:val="18"/>
                <w:lang w:val="es-MX"/>
              </w:rPr>
              <w:t xml:space="preserve"> </w:t>
            </w:r>
            <w:r w:rsidR="00540BED" w:rsidRPr="00C66309">
              <w:t>autorizados por el Director de Plazas y Mercados Municipal</w:t>
            </w:r>
            <w:r w:rsidRPr="00C66309">
              <w:rPr>
                <w:rFonts w:cs="Arial"/>
                <w:szCs w:val="18"/>
                <w:lang w:val="es-MX"/>
              </w:rPr>
              <w:t>:</w:t>
            </w:r>
          </w:p>
        </w:tc>
      </w:tr>
      <w:tr w:rsidR="00BF1566" w:rsidRPr="00871D9B" w14:paraId="4809641E"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6C170DD8" w14:textId="77777777" w:rsidR="00BF1566" w:rsidRPr="00C66309" w:rsidRDefault="00BF1566" w:rsidP="00701F1B">
            <w:pPr>
              <w:pStyle w:val="Textodebloque"/>
              <w:tabs>
                <w:tab w:val="left" w:pos="5400"/>
              </w:tabs>
              <w:ind w:left="0" w:right="0"/>
              <w:rPr>
                <w:szCs w:val="18"/>
                <w:lang w:val="es-MX"/>
              </w:rPr>
            </w:pPr>
            <w:r w:rsidRPr="00C66309">
              <w:rPr>
                <w:b/>
                <w:bCs/>
                <w:szCs w:val="18"/>
                <w:lang w:val="es-MX"/>
              </w:rPr>
              <w:t>a)</w:t>
            </w:r>
            <w:r w:rsidRPr="00C66309">
              <w:rPr>
                <w:bCs/>
                <w:szCs w:val="18"/>
                <w:lang w:val="es-MX"/>
              </w:rPr>
              <w:t xml:space="preserve"> </w:t>
            </w:r>
            <w:r w:rsidRPr="00C66309">
              <w:rPr>
                <w:szCs w:val="18"/>
                <w:lang w:val="es-MX"/>
              </w:rPr>
              <w:t>Cada puesto pagará diariamente por metro cuadrado</w:t>
            </w:r>
          </w:p>
        </w:tc>
        <w:tc>
          <w:tcPr>
            <w:tcW w:w="1287" w:type="dxa"/>
            <w:tcBorders>
              <w:top w:val="dotted" w:sz="4" w:space="0" w:color="auto"/>
              <w:left w:val="dotted" w:sz="4" w:space="0" w:color="auto"/>
              <w:bottom w:val="dotted" w:sz="4" w:space="0" w:color="auto"/>
              <w:right w:val="dotted" w:sz="4" w:space="0" w:color="auto"/>
            </w:tcBorders>
            <w:vAlign w:val="center"/>
          </w:tcPr>
          <w:p w14:paraId="4B7AFB59" w14:textId="7AE9F6A1" w:rsidR="00BF1566" w:rsidRPr="00C66309" w:rsidRDefault="00540BED" w:rsidP="00185C89">
            <w:pPr>
              <w:tabs>
                <w:tab w:val="left" w:pos="5400"/>
              </w:tabs>
              <w:jc w:val="right"/>
              <w:rPr>
                <w:rFonts w:cs="Arial"/>
                <w:b/>
                <w:bCs/>
                <w:szCs w:val="18"/>
                <w:lang w:val="es-MX"/>
              </w:rPr>
            </w:pPr>
            <w:r w:rsidRPr="00C66309">
              <w:rPr>
                <w:rFonts w:cs="Arial"/>
                <w:b/>
                <w:bCs/>
                <w:szCs w:val="18"/>
                <w:lang w:val="es-MX"/>
              </w:rPr>
              <w:t>0.08</w:t>
            </w:r>
          </w:p>
        </w:tc>
      </w:tr>
      <w:tr w:rsidR="00BF1566" w:rsidRPr="00871D9B" w14:paraId="6BA724D7" w14:textId="77777777" w:rsidTr="00185C89">
        <w:trPr>
          <w:jc w:val="center"/>
        </w:trPr>
        <w:tc>
          <w:tcPr>
            <w:tcW w:w="9180" w:type="dxa"/>
            <w:tcBorders>
              <w:top w:val="dotted" w:sz="4" w:space="0" w:color="auto"/>
              <w:left w:val="dotted" w:sz="4" w:space="0" w:color="auto"/>
              <w:bottom w:val="dotted" w:sz="4" w:space="0" w:color="auto"/>
              <w:right w:val="dotted" w:sz="4" w:space="0" w:color="auto"/>
            </w:tcBorders>
          </w:tcPr>
          <w:p w14:paraId="2B52A41F" w14:textId="77777777" w:rsidR="00BF1566" w:rsidRPr="00C66309" w:rsidRDefault="00BF1566" w:rsidP="0056649A">
            <w:pPr>
              <w:pStyle w:val="Textodebloque"/>
              <w:tabs>
                <w:tab w:val="left" w:pos="5400"/>
              </w:tabs>
              <w:ind w:left="0" w:right="0"/>
              <w:rPr>
                <w:szCs w:val="18"/>
                <w:lang w:val="es-MX"/>
              </w:rPr>
            </w:pPr>
            <w:r w:rsidRPr="00C66309">
              <w:rPr>
                <w:b/>
                <w:bCs/>
                <w:szCs w:val="18"/>
                <w:lang w:val="es-MX"/>
              </w:rPr>
              <w:t>b)</w:t>
            </w:r>
            <w:r w:rsidRPr="00C66309">
              <w:rPr>
                <w:bCs/>
                <w:szCs w:val="18"/>
                <w:lang w:val="es-MX"/>
              </w:rPr>
              <w:t xml:space="preserve"> </w:t>
            </w:r>
            <w:r w:rsidRPr="00C66309">
              <w:rPr>
                <w:szCs w:val="18"/>
                <w:lang w:val="es-MX"/>
              </w:rPr>
              <w:t>Cada comerciante ambulante foráneo pagará diariamente</w:t>
            </w:r>
          </w:p>
        </w:tc>
        <w:tc>
          <w:tcPr>
            <w:tcW w:w="1287" w:type="dxa"/>
            <w:tcBorders>
              <w:top w:val="dotted" w:sz="4" w:space="0" w:color="auto"/>
              <w:left w:val="dotted" w:sz="4" w:space="0" w:color="auto"/>
              <w:bottom w:val="dotted" w:sz="4" w:space="0" w:color="auto"/>
              <w:right w:val="dotted" w:sz="4" w:space="0" w:color="auto"/>
            </w:tcBorders>
            <w:vAlign w:val="center"/>
          </w:tcPr>
          <w:p w14:paraId="1C6F0F35" w14:textId="2102A1E9" w:rsidR="00BF1566" w:rsidRPr="00C66309" w:rsidRDefault="00540BED" w:rsidP="00185C89">
            <w:pPr>
              <w:tabs>
                <w:tab w:val="left" w:pos="5400"/>
              </w:tabs>
              <w:jc w:val="right"/>
              <w:rPr>
                <w:rFonts w:cs="Arial"/>
                <w:b/>
                <w:bCs/>
                <w:szCs w:val="18"/>
                <w:lang w:val="es-MX"/>
              </w:rPr>
            </w:pPr>
            <w:r w:rsidRPr="00C66309">
              <w:rPr>
                <w:rFonts w:cs="Arial"/>
                <w:b/>
                <w:bCs/>
                <w:szCs w:val="18"/>
                <w:lang w:val="es-MX"/>
              </w:rPr>
              <w:t>0.13</w:t>
            </w:r>
          </w:p>
        </w:tc>
      </w:tr>
      <w:tr w:rsidR="00540BED" w:rsidRPr="00871D9B" w14:paraId="597E625B" w14:textId="77777777" w:rsidTr="00185C89">
        <w:trPr>
          <w:jc w:val="center"/>
        </w:trPr>
        <w:tc>
          <w:tcPr>
            <w:tcW w:w="9180" w:type="dxa"/>
            <w:tcBorders>
              <w:top w:val="dotted" w:sz="4" w:space="0" w:color="auto"/>
              <w:left w:val="dotted" w:sz="4" w:space="0" w:color="auto"/>
              <w:bottom w:val="dotted" w:sz="4" w:space="0" w:color="auto"/>
              <w:right w:val="dotted" w:sz="4" w:space="0" w:color="auto"/>
            </w:tcBorders>
          </w:tcPr>
          <w:p w14:paraId="08E545BF" w14:textId="11641334" w:rsidR="00540BED" w:rsidRPr="00C66309" w:rsidRDefault="00540BED" w:rsidP="0056649A">
            <w:pPr>
              <w:pStyle w:val="Textodebloque"/>
              <w:tabs>
                <w:tab w:val="left" w:pos="5400"/>
              </w:tabs>
              <w:ind w:left="0" w:right="0"/>
              <w:rPr>
                <w:b/>
                <w:bCs/>
                <w:szCs w:val="18"/>
                <w:lang w:val="es-MX"/>
              </w:rPr>
            </w:pPr>
            <w:r w:rsidRPr="00C66309">
              <w:t>Los comerciantes que ofrezcan artículos realizados de manera artesanal pagarán el 50% de lo establecido.</w:t>
            </w:r>
          </w:p>
        </w:tc>
        <w:tc>
          <w:tcPr>
            <w:tcW w:w="1287" w:type="dxa"/>
            <w:tcBorders>
              <w:top w:val="dotted" w:sz="4" w:space="0" w:color="auto"/>
              <w:left w:val="dotted" w:sz="4" w:space="0" w:color="auto"/>
              <w:bottom w:val="dotted" w:sz="4" w:space="0" w:color="auto"/>
              <w:right w:val="dotted" w:sz="4" w:space="0" w:color="auto"/>
            </w:tcBorders>
            <w:vAlign w:val="center"/>
          </w:tcPr>
          <w:p w14:paraId="5EB17911" w14:textId="77777777" w:rsidR="00540BED" w:rsidRPr="00C66309" w:rsidRDefault="00540BED" w:rsidP="00185C89">
            <w:pPr>
              <w:tabs>
                <w:tab w:val="left" w:pos="5400"/>
              </w:tabs>
              <w:jc w:val="right"/>
              <w:rPr>
                <w:rFonts w:cs="Arial"/>
                <w:b/>
                <w:bCs/>
                <w:szCs w:val="18"/>
                <w:lang w:val="es-MX"/>
              </w:rPr>
            </w:pPr>
          </w:p>
        </w:tc>
      </w:tr>
      <w:tr w:rsidR="00540BED" w:rsidRPr="00871D9B" w14:paraId="693BB001" w14:textId="77777777" w:rsidTr="00185C89">
        <w:trPr>
          <w:jc w:val="center"/>
        </w:trPr>
        <w:tc>
          <w:tcPr>
            <w:tcW w:w="9180" w:type="dxa"/>
            <w:tcBorders>
              <w:top w:val="dotted" w:sz="4" w:space="0" w:color="auto"/>
              <w:left w:val="dotted" w:sz="4" w:space="0" w:color="auto"/>
              <w:bottom w:val="dotted" w:sz="4" w:space="0" w:color="auto"/>
              <w:right w:val="dotted" w:sz="4" w:space="0" w:color="auto"/>
            </w:tcBorders>
          </w:tcPr>
          <w:p w14:paraId="5341196F" w14:textId="18DE133E" w:rsidR="00540BED" w:rsidRPr="00C66309" w:rsidRDefault="00540BED" w:rsidP="0056649A">
            <w:pPr>
              <w:pStyle w:val="Textodebloque"/>
              <w:tabs>
                <w:tab w:val="left" w:pos="5400"/>
              </w:tabs>
              <w:ind w:left="0" w:right="0"/>
            </w:pPr>
            <w:r w:rsidRPr="00C66309">
              <w:rPr>
                <w:b/>
                <w:bCs/>
                <w:szCs w:val="18"/>
                <w:lang w:val="es-MX"/>
              </w:rPr>
              <w:t>c)</w:t>
            </w:r>
            <w:r w:rsidRPr="00C66309">
              <w:rPr>
                <w:bCs/>
                <w:szCs w:val="18"/>
                <w:lang w:val="es-MX"/>
              </w:rPr>
              <w:t xml:space="preserve"> </w:t>
            </w:r>
            <w:r w:rsidRPr="00C66309">
              <w:rPr>
                <w:szCs w:val="18"/>
                <w:lang w:val="es-MX"/>
              </w:rPr>
              <w:t>Permisos especiales en días festivos, feriados o en celebraciones religiosas a comerciantes ambulantes o semifijos, cada comerciante pagará diariamente:</w:t>
            </w:r>
          </w:p>
        </w:tc>
        <w:tc>
          <w:tcPr>
            <w:tcW w:w="1287" w:type="dxa"/>
            <w:tcBorders>
              <w:top w:val="dotted" w:sz="4" w:space="0" w:color="auto"/>
              <w:left w:val="dotted" w:sz="4" w:space="0" w:color="auto"/>
              <w:bottom w:val="dotted" w:sz="4" w:space="0" w:color="auto"/>
              <w:right w:val="dotted" w:sz="4" w:space="0" w:color="auto"/>
            </w:tcBorders>
            <w:vAlign w:val="center"/>
          </w:tcPr>
          <w:p w14:paraId="03798DA5" w14:textId="2F943091" w:rsidR="00540BED" w:rsidRPr="00C66309" w:rsidRDefault="00540BED" w:rsidP="00185C89">
            <w:pPr>
              <w:tabs>
                <w:tab w:val="left" w:pos="5400"/>
              </w:tabs>
              <w:jc w:val="right"/>
              <w:rPr>
                <w:rFonts w:cs="Arial"/>
                <w:b/>
                <w:bCs/>
                <w:szCs w:val="18"/>
                <w:lang w:val="es-MX"/>
              </w:rPr>
            </w:pPr>
            <w:r w:rsidRPr="00C66309">
              <w:rPr>
                <w:rFonts w:cs="Arial"/>
                <w:b/>
                <w:bCs/>
                <w:szCs w:val="18"/>
                <w:lang w:val="es-MX"/>
              </w:rPr>
              <w:t>0.19</w:t>
            </w:r>
          </w:p>
        </w:tc>
      </w:tr>
      <w:tr w:rsidR="00540BED" w:rsidRPr="00C66309" w14:paraId="5A403149" w14:textId="77777777" w:rsidTr="00701F1B">
        <w:trPr>
          <w:gridAfter w:val="1"/>
          <w:wAfter w:w="1287" w:type="dxa"/>
          <w:jc w:val="center"/>
        </w:trPr>
        <w:tc>
          <w:tcPr>
            <w:tcW w:w="9180" w:type="dxa"/>
            <w:tcBorders>
              <w:top w:val="dotted" w:sz="4" w:space="0" w:color="auto"/>
              <w:left w:val="dotted" w:sz="4" w:space="0" w:color="auto"/>
              <w:bottom w:val="dotted" w:sz="4" w:space="0" w:color="auto"/>
              <w:right w:val="dotted" w:sz="4" w:space="0" w:color="auto"/>
            </w:tcBorders>
          </w:tcPr>
          <w:p w14:paraId="752652B7" w14:textId="77777777" w:rsidR="00540BED" w:rsidRPr="00C66309" w:rsidRDefault="00540BED" w:rsidP="00540BED">
            <w:pPr>
              <w:pStyle w:val="Textodebloque"/>
              <w:tabs>
                <w:tab w:val="left" w:pos="5400"/>
              </w:tabs>
              <w:ind w:left="0" w:right="0"/>
              <w:rPr>
                <w:szCs w:val="18"/>
                <w:lang w:val="es-MX"/>
              </w:rPr>
            </w:pPr>
            <w:r w:rsidRPr="00C66309">
              <w:rPr>
                <w:b/>
                <w:bCs/>
                <w:szCs w:val="18"/>
                <w:lang w:val="es-MX"/>
              </w:rPr>
              <w:t>d)</w:t>
            </w:r>
            <w:r w:rsidRPr="00C66309">
              <w:rPr>
                <w:bCs/>
                <w:szCs w:val="18"/>
                <w:lang w:val="es-MX"/>
              </w:rPr>
              <w:t xml:space="preserve"> </w:t>
            </w:r>
            <w:r w:rsidRPr="00C66309">
              <w:rPr>
                <w:szCs w:val="18"/>
                <w:lang w:val="es-MX"/>
              </w:rPr>
              <w:t>Por exhibición, exposición o venta de artículos comerciales a comercios o empresas establecidas</w:t>
            </w:r>
          </w:p>
        </w:tc>
      </w:tr>
      <w:tr w:rsidR="00540BED" w:rsidRPr="00871D9B" w14:paraId="0B33E077"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6BAFB2A1" w14:textId="77777777" w:rsidR="00540BED" w:rsidRPr="00C66309" w:rsidRDefault="00540BED" w:rsidP="00540BED">
            <w:pPr>
              <w:pStyle w:val="Textodebloque"/>
              <w:tabs>
                <w:tab w:val="left" w:pos="5400"/>
              </w:tabs>
              <w:ind w:left="0" w:right="0" w:firstLine="284"/>
              <w:rPr>
                <w:szCs w:val="18"/>
                <w:lang w:val="es-MX"/>
              </w:rPr>
            </w:pPr>
            <w:r w:rsidRPr="00C66309">
              <w:rPr>
                <w:b/>
                <w:szCs w:val="18"/>
                <w:lang w:val="es-MX"/>
              </w:rPr>
              <w:t>1.</w:t>
            </w:r>
            <w:r w:rsidRPr="00C66309">
              <w:rPr>
                <w:szCs w:val="18"/>
                <w:lang w:val="es-MX"/>
              </w:rPr>
              <w:t xml:space="preserve"> En días festivos, feriados o en celebraciones religiosas por metro cuadrado diariamente</w:t>
            </w:r>
          </w:p>
        </w:tc>
        <w:tc>
          <w:tcPr>
            <w:tcW w:w="1287" w:type="dxa"/>
            <w:tcBorders>
              <w:top w:val="dotted" w:sz="4" w:space="0" w:color="auto"/>
              <w:left w:val="dotted" w:sz="4" w:space="0" w:color="auto"/>
              <w:bottom w:val="dotted" w:sz="4" w:space="0" w:color="auto"/>
              <w:right w:val="dotted" w:sz="4" w:space="0" w:color="auto"/>
            </w:tcBorders>
            <w:vAlign w:val="center"/>
          </w:tcPr>
          <w:p w14:paraId="4E64C705" w14:textId="05543558" w:rsidR="00540BED" w:rsidRPr="00C66309" w:rsidRDefault="00540BED" w:rsidP="00540BED">
            <w:pPr>
              <w:tabs>
                <w:tab w:val="left" w:pos="5400"/>
              </w:tabs>
              <w:jc w:val="right"/>
              <w:rPr>
                <w:rFonts w:cs="Arial"/>
                <w:b/>
                <w:bCs/>
                <w:szCs w:val="18"/>
                <w:lang w:val="es-MX"/>
              </w:rPr>
            </w:pPr>
            <w:r w:rsidRPr="00C66309">
              <w:rPr>
                <w:rFonts w:cs="Arial"/>
                <w:b/>
                <w:bCs/>
                <w:szCs w:val="18"/>
                <w:lang w:val="es-MX"/>
              </w:rPr>
              <w:t>0.19</w:t>
            </w:r>
          </w:p>
        </w:tc>
      </w:tr>
      <w:tr w:rsidR="00540BED" w:rsidRPr="00871D9B" w14:paraId="369A6787"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6036D9F2" w14:textId="77777777" w:rsidR="00540BED" w:rsidRPr="00C66309" w:rsidRDefault="00540BED" w:rsidP="00540BED">
            <w:pPr>
              <w:pStyle w:val="Textodebloque"/>
              <w:tabs>
                <w:tab w:val="left" w:pos="5400"/>
              </w:tabs>
              <w:ind w:left="0" w:right="0" w:firstLine="284"/>
              <w:rPr>
                <w:b/>
                <w:bCs/>
                <w:szCs w:val="18"/>
                <w:lang w:val="es-MX"/>
              </w:rPr>
            </w:pPr>
            <w:r w:rsidRPr="00C66309">
              <w:rPr>
                <w:b/>
                <w:szCs w:val="18"/>
                <w:lang w:val="es-MX"/>
              </w:rPr>
              <w:lastRenderedPageBreak/>
              <w:t>2.</w:t>
            </w:r>
            <w:r w:rsidRPr="00C66309">
              <w:rPr>
                <w:szCs w:val="18"/>
                <w:lang w:val="es-MX"/>
              </w:rPr>
              <w:t xml:space="preserve"> En días ordinarios, por puesto</w:t>
            </w:r>
          </w:p>
        </w:tc>
        <w:tc>
          <w:tcPr>
            <w:tcW w:w="1287" w:type="dxa"/>
            <w:tcBorders>
              <w:top w:val="dotted" w:sz="4" w:space="0" w:color="auto"/>
              <w:left w:val="dotted" w:sz="4" w:space="0" w:color="auto"/>
              <w:bottom w:val="dotted" w:sz="4" w:space="0" w:color="auto"/>
              <w:right w:val="dotted" w:sz="4" w:space="0" w:color="auto"/>
            </w:tcBorders>
            <w:vAlign w:val="center"/>
          </w:tcPr>
          <w:p w14:paraId="3353F2E7" w14:textId="57136ADE" w:rsidR="00540BED" w:rsidRPr="00C66309" w:rsidRDefault="00540BED" w:rsidP="00540BED">
            <w:pPr>
              <w:tabs>
                <w:tab w:val="left" w:pos="5400"/>
              </w:tabs>
              <w:jc w:val="right"/>
              <w:rPr>
                <w:rFonts w:cs="Arial"/>
                <w:b/>
                <w:bCs/>
                <w:szCs w:val="18"/>
                <w:lang w:val="es-MX"/>
              </w:rPr>
            </w:pPr>
            <w:r w:rsidRPr="00C66309">
              <w:rPr>
                <w:rFonts w:cs="Arial"/>
                <w:b/>
                <w:bCs/>
                <w:szCs w:val="18"/>
                <w:lang w:val="es-MX"/>
              </w:rPr>
              <w:t>0.13</w:t>
            </w:r>
          </w:p>
        </w:tc>
      </w:tr>
      <w:tr w:rsidR="00540BED" w:rsidRPr="00871D9B" w14:paraId="14C17322"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43811DD5" w14:textId="7C35FAFD" w:rsidR="00540BED" w:rsidRPr="00C66309" w:rsidRDefault="00540BED" w:rsidP="00540BED">
            <w:pPr>
              <w:pStyle w:val="Textodebloque"/>
              <w:tabs>
                <w:tab w:val="left" w:pos="5400"/>
              </w:tabs>
              <w:ind w:left="0" w:right="0"/>
              <w:rPr>
                <w:b/>
                <w:szCs w:val="18"/>
                <w:lang w:val="es-MX"/>
              </w:rPr>
            </w:pPr>
            <w:r w:rsidRPr="00C66309">
              <w:t>III. Por el uso o Renta del Auditorio Municipal</w:t>
            </w:r>
          </w:p>
        </w:tc>
        <w:tc>
          <w:tcPr>
            <w:tcW w:w="1287" w:type="dxa"/>
            <w:tcBorders>
              <w:top w:val="dotted" w:sz="4" w:space="0" w:color="auto"/>
              <w:left w:val="dotted" w:sz="4" w:space="0" w:color="auto"/>
              <w:bottom w:val="dotted" w:sz="4" w:space="0" w:color="auto"/>
              <w:right w:val="dotted" w:sz="4" w:space="0" w:color="auto"/>
            </w:tcBorders>
            <w:vAlign w:val="center"/>
          </w:tcPr>
          <w:p w14:paraId="4B624A19" w14:textId="2D3BADC2" w:rsidR="00540BED" w:rsidRPr="00C66309" w:rsidRDefault="00540BED" w:rsidP="00540BED">
            <w:pPr>
              <w:tabs>
                <w:tab w:val="left" w:pos="5400"/>
              </w:tabs>
              <w:jc w:val="right"/>
              <w:rPr>
                <w:rFonts w:cs="Arial"/>
                <w:b/>
                <w:bCs/>
                <w:szCs w:val="18"/>
                <w:lang w:val="es-MX"/>
              </w:rPr>
            </w:pPr>
            <w:r w:rsidRPr="00C66309">
              <w:rPr>
                <w:rFonts w:cs="Arial"/>
                <w:b/>
                <w:bCs/>
                <w:szCs w:val="18"/>
                <w:lang w:val="es-MX"/>
              </w:rPr>
              <w:t>10.50</w:t>
            </w:r>
          </w:p>
        </w:tc>
      </w:tr>
      <w:tr w:rsidR="00540BED" w:rsidRPr="00871D9B" w14:paraId="76A4BBC4"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5DF1B9AC" w14:textId="20A2DBB9" w:rsidR="00540BED" w:rsidRPr="00C66309" w:rsidRDefault="00540BED" w:rsidP="00540BED">
            <w:pPr>
              <w:pStyle w:val="Textodebloque"/>
              <w:tabs>
                <w:tab w:val="left" w:pos="5400"/>
              </w:tabs>
              <w:ind w:left="0" w:right="0"/>
            </w:pPr>
            <w:r w:rsidRPr="00C66309">
              <w:t xml:space="preserve">IV. Renta </w:t>
            </w:r>
            <w:r w:rsidR="00C66309" w:rsidRPr="00C66309">
              <w:t xml:space="preserve">mensual </w:t>
            </w:r>
            <w:r w:rsidRPr="00C66309">
              <w:t xml:space="preserve">de </w:t>
            </w:r>
            <w:r w:rsidR="00761946" w:rsidRPr="00C66309">
              <w:t>espacios</w:t>
            </w:r>
            <w:r w:rsidRPr="00C66309">
              <w:t xml:space="preserve"> Municipales para </w:t>
            </w:r>
            <w:r w:rsidR="00761946" w:rsidRPr="00C66309">
              <w:t>Instalación</w:t>
            </w:r>
            <w:r w:rsidRPr="00C66309">
              <w:t xml:space="preserve"> de Antenas de </w:t>
            </w:r>
            <w:r w:rsidR="00761946" w:rsidRPr="00C66309">
              <w:t>Telefonía</w:t>
            </w:r>
            <w:r w:rsidRPr="00C66309">
              <w:t xml:space="preserve"> Celular</w:t>
            </w:r>
            <w:r w:rsidR="00C66309" w:rsidRPr="00C66309">
              <w:t xml:space="preserve"> </w:t>
            </w:r>
          </w:p>
        </w:tc>
        <w:tc>
          <w:tcPr>
            <w:tcW w:w="1287" w:type="dxa"/>
            <w:tcBorders>
              <w:top w:val="dotted" w:sz="4" w:space="0" w:color="auto"/>
              <w:left w:val="dotted" w:sz="4" w:space="0" w:color="auto"/>
              <w:bottom w:val="dotted" w:sz="4" w:space="0" w:color="auto"/>
              <w:right w:val="dotted" w:sz="4" w:space="0" w:color="auto"/>
            </w:tcBorders>
            <w:vAlign w:val="center"/>
          </w:tcPr>
          <w:p w14:paraId="1D6CEBF4" w14:textId="52668688" w:rsidR="00540BED" w:rsidRPr="00C66309" w:rsidRDefault="00761946" w:rsidP="00540BED">
            <w:pPr>
              <w:tabs>
                <w:tab w:val="left" w:pos="5400"/>
              </w:tabs>
              <w:jc w:val="right"/>
              <w:rPr>
                <w:rFonts w:cs="Arial"/>
                <w:b/>
                <w:bCs/>
                <w:szCs w:val="18"/>
                <w:lang w:val="es-MX"/>
              </w:rPr>
            </w:pPr>
            <w:r w:rsidRPr="00C66309">
              <w:rPr>
                <w:rFonts w:cs="Arial"/>
                <w:b/>
                <w:bCs/>
                <w:szCs w:val="18"/>
                <w:lang w:val="es-MX"/>
              </w:rPr>
              <w:t>134.00</w:t>
            </w:r>
          </w:p>
        </w:tc>
      </w:tr>
      <w:tr w:rsidR="005E0A2C" w:rsidRPr="00871D9B" w14:paraId="1583D8A9" w14:textId="77777777" w:rsidTr="00701F1B">
        <w:trPr>
          <w:jc w:val="center"/>
        </w:trPr>
        <w:tc>
          <w:tcPr>
            <w:tcW w:w="9180" w:type="dxa"/>
            <w:tcBorders>
              <w:top w:val="dotted" w:sz="4" w:space="0" w:color="auto"/>
              <w:left w:val="dotted" w:sz="4" w:space="0" w:color="auto"/>
              <w:bottom w:val="dotted" w:sz="4" w:space="0" w:color="auto"/>
              <w:right w:val="dotted" w:sz="4" w:space="0" w:color="auto"/>
            </w:tcBorders>
          </w:tcPr>
          <w:p w14:paraId="4269AD43" w14:textId="2D5B894B" w:rsidR="005E0A2C" w:rsidRPr="00C66309" w:rsidRDefault="005E0A2C" w:rsidP="00540BED">
            <w:pPr>
              <w:pStyle w:val="Textodebloque"/>
              <w:tabs>
                <w:tab w:val="left" w:pos="5400"/>
              </w:tabs>
              <w:ind w:left="0" w:right="0"/>
            </w:pPr>
            <w:r>
              <w:t xml:space="preserve">V.  Instalación de </w:t>
            </w:r>
            <w:r w:rsidR="00896897">
              <w:t>A</w:t>
            </w:r>
            <w:r>
              <w:t xml:space="preserve">ntena </w:t>
            </w:r>
            <w:r w:rsidR="00896897">
              <w:t xml:space="preserve">de Telefonía </w:t>
            </w:r>
            <w:proofErr w:type="gramStart"/>
            <w:r w:rsidR="00896897">
              <w:t xml:space="preserve">Celular </w:t>
            </w:r>
            <w:r>
              <w:t>,</w:t>
            </w:r>
            <w:proofErr w:type="gramEnd"/>
            <w:r>
              <w:t xml:space="preserve"> por cada instalación nueva </w:t>
            </w:r>
          </w:p>
        </w:tc>
        <w:tc>
          <w:tcPr>
            <w:tcW w:w="1287" w:type="dxa"/>
            <w:tcBorders>
              <w:top w:val="dotted" w:sz="4" w:space="0" w:color="auto"/>
              <w:left w:val="dotted" w:sz="4" w:space="0" w:color="auto"/>
              <w:bottom w:val="dotted" w:sz="4" w:space="0" w:color="auto"/>
              <w:right w:val="dotted" w:sz="4" w:space="0" w:color="auto"/>
            </w:tcBorders>
            <w:vAlign w:val="center"/>
          </w:tcPr>
          <w:p w14:paraId="6B28C113" w14:textId="4B6D7686" w:rsidR="005E0A2C" w:rsidRPr="00C66309" w:rsidRDefault="005E0A2C" w:rsidP="00540BED">
            <w:pPr>
              <w:tabs>
                <w:tab w:val="left" w:pos="5400"/>
              </w:tabs>
              <w:jc w:val="right"/>
              <w:rPr>
                <w:rFonts w:cs="Arial"/>
                <w:b/>
                <w:bCs/>
                <w:szCs w:val="18"/>
                <w:lang w:val="es-MX"/>
              </w:rPr>
            </w:pPr>
            <w:r>
              <w:rPr>
                <w:rFonts w:cs="Arial"/>
                <w:b/>
                <w:bCs/>
                <w:szCs w:val="18"/>
                <w:lang w:val="es-MX"/>
              </w:rPr>
              <w:t>150.00</w:t>
            </w:r>
          </w:p>
        </w:tc>
      </w:tr>
    </w:tbl>
    <w:p w14:paraId="5C827730" w14:textId="6806D7E8" w:rsidR="00372B06" w:rsidRPr="00871D9B" w:rsidRDefault="00372B06" w:rsidP="00D235CD">
      <w:pPr>
        <w:pStyle w:val="Ttulo2"/>
        <w:tabs>
          <w:tab w:val="left" w:pos="5400"/>
        </w:tabs>
        <w:rPr>
          <w:bCs w:val="0"/>
          <w:lang w:val="es-MX"/>
        </w:rPr>
      </w:pPr>
    </w:p>
    <w:p w14:paraId="142361C7" w14:textId="77777777" w:rsidR="00372B06" w:rsidRPr="00871D9B" w:rsidRDefault="00372B06" w:rsidP="008B6D46">
      <w:pPr>
        <w:pStyle w:val="Ttulo2"/>
        <w:tabs>
          <w:tab w:val="left" w:pos="5400"/>
        </w:tabs>
        <w:jc w:val="center"/>
        <w:rPr>
          <w:bCs w:val="0"/>
          <w:lang w:val="es-MX"/>
        </w:rPr>
      </w:pPr>
    </w:p>
    <w:p w14:paraId="2C6AD401" w14:textId="77777777" w:rsidR="008B6D46" w:rsidRPr="00871D9B" w:rsidRDefault="008B6D46" w:rsidP="008B6D46">
      <w:pPr>
        <w:pStyle w:val="Ttulo2"/>
        <w:tabs>
          <w:tab w:val="left" w:pos="5400"/>
        </w:tabs>
        <w:jc w:val="center"/>
        <w:rPr>
          <w:bCs w:val="0"/>
          <w:lang w:val="es-MX"/>
        </w:rPr>
      </w:pPr>
      <w:r w:rsidRPr="00871D9B">
        <w:rPr>
          <w:bCs w:val="0"/>
          <w:lang w:val="es-MX"/>
        </w:rPr>
        <w:t>CAPÍTULO IV</w:t>
      </w:r>
    </w:p>
    <w:p w14:paraId="1953F37F" w14:textId="77777777" w:rsidR="008B6D46" w:rsidRPr="00871D9B" w:rsidRDefault="008B6D46" w:rsidP="008B6D46">
      <w:pPr>
        <w:jc w:val="center"/>
        <w:rPr>
          <w:b/>
          <w:lang w:val="es-MX"/>
        </w:rPr>
      </w:pPr>
      <w:r w:rsidRPr="00871D9B">
        <w:rPr>
          <w:b/>
          <w:lang w:val="es-MX"/>
        </w:rPr>
        <w:t>ACCESORIOS DE DERECHOS</w:t>
      </w:r>
    </w:p>
    <w:p w14:paraId="44B10D67" w14:textId="77777777" w:rsidR="008B6D46" w:rsidRPr="00871D9B" w:rsidRDefault="008B6D46" w:rsidP="008B6D46">
      <w:pPr>
        <w:tabs>
          <w:tab w:val="left" w:pos="5400"/>
        </w:tabs>
        <w:jc w:val="both"/>
        <w:rPr>
          <w:rFonts w:cs="Arial"/>
          <w:szCs w:val="18"/>
          <w:lang w:val="es-MX"/>
        </w:rPr>
      </w:pPr>
    </w:p>
    <w:p w14:paraId="575C0015" w14:textId="3D0030FE" w:rsidR="008B6D46" w:rsidRPr="00304383" w:rsidRDefault="008B6D46" w:rsidP="008B6D46">
      <w:pPr>
        <w:tabs>
          <w:tab w:val="left" w:pos="5400"/>
        </w:tabs>
        <w:jc w:val="both"/>
        <w:rPr>
          <w:rFonts w:cs="Arial"/>
          <w:szCs w:val="18"/>
          <w:lang w:val="es-MX"/>
        </w:rPr>
      </w:pPr>
      <w:r w:rsidRPr="00871D9B">
        <w:rPr>
          <w:rFonts w:cs="Arial"/>
          <w:b/>
          <w:bCs/>
          <w:szCs w:val="18"/>
          <w:lang w:val="es-MX"/>
        </w:rPr>
        <w:t>ARTÍCULO 4</w:t>
      </w:r>
      <w:r w:rsidR="00C66309">
        <w:rPr>
          <w:rFonts w:cs="Arial"/>
          <w:b/>
          <w:bCs/>
          <w:szCs w:val="18"/>
          <w:lang w:val="es-MX"/>
        </w:rPr>
        <w:t>2</w:t>
      </w:r>
      <w:r w:rsidRPr="00871D9B">
        <w:rPr>
          <w:rFonts w:cs="Arial"/>
          <w:b/>
          <w:bCs/>
          <w:szCs w:val="18"/>
          <w:lang w:val="es-MX"/>
        </w:rPr>
        <w:t>º.</w:t>
      </w:r>
      <w:r w:rsidRPr="00871D9B">
        <w:rPr>
          <w:rFonts w:cs="Arial"/>
          <w:szCs w:val="18"/>
          <w:lang w:val="es-MX"/>
        </w:rPr>
        <w:t xml:space="preserve"> Las multas, recargos y gastos de ejecución que perciba el municipio como accesorios de los derechos, se regirán por lo establecido en el Código Fiscal del Estado de San Luis Potosí.</w:t>
      </w:r>
      <w:r>
        <w:rPr>
          <w:rFonts w:cs="Arial"/>
          <w:szCs w:val="18"/>
          <w:lang w:val="es-MX"/>
        </w:rPr>
        <w:t xml:space="preserve"> </w:t>
      </w:r>
    </w:p>
    <w:p w14:paraId="7F7C1365" w14:textId="77777777" w:rsidR="00701F1B" w:rsidRDefault="00701F1B" w:rsidP="0084322D">
      <w:pPr>
        <w:tabs>
          <w:tab w:val="left" w:pos="5400"/>
        </w:tabs>
        <w:jc w:val="center"/>
        <w:rPr>
          <w:rFonts w:cs="Arial"/>
          <w:b/>
          <w:bCs/>
          <w:szCs w:val="18"/>
          <w:lang w:val="es-MX"/>
        </w:rPr>
      </w:pPr>
    </w:p>
    <w:p w14:paraId="56010DDD" w14:textId="77777777" w:rsidR="00372B06" w:rsidRDefault="00372B06" w:rsidP="0084322D">
      <w:pPr>
        <w:tabs>
          <w:tab w:val="left" w:pos="5400"/>
        </w:tabs>
        <w:jc w:val="center"/>
        <w:rPr>
          <w:rFonts w:cs="Arial"/>
          <w:b/>
          <w:bCs/>
          <w:szCs w:val="18"/>
          <w:lang w:val="es-MX"/>
        </w:rPr>
      </w:pPr>
    </w:p>
    <w:p w14:paraId="017DC103" w14:textId="77777777" w:rsidR="002253F5" w:rsidRPr="002253F5" w:rsidRDefault="002253F5" w:rsidP="002253F5">
      <w:pPr>
        <w:pStyle w:val="Ttulo8"/>
        <w:tabs>
          <w:tab w:val="left" w:pos="5400"/>
        </w:tabs>
        <w:rPr>
          <w:sz w:val="18"/>
          <w:szCs w:val="18"/>
        </w:rPr>
      </w:pPr>
      <w:r w:rsidRPr="002253F5">
        <w:rPr>
          <w:sz w:val="18"/>
          <w:szCs w:val="18"/>
        </w:rPr>
        <w:t>TÍTULO QUINTO</w:t>
      </w:r>
    </w:p>
    <w:p w14:paraId="50624EE1" w14:textId="77777777" w:rsidR="002253F5" w:rsidRDefault="002253F5" w:rsidP="002253F5">
      <w:pPr>
        <w:pStyle w:val="Ttulo8"/>
        <w:tabs>
          <w:tab w:val="left" w:pos="5400"/>
        </w:tabs>
        <w:rPr>
          <w:sz w:val="18"/>
          <w:szCs w:val="18"/>
        </w:rPr>
      </w:pPr>
      <w:r w:rsidRPr="002253F5">
        <w:rPr>
          <w:sz w:val="18"/>
          <w:szCs w:val="18"/>
        </w:rPr>
        <w:t>DE LOS PRODUCTOS</w:t>
      </w:r>
    </w:p>
    <w:p w14:paraId="6678EFD2" w14:textId="77777777" w:rsidR="002253F5" w:rsidRDefault="002253F5" w:rsidP="002253F5">
      <w:pPr>
        <w:rPr>
          <w:lang w:val="es-MX"/>
        </w:rPr>
      </w:pPr>
    </w:p>
    <w:p w14:paraId="489527AD" w14:textId="77777777" w:rsidR="002253F5" w:rsidRPr="002253F5" w:rsidRDefault="002253F5" w:rsidP="002253F5">
      <w:pPr>
        <w:jc w:val="center"/>
        <w:rPr>
          <w:b/>
          <w:lang w:val="es-MX"/>
        </w:rPr>
      </w:pPr>
      <w:r w:rsidRPr="002253F5">
        <w:rPr>
          <w:b/>
          <w:lang w:val="es-MX"/>
        </w:rPr>
        <w:t>CAPÍTULO I</w:t>
      </w:r>
    </w:p>
    <w:p w14:paraId="1D1FF044" w14:textId="77777777" w:rsidR="002253F5" w:rsidRDefault="002253F5" w:rsidP="002253F5">
      <w:pPr>
        <w:jc w:val="center"/>
        <w:rPr>
          <w:b/>
          <w:lang w:val="es-MX"/>
        </w:rPr>
      </w:pPr>
      <w:r w:rsidRPr="002253F5">
        <w:rPr>
          <w:b/>
          <w:lang w:val="es-MX"/>
        </w:rPr>
        <w:t>PRODUCTOS</w:t>
      </w:r>
      <w:r w:rsidR="000F6920">
        <w:rPr>
          <w:b/>
          <w:lang w:val="es-MX"/>
        </w:rPr>
        <w:t xml:space="preserve"> </w:t>
      </w:r>
    </w:p>
    <w:p w14:paraId="6D512110" w14:textId="77777777" w:rsidR="00BC3D2C" w:rsidRDefault="00BC3D2C" w:rsidP="002253F5">
      <w:pPr>
        <w:jc w:val="center"/>
        <w:rPr>
          <w:b/>
          <w:lang w:val="es-MX"/>
        </w:rPr>
      </w:pPr>
    </w:p>
    <w:p w14:paraId="5C6E6423" w14:textId="77777777" w:rsidR="00E15970" w:rsidRDefault="000F122A" w:rsidP="007626C0">
      <w:pPr>
        <w:jc w:val="center"/>
        <w:rPr>
          <w:b/>
          <w:lang w:val="es-MX"/>
        </w:rPr>
      </w:pPr>
      <w:r w:rsidRPr="00F6291C">
        <w:rPr>
          <w:b/>
          <w:lang w:val="es-MX"/>
        </w:rPr>
        <w:t xml:space="preserve">SECCIÓN </w:t>
      </w:r>
      <w:r w:rsidR="007260C7">
        <w:rPr>
          <w:b/>
          <w:lang w:val="es-MX"/>
        </w:rPr>
        <w:t>PRIMERA</w:t>
      </w:r>
    </w:p>
    <w:p w14:paraId="12048057" w14:textId="77777777" w:rsidR="00C72F1A" w:rsidRDefault="00C72F1A" w:rsidP="0063398A">
      <w:pPr>
        <w:tabs>
          <w:tab w:val="left" w:pos="5400"/>
        </w:tabs>
        <w:jc w:val="center"/>
        <w:rPr>
          <w:rFonts w:cs="Arial"/>
          <w:b/>
          <w:bCs/>
          <w:szCs w:val="18"/>
          <w:lang w:val="es-MX"/>
        </w:rPr>
      </w:pPr>
      <w:r>
        <w:rPr>
          <w:rFonts w:cs="Arial"/>
          <w:b/>
          <w:bCs/>
          <w:szCs w:val="18"/>
          <w:lang w:val="es-MX"/>
        </w:rPr>
        <w:t>VENTA DE PUBLICACIONES</w:t>
      </w:r>
    </w:p>
    <w:p w14:paraId="51BC331D" w14:textId="77777777" w:rsidR="00C72F1A" w:rsidRDefault="00C72F1A" w:rsidP="00C72F1A">
      <w:pPr>
        <w:tabs>
          <w:tab w:val="left" w:pos="5400"/>
        </w:tabs>
        <w:jc w:val="both"/>
        <w:rPr>
          <w:rFonts w:cs="Arial"/>
          <w:szCs w:val="18"/>
          <w:lang w:val="es-MX"/>
        </w:rPr>
      </w:pPr>
    </w:p>
    <w:p w14:paraId="3C01D180" w14:textId="173A1DF3" w:rsidR="00C72F1A" w:rsidRPr="00304383" w:rsidRDefault="00965EFB" w:rsidP="00C72F1A">
      <w:pPr>
        <w:tabs>
          <w:tab w:val="left" w:pos="5400"/>
        </w:tabs>
        <w:jc w:val="both"/>
        <w:rPr>
          <w:rFonts w:cs="Arial"/>
          <w:szCs w:val="18"/>
          <w:lang w:val="es-MX"/>
        </w:rPr>
      </w:pPr>
      <w:r>
        <w:rPr>
          <w:rFonts w:cs="Arial"/>
          <w:b/>
          <w:bCs/>
          <w:szCs w:val="18"/>
          <w:lang w:val="es-MX"/>
        </w:rPr>
        <w:t>ARTÍ</w:t>
      </w:r>
      <w:r w:rsidR="00C72F1A" w:rsidRPr="00304383">
        <w:rPr>
          <w:rFonts w:cs="Arial"/>
          <w:b/>
          <w:bCs/>
          <w:szCs w:val="18"/>
          <w:lang w:val="es-MX"/>
        </w:rPr>
        <w:t>CULO</w:t>
      </w:r>
      <w:r w:rsidR="00A2778E">
        <w:rPr>
          <w:rFonts w:cs="Arial"/>
          <w:b/>
          <w:bCs/>
          <w:szCs w:val="18"/>
          <w:lang w:val="es-MX"/>
        </w:rPr>
        <w:t xml:space="preserve"> </w:t>
      </w:r>
      <w:r w:rsidR="00541416">
        <w:rPr>
          <w:rFonts w:cs="Arial"/>
          <w:b/>
          <w:bCs/>
          <w:szCs w:val="18"/>
          <w:lang w:val="es-MX"/>
        </w:rPr>
        <w:t>4</w:t>
      </w:r>
      <w:r w:rsidR="00410435">
        <w:rPr>
          <w:rFonts w:cs="Arial"/>
          <w:b/>
          <w:bCs/>
          <w:szCs w:val="18"/>
          <w:lang w:val="es-MX"/>
        </w:rPr>
        <w:t>3</w:t>
      </w:r>
      <w:r w:rsidR="00C72F1A">
        <w:rPr>
          <w:rFonts w:cs="Arial"/>
          <w:b/>
          <w:bCs/>
          <w:szCs w:val="18"/>
          <w:lang w:val="es-MX"/>
        </w:rPr>
        <w:t>º</w:t>
      </w:r>
      <w:r w:rsidR="00C72F1A" w:rsidRPr="00304383">
        <w:rPr>
          <w:rFonts w:cs="Arial"/>
          <w:b/>
          <w:bCs/>
          <w:szCs w:val="18"/>
          <w:lang w:val="es-MX"/>
        </w:rPr>
        <w:t xml:space="preserve">. </w:t>
      </w:r>
      <w:r w:rsidR="00C72F1A" w:rsidRPr="00304383">
        <w:rPr>
          <w:rFonts w:cs="Arial"/>
          <w:szCs w:val="18"/>
          <w:lang w:val="es-MX"/>
        </w:rPr>
        <w:t>Para la venta de ediciones y publicaciones de todo tipo se tendrá en cuenta el costo de las mismas.</w:t>
      </w:r>
    </w:p>
    <w:p w14:paraId="2CCEFFE8" w14:textId="77777777" w:rsidR="00C72F1A" w:rsidRPr="00304383" w:rsidRDefault="00C72F1A" w:rsidP="00C72F1A">
      <w:pPr>
        <w:tabs>
          <w:tab w:val="left" w:pos="5400"/>
        </w:tabs>
        <w:jc w:val="both"/>
        <w:rPr>
          <w:rFonts w:cs="Arial"/>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9752CD" w:rsidRPr="00304383" w14:paraId="01A12AE5" w14:textId="77777777" w:rsidTr="00C72F1A">
        <w:trPr>
          <w:jc w:val="center"/>
        </w:trPr>
        <w:tc>
          <w:tcPr>
            <w:tcW w:w="9180" w:type="dxa"/>
          </w:tcPr>
          <w:p w14:paraId="1C3C2A0B" w14:textId="77777777" w:rsidR="009752CD" w:rsidRPr="00304383" w:rsidRDefault="009752CD" w:rsidP="00C72F1A">
            <w:pPr>
              <w:tabs>
                <w:tab w:val="left" w:pos="5400"/>
              </w:tabs>
              <w:jc w:val="both"/>
              <w:rPr>
                <w:rFonts w:cs="Arial"/>
                <w:b/>
                <w:bCs/>
                <w:szCs w:val="18"/>
                <w:lang w:val="es-MX"/>
              </w:rPr>
            </w:pPr>
          </w:p>
        </w:tc>
        <w:tc>
          <w:tcPr>
            <w:tcW w:w="1287" w:type="dxa"/>
            <w:vAlign w:val="center"/>
          </w:tcPr>
          <w:p w14:paraId="4B25BBC4" w14:textId="77777777" w:rsidR="009752CD" w:rsidRDefault="00D4651A" w:rsidP="00955CE3">
            <w:pPr>
              <w:tabs>
                <w:tab w:val="left" w:pos="5400"/>
              </w:tabs>
              <w:jc w:val="center"/>
              <w:rPr>
                <w:rFonts w:cs="Arial"/>
                <w:b/>
                <w:bCs/>
                <w:szCs w:val="18"/>
                <w:lang w:val="es-MX"/>
              </w:rPr>
            </w:pPr>
            <w:r>
              <w:rPr>
                <w:rFonts w:cs="Arial"/>
                <w:b/>
                <w:bCs/>
                <w:szCs w:val="18"/>
                <w:lang w:val="es-MX"/>
              </w:rPr>
              <w:t>UMA</w:t>
            </w:r>
          </w:p>
        </w:tc>
      </w:tr>
      <w:tr w:rsidR="009752CD" w:rsidRPr="00304383" w14:paraId="48008F05" w14:textId="77777777" w:rsidTr="00C72F1A">
        <w:trPr>
          <w:jc w:val="center"/>
        </w:trPr>
        <w:tc>
          <w:tcPr>
            <w:tcW w:w="9180" w:type="dxa"/>
          </w:tcPr>
          <w:p w14:paraId="1EF73AC2" w14:textId="5CF4CEAA" w:rsidR="009752CD" w:rsidRPr="00304383" w:rsidRDefault="009752CD" w:rsidP="00F26A37">
            <w:pPr>
              <w:tabs>
                <w:tab w:val="left" w:pos="5400"/>
              </w:tabs>
              <w:jc w:val="both"/>
              <w:rPr>
                <w:rFonts w:cs="Arial"/>
                <w:b/>
                <w:bCs/>
                <w:szCs w:val="18"/>
                <w:lang w:val="es-MX"/>
              </w:rPr>
            </w:pPr>
            <w:r w:rsidRPr="00304383">
              <w:rPr>
                <w:rFonts w:cs="Arial"/>
                <w:szCs w:val="18"/>
                <w:lang w:val="es-MX"/>
              </w:rPr>
              <w:t>Cada ejemplar del Reglamento de Tránsito Municipal se venderá</w:t>
            </w:r>
            <w:r>
              <w:rPr>
                <w:rFonts w:cs="Arial"/>
                <w:szCs w:val="18"/>
                <w:lang w:val="es-MX"/>
              </w:rPr>
              <w:t xml:space="preserve">, por </w:t>
            </w:r>
            <w:r w:rsidR="000014C2">
              <w:rPr>
                <w:rFonts w:cs="Arial"/>
                <w:szCs w:val="18"/>
                <w:lang w:val="es-MX"/>
              </w:rPr>
              <w:t xml:space="preserve">ejemplar </w:t>
            </w:r>
            <w:r w:rsidR="000014C2" w:rsidRPr="00304383">
              <w:rPr>
                <w:rFonts w:cs="Arial"/>
                <w:szCs w:val="18"/>
                <w:lang w:val="es-MX"/>
              </w:rPr>
              <w:t>a</w:t>
            </w:r>
            <w:r w:rsidRPr="00304383">
              <w:rPr>
                <w:rFonts w:cs="Arial"/>
                <w:szCs w:val="18"/>
                <w:lang w:val="es-MX"/>
              </w:rPr>
              <w:t xml:space="preserve"> razón de</w:t>
            </w:r>
          </w:p>
        </w:tc>
        <w:tc>
          <w:tcPr>
            <w:tcW w:w="1287" w:type="dxa"/>
            <w:vAlign w:val="center"/>
          </w:tcPr>
          <w:p w14:paraId="0D95D45C" w14:textId="2B523F3A" w:rsidR="009752CD" w:rsidRDefault="009752CD" w:rsidP="00F26A37">
            <w:pPr>
              <w:tabs>
                <w:tab w:val="left" w:pos="5400"/>
              </w:tabs>
              <w:jc w:val="right"/>
              <w:rPr>
                <w:rFonts w:cs="Arial"/>
                <w:b/>
                <w:bCs/>
                <w:szCs w:val="18"/>
                <w:lang w:val="es-MX"/>
              </w:rPr>
            </w:pPr>
            <w:r>
              <w:rPr>
                <w:rFonts w:cs="Arial"/>
                <w:b/>
                <w:bCs/>
                <w:szCs w:val="18"/>
                <w:lang w:val="es-MX"/>
              </w:rPr>
              <w:t xml:space="preserve"> </w:t>
            </w:r>
            <w:r w:rsidR="00E05FAA">
              <w:rPr>
                <w:rFonts w:cs="Arial"/>
                <w:b/>
                <w:bCs/>
                <w:szCs w:val="18"/>
                <w:lang w:val="es-MX"/>
              </w:rPr>
              <w:t>0.65</w:t>
            </w:r>
          </w:p>
        </w:tc>
      </w:tr>
    </w:tbl>
    <w:p w14:paraId="587BA0D9" w14:textId="77777777" w:rsidR="000F122A" w:rsidRDefault="000F122A" w:rsidP="00A30F7D">
      <w:pPr>
        <w:tabs>
          <w:tab w:val="left" w:pos="5400"/>
        </w:tabs>
        <w:jc w:val="center"/>
        <w:rPr>
          <w:rFonts w:cs="Arial"/>
          <w:b/>
          <w:bCs/>
          <w:szCs w:val="18"/>
          <w:lang w:val="es-MX"/>
        </w:rPr>
      </w:pPr>
    </w:p>
    <w:p w14:paraId="19D687E4" w14:textId="77777777" w:rsidR="00FE1CF5" w:rsidRDefault="00FE1CF5" w:rsidP="00FE1CF5">
      <w:pPr>
        <w:jc w:val="center"/>
        <w:rPr>
          <w:b/>
          <w:lang w:val="es-MX"/>
        </w:rPr>
      </w:pPr>
      <w:r w:rsidRPr="00F6291C">
        <w:rPr>
          <w:b/>
          <w:lang w:val="es-MX"/>
        </w:rPr>
        <w:t xml:space="preserve">SECCIÓN </w:t>
      </w:r>
      <w:r>
        <w:rPr>
          <w:b/>
          <w:lang w:val="es-MX"/>
        </w:rPr>
        <w:t>SEGUNDA</w:t>
      </w:r>
    </w:p>
    <w:p w14:paraId="5627EE40" w14:textId="77777777" w:rsidR="00C805A1" w:rsidRPr="00304383" w:rsidRDefault="00A30FEE" w:rsidP="00C805A1">
      <w:pPr>
        <w:tabs>
          <w:tab w:val="left" w:pos="5400"/>
        </w:tabs>
        <w:jc w:val="center"/>
        <w:rPr>
          <w:rFonts w:cs="Arial"/>
          <w:szCs w:val="18"/>
          <w:lang w:val="es-MX"/>
        </w:rPr>
      </w:pPr>
      <w:r>
        <w:rPr>
          <w:rFonts w:cs="Arial"/>
          <w:b/>
          <w:bCs/>
          <w:szCs w:val="18"/>
          <w:lang w:val="es-MX"/>
        </w:rPr>
        <w:t>ENAJENACIÓN</w:t>
      </w:r>
      <w:r w:rsidR="00C805A1" w:rsidRPr="00304383">
        <w:rPr>
          <w:rFonts w:cs="Arial"/>
          <w:b/>
          <w:bCs/>
          <w:szCs w:val="18"/>
          <w:lang w:val="es-MX"/>
        </w:rPr>
        <w:t xml:space="preserve"> DE BIENES MUEBLES E INMUEBLES</w:t>
      </w:r>
    </w:p>
    <w:p w14:paraId="54EBDE79" w14:textId="77777777" w:rsidR="00C805A1" w:rsidRPr="00304383" w:rsidRDefault="00C805A1" w:rsidP="00C805A1">
      <w:pPr>
        <w:tabs>
          <w:tab w:val="left" w:pos="5400"/>
        </w:tabs>
        <w:rPr>
          <w:rFonts w:cs="Arial"/>
          <w:szCs w:val="18"/>
          <w:lang w:val="es-MX"/>
        </w:rPr>
      </w:pPr>
    </w:p>
    <w:p w14:paraId="77C29DE6" w14:textId="0F4A556A" w:rsidR="00C805A1" w:rsidRPr="00304383" w:rsidRDefault="00965EFB" w:rsidP="00C805A1">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541416">
        <w:rPr>
          <w:rFonts w:cs="Arial"/>
          <w:b/>
          <w:bCs/>
          <w:szCs w:val="18"/>
          <w:lang w:val="es-MX"/>
        </w:rPr>
        <w:t>4</w:t>
      </w:r>
      <w:r w:rsidR="00410435">
        <w:rPr>
          <w:rFonts w:cs="Arial"/>
          <w:b/>
          <w:bCs/>
          <w:szCs w:val="18"/>
          <w:lang w:val="es-MX"/>
        </w:rPr>
        <w:t>4</w:t>
      </w:r>
      <w:r w:rsidR="00C805A1">
        <w:rPr>
          <w:rFonts w:cs="Arial"/>
          <w:b/>
          <w:bCs/>
          <w:szCs w:val="18"/>
          <w:lang w:val="es-MX"/>
        </w:rPr>
        <w:t>º</w:t>
      </w:r>
      <w:r w:rsidR="00C805A1" w:rsidRPr="00304383">
        <w:rPr>
          <w:rFonts w:cs="Arial"/>
          <w:b/>
          <w:bCs/>
          <w:szCs w:val="18"/>
          <w:lang w:val="es-MX"/>
        </w:rPr>
        <w:t xml:space="preserve">. </w:t>
      </w:r>
      <w:r w:rsidR="00C805A1" w:rsidRPr="00304383">
        <w:rPr>
          <w:rFonts w:cs="Arial"/>
          <w:szCs w:val="18"/>
          <w:lang w:val="es-MX"/>
        </w:rPr>
        <w:t>Para la enajenación de bienes muebles e inmuebles se estará a lo dispuesto por las leyes y reglamentos respectivos.</w:t>
      </w:r>
    </w:p>
    <w:p w14:paraId="00306783" w14:textId="77777777" w:rsidR="00C805A1" w:rsidRPr="00304383" w:rsidRDefault="00C805A1" w:rsidP="00C805A1">
      <w:pPr>
        <w:tabs>
          <w:tab w:val="left" w:pos="5400"/>
        </w:tabs>
        <w:jc w:val="both"/>
        <w:rPr>
          <w:rFonts w:cs="Arial"/>
          <w:b/>
          <w:bCs/>
          <w:szCs w:val="18"/>
          <w:lang w:val="es-MX"/>
        </w:rPr>
      </w:pPr>
    </w:p>
    <w:p w14:paraId="5BFFAFE1" w14:textId="02237874" w:rsidR="00C805A1" w:rsidRPr="00304383" w:rsidRDefault="00965EFB" w:rsidP="00C805A1">
      <w:pPr>
        <w:tabs>
          <w:tab w:val="left" w:pos="5400"/>
        </w:tabs>
        <w:jc w:val="both"/>
        <w:rPr>
          <w:rFonts w:cs="Arial"/>
          <w:szCs w:val="18"/>
          <w:lang w:val="es-MX"/>
        </w:rPr>
      </w:pPr>
      <w:r>
        <w:rPr>
          <w:rFonts w:cs="Arial"/>
          <w:b/>
          <w:bCs/>
          <w:szCs w:val="18"/>
          <w:lang w:val="es-MX"/>
        </w:rPr>
        <w:t>ARTÍ</w:t>
      </w:r>
      <w:r w:rsidR="00A2778E">
        <w:rPr>
          <w:rFonts w:cs="Arial"/>
          <w:b/>
          <w:bCs/>
          <w:szCs w:val="18"/>
          <w:lang w:val="es-MX"/>
        </w:rPr>
        <w:t xml:space="preserve">CULO </w:t>
      </w:r>
      <w:r w:rsidR="00A07EC2">
        <w:rPr>
          <w:rFonts w:cs="Arial"/>
          <w:b/>
          <w:bCs/>
          <w:szCs w:val="18"/>
          <w:lang w:val="es-MX"/>
        </w:rPr>
        <w:t>4</w:t>
      </w:r>
      <w:r w:rsidR="00410435">
        <w:rPr>
          <w:rFonts w:cs="Arial"/>
          <w:b/>
          <w:bCs/>
          <w:szCs w:val="18"/>
          <w:lang w:val="es-MX"/>
        </w:rPr>
        <w:t>5</w:t>
      </w:r>
      <w:r w:rsidR="00C805A1">
        <w:rPr>
          <w:rFonts w:cs="Arial"/>
          <w:b/>
          <w:bCs/>
          <w:szCs w:val="18"/>
          <w:lang w:val="es-MX"/>
        </w:rPr>
        <w:t>º</w:t>
      </w:r>
      <w:r w:rsidR="00C805A1" w:rsidRPr="00304383">
        <w:rPr>
          <w:rFonts w:cs="Arial"/>
          <w:b/>
          <w:bCs/>
          <w:szCs w:val="18"/>
          <w:lang w:val="es-MX"/>
        </w:rPr>
        <w:t>.</w:t>
      </w:r>
      <w:r w:rsidR="00C805A1" w:rsidRPr="00304383">
        <w:rPr>
          <w:rFonts w:cs="Arial"/>
          <w:szCs w:val="18"/>
          <w:lang w:val="es-MX"/>
        </w:rPr>
        <w:t xml:space="preserve"> Los bienes mostrencos o vacantes que venda el ayuntamiento y que cubran los requisitos que marcan las leyes de la materia, se pagarán en la tesorería municipal al precio del avalúo que legalmente les haya correspondido.</w:t>
      </w:r>
    </w:p>
    <w:p w14:paraId="7B0B39C8" w14:textId="77777777" w:rsidR="007626C0" w:rsidRDefault="007626C0" w:rsidP="0063398A">
      <w:pPr>
        <w:tabs>
          <w:tab w:val="left" w:pos="5400"/>
        </w:tabs>
        <w:jc w:val="center"/>
        <w:rPr>
          <w:rFonts w:cs="Arial"/>
          <w:b/>
          <w:bCs/>
          <w:szCs w:val="18"/>
          <w:lang w:val="es-MX"/>
        </w:rPr>
      </w:pPr>
    </w:p>
    <w:p w14:paraId="78B49D39" w14:textId="77777777" w:rsidR="00FE1CF5" w:rsidRDefault="00FE1CF5" w:rsidP="00FE1CF5">
      <w:pPr>
        <w:jc w:val="center"/>
        <w:rPr>
          <w:b/>
          <w:lang w:val="es-MX"/>
        </w:rPr>
      </w:pPr>
      <w:r w:rsidRPr="00F6291C">
        <w:rPr>
          <w:b/>
          <w:lang w:val="es-MX"/>
        </w:rPr>
        <w:t xml:space="preserve">SECCIÓN </w:t>
      </w:r>
      <w:r>
        <w:rPr>
          <w:b/>
          <w:lang w:val="es-MX"/>
        </w:rPr>
        <w:t>TERCERA</w:t>
      </w:r>
    </w:p>
    <w:p w14:paraId="44007F61" w14:textId="77777777" w:rsidR="00913D0D" w:rsidRPr="0008160C" w:rsidRDefault="00913D0D" w:rsidP="00913D0D">
      <w:pPr>
        <w:pStyle w:val="Ttulo6"/>
        <w:tabs>
          <w:tab w:val="left" w:pos="5400"/>
        </w:tabs>
        <w:ind w:left="2340" w:firstLine="492"/>
        <w:jc w:val="both"/>
        <w:rPr>
          <w:bCs w:val="0"/>
        </w:rPr>
      </w:pPr>
      <w:r w:rsidRPr="0008160C">
        <w:rPr>
          <w:bCs w:val="0"/>
        </w:rPr>
        <w:t>RENDIMIENTO E INTERESES DE INVERSIÓN DE CAPITAL</w:t>
      </w:r>
    </w:p>
    <w:p w14:paraId="622386D3" w14:textId="77777777" w:rsidR="00913D0D" w:rsidRPr="00304383" w:rsidRDefault="00913D0D" w:rsidP="00913D0D">
      <w:pPr>
        <w:tabs>
          <w:tab w:val="left" w:pos="5400"/>
        </w:tabs>
        <w:rPr>
          <w:rFonts w:cs="Arial"/>
          <w:szCs w:val="18"/>
          <w:lang w:val="es-MX"/>
        </w:rPr>
      </w:pPr>
    </w:p>
    <w:p w14:paraId="07F83DA6" w14:textId="5034487F" w:rsidR="00913D0D" w:rsidRPr="0008160C" w:rsidRDefault="00965EFB" w:rsidP="00913D0D">
      <w:pPr>
        <w:jc w:val="both"/>
        <w:rPr>
          <w:rFonts w:cs="Arial"/>
          <w:szCs w:val="18"/>
          <w:lang w:val="es-MX"/>
        </w:rPr>
      </w:pPr>
      <w:r>
        <w:rPr>
          <w:rFonts w:cs="Arial"/>
          <w:b/>
          <w:bCs/>
          <w:szCs w:val="18"/>
          <w:lang w:val="es-MX"/>
        </w:rPr>
        <w:t>ARTÍ</w:t>
      </w:r>
      <w:r w:rsidR="00A2778E">
        <w:rPr>
          <w:rFonts w:cs="Arial"/>
          <w:b/>
          <w:bCs/>
          <w:szCs w:val="18"/>
          <w:lang w:val="es-MX"/>
        </w:rPr>
        <w:t xml:space="preserve">CULO </w:t>
      </w:r>
      <w:r w:rsidR="00A07EC2">
        <w:rPr>
          <w:rFonts w:cs="Arial"/>
          <w:b/>
          <w:bCs/>
          <w:szCs w:val="18"/>
          <w:lang w:val="es-MX"/>
        </w:rPr>
        <w:t>4</w:t>
      </w:r>
      <w:r w:rsidR="00410435">
        <w:rPr>
          <w:rFonts w:cs="Arial"/>
          <w:b/>
          <w:bCs/>
          <w:szCs w:val="18"/>
          <w:lang w:val="es-MX"/>
        </w:rPr>
        <w:t>6</w:t>
      </w:r>
      <w:r w:rsidR="00913D0D">
        <w:rPr>
          <w:rFonts w:cs="Arial"/>
          <w:b/>
          <w:bCs/>
          <w:szCs w:val="18"/>
          <w:lang w:val="es-MX"/>
        </w:rPr>
        <w:t>º</w:t>
      </w:r>
      <w:r w:rsidR="00913D0D" w:rsidRPr="0008160C">
        <w:rPr>
          <w:rFonts w:cs="Arial"/>
          <w:b/>
          <w:bCs/>
          <w:szCs w:val="18"/>
          <w:lang w:val="es-MX"/>
        </w:rPr>
        <w:t>.</w:t>
      </w:r>
      <w:r w:rsidR="00913D0D" w:rsidRPr="0008160C">
        <w:rPr>
          <w:rFonts w:cs="Arial"/>
          <w:szCs w:val="18"/>
          <w:lang w:val="es-MX"/>
        </w:rPr>
        <w:t xml:space="preserve"> Los ingresos generados por la inversión de capitales en las instituciones bancarias se regularán por lo establecido en los contratos que al efecto se celebren.</w:t>
      </w:r>
    </w:p>
    <w:p w14:paraId="5961B97B" w14:textId="77777777" w:rsidR="007626C0" w:rsidRDefault="007626C0" w:rsidP="0063398A">
      <w:pPr>
        <w:tabs>
          <w:tab w:val="left" w:pos="5400"/>
        </w:tabs>
        <w:jc w:val="center"/>
        <w:rPr>
          <w:rFonts w:cs="Arial"/>
          <w:b/>
          <w:bCs/>
          <w:szCs w:val="18"/>
          <w:lang w:val="es-MX"/>
        </w:rPr>
      </w:pPr>
    </w:p>
    <w:p w14:paraId="15159C05" w14:textId="77777777" w:rsidR="00955CE3" w:rsidRDefault="00955CE3" w:rsidP="0063398A">
      <w:pPr>
        <w:tabs>
          <w:tab w:val="left" w:pos="5400"/>
        </w:tabs>
        <w:jc w:val="center"/>
        <w:rPr>
          <w:rFonts w:cs="Arial"/>
          <w:b/>
          <w:bCs/>
          <w:szCs w:val="18"/>
          <w:lang w:val="es-MX"/>
        </w:rPr>
      </w:pPr>
    </w:p>
    <w:p w14:paraId="790F3AB6" w14:textId="77777777" w:rsidR="00955CE3" w:rsidRDefault="00955CE3" w:rsidP="0063398A">
      <w:pPr>
        <w:tabs>
          <w:tab w:val="left" w:pos="5400"/>
        </w:tabs>
        <w:jc w:val="center"/>
        <w:rPr>
          <w:rFonts w:cs="Arial"/>
          <w:b/>
          <w:bCs/>
          <w:szCs w:val="18"/>
          <w:lang w:val="es-MX"/>
        </w:rPr>
      </w:pPr>
    </w:p>
    <w:p w14:paraId="584C6295" w14:textId="77777777" w:rsidR="00701F1B" w:rsidRDefault="00701F1B" w:rsidP="0063398A">
      <w:pPr>
        <w:tabs>
          <w:tab w:val="left" w:pos="5400"/>
        </w:tabs>
        <w:jc w:val="center"/>
        <w:rPr>
          <w:rFonts w:cs="Arial"/>
          <w:b/>
          <w:bCs/>
          <w:szCs w:val="18"/>
          <w:lang w:val="es-MX"/>
        </w:rPr>
      </w:pPr>
    </w:p>
    <w:p w14:paraId="056EE1BF" w14:textId="77777777" w:rsidR="00402725" w:rsidRPr="00304383" w:rsidRDefault="00402725" w:rsidP="00402725">
      <w:pPr>
        <w:pStyle w:val="Ttulo1"/>
        <w:tabs>
          <w:tab w:val="left" w:pos="5400"/>
        </w:tabs>
        <w:jc w:val="center"/>
        <w:rPr>
          <w:rFonts w:cs="Arial"/>
          <w:b/>
          <w:bCs/>
          <w:sz w:val="18"/>
          <w:szCs w:val="18"/>
          <w:lang w:val="es-MX"/>
        </w:rPr>
      </w:pPr>
      <w:r>
        <w:rPr>
          <w:rFonts w:cs="Arial"/>
          <w:b/>
          <w:bCs/>
          <w:sz w:val="18"/>
          <w:szCs w:val="18"/>
          <w:lang w:val="es-MX"/>
        </w:rPr>
        <w:t>TÍTULO SEXTO</w:t>
      </w:r>
    </w:p>
    <w:p w14:paraId="09D71A48" w14:textId="77777777" w:rsidR="00402725" w:rsidRPr="00304383" w:rsidRDefault="00402725" w:rsidP="00402725">
      <w:pPr>
        <w:tabs>
          <w:tab w:val="left" w:pos="5400"/>
        </w:tabs>
        <w:jc w:val="center"/>
        <w:rPr>
          <w:rFonts w:cs="Arial"/>
          <w:b/>
          <w:bCs/>
          <w:szCs w:val="18"/>
          <w:lang w:val="es-MX"/>
        </w:rPr>
      </w:pPr>
      <w:r w:rsidRPr="00304383">
        <w:rPr>
          <w:rFonts w:cs="Arial"/>
          <w:b/>
          <w:bCs/>
          <w:szCs w:val="18"/>
          <w:lang w:val="es-MX"/>
        </w:rPr>
        <w:t>APROVECHAMIENTOS</w:t>
      </w:r>
    </w:p>
    <w:p w14:paraId="1C17F0FC" w14:textId="77777777" w:rsidR="00402725" w:rsidRPr="00304383" w:rsidRDefault="00402725" w:rsidP="00402725">
      <w:pPr>
        <w:tabs>
          <w:tab w:val="left" w:pos="5400"/>
        </w:tabs>
        <w:jc w:val="center"/>
        <w:rPr>
          <w:rFonts w:cs="Arial"/>
          <w:sz w:val="16"/>
          <w:szCs w:val="16"/>
          <w:lang w:val="es-MX"/>
        </w:rPr>
      </w:pPr>
    </w:p>
    <w:p w14:paraId="5D84A932" w14:textId="77777777" w:rsidR="00402725" w:rsidRDefault="00402725" w:rsidP="00402725">
      <w:pPr>
        <w:pStyle w:val="Ttulo1"/>
        <w:tabs>
          <w:tab w:val="left" w:pos="5400"/>
        </w:tabs>
        <w:jc w:val="center"/>
        <w:rPr>
          <w:rFonts w:cs="Arial"/>
          <w:b/>
          <w:bCs/>
          <w:sz w:val="18"/>
          <w:szCs w:val="18"/>
          <w:lang w:val="es-MX"/>
        </w:rPr>
      </w:pPr>
      <w:r>
        <w:rPr>
          <w:rFonts w:cs="Arial"/>
          <w:b/>
          <w:bCs/>
          <w:sz w:val="18"/>
          <w:szCs w:val="18"/>
          <w:lang w:val="es-MX"/>
        </w:rPr>
        <w:t>CAPÍTULO</w:t>
      </w:r>
      <w:r w:rsidR="00764143">
        <w:rPr>
          <w:rFonts w:cs="Arial"/>
          <w:b/>
          <w:bCs/>
          <w:sz w:val="18"/>
          <w:szCs w:val="18"/>
          <w:lang w:val="es-MX"/>
        </w:rPr>
        <w:t xml:space="preserve"> ÚNICO</w:t>
      </w:r>
    </w:p>
    <w:p w14:paraId="455BBF1A" w14:textId="77777777" w:rsidR="00402725" w:rsidRPr="00402725" w:rsidRDefault="00402725" w:rsidP="00402725">
      <w:pPr>
        <w:jc w:val="center"/>
        <w:rPr>
          <w:b/>
          <w:lang w:val="es-MX"/>
        </w:rPr>
      </w:pPr>
      <w:r w:rsidRPr="00402725">
        <w:rPr>
          <w:b/>
          <w:lang w:val="es-MX"/>
        </w:rPr>
        <w:t>AP</w:t>
      </w:r>
      <w:r w:rsidR="00200307">
        <w:rPr>
          <w:b/>
          <w:lang w:val="es-MX"/>
        </w:rPr>
        <w:t xml:space="preserve">ROVECHAMIENTOS </w:t>
      </w:r>
    </w:p>
    <w:p w14:paraId="6BBF1D69" w14:textId="77777777" w:rsidR="00402725" w:rsidRDefault="00402725" w:rsidP="00402725">
      <w:pPr>
        <w:rPr>
          <w:lang w:val="es-MX"/>
        </w:rPr>
      </w:pPr>
    </w:p>
    <w:p w14:paraId="1DD8449A" w14:textId="77777777" w:rsidR="00402725" w:rsidRPr="00402725" w:rsidRDefault="000F122A" w:rsidP="00402725">
      <w:pPr>
        <w:jc w:val="center"/>
        <w:rPr>
          <w:b/>
          <w:lang w:val="es-MX"/>
        </w:rPr>
      </w:pPr>
      <w:r w:rsidRPr="00F615A3">
        <w:rPr>
          <w:b/>
          <w:lang w:val="es-MX"/>
        </w:rPr>
        <w:t xml:space="preserve">SECCIÓN </w:t>
      </w:r>
      <w:r w:rsidR="00F615A3" w:rsidRPr="00F615A3">
        <w:rPr>
          <w:b/>
          <w:lang w:val="es-MX"/>
        </w:rPr>
        <w:t>PRIMERA</w:t>
      </w:r>
    </w:p>
    <w:p w14:paraId="0CCC7A60" w14:textId="77777777" w:rsidR="00402725" w:rsidRPr="0008160C" w:rsidRDefault="00402725" w:rsidP="00402725">
      <w:pPr>
        <w:pStyle w:val="Ttulo2"/>
        <w:tabs>
          <w:tab w:val="left" w:pos="5400"/>
        </w:tabs>
        <w:jc w:val="center"/>
        <w:rPr>
          <w:bCs w:val="0"/>
          <w:lang w:val="es-MX"/>
        </w:rPr>
      </w:pPr>
      <w:r w:rsidRPr="0008160C">
        <w:rPr>
          <w:bCs w:val="0"/>
          <w:lang w:val="es-MX"/>
        </w:rPr>
        <w:t>MULTAS ADMINISTRATIVAS</w:t>
      </w:r>
    </w:p>
    <w:p w14:paraId="1B7F71B8" w14:textId="77777777" w:rsidR="00402725" w:rsidRPr="0008160C" w:rsidRDefault="00402725" w:rsidP="00402725">
      <w:pPr>
        <w:tabs>
          <w:tab w:val="left" w:pos="5400"/>
        </w:tabs>
        <w:rPr>
          <w:rFonts w:cs="Arial"/>
          <w:b/>
          <w:szCs w:val="18"/>
          <w:lang w:val="es-MX"/>
        </w:rPr>
      </w:pPr>
    </w:p>
    <w:p w14:paraId="033A6635" w14:textId="7CB4BE3A" w:rsidR="00402725" w:rsidRPr="00304383" w:rsidRDefault="00965EFB" w:rsidP="00402725">
      <w:pPr>
        <w:tabs>
          <w:tab w:val="left" w:pos="5400"/>
        </w:tabs>
        <w:jc w:val="both"/>
        <w:rPr>
          <w:rFonts w:cs="Arial"/>
          <w:szCs w:val="18"/>
          <w:lang w:val="es-MX"/>
        </w:rPr>
      </w:pPr>
      <w:r>
        <w:rPr>
          <w:rFonts w:cs="Arial"/>
          <w:b/>
          <w:bCs/>
          <w:szCs w:val="18"/>
          <w:lang w:val="es-MX"/>
        </w:rPr>
        <w:t>ARTÍ</w:t>
      </w:r>
      <w:r w:rsidR="00517E73">
        <w:rPr>
          <w:rFonts w:cs="Arial"/>
          <w:b/>
          <w:bCs/>
          <w:szCs w:val="18"/>
          <w:lang w:val="es-MX"/>
        </w:rPr>
        <w:t xml:space="preserve">CULO </w:t>
      </w:r>
      <w:r w:rsidR="00A07EC2">
        <w:rPr>
          <w:rFonts w:cs="Arial"/>
          <w:b/>
          <w:bCs/>
          <w:szCs w:val="18"/>
          <w:lang w:val="es-MX"/>
        </w:rPr>
        <w:t>4</w:t>
      </w:r>
      <w:r w:rsidR="00410435">
        <w:rPr>
          <w:rFonts w:cs="Arial"/>
          <w:b/>
          <w:bCs/>
          <w:szCs w:val="18"/>
          <w:lang w:val="es-MX"/>
        </w:rPr>
        <w:t>7</w:t>
      </w:r>
      <w:r w:rsidR="00402725">
        <w:rPr>
          <w:rFonts w:cs="Arial"/>
          <w:b/>
          <w:bCs/>
          <w:szCs w:val="18"/>
          <w:lang w:val="es-MX"/>
        </w:rPr>
        <w:t>º</w:t>
      </w:r>
      <w:r w:rsidR="00402725" w:rsidRPr="00304383">
        <w:rPr>
          <w:rFonts w:cs="Arial"/>
          <w:b/>
          <w:bCs/>
          <w:szCs w:val="18"/>
          <w:lang w:val="es-MX"/>
        </w:rPr>
        <w:t>.</w:t>
      </w:r>
      <w:r w:rsidR="00402725" w:rsidRPr="00304383">
        <w:rPr>
          <w:rFonts w:cs="Arial"/>
          <w:szCs w:val="18"/>
          <w:lang w:val="es-MX"/>
        </w:rPr>
        <w:t xml:space="preserve"> Constituyen el ramo de multas a favor del fisco municipal las siguientes:</w:t>
      </w:r>
    </w:p>
    <w:p w14:paraId="726FA1DE" w14:textId="77777777" w:rsidR="00402725" w:rsidRPr="00304383" w:rsidRDefault="00402725" w:rsidP="00402725">
      <w:pPr>
        <w:pStyle w:val="Textodebloque"/>
        <w:tabs>
          <w:tab w:val="left" w:pos="5400"/>
        </w:tabs>
        <w:ind w:left="0" w:right="0"/>
        <w:rPr>
          <w:szCs w:val="18"/>
          <w:lang w:val="es-MX"/>
        </w:rPr>
      </w:pPr>
    </w:p>
    <w:p w14:paraId="3FA1BEB5" w14:textId="77777777" w:rsidR="00402725"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28"/>
          <w:lang w:val="es-MX"/>
        </w:rPr>
      </w:pPr>
      <w:r w:rsidRPr="00304383">
        <w:rPr>
          <w:rFonts w:cs="Arial"/>
          <w:b/>
          <w:bCs/>
          <w:spacing w:val="-2"/>
          <w:szCs w:val="28"/>
          <w:lang w:val="es-MX"/>
        </w:rPr>
        <w:t>I</w:t>
      </w:r>
      <w:r w:rsidRPr="00304383">
        <w:rPr>
          <w:rFonts w:cs="Arial"/>
          <w:spacing w:val="-2"/>
          <w:szCs w:val="28"/>
          <w:lang w:val="es-MX"/>
        </w:rPr>
        <w:t xml:space="preserve">. </w:t>
      </w:r>
      <w:r w:rsidR="00F26A37">
        <w:rPr>
          <w:rFonts w:cs="Arial"/>
          <w:b/>
          <w:bCs/>
          <w:spacing w:val="-2"/>
          <w:szCs w:val="28"/>
          <w:lang w:val="es-MX"/>
        </w:rPr>
        <w:t>MULTAS DE POLICÍA Y TRÁ</w:t>
      </w:r>
      <w:r w:rsidRPr="00304383">
        <w:rPr>
          <w:rFonts w:cs="Arial"/>
          <w:b/>
          <w:bCs/>
          <w:spacing w:val="-2"/>
          <w:szCs w:val="28"/>
          <w:lang w:val="es-MX"/>
        </w:rPr>
        <w:t xml:space="preserve">NSITO. </w:t>
      </w:r>
      <w:r w:rsidRPr="00304383">
        <w:rPr>
          <w:rFonts w:cs="Arial"/>
          <w:spacing w:val="-2"/>
          <w:szCs w:val="28"/>
          <w:lang w:val="es-MX"/>
        </w:rPr>
        <w:t xml:space="preserve">Los ingresos de este ramo provienen de las que se impongan por las autoridades correspondientes y en uso de sus facultades, por violación a las leyes, reglamentos, y Bando de Policía y Gobierno, relativos, las que no podrán ser mayores a las señaladas en el artículo 21 de la Constitución </w:t>
      </w:r>
      <w:r w:rsidR="00CD40BE">
        <w:rPr>
          <w:rFonts w:cs="Arial"/>
          <w:spacing w:val="-2"/>
          <w:szCs w:val="28"/>
          <w:lang w:val="es-MX"/>
        </w:rPr>
        <w:t>Política de los Estados Unidos Mexicanos</w:t>
      </w:r>
      <w:r w:rsidRPr="00304383">
        <w:rPr>
          <w:rFonts w:cs="Arial"/>
          <w:spacing w:val="-2"/>
          <w:szCs w:val="28"/>
          <w:lang w:val="es-MX"/>
        </w:rPr>
        <w:t>, y se cobrarán conforme a las siguientes tarifas:</w:t>
      </w:r>
    </w:p>
    <w:p w14:paraId="3B1DF64D" w14:textId="77777777" w:rsidR="00402725" w:rsidRPr="00304383"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28"/>
          <w:lang w:val="es-MX"/>
        </w:rPr>
      </w:pPr>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69" w:type="dxa"/>
          <w:right w:w="69" w:type="dxa"/>
        </w:tblCellMar>
        <w:tblLook w:val="0000" w:firstRow="0" w:lastRow="0" w:firstColumn="0" w:lastColumn="0" w:noHBand="0" w:noVBand="0"/>
      </w:tblPr>
      <w:tblGrid>
        <w:gridCol w:w="9010"/>
        <w:gridCol w:w="1271"/>
      </w:tblGrid>
      <w:tr w:rsidR="00402725" w:rsidRPr="00304383" w14:paraId="1EC3206E" w14:textId="77777777" w:rsidTr="00EB7E04">
        <w:tc>
          <w:tcPr>
            <w:tcW w:w="4382" w:type="pct"/>
            <w:vAlign w:val="center"/>
          </w:tcPr>
          <w:p w14:paraId="077ECBEE"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
                <w:bCs/>
                <w:szCs w:val="28"/>
                <w:lang w:val="es-MX"/>
              </w:rPr>
            </w:pPr>
          </w:p>
        </w:tc>
        <w:tc>
          <w:tcPr>
            <w:tcW w:w="618" w:type="pct"/>
          </w:tcPr>
          <w:p w14:paraId="266228C7" w14:textId="77777777" w:rsidR="00402725" w:rsidRPr="00304383" w:rsidRDefault="00C100F6" w:rsidP="00955CE3">
            <w:pPr>
              <w:tabs>
                <w:tab w:val="left" w:pos="-6024"/>
                <w:tab w:val="left" w:pos="-5304"/>
                <w:tab w:val="left" w:pos="-4584"/>
                <w:tab w:val="left" w:pos="5400"/>
              </w:tabs>
              <w:suppressAutoHyphens/>
              <w:jc w:val="center"/>
              <w:rPr>
                <w:rFonts w:cs="Arial"/>
                <w:szCs w:val="28"/>
                <w:lang w:val="es-MX"/>
              </w:rPr>
            </w:pPr>
            <w:r>
              <w:rPr>
                <w:rFonts w:cs="Arial"/>
                <w:b/>
                <w:bCs/>
                <w:szCs w:val="28"/>
                <w:lang w:val="es-MX"/>
              </w:rPr>
              <w:t>UMA</w:t>
            </w:r>
          </w:p>
        </w:tc>
      </w:tr>
      <w:tr w:rsidR="00402725" w:rsidRPr="00304383" w14:paraId="1D576AF0" w14:textId="77777777" w:rsidTr="00EB7E04">
        <w:tc>
          <w:tcPr>
            <w:tcW w:w="4382" w:type="pct"/>
          </w:tcPr>
          <w:p w14:paraId="3EBFD009"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sidRPr="00304383">
              <w:rPr>
                <w:rFonts w:cs="Arial"/>
                <w:spacing w:val="-2"/>
                <w:szCs w:val="28"/>
                <w:lang w:val="es-MX"/>
              </w:rPr>
              <w:t xml:space="preserve"> Si excede la velocidad más de </w:t>
            </w:r>
            <w:smartTag w:uri="urn:schemas-microsoft-com:office:smarttags" w:element="metricconverter">
              <w:smartTagPr>
                <w:attr w:name="ProductID" w:val="40 Km"/>
              </w:smartTagPr>
              <w:r w:rsidRPr="00304383">
                <w:rPr>
                  <w:rFonts w:cs="Arial"/>
                  <w:spacing w:val="-2"/>
                  <w:szCs w:val="28"/>
                  <w:lang w:val="es-MX"/>
                </w:rPr>
                <w:t>40 Km</w:t>
              </w:r>
            </w:smartTag>
            <w:r w:rsidRPr="00304383">
              <w:rPr>
                <w:rFonts w:cs="Arial"/>
                <w:spacing w:val="-2"/>
                <w:szCs w:val="28"/>
                <w:lang w:val="es-MX"/>
              </w:rPr>
              <w:t xml:space="preserve"> por hora en zona urbana de la cabecera municipal</w:t>
            </w:r>
          </w:p>
        </w:tc>
        <w:tc>
          <w:tcPr>
            <w:tcW w:w="618" w:type="pct"/>
            <w:vAlign w:val="bottom"/>
          </w:tcPr>
          <w:p w14:paraId="5F9CCC53" w14:textId="06B2787E"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029756F3" w14:textId="77777777" w:rsidTr="00EB7E04">
        <w:tc>
          <w:tcPr>
            <w:tcW w:w="4382" w:type="pct"/>
          </w:tcPr>
          <w:p w14:paraId="3DAE4A69"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b</w:t>
            </w:r>
            <w:r w:rsidRPr="00304383">
              <w:rPr>
                <w:rFonts w:cs="Arial"/>
                <w:b/>
                <w:bCs/>
                <w:spacing w:val="-2"/>
                <w:szCs w:val="28"/>
                <w:lang w:val="es-MX"/>
              </w:rPr>
              <w:t>)</w:t>
            </w:r>
            <w:r w:rsidRPr="00304383">
              <w:rPr>
                <w:rFonts w:cs="Arial"/>
                <w:spacing w:val="-2"/>
                <w:szCs w:val="28"/>
                <w:lang w:val="es-MX"/>
              </w:rPr>
              <w:t xml:space="preserve"> Si no respeta los topes, señalamientos o indicaciones del agente de tránsito en zona escolar</w:t>
            </w:r>
          </w:p>
        </w:tc>
        <w:tc>
          <w:tcPr>
            <w:tcW w:w="618" w:type="pct"/>
            <w:vAlign w:val="bottom"/>
          </w:tcPr>
          <w:p w14:paraId="62697416" w14:textId="2AF4857F" w:rsidR="00402725" w:rsidRPr="00304383" w:rsidRDefault="00E05FAA" w:rsidP="00EB7E04">
            <w:pPr>
              <w:tabs>
                <w:tab w:val="left" w:pos="5400"/>
              </w:tabs>
              <w:jc w:val="right"/>
              <w:rPr>
                <w:rFonts w:cs="Arial"/>
                <w:b/>
                <w:szCs w:val="18"/>
                <w:lang w:val="es-MX"/>
              </w:rPr>
            </w:pPr>
            <w:r>
              <w:rPr>
                <w:rFonts w:cs="Arial"/>
                <w:b/>
                <w:szCs w:val="18"/>
                <w:lang w:val="es-MX"/>
              </w:rPr>
              <w:t>18.00</w:t>
            </w:r>
          </w:p>
        </w:tc>
      </w:tr>
      <w:tr w:rsidR="00402725" w:rsidRPr="00304383" w14:paraId="2C89FF3F" w14:textId="77777777" w:rsidTr="00EB7E04">
        <w:tc>
          <w:tcPr>
            <w:tcW w:w="4382" w:type="pct"/>
          </w:tcPr>
          <w:p w14:paraId="02EF4B6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c</w:t>
            </w:r>
            <w:r w:rsidRPr="00304383">
              <w:rPr>
                <w:rFonts w:cs="Arial"/>
                <w:b/>
                <w:bCs/>
                <w:spacing w:val="-2"/>
                <w:szCs w:val="28"/>
                <w:lang w:val="es-MX"/>
              </w:rPr>
              <w:t>)</w:t>
            </w:r>
            <w:r w:rsidRPr="00304383">
              <w:rPr>
                <w:rFonts w:cs="Arial"/>
                <w:spacing w:val="-2"/>
                <w:szCs w:val="28"/>
                <w:lang w:val="es-MX"/>
              </w:rPr>
              <w:t xml:space="preserve"> Ruido en escape</w:t>
            </w:r>
          </w:p>
        </w:tc>
        <w:tc>
          <w:tcPr>
            <w:tcW w:w="618" w:type="pct"/>
            <w:vAlign w:val="bottom"/>
          </w:tcPr>
          <w:p w14:paraId="312D28FB" w14:textId="156125FE"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0B10DE76" w14:textId="77777777" w:rsidTr="00EB7E04">
        <w:tc>
          <w:tcPr>
            <w:tcW w:w="4382" w:type="pct"/>
          </w:tcPr>
          <w:p w14:paraId="4511CC7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d</w:t>
            </w:r>
            <w:r w:rsidRPr="00304383">
              <w:rPr>
                <w:rFonts w:cs="Arial"/>
                <w:b/>
                <w:bCs/>
                <w:spacing w:val="-2"/>
                <w:szCs w:val="28"/>
                <w:lang w:val="es-MX"/>
              </w:rPr>
              <w:t>)</w:t>
            </w:r>
            <w:r w:rsidRPr="00304383">
              <w:rPr>
                <w:rFonts w:cs="Arial"/>
                <w:spacing w:val="-2"/>
                <w:szCs w:val="28"/>
                <w:lang w:val="es-MX"/>
              </w:rPr>
              <w:t xml:space="preserve"> Manejar en sentido contrario en cualquier vialidad</w:t>
            </w:r>
          </w:p>
        </w:tc>
        <w:tc>
          <w:tcPr>
            <w:tcW w:w="618" w:type="pct"/>
            <w:vAlign w:val="bottom"/>
          </w:tcPr>
          <w:p w14:paraId="56DD83A9" w14:textId="6DB6E0FF"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369997BE" w14:textId="77777777" w:rsidTr="00EB7E04">
        <w:tc>
          <w:tcPr>
            <w:tcW w:w="4382" w:type="pct"/>
          </w:tcPr>
          <w:p w14:paraId="2133163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e)</w:t>
            </w:r>
            <w:r w:rsidRPr="00304383">
              <w:rPr>
                <w:rFonts w:cs="Arial"/>
                <w:spacing w:val="-2"/>
                <w:szCs w:val="28"/>
                <w:lang w:val="es-MX"/>
              </w:rPr>
              <w:t xml:space="preserve"> Manejar en estado de ebriedad</w:t>
            </w:r>
          </w:p>
        </w:tc>
        <w:tc>
          <w:tcPr>
            <w:tcW w:w="618" w:type="pct"/>
            <w:vAlign w:val="bottom"/>
          </w:tcPr>
          <w:p w14:paraId="3FE7B1B7" w14:textId="23D9A6CD" w:rsidR="00402725" w:rsidRPr="00304383" w:rsidRDefault="00E05FAA" w:rsidP="00EB7E04">
            <w:pPr>
              <w:tabs>
                <w:tab w:val="left" w:pos="5400"/>
              </w:tabs>
              <w:jc w:val="right"/>
              <w:rPr>
                <w:rFonts w:cs="Arial"/>
                <w:b/>
                <w:szCs w:val="18"/>
                <w:lang w:val="es-MX"/>
              </w:rPr>
            </w:pPr>
            <w:r>
              <w:rPr>
                <w:rFonts w:cs="Arial"/>
                <w:b/>
                <w:szCs w:val="18"/>
                <w:lang w:val="es-MX"/>
              </w:rPr>
              <w:t>40.00</w:t>
            </w:r>
          </w:p>
        </w:tc>
      </w:tr>
      <w:tr w:rsidR="00402725" w:rsidRPr="00304383" w14:paraId="6971A82A" w14:textId="77777777" w:rsidTr="00EB7E04">
        <w:tc>
          <w:tcPr>
            <w:tcW w:w="4382" w:type="pct"/>
          </w:tcPr>
          <w:p w14:paraId="3D5F1AD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f</w:t>
            </w:r>
            <w:r w:rsidRPr="00304383">
              <w:rPr>
                <w:rFonts w:cs="Arial"/>
                <w:b/>
                <w:bCs/>
                <w:spacing w:val="-2"/>
                <w:szCs w:val="28"/>
                <w:lang w:val="es-MX"/>
              </w:rPr>
              <w:t>)</w:t>
            </w:r>
            <w:r w:rsidRPr="00304383">
              <w:rPr>
                <w:rFonts w:cs="Arial"/>
                <w:spacing w:val="-2"/>
                <w:szCs w:val="28"/>
                <w:lang w:val="es-MX"/>
              </w:rPr>
              <w:t xml:space="preserve"> Cometer cualquier infracción con aliento alcohólico</w:t>
            </w:r>
          </w:p>
        </w:tc>
        <w:tc>
          <w:tcPr>
            <w:tcW w:w="618" w:type="pct"/>
            <w:vAlign w:val="bottom"/>
          </w:tcPr>
          <w:p w14:paraId="049529CF" w14:textId="7E29308E"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07E7545F" w14:textId="77777777" w:rsidTr="00EB7E04">
        <w:tc>
          <w:tcPr>
            <w:tcW w:w="4382" w:type="pct"/>
          </w:tcPr>
          <w:p w14:paraId="484D356A"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g</w:t>
            </w:r>
            <w:r w:rsidRPr="00304383">
              <w:rPr>
                <w:rFonts w:cs="Arial"/>
                <w:b/>
                <w:bCs/>
                <w:spacing w:val="-2"/>
                <w:szCs w:val="28"/>
                <w:lang w:val="es-MX"/>
              </w:rPr>
              <w:t>)</w:t>
            </w:r>
            <w:r w:rsidRPr="00304383">
              <w:rPr>
                <w:rFonts w:cs="Arial"/>
                <w:spacing w:val="-2"/>
                <w:szCs w:val="28"/>
                <w:lang w:val="es-MX"/>
              </w:rPr>
              <w:t xml:space="preserve"> No obedecer las indicaciones del agente de tránsito</w:t>
            </w:r>
          </w:p>
        </w:tc>
        <w:tc>
          <w:tcPr>
            <w:tcW w:w="618" w:type="pct"/>
            <w:vAlign w:val="bottom"/>
          </w:tcPr>
          <w:p w14:paraId="5506FB66" w14:textId="189D4CFD"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5E4213C3" w14:textId="77777777" w:rsidTr="00EB7E04">
        <w:tc>
          <w:tcPr>
            <w:tcW w:w="4382" w:type="pct"/>
          </w:tcPr>
          <w:p w14:paraId="509C6B9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h</w:t>
            </w:r>
            <w:r w:rsidRPr="00304383">
              <w:rPr>
                <w:rFonts w:cs="Arial"/>
                <w:b/>
                <w:bCs/>
                <w:spacing w:val="-2"/>
                <w:szCs w:val="28"/>
                <w:lang w:val="es-MX"/>
              </w:rPr>
              <w:t>)</w:t>
            </w:r>
            <w:r w:rsidRPr="00304383">
              <w:rPr>
                <w:rFonts w:cs="Arial"/>
                <w:spacing w:val="-2"/>
                <w:szCs w:val="28"/>
                <w:lang w:val="es-MX"/>
              </w:rPr>
              <w:t xml:space="preserve"> No obedecer las indicaciones de no dar vuelta en u</w:t>
            </w:r>
          </w:p>
        </w:tc>
        <w:tc>
          <w:tcPr>
            <w:tcW w:w="618" w:type="pct"/>
            <w:vAlign w:val="bottom"/>
          </w:tcPr>
          <w:p w14:paraId="1BD89112" w14:textId="3BE746CE"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4999DCB5" w14:textId="77777777" w:rsidTr="00EB7E04">
        <w:tc>
          <w:tcPr>
            <w:tcW w:w="4382" w:type="pct"/>
          </w:tcPr>
          <w:p w14:paraId="27FD10D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i</w:t>
            </w:r>
            <w:r w:rsidRPr="00304383">
              <w:rPr>
                <w:rFonts w:cs="Arial"/>
                <w:b/>
                <w:bCs/>
                <w:spacing w:val="-2"/>
                <w:szCs w:val="28"/>
                <w:lang w:val="es-MX"/>
              </w:rPr>
              <w:t>)</w:t>
            </w:r>
            <w:r w:rsidRPr="00304383">
              <w:rPr>
                <w:rFonts w:cs="Arial"/>
                <w:spacing w:val="-2"/>
                <w:szCs w:val="28"/>
                <w:lang w:val="es-MX"/>
              </w:rPr>
              <w:t xml:space="preserve"> No obedecer señalamiento restrictivo</w:t>
            </w:r>
          </w:p>
        </w:tc>
        <w:tc>
          <w:tcPr>
            <w:tcW w:w="618" w:type="pct"/>
            <w:vAlign w:val="bottom"/>
          </w:tcPr>
          <w:p w14:paraId="327B91EC" w14:textId="6E59E334"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6F9DA52E" w14:textId="77777777" w:rsidTr="00EB7E04">
        <w:tc>
          <w:tcPr>
            <w:tcW w:w="4382" w:type="pct"/>
          </w:tcPr>
          <w:p w14:paraId="2EB4DAA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j</w:t>
            </w:r>
            <w:r w:rsidRPr="00304383">
              <w:rPr>
                <w:rFonts w:cs="Arial"/>
                <w:b/>
                <w:bCs/>
                <w:spacing w:val="-2"/>
                <w:szCs w:val="28"/>
                <w:lang w:val="es-MX"/>
              </w:rPr>
              <w:t>)</w:t>
            </w:r>
            <w:r w:rsidRPr="00304383">
              <w:rPr>
                <w:rFonts w:cs="Arial"/>
                <w:spacing w:val="-2"/>
                <w:szCs w:val="28"/>
                <w:lang w:val="es-MX"/>
              </w:rPr>
              <w:t xml:space="preserve"> Falta de engomado en lugar visible</w:t>
            </w:r>
          </w:p>
        </w:tc>
        <w:tc>
          <w:tcPr>
            <w:tcW w:w="618" w:type="pct"/>
            <w:vAlign w:val="bottom"/>
          </w:tcPr>
          <w:p w14:paraId="6B351CC5" w14:textId="0CAEA027"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3CB74425" w14:textId="77777777" w:rsidTr="00EB7E04">
        <w:tc>
          <w:tcPr>
            <w:tcW w:w="4382" w:type="pct"/>
          </w:tcPr>
          <w:p w14:paraId="0DD6BA0B"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k</w:t>
            </w:r>
            <w:r w:rsidRPr="00304383">
              <w:rPr>
                <w:rFonts w:cs="Arial"/>
                <w:b/>
                <w:bCs/>
                <w:spacing w:val="-2"/>
                <w:szCs w:val="28"/>
                <w:lang w:val="es-MX"/>
              </w:rPr>
              <w:t>)</w:t>
            </w:r>
            <w:r w:rsidRPr="00304383">
              <w:rPr>
                <w:rFonts w:cs="Arial"/>
                <w:spacing w:val="-2"/>
                <w:szCs w:val="28"/>
                <w:lang w:val="es-MX"/>
              </w:rPr>
              <w:t xml:space="preserve"> Falta de placas</w:t>
            </w:r>
          </w:p>
        </w:tc>
        <w:tc>
          <w:tcPr>
            <w:tcW w:w="618" w:type="pct"/>
            <w:vAlign w:val="bottom"/>
          </w:tcPr>
          <w:p w14:paraId="01ABF3DE" w14:textId="3D3800CC"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16DDED1C" w14:textId="77777777" w:rsidTr="00EB7E04">
        <w:tc>
          <w:tcPr>
            <w:tcW w:w="4382" w:type="pct"/>
          </w:tcPr>
          <w:p w14:paraId="5DBE17A2"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l</w:t>
            </w:r>
            <w:r w:rsidRPr="00304383">
              <w:rPr>
                <w:rFonts w:cs="Arial"/>
                <w:b/>
                <w:bCs/>
                <w:spacing w:val="-2"/>
                <w:szCs w:val="28"/>
                <w:lang w:val="es-MX"/>
              </w:rPr>
              <w:t>)</w:t>
            </w:r>
            <w:r w:rsidRPr="00304383">
              <w:rPr>
                <w:rFonts w:cs="Arial"/>
                <w:spacing w:val="-2"/>
                <w:szCs w:val="28"/>
                <w:lang w:val="es-MX"/>
              </w:rPr>
              <w:t xml:space="preserve"> Falta de tarjeta de circulación</w:t>
            </w:r>
          </w:p>
        </w:tc>
        <w:tc>
          <w:tcPr>
            <w:tcW w:w="618" w:type="pct"/>
            <w:vAlign w:val="bottom"/>
          </w:tcPr>
          <w:p w14:paraId="609D8AAD" w14:textId="0731C26F"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71F2C300" w14:textId="77777777" w:rsidTr="00EB7E04">
        <w:tc>
          <w:tcPr>
            <w:tcW w:w="4382" w:type="pct"/>
          </w:tcPr>
          <w:p w14:paraId="5ADE11FA"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m</w:t>
            </w:r>
            <w:r w:rsidRPr="00304383">
              <w:rPr>
                <w:rFonts w:cs="Arial"/>
                <w:b/>
                <w:bCs/>
                <w:spacing w:val="-2"/>
                <w:szCs w:val="28"/>
                <w:lang w:val="es-MX"/>
              </w:rPr>
              <w:t>)</w:t>
            </w:r>
            <w:r w:rsidRPr="00304383">
              <w:rPr>
                <w:rFonts w:cs="Arial"/>
                <w:spacing w:val="-2"/>
                <w:szCs w:val="28"/>
                <w:lang w:val="es-MX"/>
              </w:rPr>
              <w:t xml:space="preserve"> Falta de licencia</w:t>
            </w:r>
          </w:p>
        </w:tc>
        <w:tc>
          <w:tcPr>
            <w:tcW w:w="618" w:type="pct"/>
            <w:vAlign w:val="bottom"/>
          </w:tcPr>
          <w:p w14:paraId="1464969D" w14:textId="52C067E9" w:rsidR="00402725" w:rsidRPr="00304383" w:rsidRDefault="00E05FAA" w:rsidP="00EB7E04">
            <w:pPr>
              <w:tabs>
                <w:tab w:val="left" w:pos="5400"/>
              </w:tabs>
              <w:jc w:val="right"/>
              <w:rPr>
                <w:rFonts w:cs="Arial"/>
                <w:b/>
                <w:szCs w:val="18"/>
                <w:lang w:val="es-MX"/>
              </w:rPr>
            </w:pPr>
            <w:r>
              <w:rPr>
                <w:rFonts w:cs="Arial"/>
                <w:b/>
                <w:szCs w:val="18"/>
                <w:lang w:val="es-MX"/>
              </w:rPr>
              <w:t>3.00</w:t>
            </w:r>
          </w:p>
        </w:tc>
      </w:tr>
      <w:tr w:rsidR="00402725" w:rsidRPr="00304383" w14:paraId="35CBCA4A" w14:textId="77777777" w:rsidTr="00EB7E04">
        <w:tc>
          <w:tcPr>
            <w:tcW w:w="4382" w:type="pct"/>
          </w:tcPr>
          <w:p w14:paraId="092FB929"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n</w:t>
            </w:r>
            <w:r w:rsidRPr="00304383">
              <w:rPr>
                <w:rFonts w:cs="Arial"/>
                <w:b/>
                <w:bCs/>
                <w:spacing w:val="-2"/>
                <w:szCs w:val="28"/>
                <w:lang w:val="es-MX"/>
              </w:rPr>
              <w:t>)</w:t>
            </w:r>
            <w:r w:rsidRPr="00304383">
              <w:rPr>
                <w:rFonts w:cs="Arial"/>
                <w:spacing w:val="-2"/>
                <w:szCs w:val="28"/>
                <w:lang w:val="es-MX"/>
              </w:rPr>
              <w:t xml:space="preserve"> Circular con exceso de ruido ambiental, emitido mediante bocinas internas o externas del vehículo</w:t>
            </w:r>
          </w:p>
        </w:tc>
        <w:tc>
          <w:tcPr>
            <w:tcW w:w="618" w:type="pct"/>
            <w:vAlign w:val="bottom"/>
          </w:tcPr>
          <w:p w14:paraId="06DF0B93" w14:textId="3213861C"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1F1B4167" w14:textId="77777777" w:rsidTr="00EB7E04">
        <w:tc>
          <w:tcPr>
            <w:tcW w:w="4382" w:type="pct"/>
          </w:tcPr>
          <w:p w14:paraId="661C4216"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ñ</w:t>
            </w:r>
            <w:r w:rsidRPr="00304383">
              <w:rPr>
                <w:rFonts w:cs="Arial"/>
                <w:b/>
                <w:bCs/>
                <w:spacing w:val="-2"/>
                <w:szCs w:val="28"/>
                <w:lang w:val="es-MX"/>
              </w:rPr>
              <w:t>)</w:t>
            </w:r>
            <w:r w:rsidRPr="00304383">
              <w:rPr>
                <w:rFonts w:cs="Arial"/>
                <w:spacing w:val="-2"/>
                <w:szCs w:val="28"/>
                <w:lang w:val="es-MX"/>
              </w:rPr>
              <w:t xml:space="preserve"> Estacionarse en lugar prohibido</w:t>
            </w:r>
          </w:p>
        </w:tc>
        <w:tc>
          <w:tcPr>
            <w:tcW w:w="618" w:type="pct"/>
            <w:vAlign w:val="bottom"/>
          </w:tcPr>
          <w:p w14:paraId="65203196" w14:textId="2E203B82"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1C64611F" w14:textId="77777777" w:rsidTr="00EB7E04">
        <w:tc>
          <w:tcPr>
            <w:tcW w:w="4382" w:type="pct"/>
          </w:tcPr>
          <w:p w14:paraId="73A8D432"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o</w:t>
            </w:r>
            <w:r w:rsidRPr="00304383">
              <w:rPr>
                <w:rFonts w:cs="Arial"/>
                <w:b/>
                <w:bCs/>
                <w:spacing w:val="-2"/>
                <w:szCs w:val="28"/>
                <w:lang w:val="es-MX"/>
              </w:rPr>
              <w:t>)</w:t>
            </w:r>
            <w:r w:rsidRPr="00304383">
              <w:rPr>
                <w:rFonts w:cs="Arial"/>
                <w:spacing w:val="-2"/>
                <w:szCs w:val="28"/>
                <w:lang w:val="es-MX"/>
              </w:rPr>
              <w:t xml:space="preserve"> Estacionarse en doble fila</w:t>
            </w:r>
          </w:p>
        </w:tc>
        <w:tc>
          <w:tcPr>
            <w:tcW w:w="618" w:type="pct"/>
            <w:vAlign w:val="bottom"/>
          </w:tcPr>
          <w:p w14:paraId="2EE182D1" w14:textId="595466F3"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17B4EBDC" w14:textId="77777777" w:rsidTr="00EB7E04">
        <w:tc>
          <w:tcPr>
            <w:tcW w:w="4382" w:type="pct"/>
          </w:tcPr>
          <w:p w14:paraId="51EEA9E4"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p</w:t>
            </w:r>
            <w:r w:rsidRPr="00304383">
              <w:rPr>
                <w:rFonts w:cs="Arial"/>
                <w:b/>
                <w:bCs/>
                <w:spacing w:val="-2"/>
                <w:szCs w:val="28"/>
                <w:lang w:val="es-MX"/>
              </w:rPr>
              <w:t>)</w:t>
            </w:r>
            <w:r w:rsidRPr="00304383">
              <w:rPr>
                <w:rFonts w:cs="Arial"/>
                <w:spacing w:val="-2"/>
                <w:szCs w:val="28"/>
                <w:lang w:val="es-MX"/>
              </w:rPr>
              <w:t xml:space="preserve"> Si excede el tiempo permitido en estacionamie</w:t>
            </w:r>
            <w:r>
              <w:rPr>
                <w:rFonts w:cs="Arial"/>
                <w:spacing w:val="-2"/>
                <w:szCs w:val="28"/>
                <w:lang w:val="es-MX"/>
              </w:rPr>
              <w:t>nto regulado.</w:t>
            </w:r>
          </w:p>
        </w:tc>
        <w:tc>
          <w:tcPr>
            <w:tcW w:w="618" w:type="pct"/>
            <w:vAlign w:val="bottom"/>
          </w:tcPr>
          <w:p w14:paraId="4BF8828B" w14:textId="58CE400D" w:rsidR="00402725" w:rsidRPr="00304383" w:rsidRDefault="00E05FAA" w:rsidP="00EB7E04">
            <w:pPr>
              <w:tabs>
                <w:tab w:val="left" w:pos="5400"/>
              </w:tabs>
              <w:jc w:val="right"/>
              <w:rPr>
                <w:rFonts w:cs="Arial"/>
                <w:b/>
                <w:szCs w:val="18"/>
                <w:lang w:val="es-MX"/>
              </w:rPr>
            </w:pPr>
            <w:r>
              <w:rPr>
                <w:rFonts w:cs="Arial"/>
                <w:b/>
                <w:szCs w:val="18"/>
                <w:lang w:val="es-MX"/>
              </w:rPr>
              <w:t>5.25</w:t>
            </w:r>
          </w:p>
        </w:tc>
      </w:tr>
      <w:tr w:rsidR="00402725" w:rsidRPr="00304383" w14:paraId="441DAECF" w14:textId="77777777" w:rsidTr="00EB7E04">
        <w:tc>
          <w:tcPr>
            <w:tcW w:w="4382" w:type="pct"/>
          </w:tcPr>
          <w:p w14:paraId="12C916D7"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q</w:t>
            </w:r>
            <w:r w:rsidRPr="00304383">
              <w:rPr>
                <w:rFonts w:cs="Arial"/>
                <w:b/>
                <w:bCs/>
                <w:spacing w:val="-2"/>
                <w:szCs w:val="28"/>
                <w:lang w:val="es-MX"/>
              </w:rPr>
              <w:t>)</w:t>
            </w:r>
            <w:r w:rsidRPr="00304383">
              <w:rPr>
                <w:rFonts w:cs="Arial"/>
                <w:spacing w:val="-2"/>
                <w:szCs w:val="28"/>
                <w:lang w:val="es-MX"/>
              </w:rPr>
              <w:t xml:space="preserve"> Chocar y causar daños de manera dolosa o culposa</w:t>
            </w:r>
          </w:p>
        </w:tc>
        <w:tc>
          <w:tcPr>
            <w:tcW w:w="618" w:type="pct"/>
            <w:vAlign w:val="bottom"/>
          </w:tcPr>
          <w:p w14:paraId="477DE742" w14:textId="72D623C9"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4EC0DFE7" w14:textId="77777777" w:rsidTr="00EB7E04">
        <w:tc>
          <w:tcPr>
            <w:tcW w:w="4382" w:type="pct"/>
          </w:tcPr>
          <w:p w14:paraId="41C82140"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r</w:t>
            </w:r>
            <w:r w:rsidRPr="00304383">
              <w:rPr>
                <w:rFonts w:cs="Arial"/>
                <w:b/>
                <w:bCs/>
                <w:spacing w:val="-2"/>
                <w:szCs w:val="28"/>
                <w:lang w:val="es-MX"/>
              </w:rPr>
              <w:t>)</w:t>
            </w:r>
            <w:r w:rsidRPr="00304383">
              <w:rPr>
                <w:rFonts w:cs="Arial"/>
                <w:spacing w:val="-2"/>
                <w:szCs w:val="28"/>
                <w:lang w:val="es-MX"/>
              </w:rPr>
              <w:t xml:space="preserve"> Chocar y causar lesiones de manera culposa</w:t>
            </w:r>
            <w:r w:rsidR="00472110">
              <w:rPr>
                <w:rFonts w:cs="Arial"/>
                <w:spacing w:val="-2"/>
                <w:szCs w:val="28"/>
                <w:lang w:val="es-MX"/>
              </w:rPr>
              <w:t xml:space="preserve"> o dolosa</w:t>
            </w:r>
          </w:p>
        </w:tc>
        <w:tc>
          <w:tcPr>
            <w:tcW w:w="618" w:type="pct"/>
            <w:vAlign w:val="bottom"/>
          </w:tcPr>
          <w:p w14:paraId="35B07D3A" w14:textId="452DEFC0"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22F36104" w14:textId="77777777" w:rsidTr="00EB7E04">
        <w:tc>
          <w:tcPr>
            <w:tcW w:w="4382" w:type="pct"/>
          </w:tcPr>
          <w:p w14:paraId="585A85D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s</w:t>
            </w:r>
            <w:r w:rsidRPr="00304383">
              <w:rPr>
                <w:rFonts w:cs="Arial"/>
                <w:b/>
                <w:bCs/>
                <w:spacing w:val="-2"/>
                <w:szCs w:val="28"/>
                <w:lang w:val="es-MX"/>
              </w:rPr>
              <w:t>)</w:t>
            </w:r>
            <w:r w:rsidRPr="00304383">
              <w:rPr>
                <w:rFonts w:cs="Arial"/>
                <w:spacing w:val="-2"/>
                <w:szCs w:val="28"/>
                <w:lang w:val="es-MX"/>
              </w:rPr>
              <w:t xml:space="preserve"> Chocar y ocasionar una muerte de manera culposa</w:t>
            </w:r>
            <w:r w:rsidR="00472110">
              <w:rPr>
                <w:rFonts w:cs="Arial"/>
                <w:spacing w:val="-2"/>
                <w:szCs w:val="28"/>
                <w:lang w:val="es-MX"/>
              </w:rPr>
              <w:t xml:space="preserve"> o dolosa</w:t>
            </w:r>
          </w:p>
        </w:tc>
        <w:tc>
          <w:tcPr>
            <w:tcW w:w="618" w:type="pct"/>
            <w:vAlign w:val="bottom"/>
          </w:tcPr>
          <w:p w14:paraId="23CDA303" w14:textId="70154BDC" w:rsidR="00402725" w:rsidRPr="00304383" w:rsidRDefault="00E05FAA" w:rsidP="00EB7E04">
            <w:pPr>
              <w:tabs>
                <w:tab w:val="left" w:pos="5400"/>
              </w:tabs>
              <w:jc w:val="right"/>
              <w:rPr>
                <w:rFonts w:cs="Arial"/>
                <w:b/>
                <w:szCs w:val="18"/>
                <w:lang w:val="es-MX"/>
              </w:rPr>
            </w:pPr>
            <w:r>
              <w:rPr>
                <w:rFonts w:cs="Arial"/>
                <w:b/>
                <w:szCs w:val="18"/>
                <w:lang w:val="es-MX"/>
              </w:rPr>
              <w:t>20.00</w:t>
            </w:r>
          </w:p>
        </w:tc>
      </w:tr>
      <w:tr w:rsidR="00402725" w:rsidRPr="00304383" w14:paraId="2840C0D6" w14:textId="77777777" w:rsidTr="00EB7E04">
        <w:tc>
          <w:tcPr>
            <w:tcW w:w="4382" w:type="pct"/>
          </w:tcPr>
          <w:p w14:paraId="6DDD8F6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t</w:t>
            </w:r>
            <w:r w:rsidRPr="00304383">
              <w:rPr>
                <w:rFonts w:cs="Arial"/>
                <w:b/>
                <w:bCs/>
                <w:spacing w:val="-2"/>
                <w:szCs w:val="28"/>
                <w:lang w:val="es-MX"/>
              </w:rPr>
              <w:t>)</w:t>
            </w:r>
            <w:r w:rsidRPr="00304383">
              <w:rPr>
                <w:rFonts w:cs="Arial"/>
                <w:spacing w:val="-2"/>
                <w:szCs w:val="28"/>
                <w:lang w:val="es-MX"/>
              </w:rPr>
              <w:t xml:space="preserve"> Negar licencia o tarjeta de circulación, c/u</w:t>
            </w:r>
          </w:p>
        </w:tc>
        <w:tc>
          <w:tcPr>
            <w:tcW w:w="618" w:type="pct"/>
            <w:vAlign w:val="bottom"/>
          </w:tcPr>
          <w:p w14:paraId="67D317B1" w14:textId="6615E5F5"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1AF8D2B7" w14:textId="77777777" w:rsidTr="00EB7E04">
        <w:tc>
          <w:tcPr>
            <w:tcW w:w="4382" w:type="pct"/>
          </w:tcPr>
          <w:p w14:paraId="57329BE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u</w:t>
            </w:r>
            <w:r w:rsidRPr="00304383">
              <w:rPr>
                <w:rFonts w:cs="Arial"/>
                <w:b/>
                <w:bCs/>
                <w:spacing w:val="-2"/>
                <w:szCs w:val="28"/>
                <w:lang w:val="es-MX"/>
              </w:rPr>
              <w:t>)</w:t>
            </w:r>
            <w:r w:rsidRPr="00304383">
              <w:rPr>
                <w:rFonts w:cs="Arial"/>
                <w:spacing w:val="-2"/>
                <w:szCs w:val="28"/>
                <w:lang w:val="es-MX"/>
              </w:rPr>
              <w:t xml:space="preserve"> Abandono de vehículo por accidente </w:t>
            </w:r>
          </w:p>
        </w:tc>
        <w:tc>
          <w:tcPr>
            <w:tcW w:w="618" w:type="pct"/>
            <w:vAlign w:val="bottom"/>
          </w:tcPr>
          <w:p w14:paraId="4B947FD4" w14:textId="44247CAE"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260F9A80" w14:textId="77777777" w:rsidTr="00EB7E04">
        <w:tc>
          <w:tcPr>
            <w:tcW w:w="4382" w:type="pct"/>
          </w:tcPr>
          <w:p w14:paraId="56B88322"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v</w:t>
            </w:r>
            <w:r w:rsidRPr="00304383">
              <w:rPr>
                <w:rFonts w:cs="Arial"/>
                <w:b/>
                <w:bCs/>
                <w:spacing w:val="-2"/>
                <w:szCs w:val="28"/>
                <w:lang w:val="es-MX"/>
              </w:rPr>
              <w:t>)</w:t>
            </w:r>
            <w:r w:rsidRPr="00304383">
              <w:rPr>
                <w:rFonts w:cs="Arial"/>
                <w:spacing w:val="-2"/>
                <w:szCs w:val="28"/>
                <w:lang w:val="es-MX"/>
              </w:rPr>
              <w:t xml:space="preserve"> Placas en el interior del vehículo</w:t>
            </w:r>
          </w:p>
        </w:tc>
        <w:tc>
          <w:tcPr>
            <w:tcW w:w="618" w:type="pct"/>
            <w:vAlign w:val="bottom"/>
          </w:tcPr>
          <w:p w14:paraId="7F8B8238" w14:textId="68AEC066"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41EA3347" w14:textId="77777777" w:rsidTr="00EB7E04">
        <w:tc>
          <w:tcPr>
            <w:tcW w:w="4382" w:type="pct"/>
          </w:tcPr>
          <w:p w14:paraId="3FA6F997"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w</w:t>
            </w:r>
            <w:r w:rsidRPr="00304383">
              <w:rPr>
                <w:rFonts w:cs="Arial"/>
                <w:b/>
                <w:bCs/>
                <w:spacing w:val="-2"/>
                <w:szCs w:val="28"/>
                <w:lang w:val="es-MX"/>
              </w:rPr>
              <w:t>)</w:t>
            </w:r>
            <w:r w:rsidRPr="00304383">
              <w:rPr>
                <w:rFonts w:cs="Arial"/>
                <w:spacing w:val="-2"/>
                <w:szCs w:val="28"/>
                <w:lang w:val="es-MX"/>
              </w:rPr>
              <w:t xml:space="preserve"> Placas sobrepuestas</w:t>
            </w:r>
          </w:p>
        </w:tc>
        <w:tc>
          <w:tcPr>
            <w:tcW w:w="618" w:type="pct"/>
            <w:vAlign w:val="bottom"/>
          </w:tcPr>
          <w:p w14:paraId="03C1EE93" w14:textId="43316870" w:rsidR="00402725" w:rsidRPr="00304383" w:rsidRDefault="00E05FAA" w:rsidP="00EB7E04">
            <w:pPr>
              <w:tabs>
                <w:tab w:val="left" w:pos="5400"/>
              </w:tabs>
              <w:jc w:val="right"/>
              <w:rPr>
                <w:rFonts w:cs="Arial"/>
                <w:b/>
                <w:szCs w:val="18"/>
                <w:lang w:val="es-MX"/>
              </w:rPr>
            </w:pPr>
            <w:r>
              <w:rPr>
                <w:rFonts w:cs="Arial"/>
                <w:b/>
                <w:szCs w:val="18"/>
                <w:lang w:val="es-MX"/>
              </w:rPr>
              <w:t>22.00</w:t>
            </w:r>
          </w:p>
        </w:tc>
      </w:tr>
      <w:tr w:rsidR="00402725" w:rsidRPr="00304383" w14:paraId="54ECFE7B" w14:textId="77777777" w:rsidTr="00EB7E04">
        <w:tc>
          <w:tcPr>
            <w:tcW w:w="4382" w:type="pct"/>
          </w:tcPr>
          <w:p w14:paraId="50BDF54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x</w:t>
            </w:r>
            <w:r w:rsidRPr="00304383">
              <w:rPr>
                <w:rFonts w:cs="Arial"/>
                <w:b/>
                <w:bCs/>
                <w:spacing w:val="-2"/>
                <w:szCs w:val="28"/>
                <w:lang w:val="es-MX"/>
              </w:rPr>
              <w:t>)</w:t>
            </w:r>
            <w:r w:rsidRPr="00304383">
              <w:rPr>
                <w:rFonts w:cs="Arial"/>
                <w:spacing w:val="-2"/>
                <w:szCs w:val="28"/>
                <w:lang w:val="es-MX"/>
              </w:rPr>
              <w:t xml:space="preserve"> Estacionarse en retorno</w:t>
            </w:r>
          </w:p>
        </w:tc>
        <w:tc>
          <w:tcPr>
            <w:tcW w:w="618" w:type="pct"/>
            <w:vAlign w:val="bottom"/>
          </w:tcPr>
          <w:p w14:paraId="2277470A" w14:textId="52FF263E" w:rsidR="00402725" w:rsidRPr="00304383" w:rsidRDefault="00E05FAA" w:rsidP="00EB7E04">
            <w:pPr>
              <w:tabs>
                <w:tab w:val="left" w:pos="5400"/>
              </w:tabs>
              <w:jc w:val="right"/>
              <w:rPr>
                <w:rFonts w:cs="Arial"/>
                <w:b/>
                <w:szCs w:val="18"/>
                <w:lang w:val="es-MX"/>
              </w:rPr>
            </w:pPr>
            <w:r>
              <w:rPr>
                <w:rFonts w:cs="Arial"/>
                <w:b/>
                <w:szCs w:val="18"/>
                <w:lang w:val="es-MX"/>
              </w:rPr>
              <w:t>3.00</w:t>
            </w:r>
          </w:p>
        </w:tc>
      </w:tr>
      <w:tr w:rsidR="00402725" w:rsidRPr="00304383" w14:paraId="76E5A328" w14:textId="77777777" w:rsidTr="00EB7E04">
        <w:tc>
          <w:tcPr>
            <w:tcW w:w="4382" w:type="pct"/>
          </w:tcPr>
          <w:p w14:paraId="22EBA933"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y</w:t>
            </w:r>
            <w:r w:rsidRPr="00304383">
              <w:rPr>
                <w:rFonts w:cs="Arial"/>
                <w:b/>
                <w:bCs/>
                <w:spacing w:val="-2"/>
                <w:szCs w:val="28"/>
                <w:lang w:val="es-MX"/>
              </w:rPr>
              <w:t>)</w:t>
            </w:r>
            <w:r w:rsidRPr="00304383">
              <w:rPr>
                <w:rFonts w:cs="Arial"/>
                <w:spacing w:val="-2"/>
                <w:szCs w:val="28"/>
                <w:lang w:val="es-MX"/>
              </w:rPr>
              <w:t xml:space="preserve"> Si el conductor es menor de edad y sin permiso, conduciendo vehículo automotor</w:t>
            </w:r>
          </w:p>
        </w:tc>
        <w:tc>
          <w:tcPr>
            <w:tcW w:w="618" w:type="pct"/>
            <w:vAlign w:val="bottom"/>
          </w:tcPr>
          <w:p w14:paraId="45C6CE50" w14:textId="0232DD62" w:rsidR="00402725" w:rsidRPr="00304383" w:rsidRDefault="00E05FAA" w:rsidP="00EB7E04">
            <w:pPr>
              <w:tabs>
                <w:tab w:val="left" w:pos="5400"/>
              </w:tabs>
              <w:jc w:val="right"/>
              <w:rPr>
                <w:rFonts w:cs="Arial"/>
                <w:b/>
                <w:szCs w:val="18"/>
                <w:lang w:val="es-MX"/>
              </w:rPr>
            </w:pPr>
            <w:r>
              <w:rPr>
                <w:rFonts w:cs="Arial"/>
                <w:b/>
                <w:szCs w:val="18"/>
                <w:lang w:val="es-MX"/>
              </w:rPr>
              <w:t>13.00</w:t>
            </w:r>
          </w:p>
        </w:tc>
      </w:tr>
      <w:tr w:rsidR="00402725" w:rsidRPr="00304383" w14:paraId="416259C1" w14:textId="77777777" w:rsidTr="00EB7E04">
        <w:tc>
          <w:tcPr>
            <w:tcW w:w="4382" w:type="pct"/>
          </w:tcPr>
          <w:p w14:paraId="62B13C66"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z</w:t>
            </w:r>
            <w:r w:rsidRPr="00304383">
              <w:rPr>
                <w:rFonts w:cs="Arial"/>
                <w:b/>
                <w:bCs/>
                <w:spacing w:val="-2"/>
                <w:szCs w:val="28"/>
                <w:lang w:val="es-MX"/>
              </w:rPr>
              <w:t>)</w:t>
            </w:r>
            <w:r w:rsidRPr="00304383">
              <w:rPr>
                <w:rFonts w:cs="Arial"/>
                <w:spacing w:val="-2"/>
                <w:szCs w:val="28"/>
                <w:lang w:val="es-MX"/>
              </w:rPr>
              <w:t xml:space="preserve"> Si el conductor es menor de 16 años y conduce motoneta, motocicleta o cuatrimoto</w:t>
            </w:r>
          </w:p>
        </w:tc>
        <w:tc>
          <w:tcPr>
            <w:tcW w:w="618" w:type="pct"/>
            <w:vAlign w:val="bottom"/>
          </w:tcPr>
          <w:p w14:paraId="44671375" w14:textId="79AA6471"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4C3606B9" w14:textId="77777777" w:rsidTr="00EB7E04">
        <w:tc>
          <w:tcPr>
            <w:tcW w:w="4382" w:type="pct"/>
          </w:tcPr>
          <w:p w14:paraId="751A0A51"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a</w:t>
            </w:r>
            <w:proofErr w:type="spellEnd"/>
            <w:r w:rsidRPr="00304383">
              <w:rPr>
                <w:rFonts w:cs="Arial"/>
                <w:b/>
                <w:bCs/>
                <w:spacing w:val="-2"/>
                <w:szCs w:val="28"/>
                <w:lang w:val="es-MX"/>
              </w:rPr>
              <w:t>)</w:t>
            </w:r>
            <w:r w:rsidRPr="00304383">
              <w:rPr>
                <w:rFonts w:cs="Arial"/>
                <w:spacing w:val="-2"/>
                <w:szCs w:val="28"/>
                <w:lang w:val="es-MX"/>
              </w:rPr>
              <w:t xml:space="preserve"> Insulto, amenaza o ultraje a las autoridades de tránsito</w:t>
            </w:r>
          </w:p>
        </w:tc>
        <w:tc>
          <w:tcPr>
            <w:tcW w:w="618" w:type="pct"/>
            <w:vAlign w:val="bottom"/>
          </w:tcPr>
          <w:p w14:paraId="030AB107" w14:textId="638519D6"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72EE8BF6" w14:textId="77777777" w:rsidTr="00EB7E04">
        <w:tc>
          <w:tcPr>
            <w:tcW w:w="4382" w:type="pct"/>
          </w:tcPr>
          <w:p w14:paraId="4FACD55A"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b</w:t>
            </w:r>
            <w:r w:rsidRPr="00304383">
              <w:rPr>
                <w:rFonts w:cs="Arial"/>
                <w:b/>
                <w:bCs/>
                <w:spacing w:val="-2"/>
                <w:szCs w:val="28"/>
                <w:lang w:val="es-MX"/>
              </w:rPr>
              <w:t>)</w:t>
            </w:r>
            <w:r w:rsidRPr="00304383">
              <w:rPr>
                <w:rFonts w:cs="Arial"/>
                <w:spacing w:val="-2"/>
                <w:szCs w:val="28"/>
                <w:lang w:val="es-MX"/>
              </w:rPr>
              <w:t xml:space="preserve"> Bajar o subir pasaje en lugar prohibido</w:t>
            </w:r>
          </w:p>
        </w:tc>
        <w:tc>
          <w:tcPr>
            <w:tcW w:w="618" w:type="pct"/>
            <w:vAlign w:val="bottom"/>
          </w:tcPr>
          <w:p w14:paraId="3481CEFD" w14:textId="1FC3969F"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576056C8" w14:textId="77777777" w:rsidTr="00EB7E04">
        <w:tc>
          <w:tcPr>
            <w:tcW w:w="4382" w:type="pct"/>
          </w:tcPr>
          <w:p w14:paraId="447C443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c</w:t>
            </w:r>
            <w:r w:rsidRPr="00304383">
              <w:rPr>
                <w:rFonts w:cs="Arial"/>
                <w:b/>
                <w:bCs/>
                <w:spacing w:val="-2"/>
                <w:szCs w:val="28"/>
                <w:lang w:val="es-MX"/>
              </w:rPr>
              <w:t>)</w:t>
            </w:r>
            <w:r w:rsidRPr="00304383">
              <w:rPr>
                <w:rFonts w:cs="Arial"/>
                <w:spacing w:val="-2"/>
                <w:szCs w:val="28"/>
                <w:lang w:val="es-MX"/>
              </w:rPr>
              <w:t xml:space="preserve"> Obstruir parada de servicio de transporte público</w:t>
            </w:r>
          </w:p>
        </w:tc>
        <w:tc>
          <w:tcPr>
            <w:tcW w:w="618" w:type="pct"/>
            <w:vAlign w:val="bottom"/>
          </w:tcPr>
          <w:p w14:paraId="6E51E8E4" w14:textId="590E5558"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15B07219" w14:textId="77777777" w:rsidTr="00EB7E04">
        <w:tc>
          <w:tcPr>
            <w:tcW w:w="4382" w:type="pct"/>
          </w:tcPr>
          <w:p w14:paraId="25EE1C7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d</w:t>
            </w:r>
            <w:r w:rsidRPr="00304383">
              <w:rPr>
                <w:rFonts w:cs="Arial"/>
                <w:b/>
                <w:bCs/>
                <w:spacing w:val="-2"/>
                <w:szCs w:val="28"/>
                <w:lang w:val="es-MX"/>
              </w:rPr>
              <w:t>)</w:t>
            </w:r>
            <w:r w:rsidRPr="00304383">
              <w:rPr>
                <w:rFonts w:cs="Arial"/>
                <w:spacing w:val="-2"/>
                <w:szCs w:val="28"/>
                <w:lang w:val="es-MX"/>
              </w:rPr>
              <w:t xml:space="preserve"> Falta de casco protector en motonetas, motocicletas o cuatrimotos el conductor o el pasajero</w:t>
            </w:r>
          </w:p>
        </w:tc>
        <w:tc>
          <w:tcPr>
            <w:tcW w:w="618" w:type="pct"/>
            <w:vAlign w:val="bottom"/>
          </w:tcPr>
          <w:p w14:paraId="3AC7951E" w14:textId="7AC1B856"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041A4F9D" w14:textId="77777777" w:rsidTr="00EB7E04">
        <w:tc>
          <w:tcPr>
            <w:tcW w:w="4382" w:type="pct"/>
          </w:tcPr>
          <w:p w14:paraId="2D15E686"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
                <w:spacing w:val="-2"/>
                <w:szCs w:val="28"/>
                <w:lang w:val="es-MX"/>
              </w:rPr>
            </w:pPr>
            <w:proofErr w:type="spellStart"/>
            <w:r w:rsidRPr="00304383">
              <w:rPr>
                <w:rFonts w:cs="Arial"/>
                <w:b/>
                <w:bCs/>
                <w:spacing w:val="-2"/>
                <w:szCs w:val="28"/>
                <w:lang w:val="es-MX"/>
              </w:rPr>
              <w:t>a</w:t>
            </w:r>
            <w:r>
              <w:rPr>
                <w:rFonts w:cs="Arial"/>
                <w:b/>
                <w:bCs/>
                <w:spacing w:val="-2"/>
                <w:szCs w:val="28"/>
                <w:lang w:val="es-MX"/>
              </w:rPr>
              <w:t>e</w:t>
            </w:r>
            <w:proofErr w:type="spellEnd"/>
            <w:r w:rsidRPr="00304383">
              <w:rPr>
                <w:rFonts w:cs="Arial"/>
                <w:b/>
                <w:bCs/>
                <w:spacing w:val="-2"/>
                <w:szCs w:val="28"/>
                <w:lang w:val="es-MX"/>
              </w:rPr>
              <w:t>)</w:t>
            </w:r>
            <w:r w:rsidRPr="00304383">
              <w:rPr>
                <w:rFonts w:cs="Arial"/>
                <w:b/>
                <w:spacing w:val="-2"/>
                <w:szCs w:val="28"/>
                <w:lang w:val="es-MX"/>
              </w:rPr>
              <w:t xml:space="preserve"> </w:t>
            </w:r>
            <w:r w:rsidRPr="00304383">
              <w:rPr>
                <w:rFonts w:cs="Arial"/>
                <w:spacing w:val="-2"/>
                <w:szCs w:val="28"/>
                <w:lang w:val="es-MX"/>
              </w:rPr>
              <w:t>Circular más de 2 personas en motonetas, motocicletas o cuatrimotos</w:t>
            </w:r>
          </w:p>
        </w:tc>
        <w:tc>
          <w:tcPr>
            <w:tcW w:w="618" w:type="pct"/>
            <w:vAlign w:val="bottom"/>
          </w:tcPr>
          <w:p w14:paraId="3C397A6C" w14:textId="02AA243C"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7DE4EBF2" w14:textId="77777777" w:rsidTr="00EB7E04">
        <w:tc>
          <w:tcPr>
            <w:tcW w:w="4382" w:type="pct"/>
          </w:tcPr>
          <w:p w14:paraId="006CED5E"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f</w:t>
            </w:r>
            <w:proofErr w:type="spellEnd"/>
            <w:r w:rsidRPr="00304383">
              <w:rPr>
                <w:rFonts w:cs="Arial"/>
                <w:b/>
                <w:bCs/>
                <w:spacing w:val="-2"/>
                <w:szCs w:val="28"/>
                <w:lang w:val="es-MX"/>
              </w:rPr>
              <w:t>)</w:t>
            </w:r>
            <w:r w:rsidRPr="00304383">
              <w:rPr>
                <w:rFonts w:cs="Arial"/>
                <w:spacing w:val="-2"/>
                <w:szCs w:val="28"/>
                <w:lang w:val="es-MX"/>
              </w:rPr>
              <w:t xml:space="preserve"> Circular con uno o ambos faros delanteros apagados en vehículo automotor</w:t>
            </w:r>
          </w:p>
        </w:tc>
        <w:tc>
          <w:tcPr>
            <w:tcW w:w="618" w:type="pct"/>
            <w:vAlign w:val="bottom"/>
          </w:tcPr>
          <w:p w14:paraId="6DDACC85" w14:textId="0052669F"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26828265" w14:textId="77777777" w:rsidTr="00EB7E04">
        <w:tc>
          <w:tcPr>
            <w:tcW w:w="4382" w:type="pct"/>
          </w:tcPr>
          <w:p w14:paraId="523CA25E"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g</w:t>
            </w:r>
            <w:proofErr w:type="spellEnd"/>
            <w:r w:rsidRPr="00304383">
              <w:rPr>
                <w:rFonts w:cs="Arial"/>
                <w:b/>
                <w:bCs/>
                <w:spacing w:val="-2"/>
                <w:szCs w:val="28"/>
                <w:lang w:val="es-MX"/>
              </w:rPr>
              <w:t>)</w:t>
            </w:r>
            <w:r w:rsidRPr="00304383">
              <w:rPr>
                <w:rFonts w:cs="Arial"/>
                <w:spacing w:val="-2"/>
                <w:szCs w:val="28"/>
                <w:lang w:val="es-MX"/>
              </w:rPr>
              <w:t xml:space="preserve"> Circular con una o ambas luces traseras apagadas en vehículo automotor</w:t>
            </w:r>
          </w:p>
        </w:tc>
        <w:tc>
          <w:tcPr>
            <w:tcW w:w="618" w:type="pct"/>
            <w:vAlign w:val="bottom"/>
          </w:tcPr>
          <w:p w14:paraId="7B2DC8EF" w14:textId="49F547A2"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364F3A3C" w14:textId="77777777" w:rsidTr="00EB7E04">
        <w:tc>
          <w:tcPr>
            <w:tcW w:w="4382" w:type="pct"/>
          </w:tcPr>
          <w:p w14:paraId="77D1230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h</w:t>
            </w:r>
            <w:r w:rsidRPr="00304383">
              <w:rPr>
                <w:rFonts w:cs="Arial"/>
                <w:b/>
                <w:bCs/>
                <w:spacing w:val="-2"/>
                <w:szCs w:val="28"/>
                <w:lang w:val="es-MX"/>
              </w:rPr>
              <w:t>)</w:t>
            </w:r>
            <w:r w:rsidRPr="00304383">
              <w:rPr>
                <w:rFonts w:cs="Arial"/>
                <w:spacing w:val="-2"/>
                <w:szCs w:val="28"/>
                <w:lang w:val="es-MX"/>
              </w:rPr>
              <w:t xml:space="preserve"> Circular con las luces delanteras apagadas en motonetas, motocicletas o cuatrimotos</w:t>
            </w:r>
          </w:p>
        </w:tc>
        <w:tc>
          <w:tcPr>
            <w:tcW w:w="618" w:type="pct"/>
            <w:vAlign w:val="bottom"/>
          </w:tcPr>
          <w:p w14:paraId="2D3A72B4" w14:textId="32A47F5D" w:rsidR="00402725" w:rsidRPr="00304383" w:rsidRDefault="00E05FAA" w:rsidP="00EB7E04">
            <w:pPr>
              <w:tabs>
                <w:tab w:val="left" w:pos="5400"/>
              </w:tabs>
              <w:jc w:val="right"/>
              <w:rPr>
                <w:rFonts w:cs="Arial"/>
                <w:b/>
                <w:szCs w:val="18"/>
                <w:lang w:val="es-MX"/>
              </w:rPr>
            </w:pPr>
            <w:r>
              <w:rPr>
                <w:rFonts w:cs="Arial"/>
                <w:b/>
                <w:szCs w:val="18"/>
                <w:lang w:val="es-MX"/>
              </w:rPr>
              <w:t>4.20</w:t>
            </w:r>
          </w:p>
        </w:tc>
      </w:tr>
      <w:tr w:rsidR="00402725" w:rsidRPr="00304383" w14:paraId="0543FDA5" w14:textId="77777777" w:rsidTr="00EB7E04">
        <w:tc>
          <w:tcPr>
            <w:tcW w:w="4382" w:type="pct"/>
          </w:tcPr>
          <w:p w14:paraId="1879D74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i</w:t>
            </w:r>
            <w:proofErr w:type="spellEnd"/>
            <w:r w:rsidRPr="00304383">
              <w:rPr>
                <w:rFonts w:cs="Arial"/>
                <w:b/>
                <w:bCs/>
                <w:spacing w:val="-2"/>
                <w:szCs w:val="28"/>
                <w:lang w:val="es-MX"/>
              </w:rPr>
              <w:t>)</w:t>
            </w:r>
            <w:r w:rsidRPr="00304383">
              <w:rPr>
                <w:rFonts w:cs="Arial"/>
                <w:spacing w:val="-2"/>
                <w:szCs w:val="28"/>
                <w:lang w:val="es-MX"/>
              </w:rPr>
              <w:t xml:space="preserve"> Circular con las luces traseras apagadas en motonetas, motocicletas o cuatrimotos</w:t>
            </w:r>
          </w:p>
        </w:tc>
        <w:tc>
          <w:tcPr>
            <w:tcW w:w="618" w:type="pct"/>
            <w:vAlign w:val="bottom"/>
          </w:tcPr>
          <w:p w14:paraId="1544A393" w14:textId="6FA23A42"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73B8ECD3" w14:textId="77777777" w:rsidTr="00EB7E04">
        <w:tc>
          <w:tcPr>
            <w:tcW w:w="4382" w:type="pct"/>
          </w:tcPr>
          <w:p w14:paraId="1C66621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j</w:t>
            </w:r>
            <w:r w:rsidRPr="00304383">
              <w:rPr>
                <w:rFonts w:cs="Arial"/>
                <w:b/>
                <w:bCs/>
                <w:spacing w:val="-2"/>
                <w:szCs w:val="28"/>
                <w:lang w:val="es-MX"/>
              </w:rPr>
              <w:t>)</w:t>
            </w:r>
            <w:r w:rsidRPr="00304383">
              <w:rPr>
                <w:rFonts w:cs="Arial"/>
                <w:spacing w:val="-2"/>
                <w:szCs w:val="28"/>
                <w:lang w:val="es-MX"/>
              </w:rPr>
              <w:t xml:space="preserve"> Remolcar vehículos con cadena o cuerdas u otro medio sin permiso de la autoridad</w:t>
            </w:r>
          </w:p>
        </w:tc>
        <w:tc>
          <w:tcPr>
            <w:tcW w:w="618" w:type="pct"/>
            <w:vAlign w:val="bottom"/>
          </w:tcPr>
          <w:p w14:paraId="1ECE845F" w14:textId="2071CB05"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559B4F78" w14:textId="77777777" w:rsidTr="00EB7E04">
        <w:tc>
          <w:tcPr>
            <w:tcW w:w="4382" w:type="pct"/>
          </w:tcPr>
          <w:p w14:paraId="18626353"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k</w:t>
            </w:r>
            <w:proofErr w:type="spellEnd"/>
            <w:r w:rsidRPr="00304383">
              <w:rPr>
                <w:rFonts w:cs="Arial"/>
                <w:b/>
                <w:bCs/>
                <w:spacing w:val="-2"/>
                <w:szCs w:val="28"/>
                <w:lang w:val="es-MX"/>
              </w:rPr>
              <w:t>)</w:t>
            </w:r>
            <w:r w:rsidRPr="00304383">
              <w:rPr>
                <w:rFonts w:cs="Arial"/>
                <w:spacing w:val="-2"/>
                <w:szCs w:val="28"/>
                <w:lang w:val="es-MX"/>
              </w:rPr>
              <w:t xml:space="preserve"> Transportar personas en la parte exterior de la carrocería en vehículos cuyo uso no lo permita</w:t>
            </w:r>
          </w:p>
        </w:tc>
        <w:tc>
          <w:tcPr>
            <w:tcW w:w="618" w:type="pct"/>
            <w:vAlign w:val="bottom"/>
          </w:tcPr>
          <w:p w14:paraId="1189269F" w14:textId="45643F62"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7C206E2D" w14:textId="77777777" w:rsidTr="00EB7E04">
        <w:tc>
          <w:tcPr>
            <w:tcW w:w="4382" w:type="pct"/>
          </w:tcPr>
          <w:p w14:paraId="424480CA"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l</w:t>
            </w:r>
            <w:r w:rsidRPr="00304383">
              <w:rPr>
                <w:rFonts w:cs="Arial"/>
                <w:b/>
                <w:bCs/>
                <w:spacing w:val="-2"/>
                <w:szCs w:val="28"/>
                <w:lang w:val="es-MX"/>
              </w:rPr>
              <w:t>)</w:t>
            </w:r>
            <w:r w:rsidRPr="00304383">
              <w:rPr>
                <w:rFonts w:cs="Arial"/>
                <w:spacing w:val="-2"/>
                <w:szCs w:val="28"/>
                <w:lang w:val="es-MX"/>
              </w:rPr>
              <w:t xml:space="preserve"> Placas pintadas, rotuladas, dobladas, ilegibles, remachadas, soldadas o lugar distinto al destinado</w:t>
            </w:r>
          </w:p>
        </w:tc>
        <w:tc>
          <w:tcPr>
            <w:tcW w:w="618" w:type="pct"/>
            <w:vAlign w:val="bottom"/>
          </w:tcPr>
          <w:p w14:paraId="590DA930" w14:textId="3E0514DF"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1CB8DF0E" w14:textId="77777777" w:rsidTr="00EB7E04">
        <w:tc>
          <w:tcPr>
            <w:tcW w:w="4382" w:type="pct"/>
          </w:tcPr>
          <w:p w14:paraId="032FA917"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m</w:t>
            </w:r>
            <w:r w:rsidRPr="00304383">
              <w:rPr>
                <w:rFonts w:cs="Arial"/>
                <w:b/>
                <w:bCs/>
                <w:spacing w:val="-2"/>
                <w:szCs w:val="28"/>
                <w:lang w:val="es-MX"/>
              </w:rPr>
              <w:t>)</w:t>
            </w:r>
            <w:r w:rsidRPr="00304383">
              <w:rPr>
                <w:rFonts w:cs="Arial"/>
                <w:spacing w:val="-2"/>
                <w:szCs w:val="28"/>
                <w:lang w:val="es-MX"/>
              </w:rPr>
              <w:t xml:space="preserve"> Traer carga en exceso de las dimensiones del vehículo o que esté descubierta e insegura</w:t>
            </w:r>
          </w:p>
        </w:tc>
        <w:tc>
          <w:tcPr>
            <w:tcW w:w="618" w:type="pct"/>
            <w:vAlign w:val="bottom"/>
          </w:tcPr>
          <w:p w14:paraId="56768AD5" w14:textId="129F3C8F"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64885619" w14:textId="77777777" w:rsidTr="00EB7E04">
        <w:tc>
          <w:tcPr>
            <w:tcW w:w="4382" w:type="pct"/>
          </w:tcPr>
          <w:p w14:paraId="7B51E61D"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n</w:t>
            </w:r>
            <w:proofErr w:type="spellEnd"/>
            <w:r w:rsidRPr="00304383">
              <w:rPr>
                <w:rFonts w:cs="Arial"/>
                <w:b/>
                <w:bCs/>
                <w:spacing w:val="-2"/>
                <w:szCs w:val="28"/>
                <w:lang w:val="es-MX"/>
              </w:rPr>
              <w:t>)</w:t>
            </w:r>
            <w:r w:rsidRPr="00304383">
              <w:rPr>
                <w:rFonts w:cs="Arial"/>
                <w:spacing w:val="-2"/>
                <w:szCs w:val="28"/>
                <w:lang w:val="es-MX"/>
              </w:rPr>
              <w:t xml:space="preserve"> Intento de fuga</w:t>
            </w:r>
          </w:p>
        </w:tc>
        <w:tc>
          <w:tcPr>
            <w:tcW w:w="618" w:type="pct"/>
            <w:vAlign w:val="bottom"/>
          </w:tcPr>
          <w:p w14:paraId="0FF5D20F" w14:textId="20185CE8" w:rsidR="00402725" w:rsidRPr="00304383" w:rsidRDefault="00E05FAA" w:rsidP="00EB7E04">
            <w:pPr>
              <w:tabs>
                <w:tab w:val="left" w:pos="5400"/>
              </w:tabs>
              <w:jc w:val="right"/>
              <w:rPr>
                <w:rFonts w:cs="Arial"/>
                <w:b/>
                <w:szCs w:val="18"/>
                <w:lang w:val="es-MX"/>
              </w:rPr>
            </w:pPr>
            <w:r>
              <w:rPr>
                <w:rFonts w:cs="Arial"/>
                <w:b/>
                <w:szCs w:val="18"/>
                <w:lang w:val="es-MX"/>
              </w:rPr>
              <w:t>9.50</w:t>
            </w:r>
          </w:p>
        </w:tc>
      </w:tr>
      <w:tr w:rsidR="00402725" w:rsidRPr="00304383" w14:paraId="63EFD85B" w14:textId="77777777" w:rsidTr="00EB7E04">
        <w:tc>
          <w:tcPr>
            <w:tcW w:w="4382" w:type="pct"/>
          </w:tcPr>
          <w:p w14:paraId="5D5BF651"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ñ</w:t>
            </w:r>
            <w:proofErr w:type="spellEnd"/>
            <w:r w:rsidRPr="00304383">
              <w:rPr>
                <w:rFonts w:cs="Arial"/>
                <w:b/>
                <w:bCs/>
                <w:spacing w:val="-2"/>
                <w:szCs w:val="28"/>
                <w:lang w:val="es-MX"/>
              </w:rPr>
              <w:t>)</w:t>
            </w:r>
            <w:r w:rsidRPr="00304383">
              <w:rPr>
                <w:rFonts w:cs="Arial"/>
                <w:spacing w:val="-2"/>
                <w:szCs w:val="28"/>
                <w:lang w:val="es-MX"/>
              </w:rPr>
              <w:t xml:space="preserve"> Falta de precaución en vía de preferencia</w:t>
            </w:r>
          </w:p>
        </w:tc>
        <w:tc>
          <w:tcPr>
            <w:tcW w:w="618" w:type="pct"/>
            <w:vAlign w:val="bottom"/>
          </w:tcPr>
          <w:p w14:paraId="2C055738" w14:textId="685F5FAA"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3CFEBF4A" w14:textId="77777777" w:rsidTr="00EB7E04">
        <w:tc>
          <w:tcPr>
            <w:tcW w:w="4382" w:type="pct"/>
          </w:tcPr>
          <w:p w14:paraId="034C132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o</w:t>
            </w:r>
            <w:proofErr w:type="spellEnd"/>
            <w:r w:rsidRPr="00304383">
              <w:rPr>
                <w:rFonts w:cs="Arial"/>
                <w:b/>
                <w:bCs/>
                <w:spacing w:val="-2"/>
                <w:szCs w:val="28"/>
                <w:lang w:val="es-MX"/>
              </w:rPr>
              <w:t>)</w:t>
            </w:r>
            <w:r w:rsidRPr="00304383">
              <w:rPr>
                <w:rFonts w:cs="Arial"/>
                <w:spacing w:val="-2"/>
                <w:szCs w:val="28"/>
                <w:lang w:val="es-MX"/>
              </w:rPr>
              <w:t xml:space="preserve"> Circular con carga sin permiso correspondiente</w:t>
            </w:r>
          </w:p>
        </w:tc>
        <w:tc>
          <w:tcPr>
            <w:tcW w:w="618" w:type="pct"/>
            <w:vAlign w:val="bottom"/>
          </w:tcPr>
          <w:p w14:paraId="188838FB" w14:textId="13A677DE" w:rsidR="00402725" w:rsidRPr="00304383" w:rsidRDefault="00E05FAA" w:rsidP="00EB7E04">
            <w:pPr>
              <w:tabs>
                <w:tab w:val="left" w:pos="5400"/>
              </w:tabs>
              <w:jc w:val="right"/>
              <w:rPr>
                <w:rFonts w:cs="Arial"/>
                <w:b/>
                <w:szCs w:val="18"/>
                <w:lang w:val="es-MX"/>
              </w:rPr>
            </w:pPr>
            <w:r>
              <w:rPr>
                <w:rFonts w:cs="Arial"/>
                <w:b/>
                <w:szCs w:val="18"/>
                <w:lang w:val="es-MX"/>
              </w:rPr>
              <w:t>7.00</w:t>
            </w:r>
          </w:p>
        </w:tc>
      </w:tr>
      <w:tr w:rsidR="00402725" w:rsidRPr="00304383" w14:paraId="0CAD2893" w14:textId="77777777" w:rsidTr="00EB7E04">
        <w:tc>
          <w:tcPr>
            <w:tcW w:w="4382" w:type="pct"/>
          </w:tcPr>
          <w:p w14:paraId="13FD5D04"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p</w:t>
            </w:r>
            <w:proofErr w:type="spellEnd"/>
            <w:r w:rsidRPr="00304383">
              <w:rPr>
                <w:rFonts w:cs="Arial"/>
                <w:b/>
                <w:bCs/>
                <w:spacing w:val="-2"/>
                <w:szCs w:val="28"/>
                <w:lang w:val="es-MX"/>
              </w:rPr>
              <w:t>)</w:t>
            </w:r>
            <w:r w:rsidRPr="00304383">
              <w:rPr>
                <w:rFonts w:cs="Arial"/>
                <w:spacing w:val="-2"/>
                <w:szCs w:val="28"/>
                <w:lang w:val="es-MX"/>
              </w:rPr>
              <w:t xml:space="preserve"> Circular con puertas abiertas</w:t>
            </w:r>
          </w:p>
        </w:tc>
        <w:tc>
          <w:tcPr>
            <w:tcW w:w="618" w:type="pct"/>
            <w:vAlign w:val="bottom"/>
          </w:tcPr>
          <w:p w14:paraId="79E621D7" w14:textId="0437978C" w:rsidR="00402725" w:rsidRPr="00304383" w:rsidRDefault="00E05FAA" w:rsidP="00EB7E04">
            <w:pPr>
              <w:tabs>
                <w:tab w:val="left" w:pos="5400"/>
              </w:tabs>
              <w:jc w:val="right"/>
              <w:rPr>
                <w:rFonts w:cs="Arial"/>
                <w:b/>
                <w:szCs w:val="18"/>
                <w:lang w:val="es-MX"/>
              </w:rPr>
            </w:pPr>
            <w:r>
              <w:rPr>
                <w:rFonts w:cs="Arial"/>
                <w:b/>
                <w:szCs w:val="18"/>
                <w:lang w:val="es-MX"/>
              </w:rPr>
              <w:t>3.00</w:t>
            </w:r>
          </w:p>
        </w:tc>
      </w:tr>
      <w:tr w:rsidR="00402725" w:rsidRPr="00304383" w14:paraId="48EB2590" w14:textId="77777777" w:rsidTr="00EB7E04">
        <w:tc>
          <w:tcPr>
            <w:tcW w:w="4382" w:type="pct"/>
          </w:tcPr>
          <w:p w14:paraId="69FA3F6E"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q</w:t>
            </w:r>
            <w:proofErr w:type="spellEnd"/>
            <w:r w:rsidRPr="00304383">
              <w:rPr>
                <w:rFonts w:cs="Arial"/>
                <w:b/>
                <w:bCs/>
                <w:spacing w:val="-2"/>
                <w:szCs w:val="28"/>
                <w:lang w:val="es-MX"/>
              </w:rPr>
              <w:t>)</w:t>
            </w:r>
            <w:r w:rsidRPr="00304383">
              <w:rPr>
                <w:rFonts w:cs="Arial"/>
                <w:spacing w:val="-2"/>
                <w:szCs w:val="28"/>
                <w:lang w:val="es-MX"/>
              </w:rPr>
              <w:t xml:space="preserve"> Uso de carril contrario para rebasar o rebasar por la extrema derecha</w:t>
            </w:r>
          </w:p>
        </w:tc>
        <w:tc>
          <w:tcPr>
            <w:tcW w:w="618" w:type="pct"/>
            <w:vAlign w:val="bottom"/>
          </w:tcPr>
          <w:p w14:paraId="4060495C" w14:textId="2CF44119" w:rsidR="00402725" w:rsidRPr="00304383" w:rsidRDefault="00E05FAA" w:rsidP="00EB7E04">
            <w:pPr>
              <w:tabs>
                <w:tab w:val="left" w:pos="5400"/>
              </w:tabs>
              <w:jc w:val="right"/>
              <w:rPr>
                <w:rFonts w:cs="Arial"/>
                <w:b/>
                <w:szCs w:val="18"/>
                <w:lang w:val="es-MX"/>
              </w:rPr>
            </w:pPr>
            <w:r>
              <w:rPr>
                <w:rFonts w:cs="Arial"/>
                <w:b/>
                <w:szCs w:val="18"/>
                <w:lang w:val="es-MX"/>
              </w:rPr>
              <w:t>4.00</w:t>
            </w:r>
          </w:p>
        </w:tc>
      </w:tr>
      <w:tr w:rsidR="00402725" w:rsidRPr="00304383" w14:paraId="56B7159C" w14:textId="77777777" w:rsidTr="00EB7E04">
        <w:tc>
          <w:tcPr>
            <w:tcW w:w="4382" w:type="pct"/>
          </w:tcPr>
          <w:p w14:paraId="000CE8A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r</w:t>
            </w:r>
            <w:r w:rsidRPr="00304383">
              <w:rPr>
                <w:rFonts w:cs="Arial"/>
                <w:b/>
                <w:bCs/>
                <w:spacing w:val="-2"/>
                <w:szCs w:val="28"/>
                <w:lang w:val="es-MX"/>
              </w:rPr>
              <w:t>)</w:t>
            </w:r>
            <w:r w:rsidRPr="00304383">
              <w:rPr>
                <w:rFonts w:cs="Arial"/>
                <w:spacing w:val="-2"/>
                <w:szCs w:val="28"/>
                <w:lang w:val="es-MX"/>
              </w:rPr>
              <w:t xml:space="preserve"> Vehículo abandonado en vía pública, remolque por la grúa de tránsito</w:t>
            </w:r>
          </w:p>
        </w:tc>
        <w:tc>
          <w:tcPr>
            <w:tcW w:w="618" w:type="pct"/>
            <w:vAlign w:val="bottom"/>
          </w:tcPr>
          <w:p w14:paraId="0A46BC6B" w14:textId="5BA39227"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5D048BD5" w14:textId="77777777" w:rsidTr="00EB7E04">
        <w:tc>
          <w:tcPr>
            <w:tcW w:w="4382" w:type="pct"/>
          </w:tcPr>
          <w:p w14:paraId="48C4E6C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s</w:t>
            </w:r>
            <w:r w:rsidRPr="00304383">
              <w:rPr>
                <w:rFonts w:cs="Arial"/>
                <w:b/>
                <w:bCs/>
                <w:spacing w:val="-2"/>
                <w:szCs w:val="28"/>
                <w:lang w:val="es-MX"/>
              </w:rPr>
              <w:t>)</w:t>
            </w:r>
            <w:r w:rsidRPr="00304383">
              <w:rPr>
                <w:rFonts w:cs="Arial"/>
                <w:spacing w:val="-2"/>
                <w:szCs w:val="28"/>
                <w:lang w:val="es-MX"/>
              </w:rPr>
              <w:t xml:space="preserve"> Circular con mayor número de personas de las que señala la tarjeta de circulación</w:t>
            </w:r>
          </w:p>
        </w:tc>
        <w:tc>
          <w:tcPr>
            <w:tcW w:w="618" w:type="pct"/>
            <w:vAlign w:val="bottom"/>
          </w:tcPr>
          <w:p w14:paraId="44D5E6D0" w14:textId="465C6E4C" w:rsidR="00402725" w:rsidRPr="00304383" w:rsidRDefault="00E05FAA" w:rsidP="00EB7E04">
            <w:pPr>
              <w:tabs>
                <w:tab w:val="left" w:pos="5400"/>
              </w:tabs>
              <w:jc w:val="right"/>
              <w:rPr>
                <w:rFonts w:cs="Arial"/>
                <w:b/>
                <w:szCs w:val="18"/>
                <w:lang w:val="es-MX"/>
              </w:rPr>
            </w:pPr>
            <w:r>
              <w:rPr>
                <w:rFonts w:cs="Arial"/>
                <w:b/>
                <w:szCs w:val="18"/>
                <w:lang w:val="es-MX"/>
              </w:rPr>
              <w:t>15.00</w:t>
            </w:r>
          </w:p>
        </w:tc>
      </w:tr>
      <w:tr w:rsidR="00402725" w:rsidRPr="00304383" w14:paraId="3F35F022" w14:textId="77777777" w:rsidTr="00EB7E04">
        <w:tc>
          <w:tcPr>
            <w:tcW w:w="4382" w:type="pct"/>
          </w:tcPr>
          <w:p w14:paraId="12755528"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b/>
                <w:bCs/>
                <w:spacing w:val="-2"/>
                <w:szCs w:val="28"/>
                <w:lang w:val="es-MX"/>
              </w:rPr>
              <w:t>a</w:t>
            </w:r>
            <w:r>
              <w:rPr>
                <w:rFonts w:cs="Arial"/>
                <w:b/>
                <w:bCs/>
                <w:spacing w:val="-2"/>
                <w:szCs w:val="28"/>
                <w:lang w:val="es-MX"/>
              </w:rPr>
              <w:t>t</w:t>
            </w:r>
            <w:r w:rsidRPr="00304383">
              <w:rPr>
                <w:rFonts w:cs="Arial"/>
                <w:b/>
                <w:bCs/>
                <w:spacing w:val="-2"/>
                <w:szCs w:val="28"/>
                <w:lang w:val="es-MX"/>
              </w:rPr>
              <w:t>)</w:t>
            </w:r>
            <w:r w:rsidRPr="00304383">
              <w:rPr>
                <w:rFonts w:cs="Arial"/>
                <w:spacing w:val="-2"/>
                <w:szCs w:val="28"/>
                <w:lang w:val="es-MX"/>
              </w:rPr>
              <w:t xml:space="preserve"> Circular con pasaje en el estribo</w:t>
            </w:r>
          </w:p>
        </w:tc>
        <w:tc>
          <w:tcPr>
            <w:tcW w:w="618" w:type="pct"/>
            <w:vAlign w:val="bottom"/>
          </w:tcPr>
          <w:p w14:paraId="3A508CCA" w14:textId="4C9D4BCB" w:rsidR="00402725" w:rsidRPr="00304383" w:rsidRDefault="00E05FAA" w:rsidP="00EB7E04">
            <w:pPr>
              <w:tabs>
                <w:tab w:val="left" w:pos="5400"/>
              </w:tabs>
              <w:jc w:val="right"/>
              <w:rPr>
                <w:rFonts w:cs="Arial"/>
                <w:b/>
                <w:szCs w:val="18"/>
                <w:lang w:val="es-MX"/>
              </w:rPr>
            </w:pPr>
            <w:r>
              <w:rPr>
                <w:rFonts w:cs="Arial"/>
                <w:b/>
                <w:szCs w:val="18"/>
                <w:lang w:val="es-MX"/>
              </w:rPr>
              <w:t>5.00</w:t>
            </w:r>
          </w:p>
        </w:tc>
      </w:tr>
      <w:tr w:rsidR="00402725" w:rsidRPr="00304383" w14:paraId="125C4DB5" w14:textId="77777777" w:rsidTr="00EB7E04">
        <w:tc>
          <w:tcPr>
            <w:tcW w:w="4382" w:type="pct"/>
          </w:tcPr>
          <w:p w14:paraId="134A1E86"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u</w:t>
            </w:r>
            <w:proofErr w:type="spellEnd"/>
            <w:r w:rsidRPr="00304383">
              <w:rPr>
                <w:rFonts w:cs="Arial"/>
                <w:b/>
                <w:bCs/>
                <w:spacing w:val="-2"/>
                <w:szCs w:val="28"/>
                <w:lang w:val="es-MX"/>
              </w:rPr>
              <w:t>)</w:t>
            </w:r>
            <w:r w:rsidRPr="00304383">
              <w:rPr>
                <w:rFonts w:cs="Arial"/>
                <w:spacing w:val="-2"/>
                <w:szCs w:val="28"/>
                <w:lang w:val="es-MX"/>
              </w:rPr>
              <w:t xml:space="preserve"> No ceder el paso al peatón</w:t>
            </w:r>
          </w:p>
        </w:tc>
        <w:tc>
          <w:tcPr>
            <w:tcW w:w="618" w:type="pct"/>
            <w:vAlign w:val="bottom"/>
          </w:tcPr>
          <w:p w14:paraId="1D81A9D0" w14:textId="263A9E9E" w:rsidR="00402725" w:rsidRPr="00304383" w:rsidRDefault="00E05FAA" w:rsidP="00EB7E04">
            <w:pPr>
              <w:tabs>
                <w:tab w:val="left" w:pos="5400"/>
              </w:tabs>
              <w:jc w:val="right"/>
              <w:rPr>
                <w:rFonts w:cs="Arial"/>
                <w:b/>
                <w:szCs w:val="18"/>
                <w:lang w:val="es-MX"/>
              </w:rPr>
            </w:pPr>
            <w:r>
              <w:rPr>
                <w:rFonts w:cs="Arial"/>
                <w:b/>
                <w:szCs w:val="18"/>
                <w:lang w:val="es-MX"/>
              </w:rPr>
              <w:t>2.00</w:t>
            </w:r>
          </w:p>
        </w:tc>
      </w:tr>
      <w:tr w:rsidR="00402725" w:rsidRPr="00304383" w14:paraId="7CD4CA19" w14:textId="77777777" w:rsidTr="00EB7E04">
        <w:tc>
          <w:tcPr>
            <w:tcW w:w="4382" w:type="pct"/>
          </w:tcPr>
          <w:p w14:paraId="7A1DD49E"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v</w:t>
            </w:r>
            <w:proofErr w:type="spellEnd"/>
            <w:r w:rsidRPr="00304383">
              <w:rPr>
                <w:rFonts w:cs="Arial"/>
                <w:b/>
                <w:bCs/>
                <w:spacing w:val="-2"/>
                <w:szCs w:val="28"/>
                <w:lang w:val="es-MX"/>
              </w:rPr>
              <w:t>)</w:t>
            </w:r>
            <w:r w:rsidRPr="00304383">
              <w:rPr>
                <w:rFonts w:cs="Arial"/>
                <w:spacing w:val="-2"/>
                <w:szCs w:val="28"/>
                <w:lang w:val="es-MX"/>
              </w:rPr>
              <w:t xml:space="preserve"> Consumir cualquier tipo de bebidas alcohólicas dentro de un vehículo automotor, </w:t>
            </w:r>
            <w:proofErr w:type="spellStart"/>
            <w:r w:rsidRPr="00304383">
              <w:rPr>
                <w:rFonts w:cs="Arial"/>
                <w:spacing w:val="-2"/>
                <w:szCs w:val="28"/>
                <w:lang w:val="es-MX"/>
              </w:rPr>
              <w:t>aú</w:t>
            </w:r>
            <w:r>
              <w:rPr>
                <w:rFonts w:cs="Arial"/>
                <w:spacing w:val="-2"/>
                <w:szCs w:val="28"/>
                <w:lang w:val="es-MX"/>
              </w:rPr>
              <w:t>n</w:t>
            </w:r>
            <w:proofErr w:type="spellEnd"/>
            <w:r>
              <w:rPr>
                <w:rFonts w:cs="Arial"/>
                <w:spacing w:val="-2"/>
                <w:szCs w:val="28"/>
                <w:lang w:val="es-MX"/>
              </w:rPr>
              <w:t xml:space="preserve"> encontrándose estacionado en </w:t>
            </w:r>
            <w:r w:rsidRPr="00304383">
              <w:rPr>
                <w:rFonts w:cs="Arial"/>
                <w:spacing w:val="-2"/>
                <w:szCs w:val="28"/>
                <w:lang w:val="es-MX"/>
              </w:rPr>
              <w:t>l</w:t>
            </w:r>
            <w:r>
              <w:rPr>
                <w:rFonts w:cs="Arial"/>
                <w:spacing w:val="-2"/>
                <w:szCs w:val="28"/>
                <w:lang w:val="es-MX"/>
              </w:rPr>
              <w:t>a</w:t>
            </w:r>
            <w:r w:rsidRPr="00304383">
              <w:rPr>
                <w:rFonts w:cs="Arial"/>
                <w:spacing w:val="-2"/>
                <w:szCs w:val="28"/>
                <w:lang w:val="es-MX"/>
              </w:rPr>
              <w:t xml:space="preserve"> vía pública</w:t>
            </w:r>
          </w:p>
        </w:tc>
        <w:tc>
          <w:tcPr>
            <w:tcW w:w="618" w:type="pct"/>
            <w:vAlign w:val="bottom"/>
          </w:tcPr>
          <w:p w14:paraId="6572B69E" w14:textId="1DCD404D" w:rsidR="00402725" w:rsidRPr="00304383" w:rsidRDefault="00E05FAA" w:rsidP="00EB7E04">
            <w:pPr>
              <w:tabs>
                <w:tab w:val="left" w:pos="5400"/>
              </w:tabs>
              <w:jc w:val="right"/>
              <w:rPr>
                <w:rFonts w:cs="Arial"/>
                <w:b/>
                <w:szCs w:val="18"/>
                <w:lang w:val="es-MX"/>
              </w:rPr>
            </w:pPr>
            <w:r>
              <w:rPr>
                <w:rFonts w:cs="Arial"/>
                <w:b/>
                <w:szCs w:val="18"/>
                <w:lang w:val="es-MX"/>
              </w:rPr>
              <w:t>10.00</w:t>
            </w:r>
          </w:p>
        </w:tc>
      </w:tr>
      <w:tr w:rsidR="00402725" w:rsidRPr="00304383" w14:paraId="4B63014B" w14:textId="77777777" w:rsidTr="00EB7E04">
        <w:tc>
          <w:tcPr>
            <w:tcW w:w="4382" w:type="pct"/>
          </w:tcPr>
          <w:p w14:paraId="0A5A2735"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w</w:t>
            </w:r>
            <w:proofErr w:type="spellEnd"/>
            <w:r w:rsidRPr="00304383">
              <w:rPr>
                <w:rFonts w:cs="Arial"/>
                <w:b/>
                <w:bCs/>
                <w:spacing w:val="-2"/>
                <w:szCs w:val="28"/>
                <w:lang w:val="es-MX"/>
              </w:rPr>
              <w:t>)</w:t>
            </w:r>
            <w:r w:rsidRPr="00304383">
              <w:rPr>
                <w:rFonts w:cs="Arial"/>
                <w:spacing w:val="-2"/>
                <w:szCs w:val="28"/>
                <w:lang w:val="es-MX"/>
              </w:rPr>
              <w:t xml:space="preserve"> Provocar lesiones al oficial de tránsito de manera dolosa</w:t>
            </w:r>
          </w:p>
        </w:tc>
        <w:tc>
          <w:tcPr>
            <w:tcW w:w="618" w:type="pct"/>
            <w:vAlign w:val="bottom"/>
          </w:tcPr>
          <w:p w14:paraId="3F9ED520" w14:textId="04BD289B" w:rsidR="00402725" w:rsidRPr="00304383" w:rsidRDefault="00E05FAA" w:rsidP="00EB7E04">
            <w:pPr>
              <w:tabs>
                <w:tab w:val="left" w:pos="5400"/>
              </w:tabs>
              <w:jc w:val="right"/>
              <w:rPr>
                <w:rFonts w:cs="Arial"/>
                <w:b/>
                <w:szCs w:val="18"/>
                <w:lang w:val="es-MX"/>
              </w:rPr>
            </w:pPr>
            <w:r>
              <w:rPr>
                <w:rFonts w:cs="Arial"/>
                <w:b/>
                <w:szCs w:val="18"/>
                <w:lang w:val="es-MX"/>
              </w:rPr>
              <w:t>20.00</w:t>
            </w:r>
          </w:p>
        </w:tc>
      </w:tr>
      <w:tr w:rsidR="00402725" w:rsidRPr="00304383" w14:paraId="30ACB5EF" w14:textId="77777777" w:rsidTr="00EB7E04">
        <w:tc>
          <w:tcPr>
            <w:tcW w:w="4382" w:type="pct"/>
          </w:tcPr>
          <w:p w14:paraId="30357DD4"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sidRPr="00304383">
              <w:rPr>
                <w:rFonts w:cs="Arial"/>
                <w:b/>
                <w:bCs/>
                <w:spacing w:val="-2"/>
                <w:szCs w:val="28"/>
                <w:lang w:val="es-MX"/>
              </w:rPr>
              <w:t>a</w:t>
            </w:r>
            <w:r>
              <w:rPr>
                <w:rFonts w:cs="Arial"/>
                <w:b/>
                <w:bCs/>
                <w:spacing w:val="-2"/>
                <w:szCs w:val="28"/>
                <w:lang w:val="es-MX"/>
              </w:rPr>
              <w:t>x</w:t>
            </w:r>
            <w:proofErr w:type="spellEnd"/>
            <w:r w:rsidRPr="00304383">
              <w:rPr>
                <w:rFonts w:cs="Arial"/>
                <w:b/>
                <w:bCs/>
                <w:spacing w:val="-2"/>
                <w:szCs w:val="28"/>
                <w:lang w:val="es-MX"/>
              </w:rPr>
              <w:t>)</w:t>
            </w:r>
            <w:r w:rsidRPr="00304383">
              <w:rPr>
                <w:rFonts w:cs="Arial"/>
                <w:spacing w:val="-2"/>
                <w:szCs w:val="28"/>
                <w:lang w:val="es-MX"/>
              </w:rPr>
              <w:t xml:space="preserve"> Provocar lesiones al oficial de tránsito de manera dolosa con el vehículo automotor</w:t>
            </w:r>
          </w:p>
        </w:tc>
        <w:tc>
          <w:tcPr>
            <w:tcW w:w="618" w:type="pct"/>
            <w:vAlign w:val="bottom"/>
          </w:tcPr>
          <w:p w14:paraId="0F28F0DB" w14:textId="430414AC" w:rsidR="00E05FAA" w:rsidRPr="00304383" w:rsidRDefault="00E05FAA" w:rsidP="00E05FAA">
            <w:pPr>
              <w:tabs>
                <w:tab w:val="left" w:pos="5400"/>
              </w:tabs>
              <w:jc w:val="right"/>
              <w:rPr>
                <w:rFonts w:cs="Arial"/>
                <w:b/>
                <w:szCs w:val="18"/>
                <w:lang w:val="es-MX"/>
              </w:rPr>
            </w:pPr>
            <w:r>
              <w:rPr>
                <w:rFonts w:cs="Arial"/>
                <w:b/>
                <w:szCs w:val="18"/>
                <w:lang w:val="es-MX"/>
              </w:rPr>
              <w:t>40.00</w:t>
            </w:r>
          </w:p>
        </w:tc>
      </w:tr>
      <w:tr w:rsidR="00402725" w:rsidRPr="00304383" w14:paraId="00FA8F4A" w14:textId="77777777" w:rsidTr="00EB7E04">
        <w:tc>
          <w:tcPr>
            <w:tcW w:w="4382" w:type="pct"/>
          </w:tcPr>
          <w:p w14:paraId="6CCC6A63"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Pr>
                <w:rFonts w:cs="Arial"/>
                <w:b/>
                <w:bCs/>
                <w:spacing w:val="-2"/>
                <w:szCs w:val="28"/>
                <w:lang w:val="es-MX"/>
              </w:rPr>
              <w:t>ay</w:t>
            </w:r>
            <w:r w:rsidRPr="00304383">
              <w:rPr>
                <w:rFonts w:cs="Arial"/>
                <w:b/>
                <w:bCs/>
                <w:spacing w:val="-2"/>
                <w:szCs w:val="28"/>
                <w:lang w:val="es-MX"/>
              </w:rPr>
              <w:t>)</w:t>
            </w:r>
            <w:r w:rsidRPr="00304383">
              <w:rPr>
                <w:rFonts w:cs="Arial"/>
                <w:spacing w:val="-2"/>
                <w:szCs w:val="28"/>
                <w:lang w:val="es-MX"/>
              </w:rPr>
              <w:t xml:space="preserve"> Remolque con la grúa de tránsito municipal cuando la infracción lo amerite</w:t>
            </w:r>
          </w:p>
        </w:tc>
        <w:tc>
          <w:tcPr>
            <w:tcW w:w="618" w:type="pct"/>
            <w:vAlign w:val="bottom"/>
          </w:tcPr>
          <w:p w14:paraId="791A4CA0" w14:textId="167AA0ED" w:rsidR="00402725" w:rsidRPr="00304383" w:rsidRDefault="00E05FAA" w:rsidP="00EB7E04">
            <w:pPr>
              <w:tabs>
                <w:tab w:val="left" w:pos="5400"/>
              </w:tabs>
              <w:jc w:val="right"/>
              <w:rPr>
                <w:rFonts w:cs="Arial"/>
                <w:b/>
                <w:szCs w:val="18"/>
                <w:lang w:val="es-MX"/>
              </w:rPr>
            </w:pPr>
            <w:r>
              <w:rPr>
                <w:rFonts w:cs="Arial"/>
                <w:b/>
                <w:szCs w:val="18"/>
                <w:lang w:val="es-MX"/>
              </w:rPr>
              <w:t>40.00</w:t>
            </w:r>
          </w:p>
        </w:tc>
      </w:tr>
      <w:tr w:rsidR="00402725" w:rsidRPr="00304383" w14:paraId="3000CD93" w14:textId="77777777" w:rsidTr="00EB7E04">
        <w:tc>
          <w:tcPr>
            <w:tcW w:w="4382" w:type="pct"/>
          </w:tcPr>
          <w:p w14:paraId="2757B26C" w14:textId="77777777" w:rsidR="00402725" w:rsidRPr="00304383" w:rsidRDefault="00402725" w:rsidP="00EB7E0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proofErr w:type="spellStart"/>
            <w:r>
              <w:rPr>
                <w:rFonts w:cs="Arial"/>
                <w:b/>
                <w:bCs/>
                <w:spacing w:val="-2"/>
                <w:szCs w:val="28"/>
                <w:lang w:val="es-MX"/>
              </w:rPr>
              <w:t>az</w:t>
            </w:r>
            <w:proofErr w:type="spellEnd"/>
            <w:r w:rsidRPr="00304383">
              <w:rPr>
                <w:rFonts w:cs="Arial"/>
                <w:b/>
                <w:bCs/>
                <w:spacing w:val="-2"/>
                <w:szCs w:val="28"/>
                <w:lang w:val="es-MX"/>
              </w:rPr>
              <w:t>)</w:t>
            </w:r>
            <w:r w:rsidRPr="00304383">
              <w:rPr>
                <w:rFonts w:cs="Arial"/>
                <w:spacing w:val="-2"/>
                <w:szCs w:val="28"/>
                <w:lang w:val="es-MX"/>
              </w:rPr>
              <w:t xml:space="preserve"> Vehículo que sea ingresado a </w:t>
            </w:r>
            <w:smartTag w:uri="urn:schemas-microsoft-com:office:smarttags" w:element="PersonName">
              <w:smartTagPr>
                <w:attr w:name="ProductID" w:val="la Pensi￳n Municipal"/>
              </w:smartTagPr>
              <w:r w:rsidRPr="00304383">
                <w:rPr>
                  <w:rFonts w:cs="Arial"/>
                  <w:spacing w:val="-2"/>
                  <w:szCs w:val="28"/>
                  <w:lang w:val="es-MX"/>
                </w:rPr>
                <w:t>la Pensión Municipal</w:t>
              </w:r>
            </w:smartTag>
            <w:r w:rsidRPr="00304383">
              <w:rPr>
                <w:rFonts w:cs="Arial"/>
                <w:spacing w:val="-2"/>
                <w:szCs w:val="28"/>
                <w:lang w:val="es-MX"/>
              </w:rPr>
              <w:t xml:space="preserve"> cuando lo amerite la infracción, pagará por día</w:t>
            </w:r>
          </w:p>
        </w:tc>
        <w:tc>
          <w:tcPr>
            <w:tcW w:w="618" w:type="pct"/>
            <w:vAlign w:val="bottom"/>
          </w:tcPr>
          <w:p w14:paraId="6A6496F9" w14:textId="0612E266" w:rsidR="00402725" w:rsidRPr="00304383" w:rsidRDefault="00291BC5" w:rsidP="00EB7E04">
            <w:pPr>
              <w:tabs>
                <w:tab w:val="left" w:pos="5400"/>
              </w:tabs>
              <w:jc w:val="right"/>
              <w:rPr>
                <w:rFonts w:cs="Arial"/>
                <w:b/>
                <w:szCs w:val="18"/>
                <w:lang w:val="es-MX"/>
              </w:rPr>
            </w:pPr>
            <w:r>
              <w:rPr>
                <w:rFonts w:cs="Arial"/>
                <w:b/>
                <w:szCs w:val="18"/>
                <w:lang w:val="es-MX"/>
              </w:rPr>
              <w:t>3.00</w:t>
            </w:r>
          </w:p>
        </w:tc>
      </w:tr>
    </w:tbl>
    <w:p w14:paraId="29DB4CFB" w14:textId="77777777" w:rsidR="00402725"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rPr>
          <w:rFonts w:cs="Arial"/>
          <w:szCs w:val="28"/>
          <w:lang w:val="es-MX"/>
        </w:rPr>
      </w:pPr>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69" w:type="dxa"/>
          <w:right w:w="69" w:type="dxa"/>
        </w:tblCellMar>
        <w:tblLook w:val="0000" w:firstRow="0" w:lastRow="0" w:firstColumn="0" w:lastColumn="0" w:noHBand="0" w:noVBand="0"/>
      </w:tblPr>
      <w:tblGrid>
        <w:gridCol w:w="9010"/>
        <w:gridCol w:w="1271"/>
      </w:tblGrid>
      <w:tr w:rsidR="00472110" w:rsidRPr="00304383" w14:paraId="074CFAED" w14:textId="77777777" w:rsidTr="00472110">
        <w:tc>
          <w:tcPr>
            <w:tcW w:w="4382" w:type="pct"/>
          </w:tcPr>
          <w:p w14:paraId="5D250516" w14:textId="77777777" w:rsidR="00472110" w:rsidRPr="00304383"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szCs w:val="28"/>
                <w:lang w:val="es-MX"/>
              </w:rPr>
              <w:lastRenderedPageBreak/>
              <w:t>En caso de que la infracción sea cometida en un vehículo prestador del servicio del transporte público la cuota se incrementará en un</w:t>
            </w:r>
          </w:p>
        </w:tc>
        <w:tc>
          <w:tcPr>
            <w:tcW w:w="618" w:type="pct"/>
            <w:vAlign w:val="bottom"/>
          </w:tcPr>
          <w:p w14:paraId="7040F6E7" w14:textId="77777777" w:rsidR="00472110" w:rsidRPr="00304383" w:rsidRDefault="00472110" w:rsidP="00472110">
            <w:pPr>
              <w:tabs>
                <w:tab w:val="left" w:pos="5400"/>
              </w:tabs>
              <w:jc w:val="right"/>
              <w:rPr>
                <w:rFonts w:cs="Arial"/>
                <w:b/>
                <w:szCs w:val="18"/>
                <w:lang w:val="es-MX"/>
              </w:rPr>
            </w:pPr>
            <w:r w:rsidRPr="00304383">
              <w:rPr>
                <w:rFonts w:cs="Arial"/>
                <w:b/>
                <w:szCs w:val="28"/>
                <w:lang w:val="es-MX"/>
              </w:rPr>
              <w:t>50%</w:t>
            </w:r>
          </w:p>
        </w:tc>
      </w:tr>
      <w:tr w:rsidR="00472110" w:rsidRPr="00304383" w14:paraId="3926A5D6" w14:textId="77777777" w:rsidTr="00472110">
        <w:trPr>
          <w:gridAfter w:val="1"/>
          <w:wAfter w:w="618" w:type="pct"/>
        </w:trPr>
        <w:tc>
          <w:tcPr>
            <w:tcW w:w="4382" w:type="pct"/>
          </w:tcPr>
          <w:p w14:paraId="2F430514" w14:textId="77777777" w:rsidR="00472110" w:rsidRPr="00472110"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jc w:val="both"/>
              <w:rPr>
                <w:rFonts w:cs="Arial"/>
                <w:szCs w:val="28"/>
                <w:lang w:val="es-MX"/>
              </w:rPr>
            </w:pPr>
            <w:r w:rsidRPr="00304383">
              <w:rPr>
                <w:rFonts w:cs="Arial"/>
                <w:szCs w:val="28"/>
                <w:lang w:val="es-MX"/>
              </w:rPr>
              <w:t>sin perjuicio de que al momento de la infracción no se estuviere prestando el servicio, sin derecho al beneficio de descuento previsto en el párrafo siguiente.</w:t>
            </w:r>
          </w:p>
        </w:tc>
      </w:tr>
    </w:tbl>
    <w:p w14:paraId="1AB4C6DB" w14:textId="77777777" w:rsidR="00472110" w:rsidRDefault="00472110"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rPr>
          <w:rFonts w:cs="Arial"/>
          <w:szCs w:val="28"/>
          <w:lang w:val="es-MX"/>
        </w:rPr>
      </w:pPr>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69" w:type="dxa"/>
          <w:right w:w="69" w:type="dxa"/>
        </w:tblCellMar>
        <w:tblLook w:val="0000" w:firstRow="0" w:lastRow="0" w:firstColumn="0" w:lastColumn="0" w:noHBand="0" w:noVBand="0"/>
      </w:tblPr>
      <w:tblGrid>
        <w:gridCol w:w="9010"/>
        <w:gridCol w:w="1271"/>
      </w:tblGrid>
      <w:tr w:rsidR="00472110" w:rsidRPr="00304383" w14:paraId="366617B5" w14:textId="77777777" w:rsidTr="00472110">
        <w:tc>
          <w:tcPr>
            <w:tcW w:w="4382" w:type="pct"/>
          </w:tcPr>
          <w:p w14:paraId="243D774F" w14:textId="77777777" w:rsidR="00472110" w:rsidRPr="00304383"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28"/>
                <w:lang w:val="es-MX"/>
              </w:rPr>
            </w:pPr>
            <w:r w:rsidRPr="00304383">
              <w:rPr>
                <w:rFonts w:cs="Arial"/>
                <w:spacing w:val="-2"/>
                <w:szCs w:val="28"/>
                <w:lang w:val="es-MX"/>
              </w:rPr>
              <w:t>En caso de que el infractor liquide la multa dentro del término de diez días hábiles siguientes a la infracción cometida se le considerará un descuento del</w:t>
            </w:r>
          </w:p>
        </w:tc>
        <w:tc>
          <w:tcPr>
            <w:tcW w:w="618" w:type="pct"/>
            <w:vAlign w:val="bottom"/>
          </w:tcPr>
          <w:p w14:paraId="6516CA91" w14:textId="77777777" w:rsidR="00472110" w:rsidRPr="00304383" w:rsidRDefault="00472110" w:rsidP="00472110">
            <w:pPr>
              <w:tabs>
                <w:tab w:val="left" w:pos="5400"/>
              </w:tabs>
              <w:jc w:val="right"/>
              <w:rPr>
                <w:rFonts w:cs="Arial"/>
                <w:b/>
                <w:szCs w:val="18"/>
                <w:lang w:val="es-MX"/>
              </w:rPr>
            </w:pPr>
            <w:r w:rsidRPr="00304383">
              <w:rPr>
                <w:rFonts w:cs="Arial"/>
                <w:b/>
                <w:szCs w:val="28"/>
                <w:lang w:val="es-MX"/>
              </w:rPr>
              <w:t>50%</w:t>
            </w:r>
          </w:p>
        </w:tc>
      </w:tr>
      <w:tr w:rsidR="00472110" w:rsidRPr="00304383" w14:paraId="2737CC14" w14:textId="77777777" w:rsidTr="00472110">
        <w:trPr>
          <w:gridAfter w:val="1"/>
          <w:wAfter w:w="618" w:type="pct"/>
        </w:trPr>
        <w:tc>
          <w:tcPr>
            <w:tcW w:w="4382" w:type="pct"/>
          </w:tcPr>
          <w:p w14:paraId="05A85E56" w14:textId="77777777" w:rsidR="00472110" w:rsidRPr="00472110"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jc w:val="both"/>
              <w:rPr>
                <w:rFonts w:cs="Arial"/>
                <w:spacing w:val="-2"/>
                <w:szCs w:val="28"/>
                <w:lang w:val="es-MX"/>
              </w:rPr>
            </w:pPr>
            <w:r w:rsidRPr="00304383">
              <w:rPr>
                <w:rFonts w:cs="Arial"/>
                <w:spacing w:val="-2"/>
                <w:szCs w:val="28"/>
                <w:lang w:val="es-MX"/>
              </w:rPr>
              <w:t xml:space="preserve">con excepción de las multas incisos: </w:t>
            </w:r>
            <w:r>
              <w:rPr>
                <w:rFonts w:cs="Arial"/>
                <w:b/>
                <w:spacing w:val="-2"/>
                <w:szCs w:val="28"/>
                <w:lang w:val="es-MX"/>
              </w:rPr>
              <w:t>f</w:t>
            </w:r>
            <w:r w:rsidRPr="00304383">
              <w:rPr>
                <w:rFonts w:cs="Arial"/>
                <w:b/>
                <w:spacing w:val="-2"/>
                <w:szCs w:val="28"/>
                <w:lang w:val="es-MX"/>
              </w:rPr>
              <w:t xml:space="preserve">), </w:t>
            </w:r>
            <w:r>
              <w:rPr>
                <w:rFonts w:cs="Arial"/>
                <w:b/>
                <w:spacing w:val="-2"/>
                <w:szCs w:val="28"/>
                <w:lang w:val="es-MX"/>
              </w:rPr>
              <w:t>r</w:t>
            </w:r>
            <w:r w:rsidRPr="00304383">
              <w:rPr>
                <w:rFonts w:cs="Arial"/>
                <w:b/>
                <w:spacing w:val="-2"/>
                <w:szCs w:val="28"/>
                <w:lang w:val="es-MX"/>
              </w:rPr>
              <w:t xml:space="preserve">), </w:t>
            </w:r>
            <w:r>
              <w:rPr>
                <w:rFonts w:cs="Arial"/>
                <w:b/>
                <w:spacing w:val="-2"/>
                <w:szCs w:val="28"/>
                <w:lang w:val="es-MX"/>
              </w:rPr>
              <w:t>s</w:t>
            </w:r>
            <w:r w:rsidRPr="00304383">
              <w:rPr>
                <w:rFonts w:cs="Arial"/>
                <w:b/>
                <w:spacing w:val="-2"/>
                <w:szCs w:val="28"/>
                <w:lang w:val="es-MX"/>
              </w:rPr>
              <w:t xml:space="preserve">), </w:t>
            </w:r>
            <w:r>
              <w:rPr>
                <w:rFonts w:cs="Arial"/>
                <w:b/>
                <w:spacing w:val="-2"/>
                <w:szCs w:val="28"/>
                <w:lang w:val="es-MX"/>
              </w:rPr>
              <w:t>u</w:t>
            </w:r>
            <w:r w:rsidRPr="00304383">
              <w:rPr>
                <w:rFonts w:cs="Arial"/>
                <w:b/>
                <w:spacing w:val="-2"/>
                <w:szCs w:val="28"/>
                <w:lang w:val="es-MX"/>
              </w:rPr>
              <w:t xml:space="preserve">), </w:t>
            </w:r>
            <w:proofErr w:type="spellStart"/>
            <w:r w:rsidRPr="00304383">
              <w:rPr>
                <w:rFonts w:cs="Arial"/>
                <w:b/>
                <w:spacing w:val="-2"/>
                <w:szCs w:val="28"/>
                <w:lang w:val="es-MX"/>
              </w:rPr>
              <w:t>a</w:t>
            </w:r>
            <w:r>
              <w:rPr>
                <w:rFonts w:cs="Arial"/>
                <w:b/>
                <w:spacing w:val="-2"/>
                <w:szCs w:val="28"/>
                <w:lang w:val="es-MX"/>
              </w:rPr>
              <w:t>a</w:t>
            </w:r>
            <w:proofErr w:type="spellEnd"/>
            <w:r w:rsidRPr="00304383">
              <w:rPr>
                <w:rFonts w:cs="Arial"/>
                <w:b/>
                <w:spacing w:val="-2"/>
                <w:szCs w:val="28"/>
                <w:lang w:val="es-MX"/>
              </w:rPr>
              <w:t xml:space="preserve">), </w:t>
            </w:r>
            <w:proofErr w:type="spellStart"/>
            <w:r w:rsidRPr="00304383">
              <w:rPr>
                <w:rFonts w:cs="Arial"/>
                <w:b/>
                <w:spacing w:val="-2"/>
                <w:szCs w:val="28"/>
                <w:lang w:val="es-MX"/>
              </w:rPr>
              <w:t>a</w:t>
            </w:r>
            <w:r>
              <w:rPr>
                <w:rFonts w:cs="Arial"/>
                <w:b/>
                <w:spacing w:val="-2"/>
                <w:szCs w:val="28"/>
                <w:lang w:val="es-MX"/>
              </w:rPr>
              <w:t>n</w:t>
            </w:r>
            <w:proofErr w:type="spellEnd"/>
            <w:r w:rsidRPr="00304383">
              <w:rPr>
                <w:rFonts w:cs="Arial"/>
                <w:b/>
                <w:spacing w:val="-2"/>
                <w:szCs w:val="28"/>
                <w:lang w:val="es-MX"/>
              </w:rPr>
              <w:t xml:space="preserve">), </w:t>
            </w:r>
            <w:proofErr w:type="spellStart"/>
            <w:r w:rsidRPr="00304383">
              <w:rPr>
                <w:rFonts w:cs="Arial"/>
                <w:b/>
                <w:spacing w:val="-2"/>
                <w:szCs w:val="28"/>
                <w:lang w:val="es-MX"/>
              </w:rPr>
              <w:t>a</w:t>
            </w:r>
            <w:r>
              <w:rPr>
                <w:rFonts w:cs="Arial"/>
                <w:b/>
                <w:spacing w:val="-2"/>
                <w:szCs w:val="28"/>
                <w:lang w:val="es-MX"/>
              </w:rPr>
              <w:t>v</w:t>
            </w:r>
            <w:proofErr w:type="spellEnd"/>
            <w:r w:rsidRPr="00304383">
              <w:rPr>
                <w:rFonts w:cs="Arial"/>
                <w:b/>
                <w:spacing w:val="-2"/>
                <w:szCs w:val="28"/>
                <w:lang w:val="es-MX"/>
              </w:rPr>
              <w:t xml:space="preserve">), </w:t>
            </w:r>
            <w:proofErr w:type="spellStart"/>
            <w:r w:rsidRPr="00304383">
              <w:rPr>
                <w:rFonts w:cs="Arial"/>
                <w:b/>
                <w:spacing w:val="-2"/>
                <w:szCs w:val="28"/>
                <w:lang w:val="es-MX"/>
              </w:rPr>
              <w:t>a</w:t>
            </w:r>
            <w:r>
              <w:rPr>
                <w:rFonts w:cs="Arial"/>
                <w:b/>
                <w:spacing w:val="-2"/>
                <w:szCs w:val="28"/>
                <w:lang w:val="es-MX"/>
              </w:rPr>
              <w:t>w</w:t>
            </w:r>
            <w:proofErr w:type="spellEnd"/>
            <w:r w:rsidRPr="00304383">
              <w:rPr>
                <w:rFonts w:cs="Arial"/>
                <w:b/>
                <w:spacing w:val="-2"/>
                <w:szCs w:val="28"/>
                <w:lang w:val="es-MX"/>
              </w:rPr>
              <w:t xml:space="preserve">), y </w:t>
            </w:r>
            <w:proofErr w:type="spellStart"/>
            <w:r w:rsidRPr="00304383">
              <w:rPr>
                <w:rFonts w:cs="Arial"/>
                <w:b/>
                <w:spacing w:val="-2"/>
                <w:szCs w:val="28"/>
                <w:lang w:val="es-MX"/>
              </w:rPr>
              <w:t>a</w:t>
            </w:r>
            <w:r>
              <w:rPr>
                <w:rFonts w:cs="Arial"/>
                <w:b/>
                <w:spacing w:val="-2"/>
                <w:szCs w:val="28"/>
                <w:lang w:val="es-MX"/>
              </w:rPr>
              <w:t>x</w:t>
            </w:r>
            <w:proofErr w:type="spellEnd"/>
            <w:r w:rsidRPr="00304383">
              <w:rPr>
                <w:rFonts w:cs="Arial"/>
                <w:b/>
                <w:spacing w:val="-2"/>
                <w:szCs w:val="28"/>
                <w:lang w:val="es-MX"/>
              </w:rPr>
              <w:t>)</w:t>
            </w:r>
            <w:r w:rsidRPr="00304383">
              <w:rPr>
                <w:rFonts w:cs="Arial"/>
                <w:spacing w:val="-2"/>
                <w:szCs w:val="28"/>
                <w:lang w:val="es-MX"/>
              </w:rPr>
              <w:t>.</w:t>
            </w:r>
          </w:p>
        </w:tc>
      </w:tr>
    </w:tbl>
    <w:p w14:paraId="05050CBB" w14:textId="77777777" w:rsidR="00402725" w:rsidRPr="00304383" w:rsidRDefault="00402725" w:rsidP="00402725">
      <w:pPr>
        <w:pStyle w:val="Textodebloque"/>
        <w:tabs>
          <w:tab w:val="left" w:pos="5400"/>
        </w:tabs>
        <w:ind w:left="0" w:right="0"/>
        <w:rPr>
          <w:szCs w:val="18"/>
          <w:lang w:val="es-MX"/>
        </w:rPr>
      </w:pPr>
      <w:r w:rsidRPr="00410435">
        <w:rPr>
          <w:szCs w:val="18"/>
          <w:lang w:val="es-MX"/>
        </w:rPr>
        <w:t xml:space="preserve">En casos de reincidencia la sanción aplicable será el </w:t>
      </w:r>
      <w:r w:rsidRPr="00410435">
        <w:rPr>
          <w:b/>
          <w:szCs w:val="18"/>
          <w:lang w:val="es-MX"/>
        </w:rPr>
        <w:t>doble</w:t>
      </w:r>
      <w:r w:rsidRPr="00410435">
        <w:rPr>
          <w:szCs w:val="18"/>
          <w:lang w:val="es-MX"/>
        </w:rPr>
        <w:t xml:space="preserve"> de la prevista, además de las sanciones de las leyes de la materia;</w:t>
      </w:r>
    </w:p>
    <w:p w14:paraId="2DC61230" w14:textId="77777777" w:rsidR="00402725" w:rsidRPr="00304383" w:rsidRDefault="00402725" w:rsidP="00402725">
      <w:pPr>
        <w:pStyle w:val="Textodebloque"/>
        <w:tabs>
          <w:tab w:val="left" w:pos="5400"/>
        </w:tabs>
        <w:ind w:left="0" w:right="0"/>
        <w:rPr>
          <w:szCs w:val="18"/>
          <w:lang w:val="es-MX"/>
        </w:rPr>
      </w:pPr>
    </w:p>
    <w:p w14:paraId="22B49461" w14:textId="23874009" w:rsidR="00402725" w:rsidRPr="00304383" w:rsidRDefault="00402725" w:rsidP="00402725">
      <w:pPr>
        <w:tabs>
          <w:tab w:val="left" w:pos="5400"/>
        </w:tabs>
        <w:jc w:val="both"/>
        <w:rPr>
          <w:rFonts w:cs="Arial"/>
          <w:b/>
          <w:bCs/>
          <w:szCs w:val="18"/>
          <w:lang w:val="es-MX"/>
        </w:rPr>
      </w:pPr>
      <w:r w:rsidRPr="00304383">
        <w:rPr>
          <w:rFonts w:cs="Arial"/>
          <w:b/>
          <w:bCs/>
          <w:szCs w:val="18"/>
          <w:lang w:val="es-MX"/>
        </w:rPr>
        <w:t>II. MULTAS POR INFRACCIONES A LA LEY AMBIENTAL DEL ESTADO DE SAN LUIS POTOSI.</w:t>
      </w:r>
    </w:p>
    <w:p w14:paraId="04AD1805" w14:textId="77777777" w:rsidR="00402725" w:rsidRPr="00304383" w:rsidRDefault="00402725" w:rsidP="00402725">
      <w:pPr>
        <w:tabs>
          <w:tab w:val="left" w:pos="5400"/>
        </w:tabs>
        <w:jc w:val="both"/>
        <w:rPr>
          <w:rFonts w:cs="Arial"/>
          <w:szCs w:val="18"/>
          <w:lang w:val="es-MX"/>
        </w:rPr>
      </w:pPr>
    </w:p>
    <w:p w14:paraId="7F7F35EE" w14:textId="77777777" w:rsidR="00402725" w:rsidRPr="00304383" w:rsidRDefault="00402725" w:rsidP="00402725">
      <w:pPr>
        <w:tabs>
          <w:tab w:val="left" w:pos="5400"/>
        </w:tabs>
        <w:jc w:val="both"/>
        <w:rPr>
          <w:rFonts w:cs="Arial"/>
          <w:b/>
          <w:bCs/>
          <w:szCs w:val="18"/>
          <w:lang w:val="es-MX"/>
        </w:rPr>
      </w:pPr>
      <w:r w:rsidRPr="00304383">
        <w:rPr>
          <w:rFonts w:cs="Arial"/>
          <w:szCs w:val="18"/>
          <w:lang w:val="es-MX"/>
        </w:rPr>
        <w:t xml:space="preserve">Se cobrarán multas por violación a </w:t>
      </w:r>
      <w:smartTag w:uri="urn:schemas-microsoft-com:office:smarttags" w:element="PersonName">
        <w:smartTagPr>
          <w:attr w:name="ProductID" w:val="la Ley"/>
        </w:smartTagPr>
        <w:r w:rsidRPr="00304383">
          <w:rPr>
            <w:rFonts w:cs="Arial"/>
            <w:szCs w:val="18"/>
            <w:lang w:val="es-MX"/>
          </w:rPr>
          <w:t>la Ley</w:t>
        </w:r>
      </w:smartTag>
      <w:r w:rsidRPr="00304383">
        <w:rPr>
          <w:rFonts w:cs="Arial"/>
          <w:szCs w:val="18"/>
          <w:lang w:val="es-MX"/>
        </w:rPr>
        <w:t xml:space="preserve"> Ambiental</w:t>
      </w:r>
      <w:r>
        <w:rPr>
          <w:rFonts w:cs="Arial"/>
          <w:szCs w:val="18"/>
          <w:lang w:val="es-MX"/>
        </w:rPr>
        <w:t xml:space="preserve"> del Estado de San Luis Potosí</w:t>
      </w:r>
      <w:r w:rsidRPr="00304383">
        <w:rPr>
          <w:rFonts w:cs="Arial"/>
          <w:szCs w:val="18"/>
          <w:lang w:val="es-MX"/>
        </w:rPr>
        <w:t xml:space="preserve"> de acuerdo a lo dispuesto por dicha ley</w:t>
      </w:r>
      <w:r w:rsidRPr="00304383">
        <w:rPr>
          <w:rFonts w:cs="Arial"/>
          <w:b/>
          <w:bCs/>
          <w:szCs w:val="18"/>
          <w:lang w:val="es-MX"/>
        </w:rPr>
        <w:t>.</w:t>
      </w:r>
    </w:p>
    <w:p w14:paraId="4E44DB8E" w14:textId="77777777" w:rsidR="00714A26" w:rsidRDefault="00714A26" w:rsidP="00402725">
      <w:pPr>
        <w:tabs>
          <w:tab w:val="left" w:pos="5400"/>
        </w:tabs>
        <w:jc w:val="both"/>
        <w:rPr>
          <w:rFonts w:cs="Arial"/>
          <w:szCs w:val="18"/>
          <w:lang w:val="es-MX"/>
        </w:rPr>
      </w:pPr>
    </w:p>
    <w:p w14:paraId="42A7A63C" w14:textId="6B366A2E" w:rsidR="00714A26" w:rsidRPr="00714A26" w:rsidRDefault="00714A26" w:rsidP="00714A26">
      <w:pPr>
        <w:tabs>
          <w:tab w:val="left" w:pos="5400"/>
        </w:tabs>
        <w:jc w:val="both"/>
        <w:rPr>
          <w:rFonts w:cs="Arial"/>
          <w:b/>
          <w:bCs/>
          <w:szCs w:val="18"/>
          <w:lang w:val="es-MX"/>
        </w:rPr>
      </w:pPr>
      <w:r>
        <w:rPr>
          <w:rFonts w:cs="Arial"/>
          <w:b/>
          <w:bCs/>
          <w:szCs w:val="18"/>
          <w:lang w:val="es-MX"/>
        </w:rPr>
        <w:t>I</w:t>
      </w:r>
      <w:r w:rsidR="00410435">
        <w:rPr>
          <w:rFonts w:cs="Arial"/>
          <w:b/>
          <w:bCs/>
          <w:szCs w:val="18"/>
          <w:lang w:val="es-MX"/>
        </w:rPr>
        <w:t>II</w:t>
      </w:r>
      <w:r>
        <w:rPr>
          <w:rFonts w:cs="Arial"/>
          <w:b/>
          <w:bCs/>
          <w:szCs w:val="18"/>
          <w:lang w:val="es-MX"/>
        </w:rPr>
        <w:t xml:space="preserve">. MULTAS POR INFRACCIONES A LA </w:t>
      </w:r>
      <w:r w:rsidRPr="00714A26">
        <w:rPr>
          <w:rFonts w:cs="Arial"/>
          <w:b/>
          <w:bCs/>
          <w:szCs w:val="18"/>
          <w:lang w:val="es-MX"/>
        </w:rPr>
        <w:t>LEY DEL REGISTRO PÚBLICO DE LA PROPIEDAD Y DEL CATASTRO PARA EL ESTADO Y MUNICIPIOS DE SAN LUIS POTOSI.</w:t>
      </w:r>
    </w:p>
    <w:p w14:paraId="34A128DC" w14:textId="77777777" w:rsidR="00714A26" w:rsidRPr="00304383" w:rsidRDefault="00714A26" w:rsidP="00402725">
      <w:pPr>
        <w:tabs>
          <w:tab w:val="left" w:pos="5400"/>
        </w:tabs>
        <w:jc w:val="both"/>
        <w:rPr>
          <w:rFonts w:cs="Arial"/>
          <w:szCs w:val="18"/>
          <w:lang w:val="es-MX"/>
        </w:rPr>
      </w:pPr>
    </w:p>
    <w:p w14:paraId="25A94A54" w14:textId="77777777" w:rsidR="00714A26" w:rsidRPr="00714A26" w:rsidRDefault="00402725" w:rsidP="00402725">
      <w:pPr>
        <w:jc w:val="both"/>
        <w:rPr>
          <w:rFonts w:cs="Arial"/>
          <w:szCs w:val="18"/>
          <w:lang w:val="es-MX"/>
        </w:rPr>
      </w:pPr>
      <w:r w:rsidRPr="00714A26">
        <w:rPr>
          <w:rFonts w:cs="Arial"/>
          <w:szCs w:val="18"/>
          <w:lang w:val="es-MX"/>
        </w:rPr>
        <w:t xml:space="preserve">Se cobrarán multas por violaciones a la Ley </w:t>
      </w:r>
      <w:r w:rsidR="00714A26" w:rsidRPr="00714A26">
        <w:rPr>
          <w:rFonts w:cs="Arial"/>
          <w:bCs/>
          <w:szCs w:val="18"/>
          <w:lang w:val="es-MX"/>
        </w:rPr>
        <w:t>del Registro Público de la Propiedad y del Catastro para e</w:t>
      </w:r>
      <w:r w:rsidR="00714A26">
        <w:rPr>
          <w:rFonts w:cs="Arial"/>
          <w:bCs/>
          <w:szCs w:val="18"/>
          <w:lang w:val="es-MX"/>
        </w:rPr>
        <w:t>l Estado y</w:t>
      </w:r>
      <w:r w:rsidR="00714A26" w:rsidRPr="00714A26">
        <w:rPr>
          <w:rFonts w:cs="Arial"/>
          <w:bCs/>
          <w:szCs w:val="18"/>
          <w:lang w:val="es-MX"/>
        </w:rPr>
        <w:t xml:space="preserve"> Municipios de San Luis Potosí</w:t>
      </w:r>
      <w:r w:rsidR="00714A26" w:rsidRPr="00714A26">
        <w:rPr>
          <w:rFonts w:cs="Arial"/>
          <w:szCs w:val="18"/>
          <w:lang w:val="es-MX"/>
        </w:rPr>
        <w:t xml:space="preserve"> de acuerdo a lo dispuesto por dicha ley</w:t>
      </w:r>
      <w:r w:rsidR="00714A26" w:rsidRPr="00714A26">
        <w:rPr>
          <w:rFonts w:cs="Arial"/>
          <w:bCs/>
          <w:szCs w:val="18"/>
          <w:lang w:val="es-MX"/>
        </w:rPr>
        <w:t>.</w:t>
      </w:r>
    </w:p>
    <w:p w14:paraId="6A953A27" w14:textId="77777777" w:rsidR="00402725" w:rsidRDefault="00402725" w:rsidP="00402725">
      <w:pPr>
        <w:tabs>
          <w:tab w:val="left" w:pos="5400"/>
        </w:tabs>
        <w:jc w:val="both"/>
        <w:rPr>
          <w:rFonts w:cs="Arial"/>
          <w:b/>
          <w:bCs/>
          <w:szCs w:val="18"/>
          <w:lang w:val="es-MX"/>
        </w:rPr>
      </w:pPr>
    </w:p>
    <w:p w14:paraId="79E4C880" w14:textId="21945096" w:rsidR="00402725" w:rsidRDefault="00410435" w:rsidP="00402725">
      <w:pPr>
        <w:tabs>
          <w:tab w:val="left" w:pos="5400"/>
        </w:tabs>
        <w:jc w:val="both"/>
        <w:rPr>
          <w:rFonts w:cs="Arial"/>
          <w:b/>
          <w:szCs w:val="18"/>
          <w:lang w:val="es-MX"/>
        </w:rPr>
      </w:pPr>
      <w:r>
        <w:rPr>
          <w:rFonts w:cs="Arial"/>
          <w:b/>
          <w:bCs/>
          <w:szCs w:val="18"/>
          <w:lang w:val="es-MX"/>
        </w:rPr>
        <w:t>I</w:t>
      </w:r>
      <w:r w:rsidR="00402725" w:rsidRPr="00304383">
        <w:rPr>
          <w:rFonts w:cs="Arial"/>
          <w:b/>
          <w:bCs/>
          <w:szCs w:val="18"/>
          <w:lang w:val="es-MX"/>
        </w:rPr>
        <w:t>V. MULTAS POR INFRACCIONES AL REGLAMENTO PARA REGULAR LAS ACTIVIDADES COMERCIAL</w:t>
      </w:r>
      <w:r w:rsidR="00402725">
        <w:rPr>
          <w:rFonts w:cs="Arial"/>
          <w:b/>
          <w:bCs/>
          <w:szCs w:val="18"/>
          <w:lang w:val="es-MX"/>
        </w:rPr>
        <w:t xml:space="preserve">ES DEL MUNICIPIO DE </w:t>
      </w:r>
      <w:r w:rsidR="00E11AFA">
        <w:rPr>
          <w:rFonts w:cs="Arial"/>
          <w:b/>
          <w:szCs w:val="18"/>
          <w:lang w:val="es-MX"/>
        </w:rPr>
        <w:t>GUADALCÁZAR</w:t>
      </w:r>
      <w:r w:rsidR="00402725">
        <w:rPr>
          <w:rFonts w:cs="Arial"/>
          <w:b/>
          <w:szCs w:val="18"/>
          <w:lang w:val="es-MX"/>
        </w:rPr>
        <w:t>, S.L.P.</w:t>
      </w:r>
    </w:p>
    <w:p w14:paraId="58ECCAA3" w14:textId="77777777" w:rsidR="00402725" w:rsidRDefault="00402725" w:rsidP="00402725">
      <w:pPr>
        <w:tabs>
          <w:tab w:val="left" w:pos="5400"/>
        </w:tabs>
        <w:jc w:val="both"/>
        <w:rPr>
          <w:rFonts w:cs="Arial"/>
          <w:b/>
          <w:bCs/>
          <w:szCs w:val="18"/>
          <w:lang w:val="es-MX"/>
        </w:rPr>
      </w:pPr>
    </w:p>
    <w:tbl>
      <w:tblPr>
        <w:tblW w:w="104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gridCol w:w="1287"/>
      </w:tblGrid>
      <w:tr w:rsidR="00402725" w:rsidRPr="00304383" w14:paraId="4A747040" w14:textId="77777777" w:rsidTr="00EB7E04">
        <w:trPr>
          <w:jc w:val="center"/>
        </w:trPr>
        <w:tc>
          <w:tcPr>
            <w:tcW w:w="9180" w:type="dxa"/>
            <w:tcBorders>
              <w:top w:val="dotted" w:sz="4" w:space="0" w:color="auto"/>
              <w:left w:val="dotted" w:sz="4" w:space="0" w:color="auto"/>
              <w:bottom w:val="dotted" w:sz="4" w:space="0" w:color="auto"/>
              <w:right w:val="dotted" w:sz="4" w:space="0" w:color="auto"/>
            </w:tcBorders>
          </w:tcPr>
          <w:p w14:paraId="0F26BE09" w14:textId="77777777" w:rsidR="00402725" w:rsidRPr="006C3922" w:rsidRDefault="00402725" w:rsidP="00EB7E04">
            <w:pPr>
              <w:tabs>
                <w:tab w:val="left" w:pos="5400"/>
              </w:tabs>
              <w:jc w:val="both"/>
              <w:rPr>
                <w:rFonts w:cs="Arial"/>
                <w:szCs w:val="18"/>
                <w:lang w:val="es-MX"/>
              </w:rPr>
            </w:pPr>
          </w:p>
        </w:tc>
        <w:tc>
          <w:tcPr>
            <w:tcW w:w="1287" w:type="dxa"/>
            <w:tcBorders>
              <w:top w:val="dotted" w:sz="4" w:space="0" w:color="auto"/>
              <w:left w:val="dotted" w:sz="4" w:space="0" w:color="auto"/>
              <w:bottom w:val="dotted" w:sz="4" w:space="0" w:color="auto"/>
              <w:right w:val="dotted" w:sz="4" w:space="0" w:color="auto"/>
            </w:tcBorders>
            <w:vAlign w:val="center"/>
          </w:tcPr>
          <w:p w14:paraId="5C552B8C" w14:textId="77777777" w:rsidR="00402725" w:rsidRDefault="00C100F6" w:rsidP="00955CE3">
            <w:pPr>
              <w:tabs>
                <w:tab w:val="left" w:pos="5400"/>
              </w:tabs>
              <w:jc w:val="center"/>
              <w:rPr>
                <w:rFonts w:cs="Arial"/>
                <w:b/>
                <w:bCs/>
                <w:szCs w:val="18"/>
                <w:lang w:val="es-MX"/>
              </w:rPr>
            </w:pPr>
            <w:r>
              <w:rPr>
                <w:rFonts w:cs="Arial"/>
                <w:b/>
                <w:bCs/>
                <w:szCs w:val="18"/>
                <w:lang w:val="es-MX"/>
              </w:rPr>
              <w:t>UMA</w:t>
            </w:r>
          </w:p>
        </w:tc>
      </w:tr>
      <w:tr w:rsidR="00402725" w:rsidRPr="00304383" w14:paraId="6DA9ECD7" w14:textId="77777777" w:rsidTr="00EB7E04">
        <w:trPr>
          <w:jc w:val="center"/>
        </w:trPr>
        <w:tc>
          <w:tcPr>
            <w:tcW w:w="9180" w:type="dxa"/>
            <w:tcBorders>
              <w:top w:val="dotted" w:sz="4" w:space="0" w:color="auto"/>
              <w:left w:val="dotted" w:sz="4" w:space="0" w:color="auto"/>
              <w:bottom w:val="dotted" w:sz="4" w:space="0" w:color="auto"/>
              <w:right w:val="dotted" w:sz="4" w:space="0" w:color="auto"/>
            </w:tcBorders>
          </w:tcPr>
          <w:p w14:paraId="700331A5" w14:textId="77777777" w:rsidR="00402725" w:rsidRPr="006C3922" w:rsidRDefault="00402725" w:rsidP="00EB7E04">
            <w:pPr>
              <w:tabs>
                <w:tab w:val="left" w:pos="5400"/>
              </w:tabs>
              <w:jc w:val="both"/>
              <w:rPr>
                <w:rFonts w:cs="Arial"/>
                <w:szCs w:val="18"/>
                <w:lang w:val="es-MX"/>
              </w:rPr>
            </w:pPr>
            <w:r w:rsidRPr="0034478C">
              <w:rPr>
                <w:rFonts w:cs="Arial"/>
                <w:b/>
                <w:szCs w:val="18"/>
                <w:lang w:val="es-MX"/>
              </w:rPr>
              <w:t>a)</w:t>
            </w:r>
            <w:r w:rsidRPr="0034478C">
              <w:rPr>
                <w:rFonts w:cs="Arial"/>
                <w:szCs w:val="18"/>
                <w:lang w:val="es-MX"/>
              </w:rPr>
              <w:t xml:space="preserve"> Los comerciantes semifijos que al término de su jornada laboral no retiren de la vía pública sus utensilios de trabajo y sus estructuras, conforme lo ordena el artículo 68 fracción XIV de la legislación municipal de la materia se harán acreedores a una sanción equivalente a</w:t>
            </w:r>
          </w:p>
        </w:tc>
        <w:tc>
          <w:tcPr>
            <w:tcW w:w="1287" w:type="dxa"/>
            <w:tcBorders>
              <w:top w:val="dotted" w:sz="4" w:space="0" w:color="auto"/>
              <w:left w:val="dotted" w:sz="4" w:space="0" w:color="auto"/>
              <w:bottom w:val="dotted" w:sz="4" w:space="0" w:color="auto"/>
              <w:right w:val="dotted" w:sz="4" w:space="0" w:color="auto"/>
            </w:tcBorders>
            <w:vAlign w:val="bottom"/>
          </w:tcPr>
          <w:p w14:paraId="45948472" w14:textId="0CB7B5DE" w:rsidR="00402725" w:rsidRDefault="002019F9" w:rsidP="00EB7E04">
            <w:pPr>
              <w:tabs>
                <w:tab w:val="left" w:pos="5400"/>
              </w:tabs>
              <w:jc w:val="right"/>
              <w:rPr>
                <w:rFonts w:cs="Arial"/>
                <w:b/>
                <w:bCs/>
                <w:szCs w:val="18"/>
                <w:lang w:val="es-MX"/>
              </w:rPr>
            </w:pPr>
            <w:r>
              <w:rPr>
                <w:rFonts w:cs="Arial"/>
                <w:b/>
                <w:bCs/>
                <w:szCs w:val="18"/>
                <w:lang w:val="es-MX"/>
              </w:rPr>
              <w:t>3.15</w:t>
            </w:r>
          </w:p>
        </w:tc>
      </w:tr>
      <w:tr w:rsidR="00472110" w:rsidRPr="00304383" w14:paraId="52B2EA10" w14:textId="77777777" w:rsidTr="00EB7E04">
        <w:trPr>
          <w:gridAfter w:val="1"/>
          <w:wAfter w:w="1287" w:type="dxa"/>
          <w:jc w:val="center"/>
        </w:trPr>
        <w:tc>
          <w:tcPr>
            <w:tcW w:w="9180" w:type="dxa"/>
            <w:tcBorders>
              <w:top w:val="dotted" w:sz="4" w:space="0" w:color="auto"/>
              <w:left w:val="dotted" w:sz="4" w:space="0" w:color="auto"/>
              <w:bottom w:val="dotted" w:sz="4" w:space="0" w:color="auto"/>
              <w:right w:val="dotted" w:sz="4" w:space="0" w:color="auto"/>
            </w:tcBorders>
          </w:tcPr>
          <w:p w14:paraId="2AEFF5BC" w14:textId="3FF5B90E" w:rsidR="00472110" w:rsidRPr="006C3922" w:rsidRDefault="00472110" w:rsidP="00472110">
            <w:pPr>
              <w:jc w:val="both"/>
              <w:rPr>
                <w:rFonts w:cs="Arial"/>
                <w:szCs w:val="18"/>
                <w:lang w:val="es-MX"/>
              </w:rPr>
            </w:pPr>
            <w:r w:rsidRPr="0034478C">
              <w:rPr>
                <w:rFonts w:cs="Arial"/>
                <w:b/>
                <w:szCs w:val="18"/>
                <w:lang w:val="es-MX"/>
              </w:rPr>
              <w:t>b)</w:t>
            </w:r>
            <w:r w:rsidRPr="0034478C">
              <w:rPr>
                <w:rFonts w:cs="Arial"/>
                <w:szCs w:val="18"/>
                <w:lang w:val="es-MX"/>
              </w:rPr>
              <w:t xml:space="preserve"> Se cobrarán multas por violaciones al Reglamento para Regular las Actividades Comercial</w:t>
            </w:r>
            <w:r>
              <w:rPr>
                <w:rFonts w:cs="Arial"/>
                <w:szCs w:val="18"/>
                <w:lang w:val="es-MX"/>
              </w:rPr>
              <w:t xml:space="preserve">es del Municipio de </w:t>
            </w:r>
            <w:r w:rsidR="002019F9">
              <w:rPr>
                <w:rFonts w:cs="Arial"/>
                <w:b/>
                <w:szCs w:val="18"/>
                <w:lang w:val="es-MX"/>
              </w:rPr>
              <w:t>Guadalcázar</w:t>
            </w:r>
            <w:r>
              <w:rPr>
                <w:rFonts w:cs="Arial"/>
                <w:b/>
                <w:szCs w:val="18"/>
                <w:lang w:val="es-MX"/>
              </w:rPr>
              <w:t xml:space="preserve">, S.L.P. </w:t>
            </w:r>
            <w:r w:rsidRPr="0034478C">
              <w:rPr>
                <w:rFonts w:cs="Arial"/>
                <w:szCs w:val="18"/>
                <w:lang w:val="es-MX"/>
              </w:rPr>
              <w:t>de acue</w:t>
            </w:r>
            <w:r>
              <w:rPr>
                <w:rFonts w:cs="Arial"/>
                <w:szCs w:val="18"/>
                <w:lang w:val="es-MX"/>
              </w:rPr>
              <w:t xml:space="preserve">rdo al tabulador </w:t>
            </w:r>
            <w:r w:rsidR="002019F9">
              <w:rPr>
                <w:rFonts w:cs="Arial"/>
                <w:szCs w:val="18"/>
                <w:lang w:val="es-MX"/>
              </w:rPr>
              <w:t xml:space="preserve">de su Reglamento. </w:t>
            </w:r>
          </w:p>
        </w:tc>
      </w:tr>
    </w:tbl>
    <w:p w14:paraId="34CA4D91" w14:textId="77777777" w:rsidR="0052439D" w:rsidRDefault="0052439D" w:rsidP="00402725">
      <w:pPr>
        <w:tabs>
          <w:tab w:val="left" w:pos="5400"/>
        </w:tabs>
        <w:jc w:val="both"/>
        <w:rPr>
          <w:rFonts w:cs="Arial"/>
          <w:b/>
          <w:bCs/>
          <w:szCs w:val="18"/>
          <w:lang w:val="es-MX"/>
        </w:rPr>
      </w:pPr>
    </w:p>
    <w:p w14:paraId="37D59277" w14:textId="0BF608E4" w:rsidR="00D13DA0" w:rsidRPr="00410435" w:rsidRDefault="00D13DA0" w:rsidP="00410435">
      <w:pPr>
        <w:rPr>
          <w:rFonts w:cs="Arial"/>
          <w:szCs w:val="18"/>
        </w:rPr>
      </w:pPr>
      <w:r w:rsidRPr="00217A2E">
        <w:rPr>
          <w:rFonts w:cs="Arial"/>
          <w:b/>
          <w:bCs/>
          <w:szCs w:val="18"/>
          <w:lang w:val="es-MX"/>
        </w:rPr>
        <w:t>V MULTAS DE ECOLOGÍA.</w:t>
      </w:r>
      <w:r w:rsidRPr="00217A2E">
        <w:rPr>
          <w:rFonts w:cs="Arial"/>
          <w:szCs w:val="18"/>
        </w:rPr>
        <w:t xml:space="preserve"> Estas multas se causarán por violaciones al Reglamento de Ecología Municipal, y leyes que rijan la materia:</w:t>
      </w:r>
    </w:p>
    <w:p w14:paraId="1760BB9F" w14:textId="77777777" w:rsidR="00F10171" w:rsidRDefault="00F10171" w:rsidP="00402725">
      <w:pPr>
        <w:rPr>
          <w:rFonts w:cs="Arial"/>
          <w:b/>
          <w:szCs w:val="18"/>
          <w:lang w:val="es-MX"/>
        </w:rPr>
      </w:pPr>
    </w:p>
    <w:p w14:paraId="750A74D0" w14:textId="4E3615FA" w:rsidR="00402725" w:rsidRPr="0034478C" w:rsidRDefault="00EC4607" w:rsidP="00402725">
      <w:pPr>
        <w:rPr>
          <w:rFonts w:cs="Arial"/>
          <w:b/>
          <w:szCs w:val="18"/>
          <w:lang w:val="es-MX"/>
        </w:rPr>
      </w:pPr>
      <w:r>
        <w:rPr>
          <w:rFonts w:cs="Arial"/>
          <w:b/>
          <w:szCs w:val="18"/>
          <w:lang w:val="es-MX"/>
        </w:rPr>
        <w:t>VI</w:t>
      </w:r>
      <w:r w:rsidR="00402725" w:rsidRPr="0034478C">
        <w:rPr>
          <w:rFonts w:cs="Arial"/>
          <w:b/>
          <w:szCs w:val="18"/>
          <w:lang w:val="es-MX"/>
        </w:rPr>
        <w:t>. MULTAS DIVERSAS.</w:t>
      </w:r>
    </w:p>
    <w:p w14:paraId="2D30364A" w14:textId="77777777" w:rsidR="00402725" w:rsidRDefault="00402725" w:rsidP="00402725">
      <w:pPr>
        <w:jc w:val="both"/>
        <w:rPr>
          <w:rFonts w:cs="Arial"/>
          <w:szCs w:val="18"/>
          <w:lang w:val="es-MX"/>
        </w:rPr>
      </w:pPr>
    </w:p>
    <w:p w14:paraId="2D9F8FEC" w14:textId="77777777" w:rsidR="00402725" w:rsidRPr="0034478C" w:rsidRDefault="00402725" w:rsidP="00402725">
      <w:pPr>
        <w:jc w:val="both"/>
        <w:rPr>
          <w:rFonts w:cs="Arial"/>
          <w:szCs w:val="18"/>
          <w:lang w:val="es-MX"/>
        </w:rPr>
      </w:pPr>
      <w:r w:rsidRPr="0034478C">
        <w:rPr>
          <w:rFonts w:cs="Arial"/>
          <w:szCs w:val="18"/>
          <w:lang w:val="es-MX"/>
        </w:rPr>
        <w:t>Estas multas corresponden a infracciones a leyes, reglamentos, ordenamientos y disposiciones, acuerdos y convenios municipales y se determinarán de conformidad con la Ley de Hacienda para los Municipios de</w:t>
      </w:r>
      <w:r>
        <w:rPr>
          <w:rFonts w:cs="Arial"/>
          <w:szCs w:val="18"/>
          <w:lang w:val="es-MX"/>
        </w:rPr>
        <w:t xml:space="preserve">l Estado </w:t>
      </w:r>
      <w:proofErr w:type="gramStart"/>
      <w:r>
        <w:rPr>
          <w:rFonts w:cs="Arial"/>
          <w:szCs w:val="18"/>
          <w:lang w:val="es-MX"/>
        </w:rPr>
        <w:t xml:space="preserve">de </w:t>
      </w:r>
      <w:r w:rsidRPr="0034478C">
        <w:rPr>
          <w:rFonts w:cs="Arial"/>
          <w:szCs w:val="18"/>
          <w:lang w:val="es-MX"/>
        </w:rPr>
        <w:t xml:space="preserve"> San</w:t>
      </w:r>
      <w:proofErr w:type="gramEnd"/>
      <w:r w:rsidRPr="0034478C">
        <w:rPr>
          <w:rFonts w:cs="Arial"/>
          <w:szCs w:val="18"/>
          <w:lang w:val="es-MX"/>
        </w:rPr>
        <w:t xml:space="preserve"> Luis Potosí.</w:t>
      </w:r>
    </w:p>
    <w:p w14:paraId="5D611ECF" w14:textId="78BFC9F9" w:rsidR="007A5EBD" w:rsidRDefault="007A5EBD" w:rsidP="00EC4607">
      <w:pPr>
        <w:rPr>
          <w:b/>
          <w:lang w:val="es-MX"/>
        </w:rPr>
      </w:pPr>
    </w:p>
    <w:p w14:paraId="70B449AB" w14:textId="77777777" w:rsidR="00410435" w:rsidRDefault="00410435" w:rsidP="00EC4607">
      <w:pPr>
        <w:rPr>
          <w:b/>
          <w:lang w:val="es-MX"/>
        </w:rPr>
      </w:pPr>
    </w:p>
    <w:p w14:paraId="71E7CF60" w14:textId="77777777" w:rsidR="009859E7" w:rsidRPr="00402725" w:rsidRDefault="000F122A" w:rsidP="009859E7">
      <w:pPr>
        <w:jc w:val="center"/>
        <w:rPr>
          <w:b/>
          <w:lang w:val="es-MX"/>
        </w:rPr>
      </w:pPr>
      <w:r w:rsidRPr="00BA1BC4">
        <w:rPr>
          <w:b/>
          <w:lang w:val="es-MX"/>
        </w:rPr>
        <w:t xml:space="preserve">SECCIÓN </w:t>
      </w:r>
      <w:r w:rsidR="00BA1BC4" w:rsidRPr="00BA1BC4">
        <w:rPr>
          <w:b/>
          <w:lang w:val="es-MX"/>
        </w:rPr>
        <w:t>SEGUNDA</w:t>
      </w:r>
    </w:p>
    <w:p w14:paraId="650B9075" w14:textId="77777777" w:rsidR="00402725" w:rsidRPr="00304383" w:rsidRDefault="009859E7" w:rsidP="00402725">
      <w:pPr>
        <w:tabs>
          <w:tab w:val="left" w:pos="5400"/>
        </w:tabs>
        <w:jc w:val="center"/>
        <w:rPr>
          <w:rFonts w:cs="Arial"/>
          <w:szCs w:val="18"/>
          <w:lang w:val="es-MX"/>
        </w:rPr>
      </w:pPr>
      <w:r w:rsidRPr="00304383">
        <w:rPr>
          <w:rFonts w:cs="Arial"/>
          <w:b/>
          <w:bCs/>
          <w:szCs w:val="18"/>
          <w:lang w:val="es-MX"/>
        </w:rPr>
        <w:t>INDEMNIZACIONES</w:t>
      </w:r>
    </w:p>
    <w:p w14:paraId="07B1B8A4" w14:textId="77777777" w:rsidR="00402725" w:rsidRPr="00304383" w:rsidRDefault="00402725" w:rsidP="00402725">
      <w:pPr>
        <w:tabs>
          <w:tab w:val="left" w:pos="5400"/>
        </w:tabs>
        <w:rPr>
          <w:rFonts w:cs="Arial"/>
          <w:szCs w:val="18"/>
          <w:lang w:val="es-MX"/>
        </w:rPr>
      </w:pPr>
    </w:p>
    <w:p w14:paraId="480520C7" w14:textId="40C14501" w:rsidR="00402725" w:rsidRPr="00304383" w:rsidRDefault="00965EFB" w:rsidP="00402725">
      <w:pPr>
        <w:tabs>
          <w:tab w:val="left" w:pos="5400"/>
        </w:tabs>
        <w:jc w:val="both"/>
        <w:rPr>
          <w:rFonts w:cs="Arial"/>
          <w:szCs w:val="18"/>
          <w:lang w:val="es-MX"/>
        </w:rPr>
      </w:pPr>
      <w:r>
        <w:rPr>
          <w:rFonts w:cs="Arial"/>
          <w:b/>
          <w:bCs/>
          <w:szCs w:val="18"/>
          <w:lang w:val="es-MX"/>
        </w:rPr>
        <w:t>ARTÍ</w:t>
      </w:r>
      <w:r w:rsidR="00517E73">
        <w:rPr>
          <w:rFonts w:cs="Arial"/>
          <w:b/>
          <w:bCs/>
          <w:szCs w:val="18"/>
          <w:lang w:val="es-MX"/>
        </w:rPr>
        <w:t xml:space="preserve">CULO </w:t>
      </w:r>
      <w:r w:rsidR="00A07EC2">
        <w:rPr>
          <w:rFonts w:cs="Arial"/>
          <w:b/>
          <w:bCs/>
          <w:szCs w:val="18"/>
          <w:lang w:val="es-MX"/>
        </w:rPr>
        <w:t>4</w:t>
      </w:r>
      <w:r w:rsidR="00410435">
        <w:rPr>
          <w:rFonts w:cs="Arial"/>
          <w:b/>
          <w:bCs/>
          <w:szCs w:val="18"/>
          <w:lang w:val="es-MX"/>
        </w:rPr>
        <w:t>8</w:t>
      </w:r>
      <w:r w:rsidR="00402725">
        <w:rPr>
          <w:rFonts w:cs="Arial"/>
          <w:b/>
          <w:bCs/>
          <w:szCs w:val="18"/>
          <w:lang w:val="es-MX"/>
        </w:rPr>
        <w:t>º.</w:t>
      </w:r>
      <w:r w:rsidR="00402725" w:rsidRPr="00304383">
        <w:rPr>
          <w:rFonts w:cs="Arial"/>
          <w:szCs w:val="18"/>
          <w:lang w:val="es-MX"/>
        </w:rPr>
        <w:t xml:space="preserve"> </w:t>
      </w:r>
      <w:r w:rsidR="001E0473" w:rsidRPr="001E0473">
        <w:rPr>
          <w:rFonts w:cs="Arial"/>
          <w:szCs w:val="18"/>
          <w:lang w:val="es-MX"/>
        </w:rPr>
        <w:t>La</w:t>
      </w:r>
      <w:r w:rsidR="00402725" w:rsidRPr="001E0473">
        <w:rPr>
          <w:rFonts w:cs="Arial"/>
          <w:szCs w:val="18"/>
          <w:lang w:val="es-MX"/>
        </w:rPr>
        <w:t>s i</w:t>
      </w:r>
      <w:r w:rsidR="00402725" w:rsidRPr="00304383">
        <w:rPr>
          <w:rFonts w:cs="Arial"/>
          <w:szCs w:val="18"/>
          <w:lang w:val="es-MX"/>
        </w:rPr>
        <w:t>ndemnizaciones se percibirán de acuerdo a las resoluciones que se decreten en los convenios que respecto a ellos se celebren.</w:t>
      </w:r>
    </w:p>
    <w:p w14:paraId="07C74AC9" w14:textId="77777777" w:rsidR="00372B06" w:rsidRDefault="00372B06" w:rsidP="00402725">
      <w:pPr>
        <w:tabs>
          <w:tab w:val="left" w:pos="5400"/>
        </w:tabs>
        <w:rPr>
          <w:rFonts w:cs="Arial"/>
          <w:szCs w:val="18"/>
          <w:lang w:val="es-MX"/>
        </w:rPr>
      </w:pPr>
    </w:p>
    <w:p w14:paraId="038CC85B" w14:textId="77777777" w:rsidR="00DA713F" w:rsidRPr="00402725" w:rsidRDefault="000F122A" w:rsidP="00DA713F">
      <w:pPr>
        <w:jc w:val="center"/>
        <w:rPr>
          <w:b/>
          <w:lang w:val="es-MX"/>
        </w:rPr>
      </w:pPr>
      <w:r w:rsidRPr="00BA1BC4">
        <w:rPr>
          <w:b/>
          <w:lang w:val="es-MX"/>
        </w:rPr>
        <w:t xml:space="preserve">SECCIÓN </w:t>
      </w:r>
      <w:r w:rsidR="00BA1BC4" w:rsidRPr="00BA1BC4">
        <w:rPr>
          <w:b/>
          <w:lang w:val="es-MX"/>
        </w:rPr>
        <w:t>TERCERA</w:t>
      </w:r>
    </w:p>
    <w:p w14:paraId="4AEEFB89" w14:textId="77777777" w:rsidR="00402725" w:rsidRPr="00304383" w:rsidRDefault="00DA713F" w:rsidP="00402725">
      <w:pPr>
        <w:tabs>
          <w:tab w:val="left" w:pos="5400"/>
        </w:tabs>
        <w:jc w:val="center"/>
        <w:rPr>
          <w:rFonts w:cs="Arial"/>
          <w:szCs w:val="18"/>
          <w:lang w:val="es-MX"/>
        </w:rPr>
      </w:pPr>
      <w:r w:rsidRPr="00304383">
        <w:rPr>
          <w:rFonts w:cs="Arial"/>
          <w:b/>
          <w:bCs/>
          <w:szCs w:val="18"/>
          <w:lang w:val="es-MX"/>
        </w:rPr>
        <w:t>REINTEGROS Y REEMBOLSOS</w:t>
      </w:r>
    </w:p>
    <w:p w14:paraId="4D34A49D" w14:textId="77777777" w:rsidR="00402725" w:rsidRPr="00304383" w:rsidRDefault="00402725" w:rsidP="00402725">
      <w:pPr>
        <w:tabs>
          <w:tab w:val="left" w:pos="5400"/>
        </w:tabs>
        <w:rPr>
          <w:rFonts w:cs="Arial"/>
          <w:szCs w:val="18"/>
          <w:lang w:val="es-MX"/>
        </w:rPr>
      </w:pPr>
    </w:p>
    <w:p w14:paraId="779BFFD0" w14:textId="41E4B750" w:rsidR="00402725" w:rsidRPr="00304383" w:rsidRDefault="00965EFB" w:rsidP="00402725">
      <w:pPr>
        <w:tabs>
          <w:tab w:val="left" w:pos="5400"/>
        </w:tabs>
        <w:jc w:val="both"/>
        <w:rPr>
          <w:rFonts w:cs="Arial"/>
          <w:szCs w:val="18"/>
          <w:lang w:val="es-MX"/>
        </w:rPr>
      </w:pPr>
      <w:r>
        <w:rPr>
          <w:rFonts w:cs="Arial"/>
          <w:b/>
          <w:bCs/>
          <w:szCs w:val="18"/>
          <w:lang w:val="es-MX"/>
        </w:rPr>
        <w:t>ARTÍ</w:t>
      </w:r>
      <w:r w:rsidR="00517E73">
        <w:rPr>
          <w:rFonts w:cs="Arial"/>
          <w:b/>
          <w:bCs/>
          <w:szCs w:val="18"/>
          <w:lang w:val="es-MX"/>
        </w:rPr>
        <w:t xml:space="preserve">CULO </w:t>
      </w:r>
      <w:r w:rsidR="00410435">
        <w:rPr>
          <w:rFonts w:cs="Arial"/>
          <w:b/>
          <w:bCs/>
          <w:szCs w:val="18"/>
          <w:lang w:val="es-MX"/>
        </w:rPr>
        <w:t>49</w:t>
      </w:r>
      <w:r w:rsidR="00402725">
        <w:rPr>
          <w:rFonts w:cs="Arial"/>
          <w:b/>
          <w:bCs/>
          <w:szCs w:val="18"/>
          <w:lang w:val="es-MX"/>
        </w:rPr>
        <w:t>º</w:t>
      </w:r>
      <w:r w:rsidR="00402725" w:rsidRPr="00304383">
        <w:rPr>
          <w:rFonts w:cs="Arial"/>
          <w:b/>
          <w:bCs/>
          <w:szCs w:val="18"/>
          <w:lang w:val="es-MX"/>
        </w:rPr>
        <w:t>.</w:t>
      </w:r>
      <w:r w:rsidR="00402725" w:rsidRPr="00304383">
        <w:rPr>
          <w:rFonts w:cs="Arial"/>
          <w:szCs w:val="18"/>
          <w:lang w:val="es-MX"/>
        </w:rPr>
        <w:t xml:space="preserve"> Constituyen los ingresos de este ramo:</w:t>
      </w:r>
    </w:p>
    <w:p w14:paraId="36B1B42B" w14:textId="77777777" w:rsidR="00402725" w:rsidRPr="00304383" w:rsidRDefault="00402725" w:rsidP="00402725">
      <w:pPr>
        <w:pStyle w:val="Textodebloque"/>
        <w:tabs>
          <w:tab w:val="left" w:pos="5400"/>
        </w:tabs>
        <w:ind w:left="0" w:right="0"/>
        <w:rPr>
          <w:szCs w:val="18"/>
          <w:lang w:val="es-MX"/>
        </w:rPr>
      </w:pPr>
    </w:p>
    <w:p w14:paraId="5A5994C9" w14:textId="77777777" w:rsidR="00402725" w:rsidRPr="00304383" w:rsidRDefault="00402725" w:rsidP="00402725">
      <w:pPr>
        <w:tabs>
          <w:tab w:val="left" w:pos="5400"/>
        </w:tabs>
        <w:jc w:val="both"/>
        <w:rPr>
          <w:rFonts w:cs="Arial"/>
          <w:szCs w:val="18"/>
          <w:lang w:val="es-MX"/>
        </w:rPr>
      </w:pPr>
      <w:r w:rsidRPr="00304383">
        <w:rPr>
          <w:rFonts w:cs="Arial"/>
          <w:b/>
          <w:bCs/>
          <w:szCs w:val="18"/>
          <w:lang w:val="es-MX"/>
        </w:rPr>
        <w:t>I.</w:t>
      </w:r>
      <w:r w:rsidRPr="00304383">
        <w:rPr>
          <w:rFonts w:cs="Arial"/>
          <w:szCs w:val="18"/>
          <w:lang w:val="es-MX"/>
        </w:rPr>
        <w:t xml:space="preserve"> Las sumas que resulten a favor del erario municipal, por los reembolsos de las cantidades suplidas por cuentas de los fondos municipales o las que después de haber sido autorizadas no hayan sido invertidas en su objeto.</w:t>
      </w:r>
    </w:p>
    <w:p w14:paraId="39ADC194" w14:textId="77777777" w:rsidR="00402725" w:rsidRPr="00304383" w:rsidRDefault="00402725" w:rsidP="00402725">
      <w:pPr>
        <w:tabs>
          <w:tab w:val="left" w:pos="5400"/>
        </w:tabs>
        <w:jc w:val="both"/>
        <w:rPr>
          <w:rFonts w:cs="Arial"/>
          <w:szCs w:val="18"/>
          <w:lang w:val="es-MX"/>
        </w:rPr>
      </w:pPr>
    </w:p>
    <w:p w14:paraId="59E82D72" w14:textId="77777777" w:rsidR="00402725" w:rsidRPr="00304383" w:rsidRDefault="00402725" w:rsidP="00402725">
      <w:pPr>
        <w:tabs>
          <w:tab w:val="left" w:pos="5400"/>
        </w:tabs>
        <w:jc w:val="both"/>
        <w:rPr>
          <w:rFonts w:cs="Arial"/>
          <w:szCs w:val="18"/>
          <w:lang w:val="es-MX"/>
        </w:rPr>
      </w:pPr>
      <w:r w:rsidRPr="00304383">
        <w:rPr>
          <w:rFonts w:cs="Arial"/>
          <w:b/>
          <w:bCs/>
          <w:szCs w:val="18"/>
          <w:lang w:val="es-MX"/>
        </w:rPr>
        <w:t>II.</w:t>
      </w:r>
      <w:r w:rsidRPr="00304383">
        <w:rPr>
          <w:rFonts w:cs="Arial"/>
          <w:szCs w:val="18"/>
          <w:lang w:val="es-MX"/>
        </w:rPr>
        <w:t xml:space="preserve"> Los enteros provenientes de diferencias por liquidaciones equivocadas.</w:t>
      </w:r>
    </w:p>
    <w:p w14:paraId="3B2450B8" w14:textId="77777777" w:rsidR="00402725" w:rsidRPr="00304383" w:rsidRDefault="00402725" w:rsidP="00402725">
      <w:pPr>
        <w:tabs>
          <w:tab w:val="left" w:pos="5400"/>
        </w:tabs>
        <w:jc w:val="both"/>
        <w:rPr>
          <w:rFonts w:cs="Arial"/>
          <w:szCs w:val="18"/>
          <w:lang w:val="es-MX"/>
        </w:rPr>
      </w:pPr>
    </w:p>
    <w:p w14:paraId="7B3988AB" w14:textId="77777777" w:rsidR="00402725" w:rsidRPr="00304383" w:rsidRDefault="00402725" w:rsidP="00402725">
      <w:pPr>
        <w:pStyle w:val="Textoindependiente"/>
        <w:tabs>
          <w:tab w:val="left" w:pos="5400"/>
        </w:tabs>
        <w:rPr>
          <w:rFonts w:cs="Arial"/>
          <w:sz w:val="18"/>
          <w:szCs w:val="18"/>
          <w:lang w:val="es-MX"/>
        </w:rPr>
      </w:pPr>
      <w:r w:rsidRPr="00304383">
        <w:rPr>
          <w:rFonts w:cs="Arial"/>
          <w:b/>
          <w:bCs/>
          <w:sz w:val="18"/>
          <w:szCs w:val="18"/>
          <w:lang w:val="es-MX"/>
        </w:rPr>
        <w:t>III.</w:t>
      </w:r>
      <w:r w:rsidRPr="00304383">
        <w:rPr>
          <w:rFonts w:cs="Arial"/>
          <w:sz w:val="18"/>
          <w:szCs w:val="18"/>
          <w:lang w:val="es-MX"/>
        </w:rPr>
        <w:t xml:space="preserve"> Los reintegros que se hagan por responsabilidades a cargo de empleados municipales que manejen fondos, y provengan de la glosa o fiscalización que practique el Departamento de Contraloría</w:t>
      </w:r>
      <w:r w:rsidR="00764143">
        <w:rPr>
          <w:rFonts w:cs="Arial"/>
          <w:sz w:val="18"/>
          <w:szCs w:val="18"/>
          <w:lang w:val="es-MX"/>
        </w:rPr>
        <w:t xml:space="preserve"> Interna y/o la Auditoría Superior del Estado</w:t>
      </w:r>
      <w:r w:rsidRPr="00304383">
        <w:rPr>
          <w:rFonts w:cs="Arial"/>
          <w:sz w:val="18"/>
          <w:szCs w:val="18"/>
          <w:lang w:val="es-MX"/>
        </w:rPr>
        <w:t>.</w:t>
      </w:r>
    </w:p>
    <w:p w14:paraId="693D028D" w14:textId="77777777" w:rsidR="0052439D" w:rsidRDefault="0052439D" w:rsidP="00402725">
      <w:pPr>
        <w:tabs>
          <w:tab w:val="left" w:pos="5400"/>
        </w:tabs>
        <w:jc w:val="center"/>
        <w:rPr>
          <w:rFonts w:cs="Arial"/>
          <w:b/>
          <w:bCs/>
          <w:szCs w:val="18"/>
          <w:lang w:val="es-MX"/>
        </w:rPr>
      </w:pPr>
    </w:p>
    <w:p w14:paraId="6497D3EE" w14:textId="77777777" w:rsidR="00C01EA7" w:rsidRDefault="000F122A" w:rsidP="00C01EA7">
      <w:pPr>
        <w:jc w:val="center"/>
        <w:rPr>
          <w:b/>
          <w:lang w:val="es-MX"/>
        </w:rPr>
      </w:pPr>
      <w:r w:rsidRPr="00BA1BC4">
        <w:rPr>
          <w:b/>
          <w:lang w:val="es-MX"/>
        </w:rPr>
        <w:t xml:space="preserve">SECCIÓN </w:t>
      </w:r>
      <w:r w:rsidR="00BA1BC4" w:rsidRPr="00BA1BC4">
        <w:rPr>
          <w:b/>
          <w:lang w:val="es-MX"/>
        </w:rPr>
        <w:t>CUARTA</w:t>
      </w:r>
    </w:p>
    <w:p w14:paraId="2FAA4334" w14:textId="77777777" w:rsidR="00C01EA7" w:rsidRPr="00B55245" w:rsidRDefault="00C01EA7" w:rsidP="00C01EA7">
      <w:pPr>
        <w:jc w:val="center"/>
        <w:rPr>
          <w:b/>
          <w:lang w:val="es-MX"/>
        </w:rPr>
      </w:pPr>
      <w:r>
        <w:rPr>
          <w:b/>
          <w:lang w:val="es-MX"/>
        </w:rPr>
        <w:t>ACCESORIOS DE APROVECHAMIENTOS</w:t>
      </w:r>
    </w:p>
    <w:p w14:paraId="31E0F164" w14:textId="77777777" w:rsidR="00C01EA7" w:rsidRPr="00304383" w:rsidRDefault="00C01EA7" w:rsidP="00C01EA7">
      <w:pPr>
        <w:tabs>
          <w:tab w:val="left" w:pos="5400"/>
        </w:tabs>
        <w:jc w:val="both"/>
        <w:rPr>
          <w:rFonts w:cs="Arial"/>
          <w:szCs w:val="18"/>
          <w:lang w:val="es-MX"/>
        </w:rPr>
      </w:pPr>
    </w:p>
    <w:p w14:paraId="1D995874" w14:textId="42910922" w:rsidR="00C01EA7" w:rsidRPr="00304383" w:rsidRDefault="00C01EA7" w:rsidP="00C01EA7">
      <w:pPr>
        <w:tabs>
          <w:tab w:val="left" w:pos="5400"/>
        </w:tabs>
        <w:jc w:val="both"/>
        <w:rPr>
          <w:rFonts w:cs="Arial"/>
          <w:szCs w:val="18"/>
          <w:lang w:val="es-MX"/>
        </w:rPr>
      </w:pPr>
      <w:r w:rsidRPr="00F456DF">
        <w:rPr>
          <w:rFonts w:cs="Arial"/>
          <w:b/>
          <w:bCs/>
          <w:szCs w:val="18"/>
          <w:lang w:val="es-MX"/>
        </w:rPr>
        <w:t xml:space="preserve">ARTÍCULO </w:t>
      </w:r>
      <w:r w:rsidR="007260C7">
        <w:rPr>
          <w:rFonts w:cs="Arial"/>
          <w:b/>
          <w:bCs/>
          <w:szCs w:val="18"/>
          <w:lang w:val="es-MX"/>
        </w:rPr>
        <w:t>5</w:t>
      </w:r>
      <w:r w:rsidR="00410435">
        <w:rPr>
          <w:rFonts w:cs="Arial"/>
          <w:b/>
          <w:bCs/>
          <w:szCs w:val="18"/>
          <w:lang w:val="es-MX"/>
        </w:rPr>
        <w:t>0</w:t>
      </w:r>
      <w:r w:rsidRPr="00F456DF">
        <w:rPr>
          <w:rFonts w:cs="Arial"/>
          <w:b/>
          <w:bCs/>
          <w:szCs w:val="18"/>
          <w:lang w:val="es-MX"/>
        </w:rPr>
        <w:t>º.</w:t>
      </w:r>
      <w:r w:rsidRPr="00F456DF">
        <w:rPr>
          <w:rFonts w:cs="Arial"/>
          <w:szCs w:val="18"/>
          <w:lang w:val="es-MX"/>
        </w:rPr>
        <w:t xml:space="preserve"> Los gastos de ejecución que perciba el municipio como accesorios de los aprovechamientos, se regirán por lo establecido en el Código Fiscal del Estado de San Luis Potosí.</w:t>
      </w:r>
      <w:r>
        <w:rPr>
          <w:rFonts w:cs="Arial"/>
          <w:szCs w:val="18"/>
          <w:lang w:val="es-MX"/>
        </w:rPr>
        <w:t xml:space="preserve"> </w:t>
      </w:r>
    </w:p>
    <w:p w14:paraId="1EE32CCA" w14:textId="77777777" w:rsidR="0052439D" w:rsidRDefault="0052439D" w:rsidP="00402725">
      <w:pPr>
        <w:tabs>
          <w:tab w:val="left" w:pos="5400"/>
        </w:tabs>
        <w:jc w:val="center"/>
        <w:rPr>
          <w:rFonts w:cs="Arial"/>
          <w:b/>
          <w:bCs/>
          <w:szCs w:val="18"/>
          <w:lang w:val="es-MX"/>
        </w:rPr>
      </w:pPr>
    </w:p>
    <w:p w14:paraId="0C3A0246" w14:textId="77777777" w:rsidR="00E55889" w:rsidRDefault="000F122A" w:rsidP="00E55889">
      <w:pPr>
        <w:jc w:val="center"/>
        <w:rPr>
          <w:b/>
          <w:lang w:val="es-MX"/>
        </w:rPr>
      </w:pPr>
      <w:r w:rsidRPr="003B0DD6">
        <w:rPr>
          <w:b/>
          <w:lang w:val="es-MX"/>
        </w:rPr>
        <w:t xml:space="preserve">SECCIÓN </w:t>
      </w:r>
      <w:r w:rsidR="003B0DD6" w:rsidRPr="003B0DD6">
        <w:rPr>
          <w:b/>
          <w:lang w:val="es-MX"/>
        </w:rPr>
        <w:t>QUINTA</w:t>
      </w:r>
    </w:p>
    <w:p w14:paraId="2875F672" w14:textId="77777777" w:rsidR="00E55889" w:rsidRDefault="00E55889" w:rsidP="00E55889">
      <w:pPr>
        <w:jc w:val="center"/>
        <w:rPr>
          <w:b/>
          <w:lang w:val="es-MX"/>
        </w:rPr>
      </w:pPr>
      <w:r>
        <w:rPr>
          <w:b/>
          <w:lang w:val="es-MX"/>
        </w:rPr>
        <w:t>OTROS APROVECHAMIENTOS</w:t>
      </w:r>
    </w:p>
    <w:p w14:paraId="507C4409" w14:textId="77777777" w:rsidR="00E55889" w:rsidRDefault="00E55889" w:rsidP="00E55889">
      <w:pPr>
        <w:jc w:val="center"/>
        <w:rPr>
          <w:b/>
          <w:lang w:val="es-MX"/>
        </w:rPr>
      </w:pPr>
    </w:p>
    <w:p w14:paraId="4A4AF831" w14:textId="77777777" w:rsidR="00E55889" w:rsidRPr="00402725" w:rsidRDefault="000F122A" w:rsidP="00E55889">
      <w:pPr>
        <w:jc w:val="center"/>
        <w:rPr>
          <w:b/>
          <w:lang w:val="es-MX"/>
        </w:rPr>
      </w:pPr>
      <w:r>
        <w:rPr>
          <w:b/>
          <w:lang w:val="es-MX"/>
        </w:rPr>
        <w:t xml:space="preserve">APARTADO </w:t>
      </w:r>
      <w:r w:rsidR="007260C7">
        <w:rPr>
          <w:b/>
          <w:lang w:val="es-MX"/>
        </w:rPr>
        <w:t>A</w:t>
      </w:r>
    </w:p>
    <w:p w14:paraId="3920515C" w14:textId="77777777" w:rsidR="00402725" w:rsidRPr="00304383" w:rsidRDefault="00E55889" w:rsidP="00402725">
      <w:pPr>
        <w:tabs>
          <w:tab w:val="left" w:pos="5400"/>
        </w:tabs>
        <w:jc w:val="center"/>
        <w:rPr>
          <w:rFonts w:cs="Arial"/>
          <w:szCs w:val="18"/>
          <w:lang w:val="es-MX"/>
        </w:rPr>
      </w:pPr>
      <w:r w:rsidRPr="00304383">
        <w:rPr>
          <w:rFonts w:cs="Arial"/>
          <w:b/>
          <w:bCs/>
          <w:szCs w:val="18"/>
          <w:lang w:val="es-MX"/>
        </w:rPr>
        <w:t>DONACIONES, HERENCIAS Y LEGADOS</w:t>
      </w:r>
    </w:p>
    <w:p w14:paraId="27DDFCEE" w14:textId="77777777" w:rsidR="00402725" w:rsidRPr="00304383" w:rsidRDefault="00402725" w:rsidP="00402725">
      <w:pPr>
        <w:tabs>
          <w:tab w:val="left" w:pos="5400"/>
        </w:tabs>
        <w:rPr>
          <w:rFonts w:cs="Arial"/>
          <w:szCs w:val="18"/>
          <w:lang w:val="es-MX"/>
        </w:rPr>
      </w:pPr>
    </w:p>
    <w:p w14:paraId="0A3D0D62" w14:textId="2B65C951" w:rsidR="00402725" w:rsidRPr="00701F1B" w:rsidRDefault="00965EFB" w:rsidP="00402725">
      <w:pPr>
        <w:tabs>
          <w:tab w:val="left" w:pos="5400"/>
        </w:tabs>
        <w:jc w:val="both"/>
        <w:rPr>
          <w:rFonts w:cs="Arial"/>
          <w:szCs w:val="18"/>
          <w:lang w:val="es-MX"/>
        </w:rPr>
      </w:pPr>
      <w:r w:rsidRPr="00701F1B">
        <w:rPr>
          <w:rFonts w:cs="Arial"/>
          <w:b/>
          <w:bCs/>
          <w:szCs w:val="18"/>
          <w:lang w:val="es-MX"/>
        </w:rPr>
        <w:t>ARTÍ</w:t>
      </w:r>
      <w:r w:rsidR="00517E73" w:rsidRPr="00701F1B">
        <w:rPr>
          <w:rFonts w:cs="Arial"/>
          <w:b/>
          <w:bCs/>
          <w:szCs w:val="18"/>
          <w:lang w:val="es-MX"/>
        </w:rPr>
        <w:t xml:space="preserve">CULO </w:t>
      </w:r>
      <w:r w:rsidR="00A07EC2" w:rsidRPr="00701F1B">
        <w:rPr>
          <w:rFonts w:cs="Arial"/>
          <w:b/>
          <w:bCs/>
          <w:szCs w:val="18"/>
          <w:lang w:val="es-MX"/>
        </w:rPr>
        <w:t>5</w:t>
      </w:r>
      <w:r w:rsidR="00410435">
        <w:rPr>
          <w:rFonts w:cs="Arial"/>
          <w:b/>
          <w:bCs/>
          <w:szCs w:val="18"/>
          <w:lang w:val="es-MX"/>
        </w:rPr>
        <w:t>1</w:t>
      </w:r>
      <w:r w:rsidR="00402725" w:rsidRPr="00701F1B">
        <w:rPr>
          <w:rFonts w:cs="Arial"/>
          <w:b/>
          <w:bCs/>
          <w:szCs w:val="18"/>
          <w:lang w:val="es-MX"/>
        </w:rPr>
        <w:t>º.</w:t>
      </w:r>
      <w:r w:rsidR="00402725" w:rsidRPr="00701F1B">
        <w:rPr>
          <w:rFonts w:cs="Arial"/>
          <w:szCs w:val="18"/>
          <w:lang w:val="es-MX"/>
        </w:rPr>
        <w:t xml:space="preserve"> Las donaciones, herencias y legados que obtenga el ayuntamiento deberán incorporarse al inventario de bienes públicos valorizados para efectos de registro en la tesorería municipal.</w:t>
      </w:r>
    </w:p>
    <w:p w14:paraId="633710B0" w14:textId="77777777" w:rsidR="00402725" w:rsidRPr="00701F1B" w:rsidRDefault="00402725" w:rsidP="00402725">
      <w:pPr>
        <w:tabs>
          <w:tab w:val="left" w:pos="5400"/>
        </w:tabs>
        <w:jc w:val="both"/>
        <w:rPr>
          <w:rFonts w:cs="Arial"/>
          <w:szCs w:val="18"/>
          <w:lang w:val="es-MX"/>
        </w:rPr>
      </w:pPr>
    </w:p>
    <w:p w14:paraId="52881098" w14:textId="77777777" w:rsidR="00402725" w:rsidRPr="00701F1B" w:rsidRDefault="00402725" w:rsidP="00402725">
      <w:pPr>
        <w:tabs>
          <w:tab w:val="left" w:pos="5400"/>
        </w:tabs>
        <w:jc w:val="both"/>
        <w:rPr>
          <w:rFonts w:cs="Arial"/>
          <w:szCs w:val="18"/>
          <w:lang w:val="es-MX"/>
        </w:rPr>
      </w:pPr>
      <w:r w:rsidRPr="00701F1B">
        <w:rPr>
          <w:rFonts w:cs="Arial"/>
          <w:szCs w:val="18"/>
          <w:lang w:val="es-MX"/>
        </w:rPr>
        <w:t>Se incluyen las donaciones con motivo del fraccionamiento y subdivisión de los predios que están obligados a entregar éstos al ayuntamiento.</w:t>
      </w:r>
    </w:p>
    <w:p w14:paraId="48F17D32" w14:textId="77777777" w:rsidR="00402725" w:rsidRPr="00701F1B" w:rsidRDefault="00402725" w:rsidP="00402725">
      <w:pPr>
        <w:tabs>
          <w:tab w:val="left" w:pos="5400"/>
        </w:tabs>
        <w:jc w:val="both"/>
        <w:rPr>
          <w:rFonts w:cs="Arial"/>
          <w:szCs w:val="18"/>
          <w:lang w:val="es-MX"/>
        </w:rPr>
      </w:pPr>
    </w:p>
    <w:p w14:paraId="735CC92B" w14:textId="54C16223" w:rsidR="00402725" w:rsidRPr="00304383" w:rsidRDefault="00965EFB" w:rsidP="00402725">
      <w:pPr>
        <w:tabs>
          <w:tab w:val="left" w:pos="5400"/>
        </w:tabs>
        <w:jc w:val="both"/>
        <w:rPr>
          <w:rFonts w:cs="Arial"/>
          <w:szCs w:val="18"/>
          <w:lang w:val="es-MX"/>
        </w:rPr>
      </w:pPr>
      <w:r w:rsidRPr="00701F1B">
        <w:rPr>
          <w:rFonts w:cs="Arial"/>
          <w:b/>
          <w:bCs/>
          <w:szCs w:val="18"/>
          <w:lang w:val="es-MX"/>
        </w:rPr>
        <w:t>ARTÍ</w:t>
      </w:r>
      <w:r w:rsidR="00517E73" w:rsidRPr="00701F1B">
        <w:rPr>
          <w:rFonts w:cs="Arial"/>
          <w:b/>
          <w:bCs/>
          <w:szCs w:val="18"/>
          <w:lang w:val="es-MX"/>
        </w:rPr>
        <w:t xml:space="preserve">CULO </w:t>
      </w:r>
      <w:r w:rsidR="00A07EC2" w:rsidRPr="00701F1B">
        <w:rPr>
          <w:rFonts w:cs="Arial"/>
          <w:b/>
          <w:bCs/>
          <w:szCs w:val="18"/>
          <w:lang w:val="es-MX"/>
        </w:rPr>
        <w:t>5</w:t>
      </w:r>
      <w:r w:rsidR="00410435">
        <w:rPr>
          <w:rFonts w:cs="Arial"/>
          <w:b/>
          <w:bCs/>
          <w:szCs w:val="18"/>
          <w:lang w:val="es-MX"/>
        </w:rPr>
        <w:t>2</w:t>
      </w:r>
      <w:r w:rsidR="00402725" w:rsidRPr="00701F1B">
        <w:rPr>
          <w:rFonts w:cs="Arial"/>
          <w:b/>
          <w:bCs/>
          <w:szCs w:val="18"/>
          <w:lang w:val="es-MX"/>
        </w:rPr>
        <w:t>º.</w:t>
      </w:r>
      <w:r w:rsidR="00402725" w:rsidRPr="00701F1B">
        <w:rPr>
          <w:rFonts w:cs="Arial"/>
          <w:szCs w:val="18"/>
          <w:lang w:val="es-MX"/>
        </w:rPr>
        <w:t xml:space="preserve"> Servicios prestados por el Sistema de Desarrollo Integral de </w:t>
      </w:r>
      <w:smartTag w:uri="urn:schemas-microsoft-com:office:smarttags" w:element="PersonName">
        <w:smartTagPr>
          <w:attr w:name="ProductID" w:val="la Familia"/>
        </w:smartTagPr>
        <w:r w:rsidR="00402725" w:rsidRPr="00701F1B">
          <w:rPr>
            <w:rFonts w:cs="Arial"/>
            <w:szCs w:val="18"/>
            <w:lang w:val="es-MX"/>
          </w:rPr>
          <w:t>la Familia</w:t>
        </w:r>
      </w:smartTag>
      <w:r w:rsidR="00402725" w:rsidRPr="00701F1B">
        <w:rPr>
          <w:rFonts w:cs="Arial"/>
          <w:szCs w:val="18"/>
          <w:lang w:val="es-MX"/>
        </w:rPr>
        <w:t xml:space="preserve"> municipal.</w:t>
      </w:r>
    </w:p>
    <w:p w14:paraId="499E66F0" w14:textId="77777777" w:rsidR="0052439D" w:rsidRDefault="0052439D" w:rsidP="00402725">
      <w:pPr>
        <w:tabs>
          <w:tab w:val="left" w:pos="5400"/>
        </w:tabs>
        <w:rPr>
          <w:rFonts w:cs="Arial"/>
          <w:szCs w:val="18"/>
          <w:lang w:val="es-MX"/>
        </w:rPr>
      </w:pPr>
    </w:p>
    <w:p w14:paraId="5CDFE9D1" w14:textId="77777777" w:rsidR="007A1D6C" w:rsidRDefault="000F122A" w:rsidP="007A1D6C">
      <w:pPr>
        <w:jc w:val="center"/>
        <w:rPr>
          <w:b/>
          <w:lang w:val="es-MX"/>
        </w:rPr>
      </w:pPr>
      <w:r>
        <w:rPr>
          <w:b/>
          <w:lang w:val="es-MX"/>
        </w:rPr>
        <w:t xml:space="preserve">APARTADO </w:t>
      </w:r>
      <w:r w:rsidR="007260C7">
        <w:rPr>
          <w:b/>
          <w:lang w:val="es-MX"/>
        </w:rPr>
        <w:t>B</w:t>
      </w:r>
    </w:p>
    <w:p w14:paraId="1519CE98" w14:textId="77777777" w:rsidR="00DD08DF" w:rsidRPr="00C26023" w:rsidRDefault="00DD08DF" w:rsidP="00DD08DF">
      <w:pPr>
        <w:jc w:val="center"/>
        <w:rPr>
          <w:b/>
          <w:lang w:val="es-MX"/>
        </w:rPr>
      </w:pPr>
      <w:r>
        <w:rPr>
          <w:b/>
          <w:lang w:val="es-MX"/>
        </w:rPr>
        <w:t>CONTRIBUCIÓN DE MEJORAS PARA SERVICIOS PÚBLICOS</w:t>
      </w:r>
    </w:p>
    <w:p w14:paraId="1A1764A1" w14:textId="77777777" w:rsidR="00DD08DF" w:rsidRDefault="00DD08DF" w:rsidP="00DD08DF">
      <w:pPr>
        <w:rPr>
          <w:b/>
          <w:highlight w:val="green"/>
          <w:lang w:val="es-MX"/>
        </w:rPr>
      </w:pPr>
    </w:p>
    <w:p w14:paraId="0E7C2BF0" w14:textId="1185AB77" w:rsidR="00DD08DF" w:rsidRPr="00304383" w:rsidRDefault="00DD08DF" w:rsidP="00DD08DF">
      <w:pPr>
        <w:tabs>
          <w:tab w:val="left" w:pos="5400"/>
        </w:tabs>
        <w:jc w:val="both"/>
        <w:rPr>
          <w:rFonts w:cs="Arial"/>
          <w:szCs w:val="18"/>
          <w:lang w:val="es-MX"/>
        </w:rPr>
      </w:pPr>
      <w:r w:rsidRPr="00A2778E">
        <w:rPr>
          <w:rFonts w:cs="Arial"/>
          <w:b/>
          <w:bCs/>
          <w:szCs w:val="18"/>
          <w:lang w:val="es-MX"/>
        </w:rPr>
        <w:t xml:space="preserve">ARTÍCULO </w:t>
      </w:r>
      <w:r>
        <w:rPr>
          <w:rFonts w:cs="Arial"/>
          <w:b/>
          <w:bCs/>
          <w:szCs w:val="18"/>
          <w:lang w:val="es-MX"/>
        </w:rPr>
        <w:t>5</w:t>
      </w:r>
      <w:r w:rsidR="00410435">
        <w:rPr>
          <w:rFonts w:cs="Arial"/>
          <w:b/>
          <w:bCs/>
          <w:szCs w:val="18"/>
          <w:lang w:val="es-MX"/>
        </w:rPr>
        <w:t>3</w:t>
      </w:r>
      <w:r w:rsidRPr="00A2778E">
        <w:rPr>
          <w:rFonts w:cs="Arial"/>
          <w:b/>
          <w:bCs/>
          <w:szCs w:val="18"/>
          <w:lang w:val="es-MX"/>
        </w:rPr>
        <w:t>º.</w:t>
      </w:r>
      <w:r w:rsidRPr="00A2778E">
        <w:rPr>
          <w:rFonts w:cs="Arial"/>
          <w:szCs w:val="18"/>
          <w:lang w:val="es-MX"/>
        </w:rPr>
        <w:t xml:space="preserve"> Estos ingresos se regirán por lo establecido en la Ley de Hacienda para los Municipios del Estado de San Luis Potosí.</w:t>
      </w:r>
    </w:p>
    <w:p w14:paraId="4CAE598C" w14:textId="77777777" w:rsidR="00955CE3" w:rsidRDefault="00955CE3" w:rsidP="00DD08DF">
      <w:pPr>
        <w:jc w:val="center"/>
        <w:rPr>
          <w:b/>
          <w:lang w:val="es-MX"/>
        </w:rPr>
      </w:pPr>
    </w:p>
    <w:p w14:paraId="57AE3503" w14:textId="77777777" w:rsidR="00955CE3" w:rsidRDefault="00955CE3" w:rsidP="00DD08DF">
      <w:pPr>
        <w:jc w:val="center"/>
        <w:rPr>
          <w:b/>
          <w:lang w:val="es-MX"/>
        </w:rPr>
      </w:pPr>
    </w:p>
    <w:p w14:paraId="5134962C" w14:textId="77777777" w:rsidR="00955CE3" w:rsidRDefault="00955CE3" w:rsidP="00DD08DF">
      <w:pPr>
        <w:jc w:val="center"/>
        <w:rPr>
          <w:b/>
          <w:lang w:val="es-MX"/>
        </w:rPr>
      </w:pPr>
    </w:p>
    <w:p w14:paraId="6971E6E8" w14:textId="77777777" w:rsidR="00DD08DF" w:rsidRDefault="00DD08DF" w:rsidP="00DD08DF">
      <w:pPr>
        <w:jc w:val="center"/>
        <w:rPr>
          <w:b/>
          <w:lang w:val="es-MX"/>
        </w:rPr>
      </w:pPr>
      <w:r>
        <w:rPr>
          <w:b/>
          <w:lang w:val="es-MX"/>
        </w:rPr>
        <w:t>APARTADO C</w:t>
      </w:r>
    </w:p>
    <w:p w14:paraId="51B432B7" w14:textId="77777777" w:rsidR="00402725" w:rsidRPr="00304383" w:rsidRDefault="007A1D6C" w:rsidP="00402725">
      <w:pPr>
        <w:tabs>
          <w:tab w:val="left" w:pos="5400"/>
        </w:tabs>
        <w:jc w:val="center"/>
        <w:rPr>
          <w:rFonts w:cs="Arial"/>
          <w:b/>
          <w:bCs/>
          <w:szCs w:val="18"/>
          <w:lang w:val="es-MX"/>
        </w:rPr>
      </w:pPr>
      <w:r w:rsidRPr="00304383">
        <w:rPr>
          <w:rFonts w:cs="Arial"/>
          <w:b/>
          <w:bCs/>
          <w:szCs w:val="18"/>
          <w:lang w:val="es-MX"/>
        </w:rPr>
        <w:t>CERTIFICACIONES DE DICTÁMENES DE FACTIBILIDAD DE</w:t>
      </w:r>
    </w:p>
    <w:p w14:paraId="090A678E" w14:textId="77777777" w:rsidR="00402725" w:rsidRPr="00304383" w:rsidRDefault="007A1D6C" w:rsidP="00402725">
      <w:pPr>
        <w:tabs>
          <w:tab w:val="left" w:pos="5400"/>
        </w:tabs>
        <w:jc w:val="center"/>
        <w:rPr>
          <w:rFonts w:cs="Arial"/>
          <w:szCs w:val="18"/>
          <w:lang w:val="es-MX"/>
        </w:rPr>
      </w:pPr>
      <w:r w:rsidRPr="00304383">
        <w:rPr>
          <w:rFonts w:cs="Arial"/>
          <w:b/>
          <w:bCs/>
          <w:szCs w:val="18"/>
          <w:lang w:val="es-MX"/>
        </w:rPr>
        <w:t>SEGURIDAD EN INFRAESTRUCTURA</w:t>
      </w:r>
    </w:p>
    <w:p w14:paraId="6F337A97" w14:textId="77777777" w:rsidR="00402725" w:rsidRPr="00304383" w:rsidRDefault="00402725" w:rsidP="00402725">
      <w:pPr>
        <w:tabs>
          <w:tab w:val="left" w:pos="5400"/>
        </w:tabs>
        <w:rPr>
          <w:rFonts w:cs="Arial"/>
          <w:szCs w:val="18"/>
          <w:lang w:val="es-MX"/>
        </w:rPr>
      </w:pPr>
    </w:p>
    <w:p w14:paraId="24F2E20D" w14:textId="04E94DB0" w:rsidR="005E5406" w:rsidRDefault="00965EFB" w:rsidP="00402725">
      <w:pPr>
        <w:tabs>
          <w:tab w:val="left" w:pos="5400"/>
        </w:tabs>
        <w:jc w:val="both"/>
        <w:rPr>
          <w:rFonts w:cs="Arial"/>
          <w:szCs w:val="18"/>
          <w:lang w:val="es-MX"/>
        </w:rPr>
      </w:pPr>
      <w:r>
        <w:rPr>
          <w:rFonts w:cs="Arial"/>
          <w:b/>
          <w:bCs/>
          <w:szCs w:val="18"/>
          <w:lang w:val="es-MX"/>
        </w:rPr>
        <w:t>ARTÍ</w:t>
      </w:r>
      <w:r w:rsidR="001C7723">
        <w:rPr>
          <w:rFonts w:cs="Arial"/>
          <w:b/>
          <w:bCs/>
          <w:szCs w:val="18"/>
          <w:lang w:val="es-MX"/>
        </w:rPr>
        <w:t xml:space="preserve">CULO </w:t>
      </w:r>
      <w:r w:rsidR="00541416">
        <w:rPr>
          <w:rFonts w:cs="Arial"/>
          <w:b/>
          <w:bCs/>
          <w:szCs w:val="18"/>
          <w:lang w:val="es-MX"/>
        </w:rPr>
        <w:t>5</w:t>
      </w:r>
      <w:r w:rsidR="00410435">
        <w:rPr>
          <w:rFonts w:cs="Arial"/>
          <w:b/>
          <w:bCs/>
          <w:szCs w:val="18"/>
          <w:lang w:val="es-MX"/>
        </w:rPr>
        <w:t>4</w:t>
      </w:r>
      <w:r w:rsidR="00402725">
        <w:rPr>
          <w:rFonts w:cs="Arial"/>
          <w:b/>
          <w:bCs/>
          <w:szCs w:val="18"/>
          <w:lang w:val="es-MX"/>
        </w:rPr>
        <w:t>º</w:t>
      </w:r>
      <w:r w:rsidR="00402725" w:rsidRPr="00304383">
        <w:rPr>
          <w:rFonts w:cs="Arial"/>
          <w:b/>
          <w:bCs/>
          <w:szCs w:val="18"/>
          <w:lang w:val="es-MX"/>
        </w:rPr>
        <w:t>.</w:t>
      </w:r>
      <w:r w:rsidR="00402725" w:rsidRPr="00304383">
        <w:rPr>
          <w:rFonts w:cs="Arial"/>
          <w:szCs w:val="18"/>
          <w:lang w:val="es-MX"/>
        </w:rPr>
        <w:t xml:space="preserve"> Los propietarios de torres habitacionales, así como edificaciones destinadas al comercio, servicios e industria, deberán pagar al municipio a través de la Dirección de Obras Públicas</w:t>
      </w:r>
      <w:r w:rsidR="005E5406">
        <w:rPr>
          <w:rFonts w:cs="Arial"/>
          <w:szCs w:val="18"/>
          <w:lang w:val="es-MX"/>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26"/>
        <w:gridCol w:w="1026"/>
      </w:tblGrid>
      <w:tr w:rsidR="005E5406" w:rsidRPr="00217A2E" w14:paraId="798194DD" w14:textId="77777777" w:rsidTr="00BC54E9">
        <w:tc>
          <w:tcPr>
            <w:tcW w:w="9426" w:type="dxa"/>
          </w:tcPr>
          <w:p w14:paraId="14D6D57B" w14:textId="77777777" w:rsidR="005E5406" w:rsidRPr="00217A2E" w:rsidRDefault="005E5406" w:rsidP="00BC54E9">
            <w:pPr>
              <w:tabs>
                <w:tab w:val="left" w:pos="800"/>
              </w:tabs>
              <w:jc w:val="both"/>
              <w:rPr>
                <w:rFonts w:cs="Arial"/>
                <w:szCs w:val="18"/>
              </w:rPr>
            </w:pPr>
          </w:p>
        </w:tc>
        <w:tc>
          <w:tcPr>
            <w:tcW w:w="1026" w:type="dxa"/>
            <w:vAlign w:val="bottom"/>
          </w:tcPr>
          <w:p w14:paraId="10C89179" w14:textId="77777777" w:rsidR="005E5406" w:rsidRPr="00304383" w:rsidRDefault="005E5406" w:rsidP="00955CE3">
            <w:pPr>
              <w:tabs>
                <w:tab w:val="left" w:pos="1080"/>
                <w:tab w:val="left" w:pos="5400"/>
              </w:tabs>
              <w:jc w:val="center"/>
              <w:rPr>
                <w:rFonts w:cs="Arial"/>
                <w:b/>
                <w:szCs w:val="18"/>
                <w:lang w:val="es-MX"/>
              </w:rPr>
            </w:pPr>
            <w:r>
              <w:rPr>
                <w:rFonts w:cs="Arial"/>
                <w:b/>
                <w:szCs w:val="18"/>
                <w:lang w:val="es-MX"/>
              </w:rPr>
              <w:t>UMA</w:t>
            </w:r>
          </w:p>
        </w:tc>
      </w:tr>
      <w:tr w:rsidR="005E5406" w:rsidRPr="00217A2E" w14:paraId="446D91B9" w14:textId="77777777" w:rsidTr="00BC54E9">
        <w:tc>
          <w:tcPr>
            <w:tcW w:w="9426" w:type="dxa"/>
          </w:tcPr>
          <w:p w14:paraId="7B38CE2E" w14:textId="77777777" w:rsidR="005E5406" w:rsidRPr="00217A2E" w:rsidRDefault="005E5406" w:rsidP="00BC54E9">
            <w:pPr>
              <w:tabs>
                <w:tab w:val="left" w:pos="800"/>
              </w:tabs>
              <w:jc w:val="both"/>
              <w:rPr>
                <w:rFonts w:cs="Arial"/>
                <w:szCs w:val="18"/>
              </w:rPr>
            </w:pPr>
            <w:r>
              <w:rPr>
                <w:rFonts w:cs="Arial"/>
                <w:szCs w:val="18"/>
                <w:lang w:val="es-MX"/>
              </w:rPr>
              <w:t>U</w:t>
            </w:r>
            <w:r w:rsidRPr="00304383">
              <w:rPr>
                <w:rFonts w:cs="Arial"/>
                <w:szCs w:val="18"/>
                <w:lang w:val="es-MX"/>
              </w:rPr>
              <w:t>n aprovechamiento de</w:t>
            </w:r>
          </w:p>
        </w:tc>
        <w:tc>
          <w:tcPr>
            <w:tcW w:w="1026" w:type="dxa"/>
            <w:vAlign w:val="bottom"/>
          </w:tcPr>
          <w:p w14:paraId="4D4AAA21" w14:textId="7BD617AD" w:rsidR="005E5406" w:rsidRPr="00304383" w:rsidRDefault="002019F9" w:rsidP="00BC54E9">
            <w:pPr>
              <w:tabs>
                <w:tab w:val="left" w:pos="1080"/>
                <w:tab w:val="left" w:pos="5400"/>
              </w:tabs>
              <w:jc w:val="right"/>
              <w:rPr>
                <w:rFonts w:cs="Arial"/>
                <w:b/>
                <w:szCs w:val="18"/>
                <w:lang w:val="es-MX"/>
              </w:rPr>
            </w:pPr>
            <w:r>
              <w:rPr>
                <w:rFonts w:cs="Arial"/>
                <w:b/>
                <w:szCs w:val="18"/>
                <w:lang w:val="es-MX"/>
              </w:rPr>
              <w:t>0.10</w:t>
            </w:r>
          </w:p>
        </w:tc>
      </w:tr>
      <w:tr w:rsidR="005E5406" w:rsidRPr="00217A2E" w14:paraId="4D07EEA4" w14:textId="77777777" w:rsidTr="00BC54E9">
        <w:trPr>
          <w:gridAfter w:val="1"/>
          <w:wAfter w:w="1026" w:type="dxa"/>
        </w:trPr>
        <w:tc>
          <w:tcPr>
            <w:tcW w:w="9426" w:type="dxa"/>
          </w:tcPr>
          <w:p w14:paraId="3A7C48F7" w14:textId="77777777" w:rsidR="005E5406" w:rsidRPr="00796887" w:rsidRDefault="005E5406" w:rsidP="00BC54E9">
            <w:pPr>
              <w:tabs>
                <w:tab w:val="left" w:pos="1080"/>
                <w:tab w:val="left" w:pos="5400"/>
              </w:tabs>
              <w:jc w:val="both"/>
              <w:rPr>
                <w:rFonts w:cs="Arial"/>
                <w:szCs w:val="18"/>
                <w:lang w:val="es-MX"/>
              </w:rPr>
            </w:pPr>
            <w:r w:rsidRPr="00304383">
              <w:rPr>
                <w:rFonts w:cs="Arial"/>
                <w:szCs w:val="18"/>
                <w:lang w:val="es-MX"/>
              </w:rPr>
              <w:t>por metro cuadrado de construcción proyectada, por obtener la certificación de los dictámenes de factibilidad de seguridad en infraestructura que expidan en términos del reglamento de la materia, las instituciones o particulares autorizados.</w:t>
            </w:r>
          </w:p>
        </w:tc>
      </w:tr>
    </w:tbl>
    <w:p w14:paraId="445AEB49" w14:textId="77777777" w:rsidR="00372B06" w:rsidRPr="00372B06" w:rsidRDefault="00372B06" w:rsidP="00372B06">
      <w:pPr>
        <w:rPr>
          <w:lang w:val="es-MX"/>
        </w:rPr>
      </w:pPr>
    </w:p>
    <w:p w14:paraId="6F0123F6" w14:textId="77777777" w:rsidR="00564C61" w:rsidRPr="00304383" w:rsidRDefault="00564C61" w:rsidP="00564C61">
      <w:pPr>
        <w:pStyle w:val="Ttulo1"/>
        <w:tabs>
          <w:tab w:val="left" w:pos="5400"/>
        </w:tabs>
        <w:jc w:val="center"/>
        <w:rPr>
          <w:rFonts w:cs="Arial"/>
          <w:b/>
          <w:bCs/>
          <w:sz w:val="18"/>
          <w:szCs w:val="18"/>
          <w:lang w:val="es-MX"/>
        </w:rPr>
      </w:pPr>
      <w:r>
        <w:rPr>
          <w:rFonts w:cs="Arial"/>
          <w:b/>
          <w:bCs/>
          <w:sz w:val="18"/>
          <w:szCs w:val="18"/>
          <w:lang w:val="es-MX"/>
        </w:rPr>
        <w:t>TÍTULO SÉPTIMO</w:t>
      </w:r>
    </w:p>
    <w:p w14:paraId="19CD8968" w14:textId="77777777" w:rsidR="006A388C" w:rsidRPr="00F41DBA" w:rsidRDefault="00F41DBA" w:rsidP="0063398A">
      <w:pPr>
        <w:tabs>
          <w:tab w:val="left" w:pos="5400"/>
        </w:tabs>
        <w:jc w:val="center"/>
        <w:rPr>
          <w:rFonts w:cs="Arial"/>
          <w:b/>
          <w:bCs/>
          <w:szCs w:val="18"/>
          <w:lang w:val="es-MX"/>
        </w:rPr>
      </w:pPr>
      <w:r w:rsidRPr="00F41DBA">
        <w:rPr>
          <w:rFonts w:cs="Arial"/>
          <w:b/>
          <w:bCs/>
          <w:szCs w:val="18"/>
          <w:lang w:val="es-MX"/>
        </w:rPr>
        <w:t>DE LAS PARTICIPACIONES, APORTACIONES, CONVENIOS, INCENTIVOS DERIVADOS DE LA COLABORACIÓN FISCAL Y FONDOS DISTINTOS DE LAS APORTACIONES</w:t>
      </w:r>
    </w:p>
    <w:p w14:paraId="7D1D2A20" w14:textId="77777777" w:rsidR="00F41DBA" w:rsidRDefault="00F41DBA" w:rsidP="0063398A">
      <w:pPr>
        <w:tabs>
          <w:tab w:val="left" w:pos="5400"/>
        </w:tabs>
        <w:jc w:val="center"/>
        <w:rPr>
          <w:rFonts w:cs="Arial"/>
          <w:b/>
          <w:bCs/>
          <w:szCs w:val="18"/>
          <w:lang w:val="es-MX"/>
        </w:rPr>
      </w:pPr>
    </w:p>
    <w:p w14:paraId="62E61B8A" w14:textId="77777777" w:rsidR="00402725" w:rsidRDefault="00564C61" w:rsidP="0063398A">
      <w:pPr>
        <w:tabs>
          <w:tab w:val="left" w:pos="5400"/>
        </w:tabs>
        <w:jc w:val="center"/>
        <w:rPr>
          <w:rFonts w:cs="Arial"/>
          <w:b/>
          <w:bCs/>
          <w:szCs w:val="18"/>
          <w:lang w:val="es-MX"/>
        </w:rPr>
      </w:pPr>
      <w:r>
        <w:rPr>
          <w:rFonts w:cs="Arial"/>
          <w:b/>
          <w:bCs/>
          <w:szCs w:val="18"/>
          <w:lang w:val="es-MX"/>
        </w:rPr>
        <w:t xml:space="preserve">CAPÍTULO </w:t>
      </w:r>
      <w:r w:rsidR="006A388C">
        <w:rPr>
          <w:rFonts w:cs="Arial"/>
          <w:b/>
          <w:bCs/>
          <w:szCs w:val="18"/>
          <w:lang w:val="es-MX"/>
        </w:rPr>
        <w:t>I</w:t>
      </w:r>
    </w:p>
    <w:p w14:paraId="30BB582C" w14:textId="77777777" w:rsidR="00564C61" w:rsidRDefault="006A388C" w:rsidP="0063398A">
      <w:pPr>
        <w:tabs>
          <w:tab w:val="left" w:pos="5400"/>
        </w:tabs>
        <w:jc w:val="center"/>
        <w:rPr>
          <w:rFonts w:cs="Arial"/>
          <w:b/>
          <w:bCs/>
          <w:szCs w:val="18"/>
          <w:lang w:val="es-MX"/>
        </w:rPr>
      </w:pPr>
      <w:r>
        <w:rPr>
          <w:rFonts w:cs="Arial"/>
          <w:b/>
          <w:bCs/>
          <w:szCs w:val="18"/>
          <w:lang w:val="es-MX"/>
        </w:rPr>
        <w:t>PARTICIPACIONES</w:t>
      </w:r>
    </w:p>
    <w:p w14:paraId="1E325E10" w14:textId="77777777" w:rsidR="00564C61" w:rsidRDefault="00564C61" w:rsidP="0063398A">
      <w:pPr>
        <w:tabs>
          <w:tab w:val="left" w:pos="5400"/>
        </w:tabs>
        <w:jc w:val="center"/>
        <w:rPr>
          <w:rFonts w:cs="Arial"/>
          <w:b/>
          <w:bCs/>
          <w:szCs w:val="18"/>
          <w:lang w:val="es-MX"/>
        </w:rPr>
      </w:pPr>
    </w:p>
    <w:p w14:paraId="0D4F49A2" w14:textId="77777777" w:rsidR="006A388C" w:rsidRDefault="006A388C" w:rsidP="00DD08DF">
      <w:pPr>
        <w:tabs>
          <w:tab w:val="left" w:pos="5400"/>
          <w:tab w:val="left" w:pos="5860"/>
        </w:tabs>
        <w:jc w:val="center"/>
        <w:rPr>
          <w:rFonts w:cs="Arial"/>
          <w:b/>
          <w:bCs/>
          <w:szCs w:val="18"/>
          <w:lang w:val="es-MX"/>
        </w:rPr>
      </w:pPr>
    </w:p>
    <w:p w14:paraId="35C879B5" w14:textId="4FABA140" w:rsidR="009665DE" w:rsidRPr="00372B06" w:rsidRDefault="009665DE" w:rsidP="00372B06">
      <w:pPr>
        <w:tabs>
          <w:tab w:val="left" w:pos="5400"/>
        </w:tabs>
        <w:jc w:val="both"/>
        <w:rPr>
          <w:rFonts w:cs="Arial"/>
          <w:bCs/>
          <w:szCs w:val="18"/>
          <w:lang w:val="es-MX"/>
        </w:rPr>
      </w:pPr>
      <w:r>
        <w:rPr>
          <w:rFonts w:cs="Arial"/>
          <w:b/>
          <w:bCs/>
          <w:szCs w:val="18"/>
          <w:lang w:val="es-MX"/>
        </w:rPr>
        <w:t>ARTÍCULO 5</w:t>
      </w:r>
      <w:r w:rsidR="00410435">
        <w:rPr>
          <w:rFonts w:cs="Arial"/>
          <w:b/>
          <w:bCs/>
          <w:szCs w:val="18"/>
          <w:lang w:val="es-MX"/>
        </w:rPr>
        <w:t>5</w:t>
      </w:r>
      <w:r>
        <w:rPr>
          <w:rFonts w:cs="Arial"/>
          <w:b/>
          <w:bCs/>
          <w:szCs w:val="18"/>
          <w:lang w:val="es-MX"/>
        </w:rPr>
        <w:t>º</w:t>
      </w:r>
      <w:r w:rsidRPr="00304383">
        <w:rPr>
          <w:rFonts w:cs="Arial"/>
          <w:b/>
          <w:bCs/>
          <w:szCs w:val="18"/>
          <w:lang w:val="es-MX"/>
        </w:rPr>
        <w:t>.</w:t>
      </w:r>
      <w:r w:rsidRPr="009665DE">
        <w:rPr>
          <w:rFonts w:cs="Arial"/>
          <w:bCs/>
          <w:szCs w:val="18"/>
          <w:lang w:val="es-MX"/>
        </w:rPr>
        <w:t>El Municipio percibirá las participaciones federales e incentivos previstos en la Ley de Coordinación Fiscal, como resultado de la adhesión del Estado al Sistema Nacional de Coordinación Fiscal y al Convenio de Colaboración Administrativa en materia f</w:t>
      </w:r>
      <w:r>
        <w:rPr>
          <w:rFonts w:cs="Arial"/>
          <w:bCs/>
          <w:szCs w:val="18"/>
          <w:lang w:val="es-MX"/>
        </w:rPr>
        <w:t>i</w:t>
      </w:r>
      <w:r w:rsidRPr="009665DE">
        <w:rPr>
          <w:rFonts w:cs="Arial"/>
          <w:bCs/>
          <w:szCs w:val="18"/>
          <w:lang w:val="es-MX"/>
        </w:rPr>
        <w:t>scal federal, respectivamente.</w:t>
      </w:r>
    </w:p>
    <w:p w14:paraId="66F1F4E3" w14:textId="77777777" w:rsidR="009665DE" w:rsidRDefault="009665DE" w:rsidP="00DD08DF">
      <w:pPr>
        <w:tabs>
          <w:tab w:val="left" w:pos="5400"/>
          <w:tab w:val="left" w:pos="5860"/>
        </w:tabs>
        <w:jc w:val="center"/>
        <w:rPr>
          <w:rFonts w:cs="Arial"/>
          <w:b/>
          <w:bCs/>
          <w:szCs w:val="18"/>
          <w:lang w:val="es-MX"/>
        </w:rPr>
      </w:pPr>
    </w:p>
    <w:p w14:paraId="6B4C8406" w14:textId="77777777" w:rsidR="006A388C" w:rsidRDefault="006A388C" w:rsidP="0063398A">
      <w:pPr>
        <w:tabs>
          <w:tab w:val="left" w:pos="5400"/>
        </w:tabs>
        <w:jc w:val="center"/>
        <w:rPr>
          <w:rFonts w:cs="Arial"/>
          <w:b/>
          <w:bCs/>
          <w:szCs w:val="18"/>
          <w:lang w:val="es-MX"/>
        </w:rPr>
      </w:pPr>
      <w:r>
        <w:rPr>
          <w:rFonts w:cs="Arial"/>
          <w:b/>
          <w:bCs/>
          <w:szCs w:val="18"/>
          <w:lang w:val="es-MX"/>
        </w:rPr>
        <w:t>CAPÍTULO II</w:t>
      </w:r>
    </w:p>
    <w:p w14:paraId="7171D908" w14:textId="77777777" w:rsidR="006A388C" w:rsidRDefault="006A388C" w:rsidP="0063398A">
      <w:pPr>
        <w:tabs>
          <w:tab w:val="left" w:pos="5400"/>
        </w:tabs>
        <w:jc w:val="center"/>
        <w:rPr>
          <w:rFonts w:cs="Arial"/>
          <w:b/>
          <w:bCs/>
          <w:szCs w:val="18"/>
          <w:lang w:val="es-MX"/>
        </w:rPr>
      </w:pPr>
      <w:r>
        <w:rPr>
          <w:rFonts w:cs="Arial"/>
          <w:b/>
          <w:bCs/>
          <w:szCs w:val="18"/>
          <w:lang w:val="es-MX"/>
        </w:rPr>
        <w:t>APORTACIONES</w:t>
      </w:r>
    </w:p>
    <w:p w14:paraId="379FF5AD" w14:textId="77777777" w:rsidR="006A388C" w:rsidRDefault="006A388C" w:rsidP="0063398A">
      <w:pPr>
        <w:tabs>
          <w:tab w:val="left" w:pos="5400"/>
        </w:tabs>
        <w:jc w:val="center"/>
        <w:rPr>
          <w:rFonts w:cs="Arial"/>
          <w:b/>
          <w:bCs/>
          <w:szCs w:val="18"/>
          <w:lang w:val="es-MX"/>
        </w:rPr>
      </w:pPr>
    </w:p>
    <w:p w14:paraId="0EA0CBBC" w14:textId="2A92EEE8" w:rsidR="006A388C" w:rsidRPr="00304383" w:rsidRDefault="00965EFB" w:rsidP="006A388C">
      <w:pPr>
        <w:tabs>
          <w:tab w:val="left" w:pos="5400"/>
        </w:tabs>
        <w:jc w:val="both"/>
        <w:rPr>
          <w:rFonts w:cs="Arial"/>
          <w:szCs w:val="18"/>
          <w:lang w:val="es-MX"/>
        </w:rPr>
      </w:pPr>
      <w:r>
        <w:rPr>
          <w:rFonts w:cs="Arial"/>
          <w:b/>
          <w:bCs/>
          <w:szCs w:val="18"/>
          <w:lang w:val="es-MX"/>
        </w:rPr>
        <w:t>ARTÍ</w:t>
      </w:r>
      <w:r w:rsidR="001C7723">
        <w:rPr>
          <w:rFonts w:cs="Arial"/>
          <w:b/>
          <w:bCs/>
          <w:szCs w:val="18"/>
          <w:lang w:val="es-MX"/>
        </w:rPr>
        <w:t xml:space="preserve">CULO </w:t>
      </w:r>
      <w:r w:rsidR="00541416">
        <w:rPr>
          <w:rFonts w:cs="Arial"/>
          <w:b/>
          <w:bCs/>
          <w:szCs w:val="18"/>
          <w:lang w:val="es-MX"/>
        </w:rPr>
        <w:t>5</w:t>
      </w:r>
      <w:r w:rsidR="00410435">
        <w:rPr>
          <w:rFonts w:cs="Arial"/>
          <w:b/>
          <w:bCs/>
          <w:szCs w:val="18"/>
          <w:lang w:val="es-MX"/>
        </w:rPr>
        <w:t>6</w:t>
      </w:r>
      <w:r w:rsidR="006A388C">
        <w:rPr>
          <w:rFonts w:cs="Arial"/>
          <w:b/>
          <w:bCs/>
          <w:szCs w:val="18"/>
          <w:lang w:val="es-MX"/>
        </w:rPr>
        <w:t>º</w:t>
      </w:r>
      <w:r w:rsidR="006A388C" w:rsidRPr="00304383">
        <w:rPr>
          <w:rFonts w:cs="Arial"/>
          <w:b/>
          <w:bCs/>
          <w:szCs w:val="18"/>
          <w:lang w:val="es-MX"/>
        </w:rPr>
        <w:t>.</w:t>
      </w:r>
      <w:r w:rsidR="006A388C" w:rsidRPr="00304383">
        <w:rPr>
          <w:rFonts w:cs="Arial"/>
          <w:szCs w:val="18"/>
          <w:lang w:val="es-MX"/>
        </w:rPr>
        <w:t xml:space="preserve"> Las aportaciones transferidas del Estado y de </w:t>
      </w:r>
      <w:smartTag w:uri="urn:schemas-microsoft-com:office:smarttags" w:element="PersonName">
        <w:smartTagPr>
          <w:attr w:name="ProductID" w:val="la Federaci￳n"/>
        </w:smartTagPr>
        <w:r w:rsidR="006A388C" w:rsidRPr="00304383">
          <w:rPr>
            <w:rFonts w:cs="Arial"/>
            <w:szCs w:val="18"/>
            <w:lang w:val="es-MX"/>
          </w:rPr>
          <w:t>la Federación</w:t>
        </w:r>
      </w:smartTag>
      <w:r w:rsidR="006A388C" w:rsidRPr="00304383">
        <w:rPr>
          <w:rFonts w:cs="Arial"/>
          <w:szCs w:val="18"/>
          <w:lang w:val="es-MX"/>
        </w:rPr>
        <w:t xml:space="preserve"> serán recaudadas por la </w:t>
      </w:r>
      <w:r w:rsidR="006A388C">
        <w:rPr>
          <w:rFonts w:cs="Arial"/>
          <w:szCs w:val="18"/>
          <w:lang w:val="es-MX"/>
        </w:rPr>
        <w:t>t</w:t>
      </w:r>
      <w:r w:rsidR="006A388C" w:rsidRPr="00304383">
        <w:rPr>
          <w:rFonts w:cs="Arial"/>
          <w:szCs w:val="18"/>
          <w:lang w:val="es-MX"/>
        </w:rPr>
        <w:t>esorería municipal de acuerdo a los fondos siguientes:</w:t>
      </w:r>
    </w:p>
    <w:p w14:paraId="49B4B5A0" w14:textId="77777777" w:rsidR="006A388C" w:rsidRPr="00FB333A" w:rsidRDefault="006A388C" w:rsidP="006A388C">
      <w:pPr>
        <w:pStyle w:val="Textodebloque"/>
        <w:tabs>
          <w:tab w:val="left" w:pos="5400"/>
        </w:tabs>
        <w:ind w:left="0" w:right="0"/>
        <w:rPr>
          <w:szCs w:val="18"/>
          <w:lang w:val="es-MX"/>
        </w:rPr>
      </w:pPr>
    </w:p>
    <w:p w14:paraId="34A89C28" w14:textId="77777777" w:rsidR="006A388C" w:rsidRPr="00FB333A" w:rsidRDefault="006A388C" w:rsidP="006A388C">
      <w:pPr>
        <w:tabs>
          <w:tab w:val="left" w:pos="5400"/>
        </w:tabs>
        <w:jc w:val="both"/>
        <w:rPr>
          <w:rFonts w:cs="Arial"/>
          <w:szCs w:val="18"/>
          <w:lang w:val="es-MX"/>
        </w:rPr>
      </w:pPr>
      <w:r w:rsidRPr="00FB333A">
        <w:rPr>
          <w:rFonts w:cs="Arial"/>
          <w:b/>
          <w:bCs/>
          <w:szCs w:val="18"/>
          <w:lang w:val="es-MX"/>
        </w:rPr>
        <w:t>I.</w:t>
      </w:r>
      <w:r w:rsidRPr="00FB333A">
        <w:rPr>
          <w:rFonts w:cs="Arial"/>
          <w:szCs w:val="18"/>
          <w:lang w:val="es-MX"/>
        </w:rPr>
        <w:t xml:space="preserve"> Aportaciones al Fondo de Infraestructura Social Municipal</w:t>
      </w:r>
      <w:r w:rsidR="005E5406">
        <w:rPr>
          <w:rFonts w:cs="Arial"/>
          <w:szCs w:val="18"/>
          <w:lang w:val="es-MX"/>
        </w:rPr>
        <w:t>.</w:t>
      </w:r>
    </w:p>
    <w:p w14:paraId="437B8CFD" w14:textId="77777777" w:rsidR="006A388C" w:rsidRPr="00FB333A" w:rsidRDefault="006A388C" w:rsidP="006A388C">
      <w:pPr>
        <w:tabs>
          <w:tab w:val="left" w:pos="5400"/>
        </w:tabs>
        <w:jc w:val="both"/>
        <w:rPr>
          <w:rFonts w:cs="Arial"/>
          <w:szCs w:val="18"/>
          <w:lang w:val="es-MX"/>
        </w:rPr>
      </w:pPr>
    </w:p>
    <w:p w14:paraId="75DC934F" w14:textId="77777777" w:rsidR="006A388C" w:rsidRDefault="006A388C" w:rsidP="006A388C">
      <w:pPr>
        <w:tabs>
          <w:tab w:val="left" w:pos="5400"/>
        </w:tabs>
        <w:jc w:val="both"/>
        <w:rPr>
          <w:rFonts w:cs="Arial"/>
          <w:szCs w:val="18"/>
          <w:lang w:val="es-MX"/>
        </w:rPr>
      </w:pPr>
      <w:r w:rsidRPr="00FB333A">
        <w:rPr>
          <w:rFonts w:cs="Arial"/>
          <w:b/>
          <w:bCs/>
          <w:szCs w:val="18"/>
          <w:lang w:val="es-MX"/>
        </w:rPr>
        <w:t>II.</w:t>
      </w:r>
      <w:r w:rsidRPr="00FB333A">
        <w:rPr>
          <w:rFonts w:cs="Arial"/>
          <w:szCs w:val="18"/>
          <w:lang w:val="es-MX"/>
        </w:rPr>
        <w:t xml:space="preserve"> Aportaciones al Fondo de Fortalecimiento Municipal</w:t>
      </w:r>
      <w:r w:rsidR="005E5406">
        <w:rPr>
          <w:rFonts w:cs="Arial"/>
          <w:szCs w:val="18"/>
          <w:lang w:val="es-MX"/>
        </w:rPr>
        <w:t>.</w:t>
      </w:r>
    </w:p>
    <w:p w14:paraId="2A0C2FE4" w14:textId="77777777" w:rsidR="00DD08DF" w:rsidRPr="00FB333A" w:rsidRDefault="00DD08DF" w:rsidP="006A388C">
      <w:pPr>
        <w:tabs>
          <w:tab w:val="left" w:pos="5400"/>
        </w:tabs>
        <w:jc w:val="both"/>
        <w:rPr>
          <w:rFonts w:cs="Arial"/>
          <w:szCs w:val="18"/>
          <w:lang w:val="es-MX"/>
        </w:rPr>
      </w:pPr>
    </w:p>
    <w:p w14:paraId="309610C6" w14:textId="77777777" w:rsidR="00400F25" w:rsidRDefault="00400F25" w:rsidP="00400F25">
      <w:pPr>
        <w:tabs>
          <w:tab w:val="left" w:pos="5400"/>
        </w:tabs>
        <w:jc w:val="center"/>
        <w:rPr>
          <w:rFonts w:cs="Arial"/>
          <w:b/>
          <w:bCs/>
          <w:szCs w:val="18"/>
          <w:lang w:val="es-MX"/>
        </w:rPr>
      </w:pPr>
      <w:r>
        <w:rPr>
          <w:rFonts w:cs="Arial"/>
          <w:b/>
          <w:bCs/>
          <w:szCs w:val="18"/>
          <w:lang w:val="es-MX"/>
        </w:rPr>
        <w:lastRenderedPageBreak/>
        <w:t>CAPÍTULO III</w:t>
      </w:r>
    </w:p>
    <w:p w14:paraId="080E58B2" w14:textId="77777777" w:rsidR="00400F25" w:rsidRDefault="00400F25" w:rsidP="0063398A">
      <w:pPr>
        <w:tabs>
          <w:tab w:val="left" w:pos="5400"/>
        </w:tabs>
        <w:jc w:val="center"/>
        <w:rPr>
          <w:rFonts w:cs="Arial"/>
          <w:b/>
          <w:bCs/>
          <w:szCs w:val="18"/>
          <w:lang w:val="es-MX"/>
        </w:rPr>
      </w:pPr>
      <w:r>
        <w:rPr>
          <w:rFonts w:cs="Arial"/>
          <w:b/>
          <w:bCs/>
          <w:szCs w:val="18"/>
          <w:lang w:val="es-MX"/>
        </w:rPr>
        <w:t>CONVENIOS</w:t>
      </w:r>
    </w:p>
    <w:p w14:paraId="296D5332" w14:textId="77777777" w:rsidR="00F77302" w:rsidRDefault="00F77302" w:rsidP="0063398A">
      <w:pPr>
        <w:tabs>
          <w:tab w:val="left" w:pos="5400"/>
        </w:tabs>
        <w:jc w:val="center"/>
        <w:rPr>
          <w:rFonts w:cs="Arial"/>
          <w:b/>
          <w:bCs/>
          <w:szCs w:val="18"/>
          <w:lang w:val="es-MX"/>
        </w:rPr>
      </w:pPr>
    </w:p>
    <w:p w14:paraId="621D7749" w14:textId="0474CB7E" w:rsidR="00F77302" w:rsidRPr="00F77302" w:rsidRDefault="001C7723" w:rsidP="00F77302">
      <w:pPr>
        <w:tabs>
          <w:tab w:val="left" w:pos="5400"/>
        </w:tabs>
        <w:jc w:val="both"/>
        <w:rPr>
          <w:rFonts w:cs="Arial"/>
          <w:bCs/>
          <w:szCs w:val="18"/>
          <w:lang w:val="es-MX"/>
        </w:rPr>
      </w:pPr>
      <w:r>
        <w:rPr>
          <w:rFonts w:cs="Arial"/>
          <w:b/>
          <w:bCs/>
          <w:szCs w:val="18"/>
          <w:lang w:val="es-MX"/>
        </w:rPr>
        <w:t xml:space="preserve">ARTÍCULO </w:t>
      </w:r>
      <w:r w:rsidR="00541416">
        <w:rPr>
          <w:rFonts w:cs="Arial"/>
          <w:b/>
          <w:bCs/>
          <w:szCs w:val="18"/>
          <w:lang w:val="es-MX"/>
        </w:rPr>
        <w:t>5</w:t>
      </w:r>
      <w:r w:rsidR="00410435">
        <w:rPr>
          <w:rFonts w:cs="Arial"/>
          <w:b/>
          <w:bCs/>
          <w:szCs w:val="18"/>
          <w:lang w:val="es-MX"/>
        </w:rPr>
        <w:t>7</w:t>
      </w:r>
      <w:r w:rsidR="00F77302" w:rsidRPr="00F77302">
        <w:rPr>
          <w:rFonts w:cs="Arial"/>
          <w:b/>
          <w:bCs/>
          <w:szCs w:val="18"/>
          <w:lang w:val="es-MX"/>
        </w:rPr>
        <w:t>°.</w:t>
      </w:r>
      <w:r w:rsidR="00F77302" w:rsidRPr="00F77302">
        <w:rPr>
          <w:rFonts w:cs="Arial"/>
          <w:bCs/>
          <w:szCs w:val="18"/>
          <w:lang w:val="es-MX"/>
        </w:rPr>
        <w:t xml:space="preserve"> Los ingresos que perciba el Municipio como resultado de apoyos directos del Gobierno del Estado o del Gobierno Federal a través de convenios o programas, así como los provenientes de asociaciones y sociedades civiles</w:t>
      </w:r>
      <w:r w:rsidR="00541416">
        <w:rPr>
          <w:rFonts w:cs="Arial"/>
          <w:bCs/>
          <w:szCs w:val="18"/>
          <w:lang w:val="es-MX"/>
        </w:rPr>
        <w:t xml:space="preserve"> </w:t>
      </w:r>
      <w:r w:rsidR="00F77302" w:rsidRPr="00F77302">
        <w:rPr>
          <w:rFonts w:cs="Arial"/>
          <w:bCs/>
          <w:szCs w:val="18"/>
          <w:lang w:val="es-MX"/>
        </w:rPr>
        <w:t>que suscriban un convenio para desarrollo de obras, acciones y otros</w:t>
      </w:r>
      <w:r w:rsidR="00F77302">
        <w:rPr>
          <w:rFonts w:cs="Arial"/>
          <w:bCs/>
          <w:szCs w:val="18"/>
          <w:lang w:val="es-MX"/>
        </w:rPr>
        <w:t xml:space="preserve"> </w:t>
      </w:r>
      <w:r w:rsidR="00F77302" w:rsidRPr="00F77302">
        <w:rPr>
          <w:rFonts w:cs="Arial"/>
          <w:bCs/>
          <w:szCs w:val="18"/>
          <w:lang w:val="es-MX"/>
        </w:rPr>
        <w:t>beneficios.</w:t>
      </w:r>
    </w:p>
    <w:p w14:paraId="1F76085C" w14:textId="77777777" w:rsidR="00A0355E" w:rsidRDefault="00A0355E" w:rsidP="00A0355E">
      <w:pPr>
        <w:rPr>
          <w:lang w:val="es-MX"/>
        </w:rPr>
      </w:pPr>
    </w:p>
    <w:p w14:paraId="0E2B66ED" w14:textId="77777777" w:rsidR="00A0355E" w:rsidRDefault="00A0355E" w:rsidP="00A0355E">
      <w:pPr>
        <w:rPr>
          <w:lang w:val="es-MX"/>
        </w:rPr>
      </w:pPr>
    </w:p>
    <w:p w14:paraId="321839BC" w14:textId="77777777" w:rsidR="00A0355E" w:rsidRDefault="00A0355E" w:rsidP="00A0355E">
      <w:pPr>
        <w:tabs>
          <w:tab w:val="left" w:pos="5400"/>
        </w:tabs>
        <w:jc w:val="center"/>
        <w:rPr>
          <w:rFonts w:cs="Arial"/>
          <w:b/>
          <w:bCs/>
          <w:szCs w:val="18"/>
          <w:lang w:val="es-MX"/>
        </w:rPr>
      </w:pPr>
      <w:r>
        <w:rPr>
          <w:rFonts w:cs="Arial"/>
          <w:b/>
          <w:bCs/>
          <w:szCs w:val="18"/>
          <w:lang w:val="es-MX"/>
        </w:rPr>
        <w:t>CAPÍTULO IV</w:t>
      </w:r>
    </w:p>
    <w:p w14:paraId="666BBE81" w14:textId="77777777" w:rsidR="00A0355E" w:rsidRPr="00A0355E" w:rsidRDefault="00A0355E" w:rsidP="00A0355E">
      <w:pPr>
        <w:tabs>
          <w:tab w:val="left" w:pos="5400"/>
        </w:tabs>
        <w:jc w:val="center"/>
        <w:rPr>
          <w:rFonts w:cs="Arial"/>
          <w:b/>
          <w:bCs/>
          <w:szCs w:val="18"/>
          <w:lang w:val="es-MX"/>
        </w:rPr>
      </w:pPr>
      <w:r w:rsidRPr="00A0355E">
        <w:rPr>
          <w:rFonts w:cs="Arial"/>
          <w:b/>
          <w:bCs/>
          <w:szCs w:val="18"/>
          <w:lang w:val="es-MX"/>
        </w:rPr>
        <w:t>INCENTIVOS DERIVADOS DE LA COLABORACIÓN FISCAL</w:t>
      </w:r>
    </w:p>
    <w:p w14:paraId="4E785991" w14:textId="77777777" w:rsidR="00A0355E" w:rsidRDefault="00A0355E" w:rsidP="00A0355E">
      <w:pPr>
        <w:rPr>
          <w:lang w:val="es-MX"/>
        </w:rPr>
      </w:pPr>
    </w:p>
    <w:p w14:paraId="7A10EF6E" w14:textId="52BEBE40" w:rsidR="00A0355E" w:rsidRDefault="00A0355E" w:rsidP="00A0355E">
      <w:pPr>
        <w:jc w:val="both"/>
        <w:rPr>
          <w:lang w:val="es-MX"/>
        </w:rPr>
      </w:pPr>
      <w:r>
        <w:rPr>
          <w:rFonts w:cs="Arial"/>
          <w:b/>
          <w:bCs/>
          <w:szCs w:val="18"/>
          <w:lang w:val="es-MX"/>
        </w:rPr>
        <w:t>ARTÍCULO 5</w:t>
      </w:r>
      <w:r w:rsidR="00410435">
        <w:rPr>
          <w:rFonts w:cs="Arial"/>
          <w:b/>
          <w:bCs/>
          <w:szCs w:val="18"/>
          <w:lang w:val="es-MX"/>
        </w:rPr>
        <w:t>8</w:t>
      </w:r>
      <w:r w:rsidRPr="00F77302">
        <w:rPr>
          <w:rFonts w:cs="Arial"/>
          <w:b/>
          <w:bCs/>
          <w:szCs w:val="18"/>
          <w:lang w:val="es-MX"/>
        </w:rPr>
        <w:t>°.</w:t>
      </w:r>
      <w:r>
        <w:rPr>
          <w:rFonts w:cs="Arial"/>
          <w:b/>
          <w:bCs/>
          <w:szCs w:val="18"/>
          <w:lang w:val="es-MX"/>
        </w:rPr>
        <w:t xml:space="preserve"> </w:t>
      </w:r>
      <w:r>
        <w:t xml:space="preserve">El Municipio percibirá ingresos derivados de incentivos por la colaboración en el cobro de las contribuciones delegadas por la Federación, conforme a lo establecido en la Ley de Coordinación Fiscal, </w:t>
      </w:r>
      <w:r w:rsidR="00AE77D4">
        <w:t xml:space="preserve">y </w:t>
      </w:r>
      <w:r>
        <w:t xml:space="preserve">la Ley de Coordinación Fiscal del Estado de San Luis Potosí. </w:t>
      </w:r>
    </w:p>
    <w:p w14:paraId="1B4C8B25" w14:textId="77777777" w:rsidR="001C1C41" w:rsidRDefault="001C1C41" w:rsidP="00A0355E">
      <w:pPr>
        <w:rPr>
          <w:lang w:val="es-MX"/>
        </w:rPr>
      </w:pPr>
    </w:p>
    <w:p w14:paraId="6282CF73" w14:textId="77777777" w:rsidR="00B85287" w:rsidRDefault="00B85287" w:rsidP="00B85287">
      <w:pPr>
        <w:tabs>
          <w:tab w:val="left" w:pos="5400"/>
        </w:tabs>
        <w:jc w:val="center"/>
        <w:rPr>
          <w:rFonts w:cs="Arial"/>
          <w:b/>
          <w:bCs/>
          <w:szCs w:val="18"/>
          <w:lang w:val="es-MX"/>
        </w:rPr>
      </w:pPr>
      <w:r>
        <w:rPr>
          <w:rFonts w:cs="Arial"/>
          <w:b/>
          <w:bCs/>
          <w:szCs w:val="18"/>
          <w:lang w:val="es-MX"/>
        </w:rPr>
        <w:t>CAPÍTULO V</w:t>
      </w:r>
    </w:p>
    <w:p w14:paraId="4F5D53C8" w14:textId="77777777" w:rsidR="00B85287" w:rsidRPr="00B85287" w:rsidRDefault="00B85287" w:rsidP="00B85287">
      <w:pPr>
        <w:tabs>
          <w:tab w:val="left" w:pos="5400"/>
        </w:tabs>
        <w:jc w:val="center"/>
        <w:rPr>
          <w:rFonts w:cs="Arial"/>
          <w:b/>
          <w:bCs/>
          <w:szCs w:val="18"/>
          <w:lang w:val="es-MX"/>
        </w:rPr>
      </w:pPr>
      <w:r w:rsidRPr="00B85287">
        <w:rPr>
          <w:rFonts w:cs="Arial"/>
          <w:b/>
          <w:bCs/>
          <w:szCs w:val="18"/>
          <w:lang w:val="es-MX"/>
        </w:rPr>
        <w:t>FONDOS DISTINTOS DE APORTACIONES</w:t>
      </w:r>
    </w:p>
    <w:p w14:paraId="4A63F3CD" w14:textId="77777777" w:rsidR="002B2B69" w:rsidRPr="00B85287" w:rsidRDefault="002B2B69" w:rsidP="00B85287">
      <w:pPr>
        <w:tabs>
          <w:tab w:val="left" w:pos="5400"/>
        </w:tabs>
        <w:jc w:val="center"/>
        <w:rPr>
          <w:rFonts w:cs="Arial"/>
          <w:b/>
          <w:bCs/>
          <w:szCs w:val="18"/>
          <w:lang w:val="es-MX"/>
        </w:rPr>
      </w:pPr>
    </w:p>
    <w:p w14:paraId="778CD8A2" w14:textId="428AAE88" w:rsidR="008C63E7" w:rsidRPr="00C964CC" w:rsidRDefault="00C964CC" w:rsidP="00C964CC">
      <w:pPr>
        <w:jc w:val="both"/>
        <w:rPr>
          <w:rFonts w:cs="Arial"/>
          <w:bCs/>
          <w:szCs w:val="18"/>
          <w:lang w:val="es-MX"/>
        </w:rPr>
      </w:pPr>
      <w:r>
        <w:rPr>
          <w:rFonts w:cs="Arial"/>
          <w:b/>
          <w:bCs/>
          <w:szCs w:val="18"/>
          <w:lang w:val="es-MX"/>
        </w:rPr>
        <w:t xml:space="preserve">ARTÍCULO </w:t>
      </w:r>
      <w:r w:rsidR="00410435">
        <w:rPr>
          <w:rFonts w:cs="Arial"/>
          <w:b/>
          <w:bCs/>
          <w:szCs w:val="18"/>
          <w:lang w:val="es-MX"/>
        </w:rPr>
        <w:t>59</w:t>
      </w:r>
      <w:r w:rsidRPr="00F77302">
        <w:rPr>
          <w:rFonts w:cs="Arial"/>
          <w:b/>
          <w:bCs/>
          <w:szCs w:val="18"/>
          <w:lang w:val="es-MX"/>
        </w:rPr>
        <w:t>°.</w:t>
      </w:r>
      <w:r>
        <w:rPr>
          <w:rFonts w:cs="Arial"/>
          <w:b/>
          <w:bCs/>
          <w:szCs w:val="18"/>
          <w:lang w:val="es-MX"/>
        </w:rPr>
        <w:t xml:space="preserve"> </w:t>
      </w:r>
      <w:r w:rsidRPr="00C964CC">
        <w:rPr>
          <w:rFonts w:cs="Arial"/>
          <w:bCs/>
          <w:szCs w:val="18"/>
          <w:lang w:val="es-MX"/>
        </w:rPr>
        <w:t>El Municipio percibirá ingresos derivados de fondos distintos de aportaciones y previstos en disposiciones específicas, tales como Fondo para Entidades Federativas y Municipios Productores de Hidrocarburos y Fondo para el Desarrollo Regional Sustentable de Estados y Municipios Mineros.</w:t>
      </w:r>
    </w:p>
    <w:p w14:paraId="021183C0" w14:textId="5D568194" w:rsidR="00FD0264" w:rsidRPr="00847B08" w:rsidRDefault="00FD0264" w:rsidP="00C964CC">
      <w:pPr>
        <w:rPr>
          <w:i/>
          <w:lang w:val="es-MX"/>
        </w:rPr>
      </w:pPr>
    </w:p>
    <w:p w14:paraId="74F80848" w14:textId="77777777" w:rsidR="00C964CC" w:rsidRPr="00847B08" w:rsidRDefault="00C964CC" w:rsidP="00C964CC">
      <w:pPr>
        <w:rPr>
          <w:i/>
          <w:lang w:val="es-MX"/>
        </w:rPr>
      </w:pPr>
    </w:p>
    <w:p w14:paraId="6A62A073" w14:textId="77777777" w:rsidR="00D235CD" w:rsidRDefault="00D235CD" w:rsidP="00D235CD">
      <w:pPr>
        <w:pStyle w:val="Ttulo1"/>
        <w:tabs>
          <w:tab w:val="left" w:pos="5400"/>
        </w:tabs>
        <w:rPr>
          <w:rFonts w:cs="Arial"/>
          <w:b/>
          <w:bCs/>
          <w:sz w:val="18"/>
          <w:szCs w:val="18"/>
          <w:lang w:val="es-MX"/>
        </w:rPr>
      </w:pPr>
    </w:p>
    <w:p w14:paraId="64B25B14" w14:textId="77777777" w:rsidR="000E3B61" w:rsidRPr="00304383" w:rsidRDefault="0000159F" w:rsidP="000E3B61">
      <w:pPr>
        <w:pStyle w:val="Ttulo1"/>
        <w:tabs>
          <w:tab w:val="left" w:pos="5400"/>
        </w:tabs>
        <w:jc w:val="center"/>
        <w:rPr>
          <w:rFonts w:cs="Arial"/>
          <w:b/>
          <w:bCs/>
          <w:sz w:val="18"/>
          <w:szCs w:val="18"/>
          <w:lang w:val="es-MX"/>
        </w:rPr>
      </w:pPr>
      <w:r>
        <w:rPr>
          <w:rFonts w:cs="Arial"/>
          <w:b/>
          <w:bCs/>
          <w:sz w:val="18"/>
          <w:szCs w:val="18"/>
          <w:lang w:val="es-MX"/>
        </w:rPr>
        <w:t>T</w:t>
      </w:r>
      <w:r w:rsidR="000E3B61">
        <w:rPr>
          <w:rFonts w:cs="Arial"/>
          <w:b/>
          <w:bCs/>
          <w:sz w:val="18"/>
          <w:szCs w:val="18"/>
          <w:lang w:val="es-MX"/>
        </w:rPr>
        <w:t>ÍTULO OCTAVO</w:t>
      </w:r>
    </w:p>
    <w:p w14:paraId="295CFF69" w14:textId="77777777" w:rsidR="000E3B61" w:rsidRDefault="00A75EB5" w:rsidP="0063398A">
      <w:pPr>
        <w:tabs>
          <w:tab w:val="left" w:pos="5400"/>
        </w:tabs>
        <w:jc w:val="center"/>
        <w:rPr>
          <w:rFonts w:cs="Arial"/>
          <w:b/>
          <w:bCs/>
          <w:szCs w:val="18"/>
          <w:lang w:val="es-MX"/>
        </w:rPr>
      </w:pPr>
      <w:r w:rsidRPr="000E3B61">
        <w:rPr>
          <w:rFonts w:cs="Arial"/>
          <w:b/>
          <w:bCs/>
          <w:szCs w:val="18"/>
          <w:lang w:val="es-MX"/>
        </w:rPr>
        <w:t>INGRESOS DERIVADOS DE FINANCIAMIENTOS</w:t>
      </w:r>
    </w:p>
    <w:p w14:paraId="6FBF1D42" w14:textId="77777777" w:rsidR="008C63E7" w:rsidRDefault="008C63E7" w:rsidP="0063398A">
      <w:pPr>
        <w:tabs>
          <w:tab w:val="left" w:pos="5400"/>
        </w:tabs>
        <w:jc w:val="center"/>
        <w:rPr>
          <w:rFonts w:cs="Arial"/>
          <w:b/>
          <w:bCs/>
          <w:szCs w:val="18"/>
          <w:lang w:val="es-MX"/>
        </w:rPr>
      </w:pPr>
    </w:p>
    <w:p w14:paraId="11D25D13" w14:textId="77777777" w:rsidR="00A75EB5" w:rsidRDefault="00A75EB5" w:rsidP="0063398A">
      <w:pPr>
        <w:tabs>
          <w:tab w:val="left" w:pos="5400"/>
        </w:tabs>
        <w:jc w:val="center"/>
        <w:rPr>
          <w:rFonts w:cs="Arial"/>
          <w:b/>
          <w:bCs/>
          <w:szCs w:val="18"/>
          <w:lang w:val="es-MX"/>
        </w:rPr>
      </w:pPr>
      <w:r>
        <w:rPr>
          <w:rFonts w:cs="Arial"/>
          <w:b/>
          <w:bCs/>
          <w:szCs w:val="18"/>
          <w:lang w:val="es-MX"/>
        </w:rPr>
        <w:t>CAPÍTULO ÚNICO</w:t>
      </w:r>
    </w:p>
    <w:p w14:paraId="4E494B30" w14:textId="77777777" w:rsidR="00A75EB5" w:rsidRDefault="00A75EB5" w:rsidP="0063398A">
      <w:pPr>
        <w:tabs>
          <w:tab w:val="left" w:pos="5400"/>
        </w:tabs>
        <w:jc w:val="center"/>
        <w:rPr>
          <w:rFonts w:cs="Arial"/>
          <w:b/>
          <w:bCs/>
          <w:szCs w:val="18"/>
          <w:lang w:val="es-MX"/>
        </w:rPr>
      </w:pPr>
      <w:r w:rsidRPr="00A75EB5">
        <w:rPr>
          <w:rFonts w:cs="Arial"/>
          <w:b/>
          <w:bCs/>
          <w:szCs w:val="18"/>
          <w:lang w:val="es-MX"/>
        </w:rPr>
        <w:t>ENDEUDAMIENTO INTERNO</w:t>
      </w:r>
    </w:p>
    <w:p w14:paraId="6CD64D7F" w14:textId="77777777" w:rsidR="005F2F58" w:rsidRDefault="005F2F58" w:rsidP="0063398A">
      <w:pPr>
        <w:tabs>
          <w:tab w:val="left" w:pos="5400"/>
        </w:tabs>
        <w:jc w:val="center"/>
        <w:rPr>
          <w:rFonts w:cs="Arial"/>
          <w:b/>
          <w:bCs/>
          <w:szCs w:val="18"/>
          <w:lang w:val="es-MX"/>
        </w:rPr>
      </w:pPr>
    </w:p>
    <w:p w14:paraId="7467F1E7" w14:textId="5EADE911" w:rsidR="00776E56" w:rsidRPr="00A50E7F" w:rsidRDefault="00776E56" w:rsidP="005F2F58">
      <w:pPr>
        <w:tabs>
          <w:tab w:val="left" w:pos="5400"/>
        </w:tabs>
        <w:jc w:val="both"/>
        <w:rPr>
          <w:rFonts w:cs="Arial"/>
          <w:bCs/>
          <w:szCs w:val="18"/>
          <w:lang w:val="es-MX"/>
        </w:rPr>
      </w:pPr>
      <w:r w:rsidRPr="00A50E7F">
        <w:rPr>
          <w:rFonts w:cs="Arial"/>
          <w:b/>
          <w:bCs/>
          <w:szCs w:val="18"/>
          <w:lang w:val="es-MX"/>
        </w:rPr>
        <w:t xml:space="preserve">ARTÍCULO </w:t>
      </w:r>
      <w:r w:rsidR="00FD0264">
        <w:rPr>
          <w:rFonts w:cs="Arial"/>
          <w:b/>
          <w:bCs/>
          <w:szCs w:val="18"/>
          <w:lang w:val="es-MX"/>
        </w:rPr>
        <w:t>6</w:t>
      </w:r>
      <w:r w:rsidR="00410435">
        <w:rPr>
          <w:rFonts w:cs="Arial"/>
          <w:b/>
          <w:bCs/>
          <w:szCs w:val="18"/>
          <w:lang w:val="es-MX"/>
        </w:rPr>
        <w:t>0</w:t>
      </w:r>
      <w:r w:rsidR="007C276B" w:rsidRPr="00A50E7F">
        <w:rPr>
          <w:rFonts w:cs="Arial"/>
          <w:b/>
          <w:bCs/>
          <w:szCs w:val="18"/>
          <w:lang w:val="es-MX"/>
        </w:rPr>
        <w:t>°</w:t>
      </w:r>
      <w:r w:rsidR="005F2F58" w:rsidRPr="00A50E7F">
        <w:rPr>
          <w:rFonts w:cs="Arial"/>
          <w:b/>
          <w:bCs/>
          <w:szCs w:val="18"/>
          <w:lang w:val="es-MX"/>
        </w:rPr>
        <w:t>.</w:t>
      </w:r>
      <w:r w:rsidRPr="00A50E7F">
        <w:rPr>
          <w:rFonts w:cs="Arial"/>
          <w:bCs/>
          <w:szCs w:val="18"/>
          <w:lang w:val="es-MX"/>
        </w:rPr>
        <w:t xml:space="preserve"> </w:t>
      </w:r>
      <w:r w:rsidR="005F2F58" w:rsidRPr="00A50E7F">
        <w:rPr>
          <w:rFonts w:cs="Arial"/>
          <w:bCs/>
          <w:szCs w:val="18"/>
          <w:lang w:val="es-MX"/>
        </w:rPr>
        <w:t>Los derivados de empréstitos o financiamientos que se celebren con personas físicas y morales, siguiendo los procedimientos que para tales efectos contempla</w:t>
      </w:r>
      <w:r w:rsidR="00AA1258" w:rsidRPr="00A50E7F">
        <w:rPr>
          <w:rFonts w:cs="Arial"/>
          <w:bCs/>
          <w:szCs w:val="18"/>
          <w:lang w:val="es-MX"/>
        </w:rPr>
        <w:t xml:space="preserve">n </w:t>
      </w:r>
      <w:r w:rsidR="005F2F58" w:rsidRPr="00A50E7F">
        <w:rPr>
          <w:rFonts w:cs="Arial"/>
          <w:bCs/>
          <w:szCs w:val="18"/>
          <w:lang w:val="es-MX"/>
        </w:rPr>
        <w:t>la</w:t>
      </w:r>
      <w:r w:rsidR="00D4651A">
        <w:rPr>
          <w:rFonts w:cs="Arial"/>
          <w:bCs/>
          <w:szCs w:val="18"/>
          <w:lang w:val="es-MX"/>
        </w:rPr>
        <w:t xml:space="preserve"> Ley de Disciplina Financiera</w:t>
      </w:r>
      <w:r w:rsidR="006B5B3D">
        <w:rPr>
          <w:rFonts w:cs="Arial"/>
          <w:bCs/>
          <w:szCs w:val="18"/>
          <w:lang w:val="es-MX"/>
        </w:rPr>
        <w:t xml:space="preserve"> de las Entidades F</w:t>
      </w:r>
      <w:r w:rsidR="006B5B3D" w:rsidRPr="006B5B3D">
        <w:rPr>
          <w:rFonts w:cs="Arial"/>
          <w:bCs/>
          <w:szCs w:val="18"/>
          <w:lang w:val="es-MX"/>
        </w:rPr>
        <w:t>ederativas y los</w:t>
      </w:r>
      <w:r w:rsidR="006B5B3D">
        <w:rPr>
          <w:rFonts w:cs="Arial"/>
          <w:bCs/>
          <w:szCs w:val="18"/>
          <w:lang w:val="es-MX"/>
        </w:rPr>
        <w:t xml:space="preserve"> M</w:t>
      </w:r>
      <w:r w:rsidR="006B5B3D" w:rsidRPr="006B5B3D">
        <w:rPr>
          <w:rFonts w:cs="Arial"/>
          <w:bCs/>
          <w:szCs w:val="18"/>
          <w:lang w:val="es-MX"/>
        </w:rPr>
        <w:t>unicipios</w:t>
      </w:r>
      <w:r w:rsidR="00D4651A">
        <w:rPr>
          <w:rFonts w:cs="Arial"/>
          <w:bCs/>
          <w:szCs w:val="18"/>
          <w:lang w:val="es-MX"/>
        </w:rPr>
        <w:t xml:space="preserve">, </w:t>
      </w:r>
      <w:r w:rsidR="003353E4" w:rsidRPr="00A50E7F">
        <w:rPr>
          <w:rFonts w:cs="Arial"/>
          <w:bCs/>
          <w:szCs w:val="18"/>
          <w:lang w:val="es-MX"/>
        </w:rPr>
        <w:t>y la Ley de Deuda Pública del Estado y Municipios de San Luis Potosí</w:t>
      </w:r>
      <w:r w:rsidRPr="00A50E7F">
        <w:rPr>
          <w:rFonts w:cs="Arial"/>
          <w:bCs/>
          <w:szCs w:val="18"/>
          <w:lang w:val="es-MX"/>
        </w:rPr>
        <w:t>.</w:t>
      </w:r>
    </w:p>
    <w:p w14:paraId="52B812FE" w14:textId="77777777" w:rsidR="006B5B3D" w:rsidRDefault="006B5B3D" w:rsidP="004A7365">
      <w:pPr>
        <w:ind w:right="52"/>
        <w:jc w:val="both"/>
        <w:rPr>
          <w:rFonts w:cs="Arial"/>
          <w:szCs w:val="18"/>
        </w:rPr>
      </w:pPr>
    </w:p>
    <w:p w14:paraId="7ABD7FA6" w14:textId="77777777" w:rsidR="00372B06" w:rsidRPr="00A50E7F" w:rsidRDefault="00372B06" w:rsidP="004A7365">
      <w:pPr>
        <w:ind w:right="52"/>
        <w:jc w:val="both"/>
        <w:rPr>
          <w:rFonts w:cs="Arial"/>
          <w:szCs w:val="18"/>
        </w:rPr>
      </w:pPr>
    </w:p>
    <w:p w14:paraId="52D6FA4A" w14:textId="77777777" w:rsidR="0063398A" w:rsidRPr="00A50E7F" w:rsidRDefault="0063398A" w:rsidP="0063398A">
      <w:pPr>
        <w:tabs>
          <w:tab w:val="left" w:pos="5400"/>
        </w:tabs>
        <w:jc w:val="center"/>
        <w:rPr>
          <w:rFonts w:cs="Arial"/>
          <w:b/>
          <w:bCs/>
          <w:szCs w:val="18"/>
          <w:lang w:val="pt-BR"/>
        </w:rPr>
      </w:pPr>
      <w:r w:rsidRPr="00A50E7F">
        <w:rPr>
          <w:rFonts w:cs="Arial"/>
          <w:b/>
          <w:bCs/>
          <w:szCs w:val="18"/>
          <w:lang w:val="pt-BR"/>
        </w:rPr>
        <w:t>T R A N S I T O R I O S</w:t>
      </w:r>
    </w:p>
    <w:p w14:paraId="1C4CD3CF" w14:textId="77777777" w:rsidR="0063398A" w:rsidRPr="00A50E7F" w:rsidRDefault="0063398A" w:rsidP="0063398A">
      <w:pPr>
        <w:tabs>
          <w:tab w:val="left" w:pos="5400"/>
        </w:tabs>
        <w:rPr>
          <w:rFonts w:cs="Arial"/>
          <w:szCs w:val="18"/>
          <w:lang w:val="en-US"/>
        </w:rPr>
      </w:pPr>
    </w:p>
    <w:p w14:paraId="4A666764" w14:textId="742140CB" w:rsidR="0063398A" w:rsidRPr="00A50E7F" w:rsidRDefault="0063398A" w:rsidP="0063398A">
      <w:pPr>
        <w:tabs>
          <w:tab w:val="left" w:pos="5400"/>
        </w:tabs>
        <w:jc w:val="both"/>
        <w:rPr>
          <w:rFonts w:cs="Arial"/>
          <w:szCs w:val="18"/>
          <w:lang w:val="es-MX"/>
        </w:rPr>
      </w:pPr>
      <w:r w:rsidRPr="00A50E7F">
        <w:rPr>
          <w:rFonts w:cs="Arial"/>
          <w:b/>
          <w:bCs/>
          <w:szCs w:val="18"/>
          <w:lang w:val="es-MX"/>
        </w:rPr>
        <w:t>PRIMERO.</w:t>
      </w:r>
      <w:r w:rsidRPr="00A50E7F">
        <w:rPr>
          <w:rFonts w:cs="Arial"/>
          <w:szCs w:val="18"/>
          <w:lang w:val="es-MX"/>
        </w:rPr>
        <w:t xml:space="preserve"> Esta Ley entrará en vigor a partir del </w:t>
      </w:r>
      <w:r w:rsidR="003C0908" w:rsidRPr="00A50E7F">
        <w:rPr>
          <w:rFonts w:cs="Arial"/>
          <w:szCs w:val="18"/>
          <w:lang w:val="es-MX"/>
        </w:rPr>
        <w:t>1°</w:t>
      </w:r>
      <w:r w:rsidR="00A47595" w:rsidRPr="00A50E7F">
        <w:rPr>
          <w:rFonts w:cs="Arial"/>
          <w:szCs w:val="18"/>
          <w:lang w:val="es-MX"/>
        </w:rPr>
        <w:t xml:space="preserve"> de enero de </w:t>
      </w:r>
      <w:r w:rsidR="006C74D9">
        <w:rPr>
          <w:rFonts w:cs="Arial"/>
          <w:szCs w:val="18"/>
          <w:lang w:val="es-MX"/>
        </w:rPr>
        <w:t>202</w:t>
      </w:r>
      <w:r w:rsidR="00F028FE">
        <w:rPr>
          <w:rFonts w:cs="Arial"/>
          <w:szCs w:val="18"/>
          <w:lang w:val="es-MX"/>
        </w:rPr>
        <w:t>3</w:t>
      </w:r>
      <w:r w:rsidRPr="00A50E7F">
        <w:rPr>
          <w:rFonts w:cs="Arial"/>
          <w:szCs w:val="18"/>
          <w:lang w:val="es-MX"/>
        </w:rPr>
        <w:t>, y será publicada en el Periódico Oficial del Estado. Asimismo, se derogan todas las disposiciones que se opongan a la presente Ley a partir de su inicio de vigencia.</w:t>
      </w:r>
    </w:p>
    <w:p w14:paraId="55995433" w14:textId="77777777" w:rsidR="0063398A" w:rsidRPr="00A50E7F" w:rsidRDefault="0063398A" w:rsidP="0063398A">
      <w:pPr>
        <w:tabs>
          <w:tab w:val="left" w:pos="5400"/>
        </w:tabs>
        <w:jc w:val="both"/>
        <w:rPr>
          <w:rFonts w:cs="Arial"/>
          <w:szCs w:val="18"/>
          <w:lang w:val="es-MX"/>
        </w:rPr>
      </w:pPr>
    </w:p>
    <w:p w14:paraId="763FFF71" w14:textId="77777777" w:rsidR="0063398A" w:rsidRPr="00A50E7F" w:rsidRDefault="0063398A" w:rsidP="0063398A">
      <w:pPr>
        <w:tabs>
          <w:tab w:val="left" w:pos="5400"/>
        </w:tabs>
        <w:jc w:val="both"/>
        <w:rPr>
          <w:rFonts w:cs="Arial"/>
          <w:szCs w:val="18"/>
          <w:lang w:val="es-MX"/>
        </w:rPr>
      </w:pPr>
      <w:r w:rsidRPr="00A50E7F">
        <w:rPr>
          <w:rFonts w:cs="Arial"/>
          <w:b/>
          <w:bCs/>
          <w:szCs w:val="18"/>
          <w:lang w:val="es-MX"/>
        </w:rPr>
        <w:t>SEGUNDO.</w:t>
      </w:r>
      <w:r w:rsidRPr="00A50E7F">
        <w:rPr>
          <w:rFonts w:cs="Arial"/>
          <w:szCs w:val="18"/>
          <w:lang w:val="es-MX"/>
        </w:rPr>
        <w:t xml:space="preserve"> La autoridad municipal no podrá bajo ningún concepto efectuar cobros no autorizados en la presente Ley.</w:t>
      </w:r>
    </w:p>
    <w:p w14:paraId="103786DE" w14:textId="77777777" w:rsidR="0063398A" w:rsidRPr="00A50E7F" w:rsidRDefault="0063398A" w:rsidP="0063398A">
      <w:pPr>
        <w:tabs>
          <w:tab w:val="left" w:pos="5400"/>
        </w:tabs>
        <w:jc w:val="both"/>
        <w:rPr>
          <w:rFonts w:cs="Arial"/>
          <w:szCs w:val="18"/>
          <w:lang w:val="es-MX"/>
        </w:rPr>
      </w:pPr>
    </w:p>
    <w:p w14:paraId="3D3DAD05" w14:textId="77777777" w:rsidR="0063398A" w:rsidRPr="00A50E7F" w:rsidRDefault="0063398A" w:rsidP="0063398A">
      <w:pPr>
        <w:tabs>
          <w:tab w:val="left" w:pos="5400"/>
        </w:tabs>
        <w:jc w:val="both"/>
        <w:rPr>
          <w:rFonts w:cs="Arial"/>
          <w:szCs w:val="18"/>
          <w:lang w:val="es-MX"/>
        </w:rPr>
      </w:pPr>
      <w:r w:rsidRPr="00A50E7F">
        <w:rPr>
          <w:rFonts w:cs="Arial"/>
          <w:b/>
          <w:bCs/>
          <w:szCs w:val="18"/>
          <w:lang w:val="es-MX"/>
        </w:rPr>
        <w:t>TERCERO</w:t>
      </w:r>
      <w:r w:rsidRPr="00A50E7F">
        <w:rPr>
          <w:rFonts w:cs="Arial"/>
          <w:szCs w:val="18"/>
          <w:lang w:val="es-MX"/>
        </w:rPr>
        <w:t xml:space="preserve">. Los ayuntamientos deberán colocar en lugar visible al público en general en las oficinas donde deban realizarse pagos por los contribuyentes, las </w:t>
      </w:r>
      <w:r w:rsidR="001752C0" w:rsidRPr="001752C0">
        <w:rPr>
          <w:rFonts w:cs="Arial"/>
          <w:szCs w:val="18"/>
          <w:lang w:val="es-MX"/>
        </w:rPr>
        <w:t>tasas, costos y cuotas</w:t>
      </w:r>
      <w:r w:rsidR="001752C0" w:rsidRPr="00817FE3">
        <w:rPr>
          <w:b/>
        </w:rPr>
        <w:t xml:space="preserve"> </w:t>
      </w:r>
      <w:r w:rsidRPr="00A50E7F">
        <w:rPr>
          <w:rFonts w:cs="Arial"/>
          <w:szCs w:val="18"/>
          <w:lang w:val="es-MX"/>
        </w:rPr>
        <w:t>aplicables para cada caso.</w:t>
      </w:r>
    </w:p>
    <w:p w14:paraId="02235F67" w14:textId="77777777" w:rsidR="0063398A" w:rsidRPr="00A50E7F" w:rsidRDefault="0063398A" w:rsidP="0063398A">
      <w:pPr>
        <w:tabs>
          <w:tab w:val="left" w:pos="5400"/>
        </w:tabs>
        <w:jc w:val="both"/>
        <w:rPr>
          <w:rFonts w:cs="Arial"/>
          <w:szCs w:val="18"/>
          <w:lang w:val="es-MX"/>
        </w:rPr>
      </w:pPr>
    </w:p>
    <w:p w14:paraId="220FA9F1" w14:textId="6362DB68" w:rsidR="0063398A" w:rsidRPr="00A67538" w:rsidRDefault="0063398A" w:rsidP="0063398A">
      <w:pPr>
        <w:tabs>
          <w:tab w:val="left" w:pos="5400"/>
        </w:tabs>
        <w:jc w:val="both"/>
        <w:rPr>
          <w:rFonts w:cs="Arial"/>
          <w:szCs w:val="18"/>
          <w:lang w:val="es-MX"/>
        </w:rPr>
      </w:pPr>
      <w:r w:rsidRPr="00A50E7F">
        <w:rPr>
          <w:rFonts w:cs="Arial"/>
          <w:b/>
          <w:bCs/>
          <w:szCs w:val="18"/>
          <w:lang w:val="es-MX"/>
        </w:rPr>
        <w:t>CUARTO.</w:t>
      </w:r>
      <w:r w:rsidRPr="00A50E7F">
        <w:rPr>
          <w:rFonts w:cs="Arial"/>
          <w:szCs w:val="18"/>
          <w:lang w:val="es-MX"/>
        </w:rPr>
        <w:t xml:space="preserve"> A los contribuyentes que liquiden el importe total del impuesto predial anual durante los meses de enero, febrero y marzo de </w:t>
      </w:r>
      <w:r w:rsidR="006C74D9">
        <w:rPr>
          <w:rFonts w:cs="Arial"/>
          <w:szCs w:val="18"/>
          <w:lang w:val="es-MX"/>
        </w:rPr>
        <w:t>202</w:t>
      </w:r>
      <w:r w:rsidR="00F028FE">
        <w:rPr>
          <w:rFonts w:cs="Arial"/>
          <w:szCs w:val="18"/>
          <w:lang w:val="es-MX"/>
        </w:rPr>
        <w:t>3</w:t>
      </w:r>
      <w:r w:rsidRPr="00A50E7F">
        <w:rPr>
          <w:rFonts w:cs="Arial"/>
          <w:szCs w:val="18"/>
          <w:lang w:val="es-MX"/>
        </w:rPr>
        <w:t xml:space="preserve">, se les otorgará un descuento del </w:t>
      </w:r>
      <w:r w:rsidRPr="00A50E7F">
        <w:rPr>
          <w:rFonts w:cs="Arial"/>
          <w:b/>
          <w:szCs w:val="18"/>
          <w:lang w:val="es-MX"/>
        </w:rPr>
        <w:t>15, 10 y 5%,</w:t>
      </w:r>
      <w:r w:rsidRPr="00A50E7F">
        <w:rPr>
          <w:rFonts w:cs="Arial"/>
          <w:szCs w:val="18"/>
          <w:lang w:val="es-MX"/>
        </w:rPr>
        <w:t xml:space="preserve"> respectivamente; excepto aquellos a los que se refiere el artículo</w:t>
      </w:r>
      <w:r w:rsidR="001C7723" w:rsidRPr="00A50E7F">
        <w:rPr>
          <w:rFonts w:cs="Arial"/>
          <w:szCs w:val="18"/>
          <w:lang w:val="es-MX"/>
        </w:rPr>
        <w:t xml:space="preserve"> </w:t>
      </w:r>
      <w:r w:rsidR="00543DD6" w:rsidRPr="00A50E7F">
        <w:rPr>
          <w:rFonts w:cs="Arial"/>
          <w:szCs w:val="18"/>
          <w:lang w:val="es-MX"/>
        </w:rPr>
        <w:t>7</w:t>
      </w:r>
      <w:r w:rsidR="006454D1">
        <w:rPr>
          <w:rFonts w:cs="Arial"/>
          <w:szCs w:val="18"/>
          <w:lang w:val="es-MX"/>
        </w:rPr>
        <w:t>°</w:t>
      </w:r>
      <w:r w:rsidRPr="00A50E7F">
        <w:rPr>
          <w:rFonts w:cs="Arial"/>
          <w:szCs w:val="18"/>
          <w:lang w:val="es-MX"/>
        </w:rPr>
        <w:t xml:space="preserve"> de esta Ley.</w:t>
      </w:r>
    </w:p>
    <w:p w14:paraId="4DF74CE2" w14:textId="77777777" w:rsidR="0063398A" w:rsidRDefault="0063398A" w:rsidP="0063398A">
      <w:pPr>
        <w:tabs>
          <w:tab w:val="left" w:pos="5400"/>
        </w:tabs>
        <w:jc w:val="both"/>
        <w:rPr>
          <w:rFonts w:cs="Arial"/>
          <w:szCs w:val="18"/>
          <w:lang w:val="es-MX"/>
        </w:rPr>
      </w:pPr>
    </w:p>
    <w:p w14:paraId="234D4BC7" w14:textId="7AF1BB21" w:rsidR="005526CD" w:rsidRDefault="005526CD" w:rsidP="005526CD">
      <w:pPr>
        <w:tabs>
          <w:tab w:val="left" w:pos="5400"/>
        </w:tabs>
        <w:jc w:val="both"/>
        <w:rPr>
          <w:rFonts w:cs="Arial"/>
          <w:bCs/>
          <w:szCs w:val="18"/>
          <w:lang w:val="es-MX"/>
        </w:rPr>
      </w:pPr>
      <w:r w:rsidRPr="00E5079E">
        <w:rPr>
          <w:rFonts w:cs="Arial"/>
          <w:b/>
          <w:bCs/>
          <w:szCs w:val="18"/>
          <w:lang w:val="es-MX"/>
        </w:rPr>
        <w:t xml:space="preserve">QUINTO. </w:t>
      </w:r>
      <w:r w:rsidR="008D46CE" w:rsidRPr="008D46CE">
        <w:rPr>
          <w:rFonts w:cs="Arial"/>
          <w:bCs/>
          <w:szCs w:val="18"/>
          <w:lang w:val="es-MX"/>
        </w:rPr>
        <w:t>Las autoridades fiscales municipales</w:t>
      </w:r>
      <w:r w:rsidR="008D46CE">
        <w:rPr>
          <w:rFonts w:cs="Arial"/>
          <w:b/>
          <w:bCs/>
          <w:szCs w:val="18"/>
          <w:lang w:val="es-MX"/>
        </w:rPr>
        <w:t xml:space="preserve"> </w:t>
      </w:r>
      <w:r w:rsidRPr="00C05D40">
        <w:rPr>
          <w:rFonts w:cs="Arial"/>
          <w:bCs/>
          <w:szCs w:val="18"/>
          <w:lang w:val="es-MX"/>
        </w:rPr>
        <w:t xml:space="preserve">podrán otorgar estímulos fiscales a sectores de contribuyentes, cuando sus condiciones </w:t>
      </w:r>
      <w:r w:rsidRPr="00FF166C">
        <w:rPr>
          <w:rFonts w:cs="Arial"/>
          <w:bCs/>
          <w:szCs w:val="18"/>
          <w:lang w:val="es-MX"/>
        </w:rPr>
        <w:t>socioeconómicas</w:t>
      </w:r>
      <w:r w:rsidRPr="00C05D40">
        <w:rPr>
          <w:rFonts w:cs="Arial"/>
          <w:bCs/>
          <w:szCs w:val="18"/>
          <w:lang w:val="es-MX"/>
        </w:rPr>
        <w:t xml:space="preserve"> lo justifiquen</w:t>
      </w:r>
      <w:r>
        <w:rPr>
          <w:rFonts w:cs="Arial"/>
          <w:bCs/>
          <w:szCs w:val="18"/>
          <w:lang w:val="es-MX"/>
        </w:rPr>
        <w:t>,</w:t>
      </w:r>
      <w:r w:rsidRPr="00C05D40">
        <w:rPr>
          <w:rFonts w:cs="Arial"/>
          <w:bCs/>
          <w:szCs w:val="18"/>
          <w:lang w:val="es-MX"/>
        </w:rPr>
        <w:t xml:space="preserve"> o con ello se incentive la recaudación, se promueva la creación de empleos o el desarr</w:t>
      </w:r>
      <w:r>
        <w:rPr>
          <w:rFonts w:cs="Arial"/>
          <w:bCs/>
          <w:szCs w:val="18"/>
          <w:lang w:val="es-MX"/>
        </w:rPr>
        <w:t>ollo económico del municipio.</w:t>
      </w:r>
    </w:p>
    <w:p w14:paraId="7E192374" w14:textId="77777777" w:rsidR="00410435" w:rsidRPr="00C05D40" w:rsidRDefault="00410435" w:rsidP="005526CD">
      <w:pPr>
        <w:tabs>
          <w:tab w:val="left" w:pos="5400"/>
        </w:tabs>
        <w:jc w:val="both"/>
        <w:rPr>
          <w:rFonts w:cs="Arial"/>
          <w:bCs/>
          <w:szCs w:val="18"/>
          <w:lang w:val="es-MX"/>
        </w:rPr>
      </w:pPr>
    </w:p>
    <w:p w14:paraId="6073690F" w14:textId="01181121" w:rsidR="00410435" w:rsidRDefault="00410435" w:rsidP="00410435">
      <w:pPr>
        <w:tabs>
          <w:tab w:val="left" w:pos="5400"/>
        </w:tabs>
        <w:jc w:val="both"/>
        <w:rPr>
          <w:rFonts w:cs="Arial"/>
          <w:szCs w:val="18"/>
          <w:lang w:val="es-MX"/>
        </w:rPr>
      </w:pPr>
      <w:r>
        <w:rPr>
          <w:rFonts w:cs="Arial"/>
          <w:b/>
          <w:bCs/>
          <w:szCs w:val="18"/>
          <w:lang w:val="es-MX"/>
        </w:rPr>
        <w:t>SEXTO</w:t>
      </w:r>
      <w:r w:rsidRPr="0098231A">
        <w:rPr>
          <w:rFonts w:cs="Arial"/>
          <w:b/>
          <w:bCs/>
          <w:szCs w:val="18"/>
          <w:lang w:val="es-MX"/>
        </w:rPr>
        <w:t>.</w:t>
      </w:r>
      <w:r w:rsidRPr="0098231A">
        <w:rPr>
          <w:rFonts w:cs="Arial"/>
          <w:szCs w:val="18"/>
          <w:lang w:val="es-MX"/>
        </w:rPr>
        <w:t xml:space="preserve"> Solo se podrá autorizar hasta un 50% sobre multas y recargos para la actualización y regularización del pago de las cuotas de agua potable de ejercicios anteriores</w:t>
      </w:r>
      <w:r>
        <w:rPr>
          <w:rFonts w:cs="Arial"/>
          <w:szCs w:val="18"/>
          <w:lang w:val="es-MX"/>
        </w:rPr>
        <w:t>.</w:t>
      </w:r>
    </w:p>
    <w:p w14:paraId="6760C451" w14:textId="77777777" w:rsidR="00CF5FA5" w:rsidRDefault="00CF5FA5" w:rsidP="0063398A">
      <w:pPr>
        <w:tabs>
          <w:tab w:val="left" w:pos="5400"/>
        </w:tabs>
        <w:jc w:val="both"/>
        <w:rPr>
          <w:rFonts w:ascii="Tahoma" w:eastAsia="Arial Unicode MS" w:hAnsi="Tahoma" w:cs="Tahoma"/>
          <w:szCs w:val="18"/>
          <w:lang w:val="es-MX"/>
        </w:rPr>
      </w:pPr>
    </w:p>
    <w:p w14:paraId="06584C05" w14:textId="6F7EAD34" w:rsidR="00BC6134" w:rsidRDefault="005526CD" w:rsidP="0063398A">
      <w:pPr>
        <w:tabs>
          <w:tab w:val="left" w:pos="5400"/>
        </w:tabs>
        <w:jc w:val="both"/>
        <w:rPr>
          <w:rFonts w:cs="Arial"/>
          <w:bCs/>
          <w:szCs w:val="18"/>
          <w:lang w:val="es-MX"/>
        </w:rPr>
      </w:pPr>
      <w:r>
        <w:rPr>
          <w:rFonts w:cs="Arial"/>
          <w:b/>
          <w:bCs/>
          <w:szCs w:val="18"/>
          <w:lang w:val="es-MX"/>
        </w:rPr>
        <w:t>S</w:t>
      </w:r>
      <w:r w:rsidR="00410435">
        <w:rPr>
          <w:rFonts w:cs="Arial"/>
          <w:b/>
          <w:bCs/>
          <w:szCs w:val="18"/>
          <w:lang w:val="es-MX"/>
        </w:rPr>
        <w:t>EPTIMO</w:t>
      </w:r>
      <w:r w:rsidRPr="00E5079E">
        <w:rPr>
          <w:rFonts w:cs="Arial"/>
          <w:b/>
          <w:bCs/>
          <w:szCs w:val="18"/>
          <w:lang w:val="es-MX"/>
        </w:rPr>
        <w:t>.</w:t>
      </w:r>
      <w:r>
        <w:rPr>
          <w:rFonts w:cs="Arial"/>
          <w:b/>
          <w:bCs/>
          <w:szCs w:val="18"/>
          <w:lang w:val="es-MX"/>
        </w:rPr>
        <w:t xml:space="preserve"> </w:t>
      </w:r>
      <w:r w:rsidR="00BC6134" w:rsidRPr="00BC6134">
        <w:rPr>
          <w:rFonts w:cs="Arial"/>
          <w:bCs/>
          <w:szCs w:val="18"/>
          <w:lang w:val="es-MX"/>
        </w:rPr>
        <w:t>Los</w:t>
      </w:r>
      <w:r w:rsidR="00BC6134">
        <w:rPr>
          <w:rFonts w:cs="Arial"/>
          <w:b/>
          <w:bCs/>
          <w:szCs w:val="18"/>
          <w:lang w:val="es-MX"/>
        </w:rPr>
        <w:t xml:space="preserve"> </w:t>
      </w:r>
      <w:r w:rsidR="00BC6134" w:rsidRPr="00BC6134">
        <w:rPr>
          <w:rFonts w:cs="Arial"/>
          <w:bCs/>
          <w:szCs w:val="18"/>
          <w:lang w:val="es-MX"/>
        </w:rPr>
        <w:t>ingresos</w:t>
      </w:r>
      <w:r w:rsidR="00BC6134">
        <w:rPr>
          <w:rFonts w:cs="Arial"/>
          <w:b/>
          <w:bCs/>
          <w:szCs w:val="18"/>
          <w:lang w:val="es-MX"/>
        </w:rPr>
        <w:t xml:space="preserve"> </w:t>
      </w:r>
      <w:r w:rsidR="00BC6134" w:rsidRPr="00BC6134">
        <w:rPr>
          <w:rFonts w:cs="Arial"/>
          <w:bCs/>
          <w:szCs w:val="18"/>
          <w:lang w:val="es-MX"/>
        </w:rPr>
        <w:t>que se man</w:t>
      </w:r>
      <w:r w:rsidR="00A10CF2">
        <w:rPr>
          <w:rFonts w:cs="Arial"/>
          <w:bCs/>
          <w:szCs w:val="18"/>
          <w:lang w:val="es-MX"/>
        </w:rPr>
        <w:t>ifiestan en el artículo 4° de esta Ley</w:t>
      </w:r>
      <w:r w:rsidR="00BC6134" w:rsidRPr="00BC6134">
        <w:rPr>
          <w:rFonts w:cs="Arial"/>
          <w:bCs/>
          <w:szCs w:val="18"/>
          <w:lang w:val="es-MX"/>
        </w:rPr>
        <w:t>,</w:t>
      </w:r>
      <w:r w:rsidR="006454D1">
        <w:rPr>
          <w:rFonts w:cs="Arial"/>
          <w:bCs/>
          <w:szCs w:val="18"/>
          <w:lang w:val="es-MX"/>
        </w:rPr>
        <w:t xml:space="preserve"> son estimados, y pueden sufrir modificaciones durante el ejercicio fiscal </w:t>
      </w:r>
      <w:r w:rsidR="006C74D9">
        <w:rPr>
          <w:rFonts w:cs="Arial"/>
          <w:bCs/>
          <w:szCs w:val="18"/>
          <w:lang w:val="es-MX"/>
        </w:rPr>
        <w:t>202</w:t>
      </w:r>
      <w:r w:rsidR="005E0A2C">
        <w:rPr>
          <w:rFonts w:cs="Arial"/>
          <w:bCs/>
          <w:szCs w:val="18"/>
          <w:lang w:val="es-MX"/>
        </w:rPr>
        <w:t>3</w:t>
      </w:r>
      <w:r w:rsidR="006454D1">
        <w:rPr>
          <w:rFonts w:cs="Arial"/>
          <w:bCs/>
          <w:szCs w:val="18"/>
          <w:lang w:val="es-MX"/>
        </w:rPr>
        <w:t>.</w:t>
      </w:r>
    </w:p>
    <w:p w14:paraId="69C7A85D" w14:textId="2B92D705" w:rsidR="005E0A2C" w:rsidRDefault="005E0A2C" w:rsidP="0063398A">
      <w:pPr>
        <w:tabs>
          <w:tab w:val="left" w:pos="5400"/>
        </w:tabs>
        <w:jc w:val="both"/>
        <w:rPr>
          <w:rFonts w:cs="Arial"/>
          <w:bCs/>
          <w:szCs w:val="18"/>
          <w:lang w:val="es-MX"/>
        </w:rPr>
      </w:pPr>
    </w:p>
    <w:p w14:paraId="3B4FAF7C" w14:textId="7DBC5764" w:rsidR="005E0A2C" w:rsidRDefault="005E0A2C" w:rsidP="0063398A">
      <w:pPr>
        <w:tabs>
          <w:tab w:val="left" w:pos="5400"/>
        </w:tabs>
        <w:jc w:val="both"/>
        <w:rPr>
          <w:szCs w:val="18"/>
        </w:rPr>
      </w:pPr>
      <w:r>
        <w:rPr>
          <w:b/>
          <w:bCs/>
          <w:szCs w:val="18"/>
        </w:rPr>
        <w:t xml:space="preserve">OCTAVO. </w:t>
      </w:r>
      <w:r>
        <w:rPr>
          <w:szCs w:val="18"/>
        </w:rPr>
        <w:t xml:space="preserve">Las cuotas y tarifas que se establecen en esta Ley en agua potable en los servicios doméstico, comercial, público e industrial, tanto el cobro fijo como en el servicio medido, se indexarán mensualmente al Índice Nacional de Precios al Productor </w:t>
      </w:r>
      <w:r>
        <w:rPr>
          <w:szCs w:val="18"/>
        </w:rPr>
        <w:lastRenderedPageBreak/>
        <w:t>en el mes inmediato anterior, que publique el Instituto Nacional Estadística y Geografía (INEGI), independientemente del ajuste que el Congreso del Estado haya realizado.</w:t>
      </w:r>
    </w:p>
    <w:p w14:paraId="3D718BFE" w14:textId="48146212" w:rsidR="005E0A2C" w:rsidRDefault="005E0A2C" w:rsidP="0063398A">
      <w:pPr>
        <w:tabs>
          <w:tab w:val="left" w:pos="5400"/>
        </w:tabs>
        <w:jc w:val="both"/>
        <w:rPr>
          <w:szCs w:val="18"/>
        </w:rPr>
      </w:pPr>
    </w:p>
    <w:p w14:paraId="51031B5D" w14:textId="2E3B0136" w:rsidR="005E0A2C" w:rsidRDefault="005E0A2C" w:rsidP="0063398A">
      <w:pPr>
        <w:tabs>
          <w:tab w:val="left" w:pos="5400"/>
        </w:tabs>
        <w:jc w:val="both"/>
        <w:rPr>
          <w:szCs w:val="18"/>
        </w:rPr>
      </w:pPr>
      <w:r>
        <w:rPr>
          <w:b/>
          <w:bCs/>
          <w:szCs w:val="18"/>
        </w:rPr>
        <w:t xml:space="preserve">NOVENO. </w:t>
      </w:r>
      <w:r>
        <w:rPr>
          <w:szCs w:val="18"/>
        </w:rPr>
        <w:t>Por infracciones o incumplimiento a las disposiciones en materia de la Ley de Protección a los Animales para el Estado de San Luis Potosí, se impondrán multas a quienes realicen las siguientes conductas y por los montos siguientes:</w:t>
      </w:r>
    </w:p>
    <w:p w14:paraId="28AA4B50" w14:textId="2817F59C" w:rsidR="005E0A2C" w:rsidRDefault="005E0A2C" w:rsidP="0063398A">
      <w:pPr>
        <w:tabs>
          <w:tab w:val="left" w:pos="5400"/>
        </w:tabs>
        <w:jc w:val="both"/>
        <w:rPr>
          <w:szCs w:val="18"/>
        </w:rPr>
      </w:pPr>
    </w:p>
    <w:p w14:paraId="3FB7A634" w14:textId="1CF153BB" w:rsidR="005E0A2C" w:rsidRDefault="005E0A2C" w:rsidP="0063398A">
      <w:pPr>
        <w:tabs>
          <w:tab w:val="left" w:pos="5400"/>
        </w:tabs>
        <w:jc w:val="both"/>
        <w:rPr>
          <w:rFonts w:cs="Arial"/>
          <w:bCs/>
          <w:szCs w:val="18"/>
          <w:lang w:val="es-MX"/>
        </w:rPr>
      </w:pPr>
    </w:p>
    <w:tbl>
      <w:tblPr>
        <w:tblW w:w="0" w:type="auto"/>
        <w:jc w:val="center"/>
        <w:tblBorders>
          <w:top w:val="nil"/>
          <w:left w:val="nil"/>
          <w:bottom w:val="nil"/>
          <w:right w:val="nil"/>
        </w:tblBorders>
        <w:tblLayout w:type="fixed"/>
        <w:tblLook w:val="0000" w:firstRow="0" w:lastRow="0" w:firstColumn="0" w:lastColumn="0" w:noHBand="0" w:noVBand="0"/>
      </w:tblPr>
      <w:tblGrid>
        <w:gridCol w:w="4196"/>
        <w:gridCol w:w="1333"/>
      </w:tblGrid>
      <w:tr w:rsidR="005E0A2C" w:rsidRPr="005E0A2C" w14:paraId="32E91854" w14:textId="77777777" w:rsidTr="005E0A2C">
        <w:trPr>
          <w:trHeight w:val="84"/>
          <w:jc w:val="center"/>
        </w:trPr>
        <w:tc>
          <w:tcPr>
            <w:tcW w:w="4196" w:type="dxa"/>
          </w:tcPr>
          <w:p w14:paraId="036FDE6E" w14:textId="1A7C6519" w:rsidR="005E0A2C" w:rsidRPr="005E0A2C" w:rsidRDefault="005E0A2C" w:rsidP="005E0A2C">
            <w:pPr>
              <w:tabs>
                <w:tab w:val="left" w:pos="5400"/>
              </w:tabs>
              <w:jc w:val="center"/>
              <w:rPr>
                <w:rFonts w:cs="Arial"/>
                <w:bCs/>
                <w:szCs w:val="18"/>
                <w:lang w:val="es-MX"/>
              </w:rPr>
            </w:pPr>
            <w:r w:rsidRPr="005E0A2C">
              <w:rPr>
                <w:rFonts w:cs="Arial"/>
                <w:b/>
                <w:bCs/>
                <w:szCs w:val="18"/>
                <w:lang w:val="es-MX"/>
              </w:rPr>
              <w:t>CONDUCTA</w:t>
            </w:r>
          </w:p>
        </w:tc>
        <w:tc>
          <w:tcPr>
            <w:tcW w:w="1333" w:type="dxa"/>
          </w:tcPr>
          <w:p w14:paraId="75B4C4A6" w14:textId="313F3B01" w:rsidR="005E0A2C" w:rsidRPr="005E0A2C" w:rsidRDefault="005E0A2C" w:rsidP="005E0A2C">
            <w:pPr>
              <w:tabs>
                <w:tab w:val="left" w:pos="5400"/>
              </w:tabs>
              <w:jc w:val="center"/>
              <w:rPr>
                <w:rFonts w:cs="Arial"/>
                <w:bCs/>
                <w:szCs w:val="18"/>
                <w:lang w:val="es-MX"/>
              </w:rPr>
            </w:pPr>
            <w:r w:rsidRPr="005E0A2C">
              <w:rPr>
                <w:rFonts w:cs="Arial"/>
                <w:b/>
                <w:bCs/>
                <w:szCs w:val="18"/>
                <w:lang w:val="es-MX"/>
              </w:rPr>
              <w:t>UMA</w:t>
            </w:r>
          </w:p>
        </w:tc>
      </w:tr>
      <w:tr w:rsidR="005E0A2C" w:rsidRPr="005E0A2C" w14:paraId="16306C53" w14:textId="77777777" w:rsidTr="005E0A2C">
        <w:trPr>
          <w:trHeight w:val="204"/>
          <w:jc w:val="center"/>
        </w:trPr>
        <w:tc>
          <w:tcPr>
            <w:tcW w:w="4196" w:type="dxa"/>
          </w:tcPr>
          <w:p w14:paraId="3204791C" w14:textId="1508FAC6"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Ocasionar la muerte intencional por cualquier medio, que produzca agonía al animal, causándole sufrimiento </w:t>
            </w:r>
          </w:p>
          <w:p w14:paraId="70A70042" w14:textId="77777777" w:rsidR="005E0A2C" w:rsidRPr="005E0A2C" w:rsidRDefault="005E0A2C" w:rsidP="005E0A2C">
            <w:pPr>
              <w:tabs>
                <w:tab w:val="left" w:pos="5400"/>
              </w:tabs>
              <w:jc w:val="both"/>
              <w:rPr>
                <w:rFonts w:cs="Arial"/>
                <w:bCs/>
                <w:szCs w:val="18"/>
                <w:lang w:val="es-MX"/>
              </w:rPr>
            </w:pPr>
          </w:p>
        </w:tc>
        <w:tc>
          <w:tcPr>
            <w:tcW w:w="1333" w:type="dxa"/>
          </w:tcPr>
          <w:p w14:paraId="51C1E30E" w14:textId="7125E3A1" w:rsidR="005E0A2C" w:rsidRPr="005E0A2C" w:rsidRDefault="005E0A2C" w:rsidP="005E0A2C">
            <w:pPr>
              <w:tabs>
                <w:tab w:val="left" w:pos="5400"/>
              </w:tabs>
              <w:jc w:val="center"/>
              <w:rPr>
                <w:rFonts w:cs="Arial"/>
                <w:bCs/>
                <w:szCs w:val="18"/>
                <w:lang w:val="es-MX"/>
              </w:rPr>
            </w:pPr>
            <w:r w:rsidRPr="005E0A2C">
              <w:rPr>
                <w:rFonts w:cs="Arial"/>
                <w:bCs/>
                <w:szCs w:val="18"/>
                <w:lang w:val="es-MX"/>
              </w:rPr>
              <w:t>120.00</w:t>
            </w:r>
          </w:p>
        </w:tc>
      </w:tr>
      <w:tr w:rsidR="005E0A2C" w:rsidRPr="005E0A2C" w14:paraId="2ED66E7F" w14:textId="77777777" w:rsidTr="005E0A2C">
        <w:trPr>
          <w:trHeight w:val="204"/>
          <w:jc w:val="center"/>
        </w:trPr>
        <w:tc>
          <w:tcPr>
            <w:tcW w:w="4196" w:type="dxa"/>
          </w:tcPr>
          <w:p w14:paraId="71ABED74" w14:textId="115DB385"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Mutilar al animal, sin las medidas indoloras necesarias; por negligencia o crueldad </w:t>
            </w:r>
          </w:p>
          <w:p w14:paraId="6BC17BB7" w14:textId="77777777" w:rsidR="005E0A2C" w:rsidRPr="005E0A2C" w:rsidRDefault="005E0A2C" w:rsidP="005E0A2C">
            <w:pPr>
              <w:tabs>
                <w:tab w:val="left" w:pos="5400"/>
              </w:tabs>
              <w:jc w:val="both"/>
              <w:rPr>
                <w:rFonts w:cs="Arial"/>
                <w:bCs/>
                <w:szCs w:val="18"/>
                <w:lang w:val="es-MX"/>
              </w:rPr>
            </w:pPr>
          </w:p>
        </w:tc>
        <w:tc>
          <w:tcPr>
            <w:tcW w:w="1333" w:type="dxa"/>
          </w:tcPr>
          <w:p w14:paraId="78B40FFE" w14:textId="559A8841" w:rsidR="005E0A2C" w:rsidRPr="005E0A2C" w:rsidRDefault="005E0A2C" w:rsidP="005E0A2C">
            <w:pPr>
              <w:tabs>
                <w:tab w:val="left" w:pos="5400"/>
              </w:tabs>
              <w:jc w:val="center"/>
              <w:rPr>
                <w:rFonts w:cs="Arial"/>
                <w:bCs/>
                <w:szCs w:val="18"/>
                <w:lang w:val="es-MX"/>
              </w:rPr>
            </w:pPr>
            <w:r w:rsidRPr="005E0A2C">
              <w:rPr>
                <w:rFonts w:cs="Arial"/>
                <w:bCs/>
                <w:szCs w:val="18"/>
                <w:lang w:val="es-MX"/>
              </w:rPr>
              <w:t>100.00</w:t>
            </w:r>
          </w:p>
        </w:tc>
      </w:tr>
      <w:tr w:rsidR="005E0A2C" w:rsidRPr="005E0A2C" w14:paraId="4CC1C24C" w14:textId="77777777" w:rsidTr="005E0A2C">
        <w:trPr>
          <w:trHeight w:val="204"/>
          <w:jc w:val="center"/>
        </w:trPr>
        <w:tc>
          <w:tcPr>
            <w:tcW w:w="4196" w:type="dxa"/>
          </w:tcPr>
          <w:p w14:paraId="5857E826" w14:textId="090470EF"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Privar de aire, luz, alimento, bebida, espacio adecuado y suficiente al animal de que se trate </w:t>
            </w:r>
          </w:p>
          <w:p w14:paraId="3F71CE40" w14:textId="77777777" w:rsidR="005E0A2C" w:rsidRPr="005E0A2C" w:rsidRDefault="005E0A2C" w:rsidP="005E0A2C">
            <w:pPr>
              <w:tabs>
                <w:tab w:val="left" w:pos="5400"/>
              </w:tabs>
              <w:jc w:val="both"/>
              <w:rPr>
                <w:rFonts w:cs="Arial"/>
                <w:bCs/>
                <w:szCs w:val="18"/>
                <w:lang w:val="es-MX"/>
              </w:rPr>
            </w:pPr>
          </w:p>
        </w:tc>
        <w:tc>
          <w:tcPr>
            <w:tcW w:w="1333" w:type="dxa"/>
          </w:tcPr>
          <w:p w14:paraId="0C023BEE" w14:textId="246A0DB1" w:rsidR="005E0A2C" w:rsidRPr="005E0A2C" w:rsidRDefault="005E0A2C" w:rsidP="005E0A2C">
            <w:pPr>
              <w:tabs>
                <w:tab w:val="left" w:pos="5400"/>
              </w:tabs>
              <w:jc w:val="center"/>
              <w:rPr>
                <w:rFonts w:cs="Arial"/>
                <w:bCs/>
                <w:szCs w:val="18"/>
                <w:lang w:val="es-MX"/>
              </w:rPr>
            </w:pPr>
            <w:r w:rsidRPr="005E0A2C">
              <w:rPr>
                <w:rFonts w:cs="Arial"/>
                <w:bCs/>
                <w:szCs w:val="18"/>
                <w:lang w:val="es-MX"/>
              </w:rPr>
              <w:t>60.00</w:t>
            </w:r>
          </w:p>
        </w:tc>
      </w:tr>
      <w:tr w:rsidR="005E0A2C" w:rsidRPr="005E0A2C" w14:paraId="51ADD27A" w14:textId="77777777" w:rsidTr="005E0A2C">
        <w:trPr>
          <w:trHeight w:val="93"/>
          <w:jc w:val="center"/>
        </w:trPr>
        <w:tc>
          <w:tcPr>
            <w:tcW w:w="4196" w:type="dxa"/>
          </w:tcPr>
          <w:p w14:paraId="1A4CE8D7" w14:textId="33C8C3CC"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Hostigar o maltratar a cualquier animal </w:t>
            </w:r>
          </w:p>
          <w:p w14:paraId="138D3F7F" w14:textId="77777777" w:rsidR="005E0A2C" w:rsidRPr="005E0A2C" w:rsidRDefault="005E0A2C" w:rsidP="005E0A2C">
            <w:pPr>
              <w:tabs>
                <w:tab w:val="left" w:pos="5400"/>
              </w:tabs>
              <w:jc w:val="both"/>
              <w:rPr>
                <w:rFonts w:cs="Arial"/>
                <w:bCs/>
                <w:szCs w:val="18"/>
                <w:lang w:val="es-MX"/>
              </w:rPr>
            </w:pPr>
          </w:p>
        </w:tc>
        <w:tc>
          <w:tcPr>
            <w:tcW w:w="1333" w:type="dxa"/>
          </w:tcPr>
          <w:p w14:paraId="2CC9B83D" w14:textId="139BFE3E" w:rsidR="005E0A2C" w:rsidRPr="005E0A2C" w:rsidRDefault="005E0A2C" w:rsidP="005E0A2C">
            <w:pPr>
              <w:tabs>
                <w:tab w:val="left" w:pos="5400"/>
              </w:tabs>
              <w:jc w:val="center"/>
              <w:rPr>
                <w:rFonts w:cs="Arial"/>
                <w:bCs/>
                <w:szCs w:val="18"/>
                <w:lang w:val="es-MX"/>
              </w:rPr>
            </w:pPr>
            <w:r w:rsidRPr="005E0A2C">
              <w:rPr>
                <w:rFonts w:cs="Arial"/>
                <w:bCs/>
                <w:szCs w:val="18"/>
                <w:lang w:val="es-MX"/>
              </w:rPr>
              <w:t>50.00</w:t>
            </w:r>
          </w:p>
        </w:tc>
      </w:tr>
      <w:tr w:rsidR="005E0A2C" w:rsidRPr="005E0A2C" w14:paraId="4DACCA67" w14:textId="77777777" w:rsidTr="005E0A2C">
        <w:trPr>
          <w:trHeight w:val="315"/>
          <w:jc w:val="center"/>
        </w:trPr>
        <w:tc>
          <w:tcPr>
            <w:tcW w:w="4196" w:type="dxa"/>
          </w:tcPr>
          <w:p w14:paraId="39622203" w14:textId="7C129757"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Colocar sobre la piel productos o implementos nocivos, ya sea por razones estéticas o de cualquier índole, excluyéndose el tatuaje de identificación o reconocimiento de raza. </w:t>
            </w:r>
          </w:p>
          <w:p w14:paraId="04BFB013" w14:textId="77777777" w:rsidR="005E0A2C" w:rsidRPr="005E0A2C" w:rsidRDefault="005E0A2C" w:rsidP="005E0A2C">
            <w:pPr>
              <w:tabs>
                <w:tab w:val="left" w:pos="5400"/>
              </w:tabs>
              <w:jc w:val="both"/>
              <w:rPr>
                <w:rFonts w:cs="Arial"/>
                <w:bCs/>
                <w:szCs w:val="18"/>
                <w:lang w:val="es-MX"/>
              </w:rPr>
            </w:pPr>
          </w:p>
        </w:tc>
        <w:tc>
          <w:tcPr>
            <w:tcW w:w="1333" w:type="dxa"/>
          </w:tcPr>
          <w:p w14:paraId="48D27A5B" w14:textId="62755A2D" w:rsidR="005E0A2C" w:rsidRPr="005E0A2C" w:rsidRDefault="005E0A2C" w:rsidP="005E0A2C">
            <w:pPr>
              <w:tabs>
                <w:tab w:val="left" w:pos="5400"/>
              </w:tabs>
              <w:jc w:val="center"/>
              <w:rPr>
                <w:rFonts w:cs="Arial"/>
                <w:bCs/>
                <w:szCs w:val="18"/>
                <w:lang w:val="es-MX"/>
              </w:rPr>
            </w:pPr>
            <w:r w:rsidRPr="005E0A2C">
              <w:rPr>
                <w:rFonts w:cs="Arial"/>
                <w:bCs/>
                <w:szCs w:val="18"/>
                <w:lang w:val="es-MX"/>
              </w:rPr>
              <w:t>50.00</w:t>
            </w:r>
          </w:p>
        </w:tc>
      </w:tr>
      <w:tr w:rsidR="005E0A2C" w:rsidRPr="005E0A2C" w14:paraId="2AEB2371" w14:textId="77777777" w:rsidTr="005E0A2C">
        <w:trPr>
          <w:trHeight w:val="93"/>
          <w:jc w:val="center"/>
        </w:trPr>
        <w:tc>
          <w:tcPr>
            <w:tcW w:w="4196" w:type="dxa"/>
          </w:tcPr>
          <w:p w14:paraId="6A5BFC05" w14:textId="37E5BC29"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presencia de menores de edad en al acto de sacrificar animales. </w:t>
            </w:r>
          </w:p>
          <w:p w14:paraId="65E02A00" w14:textId="77777777" w:rsidR="005E0A2C" w:rsidRPr="005E0A2C" w:rsidRDefault="005E0A2C" w:rsidP="005E0A2C">
            <w:pPr>
              <w:tabs>
                <w:tab w:val="left" w:pos="5400"/>
              </w:tabs>
              <w:jc w:val="both"/>
              <w:rPr>
                <w:rFonts w:cs="Arial"/>
                <w:bCs/>
                <w:szCs w:val="18"/>
                <w:lang w:val="es-MX"/>
              </w:rPr>
            </w:pPr>
          </w:p>
        </w:tc>
        <w:tc>
          <w:tcPr>
            <w:tcW w:w="1333" w:type="dxa"/>
          </w:tcPr>
          <w:p w14:paraId="63B82833" w14:textId="4B115F64" w:rsidR="005E0A2C" w:rsidRPr="005E0A2C" w:rsidRDefault="005E0A2C" w:rsidP="005E0A2C">
            <w:pPr>
              <w:tabs>
                <w:tab w:val="left" w:pos="5400"/>
              </w:tabs>
              <w:jc w:val="center"/>
              <w:rPr>
                <w:rFonts w:cs="Arial"/>
                <w:bCs/>
                <w:szCs w:val="18"/>
                <w:lang w:val="es-MX"/>
              </w:rPr>
            </w:pPr>
            <w:r w:rsidRPr="005E0A2C">
              <w:rPr>
                <w:rFonts w:cs="Arial"/>
                <w:bCs/>
                <w:szCs w:val="18"/>
                <w:lang w:val="es-MX"/>
              </w:rPr>
              <w:t>100.00</w:t>
            </w:r>
          </w:p>
        </w:tc>
      </w:tr>
      <w:tr w:rsidR="005E0A2C" w:rsidRPr="005E0A2C" w14:paraId="1E7F49CE" w14:textId="77777777" w:rsidTr="005E0A2C">
        <w:trPr>
          <w:trHeight w:val="315"/>
          <w:jc w:val="center"/>
        </w:trPr>
        <w:tc>
          <w:tcPr>
            <w:tcW w:w="4196" w:type="dxa"/>
          </w:tcPr>
          <w:p w14:paraId="44EA7041" w14:textId="222746F4"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Sacrificar animales por medio de, veneno, horca, golpes, ácidos, estricnina, morfina, cianuro, arsénico u otras substancias similares; o de cualquier otra manera que genere su agonía o sufrimiento. </w:t>
            </w:r>
          </w:p>
          <w:p w14:paraId="70E15A1B" w14:textId="77777777" w:rsidR="005E0A2C" w:rsidRPr="005E0A2C" w:rsidRDefault="005E0A2C" w:rsidP="005E0A2C">
            <w:pPr>
              <w:tabs>
                <w:tab w:val="left" w:pos="5400"/>
              </w:tabs>
              <w:jc w:val="both"/>
              <w:rPr>
                <w:rFonts w:cs="Arial"/>
                <w:bCs/>
                <w:szCs w:val="18"/>
                <w:lang w:val="es-MX"/>
              </w:rPr>
            </w:pPr>
          </w:p>
        </w:tc>
        <w:tc>
          <w:tcPr>
            <w:tcW w:w="1333" w:type="dxa"/>
          </w:tcPr>
          <w:p w14:paraId="104ABE9D" w14:textId="74856082" w:rsidR="005E0A2C" w:rsidRPr="005E0A2C" w:rsidRDefault="005E0A2C" w:rsidP="005E0A2C">
            <w:pPr>
              <w:tabs>
                <w:tab w:val="left" w:pos="5400"/>
              </w:tabs>
              <w:jc w:val="center"/>
              <w:rPr>
                <w:rFonts w:cs="Arial"/>
                <w:bCs/>
                <w:szCs w:val="18"/>
                <w:lang w:val="es-MX"/>
              </w:rPr>
            </w:pPr>
            <w:r w:rsidRPr="005E0A2C">
              <w:rPr>
                <w:rFonts w:cs="Arial"/>
                <w:bCs/>
                <w:szCs w:val="18"/>
                <w:lang w:val="es-MX"/>
              </w:rPr>
              <w:t>100.00</w:t>
            </w:r>
          </w:p>
        </w:tc>
      </w:tr>
      <w:tr w:rsidR="005E0A2C" w:rsidRPr="005E0A2C" w14:paraId="3A1D4AAE" w14:textId="77777777" w:rsidTr="005E0A2C">
        <w:trPr>
          <w:trHeight w:val="315"/>
          <w:jc w:val="center"/>
        </w:trPr>
        <w:tc>
          <w:tcPr>
            <w:tcW w:w="4196" w:type="dxa"/>
          </w:tcPr>
          <w:p w14:paraId="5537352C" w14:textId="0695E52A"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Mutilación injustificada de animales, incluido el corte de cola, orejas, extirpación de uñas, corte de cuerdas vocales o alguna parte de su cuerpo por razones estéticas </w:t>
            </w:r>
          </w:p>
          <w:p w14:paraId="41FFAF4D" w14:textId="77777777" w:rsidR="005E0A2C" w:rsidRPr="005E0A2C" w:rsidRDefault="005E0A2C" w:rsidP="005E0A2C">
            <w:pPr>
              <w:tabs>
                <w:tab w:val="left" w:pos="5400"/>
              </w:tabs>
              <w:jc w:val="both"/>
              <w:rPr>
                <w:rFonts w:cs="Arial"/>
                <w:bCs/>
                <w:szCs w:val="18"/>
                <w:lang w:val="es-MX"/>
              </w:rPr>
            </w:pPr>
          </w:p>
        </w:tc>
        <w:tc>
          <w:tcPr>
            <w:tcW w:w="1333" w:type="dxa"/>
          </w:tcPr>
          <w:p w14:paraId="08F50068" w14:textId="3BD44B9F" w:rsidR="005E0A2C" w:rsidRPr="005E0A2C" w:rsidRDefault="005E0A2C" w:rsidP="005E0A2C">
            <w:pPr>
              <w:tabs>
                <w:tab w:val="left" w:pos="5400"/>
              </w:tabs>
              <w:jc w:val="center"/>
              <w:rPr>
                <w:rFonts w:cs="Arial"/>
                <w:bCs/>
                <w:szCs w:val="18"/>
                <w:lang w:val="es-MX"/>
              </w:rPr>
            </w:pPr>
            <w:r w:rsidRPr="005E0A2C">
              <w:rPr>
                <w:rFonts w:cs="Arial"/>
                <w:bCs/>
                <w:szCs w:val="18"/>
                <w:lang w:val="es-MX"/>
              </w:rPr>
              <w:t>80.00</w:t>
            </w:r>
          </w:p>
        </w:tc>
      </w:tr>
      <w:tr w:rsidR="005E0A2C" w:rsidRPr="005E0A2C" w14:paraId="18B83655" w14:textId="77777777" w:rsidTr="005E0A2C">
        <w:trPr>
          <w:trHeight w:val="93"/>
          <w:jc w:val="center"/>
        </w:trPr>
        <w:tc>
          <w:tcPr>
            <w:tcW w:w="4196" w:type="dxa"/>
          </w:tcPr>
          <w:p w14:paraId="3760A79E" w14:textId="20D21015"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Abandono de cualquier animal </w:t>
            </w:r>
          </w:p>
          <w:p w14:paraId="120B2DBF" w14:textId="77777777" w:rsidR="005E0A2C" w:rsidRPr="005E0A2C" w:rsidRDefault="005E0A2C" w:rsidP="005E0A2C">
            <w:pPr>
              <w:tabs>
                <w:tab w:val="left" w:pos="5400"/>
              </w:tabs>
              <w:jc w:val="both"/>
              <w:rPr>
                <w:rFonts w:cs="Arial"/>
                <w:bCs/>
                <w:szCs w:val="18"/>
                <w:lang w:val="es-MX"/>
              </w:rPr>
            </w:pPr>
          </w:p>
        </w:tc>
        <w:tc>
          <w:tcPr>
            <w:tcW w:w="1333" w:type="dxa"/>
          </w:tcPr>
          <w:p w14:paraId="51E6A797" w14:textId="5A65D7EB" w:rsidR="005E0A2C" w:rsidRPr="005E0A2C" w:rsidRDefault="005E0A2C" w:rsidP="005E0A2C">
            <w:pPr>
              <w:tabs>
                <w:tab w:val="left" w:pos="5400"/>
              </w:tabs>
              <w:jc w:val="center"/>
              <w:rPr>
                <w:rFonts w:cs="Arial"/>
                <w:bCs/>
                <w:szCs w:val="18"/>
                <w:lang w:val="es-MX"/>
              </w:rPr>
            </w:pPr>
            <w:r w:rsidRPr="005E0A2C">
              <w:rPr>
                <w:rFonts w:cs="Arial"/>
                <w:bCs/>
                <w:szCs w:val="18"/>
                <w:lang w:val="es-MX"/>
              </w:rPr>
              <w:t>70.00</w:t>
            </w:r>
          </w:p>
        </w:tc>
      </w:tr>
      <w:tr w:rsidR="005E0A2C" w:rsidRPr="005E0A2C" w14:paraId="0378E1DD" w14:textId="77777777" w:rsidTr="005E0A2C">
        <w:trPr>
          <w:trHeight w:val="203"/>
          <w:jc w:val="center"/>
        </w:trPr>
        <w:tc>
          <w:tcPr>
            <w:tcW w:w="4196" w:type="dxa"/>
          </w:tcPr>
          <w:p w14:paraId="6D1C635B" w14:textId="34BFCA22"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Por organizar, inducir o provocar peleas de animales, así como entrenarlos para tales fines. </w:t>
            </w:r>
          </w:p>
          <w:p w14:paraId="751C952A" w14:textId="77777777" w:rsidR="005E0A2C" w:rsidRPr="005E0A2C" w:rsidRDefault="005E0A2C" w:rsidP="005E0A2C">
            <w:pPr>
              <w:tabs>
                <w:tab w:val="left" w:pos="5400"/>
              </w:tabs>
              <w:jc w:val="both"/>
              <w:rPr>
                <w:rFonts w:cs="Arial"/>
                <w:bCs/>
                <w:szCs w:val="18"/>
                <w:lang w:val="es-MX"/>
              </w:rPr>
            </w:pPr>
          </w:p>
        </w:tc>
        <w:tc>
          <w:tcPr>
            <w:tcW w:w="1333" w:type="dxa"/>
          </w:tcPr>
          <w:p w14:paraId="649356E1" w14:textId="10194550" w:rsidR="005E0A2C" w:rsidRPr="005E0A2C" w:rsidRDefault="005E0A2C" w:rsidP="005E0A2C">
            <w:pPr>
              <w:tabs>
                <w:tab w:val="left" w:pos="5400"/>
              </w:tabs>
              <w:jc w:val="center"/>
              <w:rPr>
                <w:rFonts w:cs="Arial"/>
                <w:bCs/>
                <w:szCs w:val="18"/>
                <w:lang w:val="es-MX"/>
              </w:rPr>
            </w:pPr>
            <w:r w:rsidRPr="005E0A2C">
              <w:rPr>
                <w:rFonts w:cs="Arial"/>
                <w:bCs/>
                <w:szCs w:val="18"/>
                <w:lang w:val="es-MX"/>
              </w:rPr>
              <w:t>100.00</w:t>
            </w:r>
          </w:p>
        </w:tc>
      </w:tr>
      <w:tr w:rsidR="005E0A2C" w:rsidRPr="005E0A2C" w14:paraId="78B49643" w14:textId="77777777" w:rsidTr="005E0A2C">
        <w:trPr>
          <w:trHeight w:val="93"/>
          <w:jc w:val="center"/>
        </w:trPr>
        <w:tc>
          <w:tcPr>
            <w:tcW w:w="4196" w:type="dxa"/>
          </w:tcPr>
          <w:p w14:paraId="1F78B967" w14:textId="5917F17A"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Venta de animales en la vía pública. </w:t>
            </w:r>
          </w:p>
          <w:p w14:paraId="756D5AF6" w14:textId="77777777" w:rsidR="005E0A2C" w:rsidRPr="005E0A2C" w:rsidRDefault="005E0A2C" w:rsidP="005E0A2C">
            <w:pPr>
              <w:tabs>
                <w:tab w:val="left" w:pos="5400"/>
              </w:tabs>
              <w:jc w:val="both"/>
              <w:rPr>
                <w:rFonts w:cs="Arial"/>
                <w:bCs/>
                <w:szCs w:val="18"/>
                <w:lang w:val="es-MX"/>
              </w:rPr>
            </w:pPr>
          </w:p>
        </w:tc>
        <w:tc>
          <w:tcPr>
            <w:tcW w:w="1333" w:type="dxa"/>
          </w:tcPr>
          <w:p w14:paraId="7F47988F" w14:textId="3484D9F7" w:rsidR="005E0A2C" w:rsidRPr="005E0A2C" w:rsidRDefault="005E0A2C" w:rsidP="005E0A2C">
            <w:pPr>
              <w:tabs>
                <w:tab w:val="left" w:pos="5400"/>
              </w:tabs>
              <w:jc w:val="center"/>
              <w:rPr>
                <w:rFonts w:cs="Arial"/>
                <w:bCs/>
                <w:szCs w:val="18"/>
                <w:lang w:val="es-MX"/>
              </w:rPr>
            </w:pPr>
            <w:r w:rsidRPr="005E0A2C">
              <w:rPr>
                <w:rFonts w:cs="Arial"/>
                <w:bCs/>
                <w:szCs w:val="18"/>
                <w:lang w:val="es-MX"/>
              </w:rPr>
              <w:t>100.00</w:t>
            </w:r>
          </w:p>
        </w:tc>
      </w:tr>
      <w:tr w:rsidR="005E0A2C" w:rsidRPr="005E0A2C" w14:paraId="315E2A85" w14:textId="77777777" w:rsidTr="005E0A2C">
        <w:trPr>
          <w:trHeight w:val="204"/>
          <w:jc w:val="center"/>
        </w:trPr>
        <w:tc>
          <w:tcPr>
            <w:tcW w:w="4196" w:type="dxa"/>
          </w:tcPr>
          <w:p w14:paraId="6221FB9E" w14:textId="3A438E59"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Establecimiento y operación de espectáculos circenses en los que se utilicen animales vivos. </w:t>
            </w:r>
          </w:p>
          <w:p w14:paraId="4CBED123" w14:textId="77777777" w:rsidR="005E0A2C" w:rsidRPr="005E0A2C" w:rsidRDefault="005E0A2C" w:rsidP="005E0A2C">
            <w:pPr>
              <w:tabs>
                <w:tab w:val="left" w:pos="5400"/>
              </w:tabs>
              <w:jc w:val="both"/>
              <w:rPr>
                <w:rFonts w:cs="Arial"/>
                <w:bCs/>
                <w:szCs w:val="18"/>
                <w:lang w:val="es-MX"/>
              </w:rPr>
            </w:pPr>
          </w:p>
        </w:tc>
        <w:tc>
          <w:tcPr>
            <w:tcW w:w="1333" w:type="dxa"/>
          </w:tcPr>
          <w:p w14:paraId="4F6A0567" w14:textId="67AAB2A4" w:rsidR="005E0A2C" w:rsidRPr="005E0A2C" w:rsidRDefault="005E0A2C" w:rsidP="005E0A2C">
            <w:pPr>
              <w:tabs>
                <w:tab w:val="left" w:pos="5400"/>
              </w:tabs>
              <w:jc w:val="center"/>
              <w:rPr>
                <w:rFonts w:cs="Arial"/>
                <w:bCs/>
                <w:szCs w:val="18"/>
                <w:lang w:val="es-MX"/>
              </w:rPr>
            </w:pPr>
            <w:r w:rsidRPr="005E0A2C">
              <w:rPr>
                <w:rFonts w:cs="Arial"/>
                <w:bCs/>
                <w:szCs w:val="18"/>
                <w:lang w:val="es-MX"/>
              </w:rPr>
              <w:t>200.00</w:t>
            </w:r>
          </w:p>
        </w:tc>
      </w:tr>
      <w:tr w:rsidR="005E0A2C" w:rsidRPr="005E0A2C" w14:paraId="265052AD" w14:textId="77777777" w:rsidTr="005E0A2C">
        <w:trPr>
          <w:trHeight w:val="204"/>
          <w:jc w:val="center"/>
        </w:trPr>
        <w:tc>
          <w:tcPr>
            <w:tcW w:w="4196" w:type="dxa"/>
          </w:tcPr>
          <w:p w14:paraId="6D07A6F7" w14:textId="68729F63" w:rsidR="005E0A2C" w:rsidRPr="005E0A2C" w:rsidRDefault="005E0A2C" w:rsidP="005E0A2C">
            <w:pPr>
              <w:tabs>
                <w:tab w:val="left" w:pos="5400"/>
              </w:tabs>
              <w:jc w:val="both"/>
              <w:rPr>
                <w:rFonts w:cs="Arial"/>
                <w:bCs/>
                <w:szCs w:val="18"/>
                <w:lang w:val="es-MX"/>
              </w:rPr>
            </w:pPr>
            <w:r w:rsidRPr="005E0A2C">
              <w:rPr>
                <w:rFonts w:cs="Arial"/>
                <w:bCs/>
                <w:szCs w:val="18"/>
                <w:lang w:val="es-MX"/>
              </w:rPr>
              <w:t xml:space="preserve">uso de animales como regalos en sorteos, fiestas infantiles o en cualquier tipo de eventos. Salvo que se cuente con el documento de adquisición. </w:t>
            </w:r>
          </w:p>
          <w:p w14:paraId="599D4AE3" w14:textId="77777777" w:rsidR="005E0A2C" w:rsidRPr="005E0A2C" w:rsidRDefault="005E0A2C" w:rsidP="005E0A2C">
            <w:pPr>
              <w:tabs>
                <w:tab w:val="left" w:pos="5400"/>
              </w:tabs>
              <w:jc w:val="both"/>
              <w:rPr>
                <w:rFonts w:cs="Arial"/>
                <w:bCs/>
                <w:szCs w:val="18"/>
                <w:lang w:val="es-MX"/>
              </w:rPr>
            </w:pPr>
          </w:p>
        </w:tc>
        <w:tc>
          <w:tcPr>
            <w:tcW w:w="1333" w:type="dxa"/>
          </w:tcPr>
          <w:p w14:paraId="024EDBBB" w14:textId="1A943C96" w:rsidR="005E0A2C" w:rsidRPr="005E0A2C" w:rsidRDefault="005E0A2C" w:rsidP="005E0A2C">
            <w:pPr>
              <w:tabs>
                <w:tab w:val="left" w:pos="5400"/>
              </w:tabs>
              <w:jc w:val="center"/>
              <w:rPr>
                <w:rFonts w:cs="Arial"/>
                <w:bCs/>
                <w:szCs w:val="18"/>
                <w:lang w:val="es-MX"/>
              </w:rPr>
            </w:pPr>
            <w:r w:rsidRPr="005E0A2C">
              <w:rPr>
                <w:rFonts w:cs="Arial"/>
                <w:bCs/>
                <w:szCs w:val="18"/>
                <w:lang w:val="es-MX"/>
              </w:rPr>
              <w:t>80.00</w:t>
            </w:r>
          </w:p>
        </w:tc>
      </w:tr>
    </w:tbl>
    <w:p w14:paraId="04690136" w14:textId="0E1466C7" w:rsidR="00C05D40" w:rsidRDefault="00C05D40" w:rsidP="0063398A">
      <w:pPr>
        <w:tabs>
          <w:tab w:val="left" w:pos="5400"/>
        </w:tabs>
        <w:jc w:val="both"/>
        <w:rPr>
          <w:rFonts w:cs="Arial"/>
          <w:bCs/>
          <w:szCs w:val="18"/>
          <w:lang w:val="es-MX"/>
        </w:rPr>
      </w:pPr>
    </w:p>
    <w:p w14:paraId="4B601A3B" w14:textId="77777777" w:rsidR="0063066A" w:rsidRPr="00FB333A" w:rsidRDefault="0063066A" w:rsidP="0063398A">
      <w:pPr>
        <w:tabs>
          <w:tab w:val="left" w:pos="5400"/>
        </w:tabs>
        <w:jc w:val="both"/>
        <w:rPr>
          <w:rFonts w:ascii="Tahoma" w:eastAsia="Arial Unicode MS" w:hAnsi="Tahoma" w:cs="Tahoma"/>
          <w:szCs w:val="18"/>
          <w:lang w:val="es-MX"/>
        </w:rPr>
      </w:pPr>
    </w:p>
    <w:p w14:paraId="40DB2A51" w14:textId="77777777" w:rsidR="00044DE4" w:rsidRPr="00FB333A" w:rsidRDefault="00044DE4" w:rsidP="00044DE4">
      <w:pPr>
        <w:rPr>
          <w:rFonts w:cs="Arial"/>
          <w:szCs w:val="18"/>
        </w:rPr>
      </w:pPr>
      <w:r w:rsidRPr="00FB333A">
        <w:rPr>
          <w:rFonts w:cs="Arial"/>
          <w:szCs w:val="18"/>
        </w:rPr>
        <w:t xml:space="preserve">Lo tendrá entendido el </w:t>
      </w:r>
      <w:r w:rsidR="00D5106B" w:rsidRPr="00FB333A">
        <w:rPr>
          <w:rFonts w:cs="Arial"/>
          <w:szCs w:val="18"/>
        </w:rPr>
        <w:t xml:space="preserve">Poder </w:t>
      </w:r>
      <w:r w:rsidRPr="00FB333A">
        <w:rPr>
          <w:rFonts w:cs="Arial"/>
          <w:szCs w:val="18"/>
        </w:rPr>
        <w:t>Ejecutivo del Estado y lo hará publicar, circular y obedecer.</w:t>
      </w:r>
    </w:p>
    <w:p w14:paraId="32F339F2" w14:textId="77777777" w:rsidR="00044DE4" w:rsidRPr="00FB333A" w:rsidRDefault="00044DE4" w:rsidP="00044DE4">
      <w:pPr>
        <w:rPr>
          <w:rFonts w:cs="Arial"/>
          <w:szCs w:val="18"/>
        </w:rPr>
      </w:pPr>
    </w:p>
    <w:p w14:paraId="6337D25E" w14:textId="77777777" w:rsidR="00C01C4A" w:rsidRDefault="00C01C4A" w:rsidP="00044DE4">
      <w:pPr>
        <w:spacing w:line="360" w:lineRule="auto"/>
        <w:jc w:val="both"/>
        <w:rPr>
          <w:rFonts w:cs="Arial"/>
          <w:b/>
          <w:szCs w:val="18"/>
        </w:rPr>
      </w:pPr>
    </w:p>
    <w:p w14:paraId="41CBA89F" w14:textId="77777777" w:rsidR="00C01C4A" w:rsidRDefault="00C01C4A" w:rsidP="00044DE4">
      <w:pPr>
        <w:spacing w:line="360" w:lineRule="auto"/>
        <w:jc w:val="both"/>
        <w:rPr>
          <w:rFonts w:cs="Arial"/>
          <w:b/>
          <w:szCs w:val="18"/>
        </w:rPr>
      </w:pPr>
    </w:p>
    <w:p w14:paraId="3802CE8F" w14:textId="6F8E5123" w:rsidR="00044DE4" w:rsidRDefault="00044DE4" w:rsidP="00044DE4">
      <w:pPr>
        <w:spacing w:line="360" w:lineRule="auto"/>
        <w:jc w:val="both"/>
        <w:rPr>
          <w:rFonts w:cs="Arial"/>
          <w:b/>
          <w:szCs w:val="18"/>
        </w:rPr>
      </w:pPr>
      <w:r w:rsidRPr="00EF0528">
        <w:rPr>
          <w:rFonts w:cs="Arial"/>
          <w:b/>
          <w:szCs w:val="18"/>
        </w:rPr>
        <w:lastRenderedPageBreak/>
        <w:t>D A D O en el Salón de</w:t>
      </w:r>
      <w:r w:rsidR="00EF0528" w:rsidRPr="00EF0528">
        <w:rPr>
          <w:rFonts w:cs="Arial"/>
          <w:b/>
          <w:szCs w:val="18"/>
        </w:rPr>
        <w:t xml:space="preserve"> Sesiones del Honorable Cabildo constitucional del </w:t>
      </w:r>
      <w:r w:rsidR="00DF2D53">
        <w:rPr>
          <w:rFonts w:cs="Arial"/>
          <w:b/>
          <w:szCs w:val="18"/>
        </w:rPr>
        <w:t>M</w:t>
      </w:r>
      <w:r w:rsidR="00EF0528" w:rsidRPr="00EF0528">
        <w:rPr>
          <w:rFonts w:cs="Arial"/>
          <w:b/>
          <w:szCs w:val="18"/>
        </w:rPr>
        <w:t xml:space="preserve">unicipio de </w:t>
      </w:r>
      <w:r w:rsidR="0042239D">
        <w:rPr>
          <w:rFonts w:cs="Arial"/>
          <w:b/>
          <w:szCs w:val="18"/>
          <w:lang w:val="es-MX"/>
        </w:rPr>
        <w:t>Guadalcázar</w:t>
      </w:r>
      <w:r w:rsidR="00DF2D53">
        <w:rPr>
          <w:rFonts w:cs="Arial"/>
          <w:b/>
          <w:szCs w:val="18"/>
          <w:lang w:val="es-MX"/>
        </w:rPr>
        <w:t xml:space="preserve">, S.L.P. </w:t>
      </w:r>
      <w:r w:rsidR="00A81D79">
        <w:rPr>
          <w:rFonts w:cs="Arial"/>
          <w:b/>
          <w:szCs w:val="18"/>
        </w:rPr>
        <w:t xml:space="preserve">el </w:t>
      </w:r>
      <w:r w:rsidR="0042239D">
        <w:rPr>
          <w:rFonts w:cs="Arial"/>
          <w:b/>
          <w:szCs w:val="18"/>
        </w:rPr>
        <w:t>2</w:t>
      </w:r>
      <w:r w:rsidR="005E0A2C">
        <w:rPr>
          <w:rFonts w:cs="Arial"/>
          <w:b/>
          <w:szCs w:val="18"/>
        </w:rPr>
        <w:t>5</w:t>
      </w:r>
      <w:r w:rsidR="00EF0528" w:rsidRPr="00EF0528">
        <w:rPr>
          <w:rFonts w:cs="Arial"/>
          <w:b/>
          <w:szCs w:val="18"/>
        </w:rPr>
        <w:t xml:space="preserve"> de </w:t>
      </w:r>
      <w:r w:rsidR="0042239D">
        <w:rPr>
          <w:rFonts w:cs="Arial"/>
          <w:b/>
          <w:szCs w:val="18"/>
        </w:rPr>
        <w:t>noviembre</w:t>
      </w:r>
      <w:r w:rsidR="00A95A9A">
        <w:rPr>
          <w:rFonts w:cs="Arial"/>
          <w:b/>
          <w:szCs w:val="18"/>
        </w:rPr>
        <w:t xml:space="preserve"> </w:t>
      </w:r>
      <w:r w:rsidR="00EF0528" w:rsidRPr="00EF0528">
        <w:rPr>
          <w:rFonts w:cs="Arial"/>
          <w:b/>
          <w:szCs w:val="18"/>
        </w:rPr>
        <w:t xml:space="preserve">de dos mil </w:t>
      </w:r>
      <w:r w:rsidR="005E0A2C">
        <w:rPr>
          <w:rFonts w:cs="Arial"/>
          <w:b/>
          <w:szCs w:val="18"/>
        </w:rPr>
        <w:t>veintidós</w:t>
      </w:r>
      <w:r w:rsidRPr="00EF0528">
        <w:rPr>
          <w:rFonts w:cs="Arial"/>
          <w:b/>
          <w:szCs w:val="18"/>
        </w:rPr>
        <w:t>.</w:t>
      </w:r>
    </w:p>
    <w:p w14:paraId="5EBB0F07" w14:textId="77777777" w:rsidR="00AA1258" w:rsidRPr="00EF0528" w:rsidRDefault="00AA1258" w:rsidP="00044DE4">
      <w:pPr>
        <w:spacing w:line="360" w:lineRule="auto"/>
        <w:jc w:val="both"/>
        <w:rPr>
          <w:rFonts w:cs="Arial"/>
          <w:b/>
          <w:szCs w:val="18"/>
        </w:rPr>
      </w:pPr>
    </w:p>
    <w:p w14:paraId="493C5988" w14:textId="77777777" w:rsidR="00AA1258" w:rsidRDefault="00AA1258" w:rsidP="00DF2D53">
      <w:pPr>
        <w:jc w:val="center"/>
        <w:rPr>
          <w:rFonts w:cs="Arial"/>
          <w:b/>
          <w:bCs/>
          <w:szCs w:val="18"/>
        </w:rPr>
      </w:pPr>
    </w:p>
    <w:p w14:paraId="2B439604" w14:textId="77777777" w:rsidR="00AA1258" w:rsidRDefault="00AA1258" w:rsidP="00DF2D53">
      <w:pPr>
        <w:jc w:val="center"/>
        <w:rPr>
          <w:rFonts w:cs="Arial"/>
          <w:b/>
          <w:bCs/>
          <w:szCs w:val="18"/>
        </w:rPr>
      </w:pPr>
    </w:p>
    <w:p w14:paraId="348E2AEC" w14:textId="0FFC3854" w:rsidR="00AA1258" w:rsidRDefault="00AA1258" w:rsidP="00DF2D53">
      <w:pPr>
        <w:jc w:val="center"/>
        <w:rPr>
          <w:rFonts w:cs="Arial"/>
          <w:b/>
          <w:bCs/>
          <w:szCs w:val="18"/>
        </w:rPr>
      </w:pPr>
    </w:p>
    <w:p w14:paraId="5A09A7FC" w14:textId="3F7E5499" w:rsidR="00C73462" w:rsidRDefault="00C73462" w:rsidP="00DF2D53">
      <w:pPr>
        <w:jc w:val="center"/>
        <w:rPr>
          <w:rFonts w:cs="Arial"/>
          <w:b/>
          <w:bCs/>
          <w:szCs w:val="18"/>
        </w:rPr>
      </w:pPr>
    </w:p>
    <w:p w14:paraId="6C805A8E" w14:textId="77777777" w:rsidR="00C73462" w:rsidRDefault="00C73462" w:rsidP="00DF2D53">
      <w:pPr>
        <w:jc w:val="center"/>
        <w:rPr>
          <w:rFonts w:cs="Arial"/>
          <w:b/>
          <w:bCs/>
          <w:szCs w:val="18"/>
        </w:rPr>
      </w:pPr>
    </w:p>
    <w:p w14:paraId="7C45773C" w14:textId="77777777" w:rsidR="00C73462" w:rsidRPr="00A50E7F" w:rsidRDefault="00C73462" w:rsidP="00C73462">
      <w:pPr>
        <w:jc w:val="center"/>
        <w:rPr>
          <w:rFonts w:cs="Arial"/>
          <w:b/>
          <w:bCs/>
          <w:szCs w:val="18"/>
        </w:rPr>
      </w:pPr>
      <w:r>
        <w:rPr>
          <w:rFonts w:cs="Arial"/>
          <w:b/>
          <w:bCs/>
          <w:szCs w:val="18"/>
        </w:rPr>
        <w:t>JUAN FRANCISCO PÉREZ ZAPATA</w:t>
      </w:r>
    </w:p>
    <w:p w14:paraId="2F47328C" w14:textId="387A3D22" w:rsidR="00AA1258" w:rsidRDefault="00AA1258" w:rsidP="00DF2D53">
      <w:pPr>
        <w:jc w:val="center"/>
        <w:rPr>
          <w:rFonts w:cs="Arial"/>
          <w:b/>
          <w:bCs/>
          <w:szCs w:val="18"/>
        </w:rPr>
      </w:pPr>
      <w:r w:rsidRPr="00A50E7F">
        <w:rPr>
          <w:rFonts w:cs="Arial"/>
          <w:b/>
          <w:bCs/>
          <w:szCs w:val="18"/>
        </w:rPr>
        <w:t>PRESIDENTE MUNICIPAL.</w:t>
      </w:r>
    </w:p>
    <w:p w14:paraId="44880B75" w14:textId="322C53A2" w:rsidR="0042239D" w:rsidRDefault="0042239D" w:rsidP="00DF2D53">
      <w:pPr>
        <w:jc w:val="center"/>
        <w:rPr>
          <w:rFonts w:cs="Arial"/>
          <w:b/>
          <w:bCs/>
          <w:szCs w:val="18"/>
        </w:rPr>
      </w:pPr>
    </w:p>
    <w:p w14:paraId="6991364E" w14:textId="02DD40FB" w:rsidR="0042239D" w:rsidRDefault="0042239D" w:rsidP="00DF2D53">
      <w:pPr>
        <w:jc w:val="center"/>
        <w:rPr>
          <w:rFonts w:cs="Arial"/>
          <w:b/>
          <w:bCs/>
          <w:szCs w:val="18"/>
        </w:rPr>
      </w:pPr>
    </w:p>
    <w:p w14:paraId="7D128D36" w14:textId="4AD490FC" w:rsidR="0042239D" w:rsidRDefault="0042239D" w:rsidP="00DF2D53">
      <w:pPr>
        <w:jc w:val="center"/>
        <w:rPr>
          <w:rFonts w:cs="Arial"/>
          <w:b/>
          <w:bCs/>
          <w:szCs w:val="18"/>
        </w:rPr>
      </w:pPr>
    </w:p>
    <w:p w14:paraId="57CAF4BA" w14:textId="201B73F7" w:rsidR="000608AB" w:rsidRDefault="000608AB" w:rsidP="00DF2D53">
      <w:pPr>
        <w:jc w:val="center"/>
        <w:rPr>
          <w:rFonts w:cs="Arial"/>
          <w:b/>
          <w:bCs/>
          <w:szCs w:val="18"/>
        </w:rPr>
      </w:pPr>
    </w:p>
    <w:p w14:paraId="583C8FE3" w14:textId="77777777" w:rsidR="000608AB" w:rsidRDefault="000608AB" w:rsidP="00DF2D53">
      <w:pPr>
        <w:jc w:val="center"/>
        <w:rPr>
          <w:rFonts w:cs="Arial"/>
          <w:b/>
          <w:bCs/>
          <w:szCs w:val="18"/>
        </w:rPr>
      </w:pPr>
    </w:p>
    <w:p w14:paraId="042DC4F3" w14:textId="77777777" w:rsidR="0042239D" w:rsidRDefault="0042239D" w:rsidP="00DF2D53">
      <w:pPr>
        <w:jc w:val="center"/>
        <w:rPr>
          <w:rFonts w:cs="Arial"/>
          <w:b/>
          <w:bCs/>
          <w:szCs w:val="18"/>
        </w:rPr>
      </w:pPr>
    </w:p>
    <w:p w14:paraId="596AE320" w14:textId="77777777" w:rsidR="00AA1258" w:rsidRDefault="00AA1258" w:rsidP="00DF2D53">
      <w:pPr>
        <w:jc w:val="center"/>
        <w:rPr>
          <w:rFonts w:cs="Arial"/>
          <w:b/>
          <w:bCs/>
          <w:szCs w:val="18"/>
        </w:rPr>
      </w:pPr>
    </w:p>
    <w:p w14:paraId="74981A4A" w14:textId="77777777" w:rsidR="00A50E7F" w:rsidRPr="00A50E7F" w:rsidRDefault="00A50E7F" w:rsidP="00DF2D53">
      <w:pPr>
        <w:jc w:val="center"/>
        <w:rPr>
          <w:rFonts w:cs="Arial"/>
          <w:b/>
          <w:bCs/>
          <w:szCs w:val="18"/>
        </w:rPr>
      </w:pPr>
    </w:p>
    <w:p w14:paraId="430EB71D" w14:textId="77777777" w:rsidR="00D67649" w:rsidRDefault="00D67649" w:rsidP="00DF2D53">
      <w:pPr>
        <w:jc w:val="center"/>
        <w:rPr>
          <w:rFonts w:cs="Arial"/>
          <w:b/>
          <w:bCs/>
          <w:szCs w:val="18"/>
        </w:rPr>
      </w:pPr>
    </w:p>
    <w:p w14:paraId="03D65DAC" w14:textId="77777777" w:rsidR="00C73462" w:rsidRDefault="00C73462" w:rsidP="00C73462">
      <w:pPr>
        <w:jc w:val="center"/>
        <w:rPr>
          <w:rFonts w:cs="Arial"/>
          <w:b/>
          <w:bCs/>
          <w:szCs w:val="18"/>
        </w:rPr>
      </w:pPr>
      <w:r>
        <w:rPr>
          <w:rFonts w:cs="Arial"/>
          <w:b/>
          <w:bCs/>
          <w:szCs w:val="18"/>
        </w:rPr>
        <w:t>SAÚL RODRÍGUEZ CORONA</w:t>
      </w:r>
    </w:p>
    <w:p w14:paraId="0A3576A8" w14:textId="12884D3D" w:rsidR="00AA1258" w:rsidRDefault="00AA1258" w:rsidP="00DF2D53">
      <w:pPr>
        <w:jc w:val="center"/>
        <w:rPr>
          <w:rFonts w:cs="Arial"/>
          <w:b/>
          <w:bCs/>
          <w:szCs w:val="18"/>
        </w:rPr>
      </w:pPr>
      <w:r w:rsidRPr="00A50E7F">
        <w:rPr>
          <w:rFonts w:cs="Arial"/>
          <w:b/>
          <w:bCs/>
          <w:szCs w:val="18"/>
        </w:rPr>
        <w:t>SÍNDICO MUNICIPAL</w:t>
      </w:r>
    </w:p>
    <w:p w14:paraId="1207D9A1" w14:textId="5234BF5E" w:rsidR="00D67649" w:rsidRDefault="00D67649" w:rsidP="00DF2D53">
      <w:pPr>
        <w:jc w:val="center"/>
        <w:rPr>
          <w:rFonts w:cs="Arial"/>
          <w:b/>
          <w:bCs/>
          <w:szCs w:val="18"/>
        </w:rPr>
      </w:pPr>
    </w:p>
    <w:p w14:paraId="4C9E56BC" w14:textId="71723F1D" w:rsidR="00D67649" w:rsidRDefault="00D67649" w:rsidP="00DF2D53">
      <w:pPr>
        <w:jc w:val="center"/>
        <w:rPr>
          <w:rFonts w:cs="Arial"/>
          <w:b/>
          <w:bCs/>
          <w:szCs w:val="18"/>
        </w:rPr>
      </w:pPr>
    </w:p>
    <w:p w14:paraId="46EC2D0D" w14:textId="6D892CC1" w:rsidR="00D67649" w:rsidRDefault="00D67649" w:rsidP="00DF2D53">
      <w:pPr>
        <w:jc w:val="center"/>
        <w:rPr>
          <w:rFonts w:cs="Arial"/>
          <w:b/>
          <w:bCs/>
          <w:szCs w:val="18"/>
        </w:rPr>
      </w:pPr>
    </w:p>
    <w:p w14:paraId="4286CA92" w14:textId="48161097" w:rsidR="00D67649" w:rsidRDefault="00D67649" w:rsidP="00DF2D53">
      <w:pPr>
        <w:jc w:val="center"/>
        <w:rPr>
          <w:rFonts w:cs="Arial"/>
          <w:b/>
          <w:bCs/>
          <w:szCs w:val="18"/>
        </w:rPr>
      </w:pPr>
    </w:p>
    <w:p w14:paraId="66BE31F4" w14:textId="77777777" w:rsidR="00942C52" w:rsidRDefault="00942C52" w:rsidP="00D53A4B">
      <w:pPr>
        <w:rPr>
          <w:rFonts w:cs="Arial"/>
          <w:b/>
          <w:bCs/>
          <w:szCs w:val="18"/>
        </w:rPr>
      </w:pPr>
    </w:p>
    <w:p w14:paraId="48938E09" w14:textId="5FBCBBEB" w:rsidR="00942C52" w:rsidRDefault="00942C52" w:rsidP="00DF2D53">
      <w:pPr>
        <w:jc w:val="center"/>
        <w:rPr>
          <w:rFonts w:cs="Arial"/>
          <w:b/>
          <w:bCs/>
          <w:szCs w:val="18"/>
        </w:rPr>
      </w:pPr>
    </w:p>
    <w:p w14:paraId="66821F9A" w14:textId="2903531A" w:rsidR="00942C52" w:rsidRDefault="00942C52" w:rsidP="00DF2D53">
      <w:pPr>
        <w:jc w:val="center"/>
        <w:rPr>
          <w:rFonts w:cs="Arial"/>
          <w:b/>
          <w:bCs/>
          <w:szCs w:val="18"/>
        </w:rPr>
      </w:pPr>
    </w:p>
    <w:p w14:paraId="298CB478" w14:textId="27866CC6" w:rsidR="00942C52" w:rsidRDefault="00942C52" w:rsidP="00DF2D53">
      <w:pPr>
        <w:jc w:val="center"/>
        <w:rPr>
          <w:rFonts w:cs="Arial"/>
          <w:b/>
          <w:bCs/>
          <w:szCs w:val="18"/>
        </w:rPr>
      </w:pPr>
    </w:p>
    <w:p w14:paraId="6B07A585" w14:textId="77777777" w:rsidR="00942C52" w:rsidRDefault="00942C52" w:rsidP="00DF2D53">
      <w:pPr>
        <w:jc w:val="center"/>
        <w:rPr>
          <w:rFonts w:cs="Arial"/>
          <w:b/>
          <w:bCs/>
          <w:szCs w:val="18"/>
        </w:rPr>
      </w:pPr>
    </w:p>
    <w:p w14:paraId="58E892C1" w14:textId="77777777" w:rsidR="0072094E" w:rsidRDefault="0072094E" w:rsidP="00DF2D53">
      <w:pPr>
        <w:jc w:val="center"/>
        <w:rPr>
          <w:rFonts w:cs="Arial"/>
          <w:b/>
          <w:bCs/>
          <w:szCs w:val="18"/>
        </w:rPr>
      </w:pPr>
    </w:p>
    <w:p w14:paraId="4197C69B" w14:textId="77777777" w:rsidR="00942C52" w:rsidRDefault="00942C52" w:rsidP="00C73462">
      <w:pPr>
        <w:jc w:val="center"/>
        <w:rPr>
          <w:b/>
          <w:bCs/>
        </w:rPr>
        <w:sectPr w:rsidR="00942C52" w:rsidSect="005E1725">
          <w:headerReference w:type="default" r:id="rId8"/>
          <w:footerReference w:type="even" r:id="rId9"/>
          <w:footerReference w:type="default" r:id="rId10"/>
          <w:pgSz w:w="12240" w:h="15840"/>
          <w:pgMar w:top="2225" w:right="964" w:bottom="964" w:left="964" w:header="709" w:footer="709" w:gutter="0"/>
          <w:cols w:space="708"/>
          <w:docGrid w:linePitch="360"/>
        </w:sectPr>
      </w:pPr>
    </w:p>
    <w:p w14:paraId="12DE520A" w14:textId="7118057F" w:rsidR="00C73462" w:rsidRPr="000608AB" w:rsidRDefault="00C73462" w:rsidP="00C73462">
      <w:pPr>
        <w:jc w:val="center"/>
        <w:rPr>
          <w:rFonts w:cs="Arial"/>
          <w:b/>
          <w:bCs/>
          <w:szCs w:val="18"/>
        </w:rPr>
      </w:pPr>
      <w:r w:rsidRPr="000608AB">
        <w:rPr>
          <w:b/>
          <w:bCs/>
        </w:rPr>
        <w:t>MAGALI TORRES SALAZAR</w:t>
      </w:r>
    </w:p>
    <w:p w14:paraId="20A6CB49" w14:textId="73E45137" w:rsidR="0072094E" w:rsidRDefault="000608AB" w:rsidP="00DF2D53">
      <w:pPr>
        <w:jc w:val="center"/>
        <w:rPr>
          <w:rFonts w:cs="Arial"/>
          <w:b/>
          <w:bCs/>
          <w:szCs w:val="18"/>
        </w:rPr>
      </w:pPr>
      <w:r>
        <w:rPr>
          <w:rFonts w:cs="Arial"/>
          <w:b/>
          <w:bCs/>
          <w:szCs w:val="18"/>
        </w:rPr>
        <w:t>REGIDOR DE MAYORÍA RELATIVA</w:t>
      </w:r>
    </w:p>
    <w:p w14:paraId="39D165FE" w14:textId="77777777" w:rsidR="0072094E" w:rsidRDefault="0072094E" w:rsidP="00DF2D53">
      <w:pPr>
        <w:jc w:val="center"/>
        <w:rPr>
          <w:rFonts w:cs="Arial"/>
          <w:b/>
          <w:bCs/>
          <w:szCs w:val="18"/>
        </w:rPr>
      </w:pPr>
    </w:p>
    <w:p w14:paraId="31429D23" w14:textId="77777777" w:rsidR="0072094E" w:rsidRDefault="0072094E" w:rsidP="00DF2D53">
      <w:pPr>
        <w:jc w:val="center"/>
        <w:rPr>
          <w:rFonts w:cs="Arial"/>
          <w:b/>
          <w:bCs/>
          <w:szCs w:val="18"/>
        </w:rPr>
      </w:pPr>
    </w:p>
    <w:p w14:paraId="1CB4EAB2" w14:textId="3E793E03" w:rsidR="0072094E" w:rsidRDefault="0072094E" w:rsidP="00DF2D53">
      <w:pPr>
        <w:jc w:val="center"/>
        <w:rPr>
          <w:rFonts w:cs="Arial"/>
          <w:b/>
          <w:bCs/>
          <w:szCs w:val="18"/>
        </w:rPr>
      </w:pPr>
    </w:p>
    <w:p w14:paraId="4C4CDB9F" w14:textId="3B923722" w:rsidR="000608AB" w:rsidRDefault="000608AB" w:rsidP="00DF2D53">
      <w:pPr>
        <w:jc w:val="center"/>
        <w:rPr>
          <w:rFonts w:cs="Arial"/>
          <w:b/>
          <w:bCs/>
          <w:szCs w:val="18"/>
        </w:rPr>
      </w:pPr>
    </w:p>
    <w:p w14:paraId="7359DB0E" w14:textId="78822F2D" w:rsidR="000608AB" w:rsidRDefault="000608AB" w:rsidP="00DF2D53">
      <w:pPr>
        <w:jc w:val="center"/>
        <w:rPr>
          <w:rFonts w:cs="Arial"/>
          <w:b/>
          <w:bCs/>
          <w:szCs w:val="18"/>
        </w:rPr>
      </w:pPr>
    </w:p>
    <w:p w14:paraId="3558B78D" w14:textId="77777777" w:rsidR="00942C52" w:rsidRDefault="00942C52" w:rsidP="00DF2D53">
      <w:pPr>
        <w:jc w:val="center"/>
        <w:rPr>
          <w:rFonts w:cs="Arial"/>
          <w:b/>
          <w:bCs/>
          <w:szCs w:val="18"/>
        </w:rPr>
      </w:pPr>
    </w:p>
    <w:p w14:paraId="49B7306F" w14:textId="13C9EA71" w:rsidR="000608AB" w:rsidRDefault="000608AB" w:rsidP="00DF2D53">
      <w:pPr>
        <w:jc w:val="center"/>
        <w:rPr>
          <w:rFonts w:cs="Arial"/>
          <w:b/>
          <w:bCs/>
          <w:szCs w:val="18"/>
        </w:rPr>
      </w:pPr>
    </w:p>
    <w:p w14:paraId="26F5D138" w14:textId="77777777" w:rsidR="00C73462" w:rsidRPr="000608AB" w:rsidRDefault="00C73462" w:rsidP="00C73462">
      <w:pPr>
        <w:jc w:val="center"/>
        <w:rPr>
          <w:b/>
          <w:bCs/>
        </w:rPr>
      </w:pPr>
      <w:r w:rsidRPr="000608AB">
        <w:rPr>
          <w:b/>
          <w:bCs/>
        </w:rPr>
        <w:t>MARIA BLANCA ESTHELA SANCHEZ CHAVIRA</w:t>
      </w:r>
    </w:p>
    <w:p w14:paraId="4C6273C2" w14:textId="026BBEA6" w:rsidR="000608AB" w:rsidRPr="000608AB" w:rsidRDefault="000608AB" w:rsidP="00942C52">
      <w:pPr>
        <w:jc w:val="center"/>
        <w:rPr>
          <w:b/>
          <w:bCs/>
        </w:rPr>
      </w:pPr>
      <w:r w:rsidRPr="000608AB">
        <w:rPr>
          <w:b/>
          <w:bCs/>
        </w:rPr>
        <w:t>REGIDOR DE REPRESENTACIÓN PROPORCIONAL 1</w:t>
      </w:r>
    </w:p>
    <w:p w14:paraId="52CD4237" w14:textId="277214F8" w:rsidR="000608AB" w:rsidRPr="000608AB" w:rsidRDefault="000608AB" w:rsidP="00DF2D53">
      <w:pPr>
        <w:jc w:val="center"/>
        <w:rPr>
          <w:b/>
          <w:bCs/>
        </w:rPr>
      </w:pPr>
    </w:p>
    <w:p w14:paraId="5E9B3187" w14:textId="02C7F42B" w:rsidR="000608AB" w:rsidRPr="000608AB" w:rsidRDefault="000608AB" w:rsidP="00DF2D53">
      <w:pPr>
        <w:jc w:val="center"/>
        <w:rPr>
          <w:b/>
          <w:bCs/>
        </w:rPr>
      </w:pPr>
    </w:p>
    <w:p w14:paraId="768FBD7D" w14:textId="0365648B" w:rsidR="000608AB" w:rsidRPr="000608AB" w:rsidRDefault="000608AB" w:rsidP="00DF2D53">
      <w:pPr>
        <w:jc w:val="center"/>
        <w:rPr>
          <w:b/>
          <w:bCs/>
        </w:rPr>
      </w:pPr>
    </w:p>
    <w:p w14:paraId="406A5E3F" w14:textId="7DA05B15" w:rsidR="000608AB" w:rsidRDefault="000608AB" w:rsidP="00D53A4B">
      <w:pPr>
        <w:rPr>
          <w:b/>
          <w:bCs/>
        </w:rPr>
      </w:pPr>
    </w:p>
    <w:p w14:paraId="0BD32C25" w14:textId="3F513021" w:rsidR="00C86A45" w:rsidRDefault="00C86A45" w:rsidP="00D53A4B">
      <w:pPr>
        <w:rPr>
          <w:b/>
          <w:bCs/>
        </w:rPr>
      </w:pPr>
    </w:p>
    <w:p w14:paraId="7E1D16C5" w14:textId="09D4BE22" w:rsidR="00C73462" w:rsidRDefault="00C73462" w:rsidP="00DF2D53">
      <w:pPr>
        <w:jc w:val="center"/>
      </w:pPr>
    </w:p>
    <w:p w14:paraId="418EDCFE" w14:textId="77777777" w:rsidR="00C86A45" w:rsidRDefault="00C86A45" w:rsidP="00DF2D53">
      <w:pPr>
        <w:jc w:val="center"/>
      </w:pPr>
    </w:p>
    <w:p w14:paraId="31608F09" w14:textId="5BD27E72" w:rsidR="00C73462" w:rsidRDefault="00C73462" w:rsidP="00DF2D53">
      <w:pPr>
        <w:jc w:val="center"/>
      </w:pPr>
      <w:r w:rsidRPr="00C73462">
        <w:rPr>
          <w:b/>
          <w:bCs/>
        </w:rPr>
        <w:t>ALVARO PATIÑO MARTINEZ</w:t>
      </w:r>
    </w:p>
    <w:p w14:paraId="73879116" w14:textId="4670FB3C" w:rsidR="00C73462" w:rsidRPr="000608AB" w:rsidRDefault="00C73462" w:rsidP="00C73462">
      <w:pPr>
        <w:jc w:val="center"/>
        <w:rPr>
          <w:b/>
          <w:bCs/>
        </w:rPr>
      </w:pPr>
      <w:r w:rsidRPr="000608AB">
        <w:rPr>
          <w:b/>
          <w:bCs/>
        </w:rPr>
        <w:t xml:space="preserve">REGIDOR DE REPRESENTACIÓN PROPORCIONAL </w:t>
      </w:r>
      <w:r>
        <w:rPr>
          <w:b/>
          <w:bCs/>
        </w:rPr>
        <w:t>2</w:t>
      </w:r>
    </w:p>
    <w:p w14:paraId="32D5FE97" w14:textId="2EBDADF5" w:rsidR="00C73462" w:rsidRDefault="00C73462" w:rsidP="00C73462">
      <w:pPr>
        <w:jc w:val="center"/>
        <w:rPr>
          <w:b/>
          <w:bCs/>
        </w:rPr>
      </w:pPr>
    </w:p>
    <w:p w14:paraId="3DC76952" w14:textId="2620360C" w:rsidR="00D53A4B" w:rsidRDefault="00D53A4B" w:rsidP="00C73462">
      <w:pPr>
        <w:jc w:val="center"/>
        <w:rPr>
          <w:b/>
          <w:bCs/>
        </w:rPr>
      </w:pPr>
    </w:p>
    <w:p w14:paraId="3CC63A3C" w14:textId="6109821D" w:rsidR="00D53A4B" w:rsidRDefault="00D53A4B" w:rsidP="00C73462">
      <w:pPr>
        <w:jc w:val="center"/>
        <w:rPr>
          <w:b/>
          <w:bCs/>
        </w:rPr>
      </w:pPr>
    </w:p>
    <w:p w14:paraId="44D1736B" w14:textId="3245A464" w:rsidR="00C86A45" w:rsidRDefault="00C86A45" w:rsidP="00C73462">
      <w:pPr>
        <w:jc w:val="center"/>
        <w:rPr>
          <w:b/>
          <w:bCs/>
        </w:rPr>
      </w:pPr>
    </w:p>
    <w:p w14:paraId="34C065F9" w14:textId="5414CC89" w:rsidR="00C86A45" w:rsidRDefault="00C86A45" w:rsidP="00C73462">
      <w:pPr>
        <w:jc w:val="center"/>
        <w:rPr>
          <w:b/>
          <w:bCs/>
        </w:rPr>
      </w:pPr>
    </w:p>
    <w:p w14:paraId="3CF77DC2" w14:textId="77777777" w:rsidR="00C86A45" w:rsidRPr="000608AB" w:rsidRDefault="00C86A45" w:rsidP="00C73462">
      <w:pPr>
        <w:jc w:val="center"/>
        <w:rPr>
          <w:b/>
          <w:bCs/>
        </w:rPr>
      </w:pPr>
    </w:p>
    <w:p w14:paraId="5228182F" w14:textId="77777777" w:rsidR="00C73462" w:rsidRPr="00C73462" w:rsidRDefault="00C73462" w:rsidP="00C73462">
      <w:pPr>
        <w:jc w:val="center"/>
        <w:rPr>
          <w:b/>
          <w:bCs/>
        </w:rPr>
      </w:pPr>
      <w:r w:rsidRPr="00C73462">
        <w:rPr>
          <w:b/>
          <w:bCs/>
        </w:rPr>
        <w:t>SAMARA ANAHI CHAVEZ INFANTE</w:t>
      </w:r>
    </w:p>
    <w:p w14:paraId="6DE048AB" w14:textId="1F84C43A" w:rsidR="00C73462" w:rsidRPr="000608AB" w:rsidRDefault="00C73462" w:rsidP="00C73462">
      <w:pPr>
        <w:jc w:val="center"/>
        <w:rPr>
          <w:b/>
          <w:bCs/>
        </w:rPr>
      </w:pPr>
      <w:r w:rsidRPr="000608AB">
        <w:rPr>
          <w:b/>
          <w:bCs/>
        </w:rPr>
        <w:t xml:space="preserve">REGIDOR DE REPRESENTACIÓN PROPORCIONAL </w:t>
      </w:r>
      <w:r>
        <w:rPr>
          <w:b/>
          <w:bCs/>
        </w:rPr>
        <w:t>3</w:t>
      </w:r>
    </w:p>
    <w:p w14:paraId="5050C5C6" w14:textId="77777777" w:rsidR="00C73462" w:rsidRPr="000608AB" w:rsidRDefault="00C73462" w:rsidP="00C73462">
      <w:pPr>
        <w:jc w:val="center"/>
        <w:rPr>
          <w:b/>
          <w:bCs/>
        </w:rPr>
      </w:pPr>
    </w:p>
    <w:p w14:paraId="50B0F531" w14:textId="77777777" w:rsidR="00C73462" w:rsidRPr="000608AB" w:rsidRDefault="00C73462" w:rsidP="00C73462">
      <w:pPr>
        <w:jc w:val="center"/>
        <w:rPr>
          <w:b/>
          <w:bCs/>
        </w:rPr>
      </w:pPr>
    </w:p>
    <w:p w14:paraId="2FBB3245" w14:textId="77777777" w:rsidR="00C73462" w:rsidRPr="000608AB" w:rsidRDefault="00C73462" w:rsidP="00C73462">
      <w:pPr>
        <w:jc w:val="center"/>
        <w:rPr>
          <w:b/>
          <w:bCs/>
        </w:rPr>
      </w:pPr>
    </w:p>
    <w:p w14:paraId="417FFFA9" w14:textId="667FDFF7" w:rsidR="00C73462" w:rsidRDefault="00C73462" w:rsidP="00C73462">
      <w:pPr>
        <w:jc w:val="center"/>
        <w:rPr>
          <w:b/>
          <w:bCs/>
        </w:rPr>
      </w:pPr>
    </w:p>
    <w:p w14:paraId="52C0044F" w14:textId="7A7DA6AA" w:rsidR="00C73462" w:rsidRDefault="00C73462" w:rsidP="00C73462">
      <w:pPr>
        <w:jc w:val="center"/>
        <w:rPr>
          <w:b/>
          <w:bCs/>
        </w:rPr>
      </w:pPr>
    </w:p>
    <w:p w14:paraId="416FC916" w14:textId="77777777" w:rsidR="00942C52" w:rsidRDefault="00942C52" w:rsidP="00C73462">
      <w:pPr>
        <w:jc w:val="center"/>
        <w:rPr>
          <w:b/>
          <w:bCs/>
        </w:rPr>
      </w:pPr>
    </w:p>
    <w:p w14:paraId="5768F75A" w14:textId="70E96248" w:rsidR="00C73462" w:rsidRDefault="00E87B5E" w:rsidP="00C73462">
      <w:pPr>
        <w:jc w:val="center"/>
        <w:rPr>
          <w:b/>
          <w:bCs/>
        </w:rPr>
      </w:pPr>
      <w:r w:rsidRPr="00C73462">
        <w:rPr>
          <w:b/>
          <w:bCs/>
        </w:rPr>
        <w:t>GILBERTO GARRIDO REYES</w:t>
      </w:r>
    </w:p>
    <w:p w14:paraId="32ABF6AD" w14:textId="63B79E34" w:rsidR="00C73462" w:rsidRDefault="00C73462" w:rsidP="00D53A4B">
      <w:pPr>
        <w:jc w:val="center"/>
        <w:rPr>
          <w:b/>
          <w:bCs/>
        </w:rPr>
      </w:pPr>
      <w:r w:rsidRPr="000608AB">
        <w:rPr>
          <w:b/>
          <w:bCs/>
        </w:rPr>
        <w:t xml:space="preserve">REGIDOR DE REPRESENTACIÓN PROPORCIONAL </w:t>
      </w:r>
      <w:r>
        <w:rPr>
          <w:b/>
          <w:bCs/>
        </w:rPr>
        <w:t>4</w:t>
      </w:r>
    </w:p>
    <w:p w14:paraId="07BC7524" w14:textId="77777777" w:rsidR="00C01C4A" w:rsidRDefault="00C01C4A" w:rsidP="00C73462">
      <w:pPr>
        <w:jc w:val="center"/>
        <w:rPr>
          <w:b/>
          <w:bCs/>
        </w:rPr>
        <w:sectPr w:rsidR="00C01C4A" w:rsidSect="00C01C4A">
          <w:type w:val="continuous"/>
          <w:pgSz w:w="12240" w:h="15840"/>
          <w:pgMar w:top="2225" w:right="964" w:bottom="964" w:left="964" w:header="709" w:footer="709" w:gutter="0"/>
          <w:cols w:num="2" w:space="708"/>
          <w:docGrid w:linePitch="360"/>
        </w:sectPr>
      </w:pPr>
    </w:p>
    <w:p w14:paraId="1E4330D9" w14:textId="77777777" w:rsidR="00942C52" w:rsidRPr="000608AB" w:rsidRDefault="00942C52" w:rsidP="00C73462">
      <w:pPr>
        <w:jc w:val="center"/>
        <w:rPr>
          <w:b/>
          <w:bCs/>
        </w:rPr>
      </w:pPr>
    </w:p>
    <w:p w14:paraId="0A231B40" w14:textId="77777777" w:rsidR="00C73462" w:rsidRPr="000608AB" w:rsidRDefault="00C73462" w:rsidP="00C73462">
      <w:pPr>
        <w:jc w:val="center"/>
        <w:rPr>
          <w:b/>
          <w:bCs/>
        </w:rPr>
      </w:pPr>
    </w:p>
    <w:p w14:paraId="7FD915E7" w14:textId="77777777" w:rsidR="00C73462" w:rsidRPr="000608AB" w:rsidRDefault="00C73462" w:rsidP="00C73462">
      <w:pPr>
        <w:jc w:val="center"/>
        <w:rPr>
          <w:b/>
          <w:bCs/>
        </w:rPr>
      </w:pPr>
    </w:p>
    <w:p w14:paraId="21C96B8D" w14:textId="77777777" w:rsidR="00E87B5E" w:rsidRPr="00C73462" w:rsidRDefault="00E87B5E" w:rsidP="00E87B5E">
      <w:pPr>
        <w:jc w:val="center"/>
        <w:rPr>
          <w:b/>
          <w:bCs/>
        </w:rPr>
      </w:pPr>
      <w:r w:rsidRPr="00C73462">
        <w:rPr>
          <w:b/>
          <w:bCs/>
        </w:rPr>
        <w:t>MARIA DE LA ROSA BAÑUELOS</w:t>
      </w:r>
    </w:p>
    <w:p w14:paraId="2A980730" w14:textId="1AAF96CC" w:rsidR="00C73462" w:rsidRPr="000608AB" w:rsidRDefault="00C73462" w:rsidP="00C73462">
      <w:pPr>
        <w:jc w:val="center"/>
        <w:rPr>
          <w:b/>
          <w:bCs/>
        </w:rPr>
      </w:pPr>
      <w:r w:rsidRPr="000608AB">
        <w:rPr>
          <w:b/>
          <w:bCs/>
        </w:rPr>
        <w:t xml:space="preserve">REGIDOR DE REPRESENTACIÓN PROPORCIONAL </w:t>
      </w:r>
      <w:r>
        <w:rPr>
          <w:b/>
          <w:bCs/>
        </w:rPr>
        <w:t>5</w:t>
      </w:r>
    </w:p>
    <w:p w14:paraId="1BABE464" w14:textId="77777777" w:rsidR="00942C52" w:rsidRDefault="00942C52" w:rsidP="00D53A4B">
      <w:pPr>
        <w:rPr>
          <w:b/>
          <w:bCs/>
        </w:rPr>
        <w:sectPr w:rsidR="00942C52" w:rsidSect="00942C52">
          <w:type w:val="continuous"/>
          <w:pgSz w:w="12240" w:h="15840"/>
          <w:pgMar w:top="2225" w:right="964" w:bottom="964" w:left="964" w:header="709" w:footer="709" w:gutter="0"/>
          <w:cols w:num="2" w:space="708"/>
          <w:docGrid w:linePitch="360"/>
        </w:sectPr>
      </w:pPr>
    </w:p>
    <w:p w14:paraId="6D0023F1" w14:textId="77777777" w:rsidR="00F41DBA" w:rsidRDefault="00F41DBA" w:rsidP="00241CCF">
      <w:pPr>
        <w:rPr>
          <w:rFonts w:cs="Arial"/>
          <w:b/>
          <w:bCs/>
          <w:sz w:val="56"/>
          <w:szCs w:val="56"/>
        </w:rPr>
      </w:pPr>
    </w:p>
    <w:p w14:paraId="396FC2EC" w14:textId="77777777" w:rsidR="006751DB" w:rsidRDefault="006751DB" w:rsidP="00241CCF">
      <w:pPr>
        <w:rPr>
          <w:rFonts w:cs="Arial"/>
          <w:b/>
          <w:bCs/>
          <w:sz w:val="56"/>
          <w:szCs w:val="56"/>
        </w:rPr>
      </w:pPr>
    </w:p>
    <w:p w14:paraId="0F95A0A5" w14:textId="77777777" w:rsidR="003E595E" w:rsidRPr="00681774" w:rsidRDefault="0072094E" w:rsidP="00CE6081">
      <w:pPr>
        <w:jc w:val="center"/>
        <w:rPr>
          <w:rFonts w:cs="Arial"/>
          <w:b/>
          <w:bCs/>
          <w:sz w:val="52"/>
          <w:szCs w:val="52"/>
        </w:rPr>
      </w:pPr>
      <w:r w:rsidRPr="00681774">
        <w:rPr>
          <w:rFonts w:cs="Arial"/>
          <w:b/>
          <w:bCs/>
          <w:sz w:val="52"/>
          <w:szCs w:val="52"/>
        </w:rPr>
        <w:t>ANEXOS</w:t>
      </w:r>
    </w:p>
    <w:p w14:paraId="7A40834C" w14:textId="2137A9ED" w:rsidR="003E595E" w:rsidRPr="00681774" w:rsidRDefault="003E595E" w:rsidP="00CE6081">
      <w:pPr>
        <w:jc w:val="both"/>
        <w:rPr>
          <w:rFonts w:cs="Arial"/>
          <w:b/>
          <w:bCs/>
          <w:sz w:val="52"/>
          <w:szCs w:val="52"/>
        </w:rPr>
      </w:pPr>
      <w:r w:rsidRPr="00681774">
        <w:rPr>
          <w:rFonts w:cs="Arial"/>
          <w:b/>
          <w:bCs/>
          <w:sz w:val="52"/>
          <w:szCs w:val="52"/>
        </w:rPr>
        <w:t xml:space="preserve">DE LA LEY DE INGRESOS DEL MUNICIPIO DE </w:t>
      </w:r>
      <w:r w:rsidR="00942C52">
        <w:rPr>
          <w:rFonts w:cs="Arial"/>
          <w:b/>
          <w:bCs/>
          <w:sz w:val="52"/>
          <w:szCs w:val="52"/>
        </w:rPr>
        <w:t>GUADALCÁZAR,</w:t>
      </w:r>
      <w:r w:rsidRPr="00681774">
        <w:rPr>
          <w:rFonts w:cs="Arial"/>
          <w:b/>
          <w:bCs/>
          <w:sz w:val="52"/>
          <w:szCs w:val="52"/>
        </w:rPr>
        <w:t xml:space="preserve"> SAN LUIS POTOSÍ, PARA EL EJERCICIO FISCAL </w:t>
      </w:r>
      <w:r w:rsidR="006C74D9">
        <w:rPr>
          <w:rFonts w:cs="Arial"/>
          <w:b/>
          <w:bCs/>
          <w:sz w:val="52"/>
          <w:szCs w:val="52"/>
        </w:rPr>
        <w:t>202</w:t>
      </w:r>
      <w:r w:rsidR="005E0A2C">
        <w:rPr>
          <w:rFonts w:cs="Arial"/>
          <w:b/>
          <w:bCs/>
          <w:sz w:val="52"/>
          <w:szCs w:val="52"/>
        </w:rPr>
        <w:t>3</w:t>
      </w:r>
      <w:r w:rsidRPr="00681774">
        <w:rPr>
          <w:rFonts w:cs="Arial"/>
          <w:b/>
          <w:bCs/>
          <w:sz w:val="52"/>
          <w:szCs w:val="52"/>
        </w:rPr>
        <w:t>, EN CUMPLIMIENTO A LO DISPUESTO EN LA</w:t>
      </w:r>
      <w:r w:rsidR="004C3D60" w:rsidRPr="00681774">
        <w:rPr>
          <w:rFonts w:cs="Arial"/>
          <w:b/>
          <w:bCs/>
          <w:sz w:val="52"/>
          <w:szCs w:val="52"/>
        </w:rPr>
        <w:t xml:space="preserve"> LEY DE DISCIPLINA FINANCIERA, LA LEY GENERAL DE CONTABILIDAD GUBERNAMENTAL</w:t>
      </w:r>
      <w:r w:rsidR="00DE4E4E" w:rsidRPr="00681774">
        <w:rPr>
          <w:rFonts w:cs="Arial"/>
          <w:b/>
          <w:bCs/>
          <w:sz w:val="52"/>
          <w:szCs w:val="52"/>
        </w:rPr>
        <w:t xml:space="preserve">, </w:t>
      </w:r>
      <w:r w:rsidR="004C3D60" w:rsidRPr="00681774">
        <w:rPr>
          <w:rFonts w:cs="Arial"/>
          <w:b/>
          <w:bCs/>
          <w:sz w:val="52"/>
          <w:szCs w:val="52"/>
        </w:rPr>
        <w:t>LA LEY DE PRESUPUESTO Y RESPONSABILIDAD HACENDARIA DEL ESTADO Y MUNICIPIOS DE SAN LUIS POTOSÍ</w:t>
      </w:r>
      <w:r w:rsidR="00681774">
        <w:rPr>
          <w:rFonts w:cs="Arial"/>
          <w:b/>
          <w:bCs/>
          <w:sz w:val="52"/>
          <w:szCs w:val="52"/>
        </w:rPr>
        <w:t>, Y LA LEY DE AGUAS DEL ESTADO.</w:t>
      </w:r>
    </w:p>
    <w:p w14:paraId="17FA0501" w14:textId="77777777" w:rsidR="0072094E" w:rsidRPr="004C3D60" w:rsidRDefault="0072094E" w:rsidP="00DF2D53">
      <w:pPr>
        <w:jc w:val="center"/>
        <w:rPr>
          <w:rFonts w:cs="Arial"/>
          <w:b/>
          <w:bCs/>
          <w:sz w:val="56"/>
          <w:szCs w:val="56"/>
        </w:rPr>
      </w:pPr>
    </w:p>
    <w:p w14:paraId="6D9EBDB8" w14:textId="77777777" w:rsidR="0072094E" w:rsidRPr="003E595E" w:rsidRDefault="0072094E" w:rsidP="00DF2D53">
      <w:pPr>
        <w:jc w:val="center"/>
        <w:rPr>
          <w:rFonts w:cs="Arial"/>
          <w:b/>
          <w:bCs/>
          <w:sz w:val="56"/>
          <w:szCs w:val="56"/>
        </w:rPr>
      </w:pPr>
    </w:p>
    <w:p w14:paraId="390A1C60" w14:textId="53EF6C03" w:rsidR="003220DE" w:rsidRDefault="003220DE" w:rsidP="004C3D60">
      <w:pPr>
        <w:rPr>
          <w:rFonts w:cs="Arial"/>
          <w:b/>
          <w:bCs/>
          <w:sz w:val="36"/>
          <w:szCs w:val="36"/>
        </w:rPr>
      </w:pPr>
    </w:p>
    <w:p w14:paraId="230F8077" w14:textId="24C012C0" w:rsidR="003220DE" w:rsidRDefault="003220DE" w:rsidP="004C3D60">
      <w:pPr>
        <w:rPr>
          <w:rFonts w:cs="Arial"/>
          <w:b/>
          <w:bCs/>
          <w:sz w:val="36"/>
          <w:szCs w:val="36"/>
        </w:rPr>
      </w:pPr>
    </w:p>
    <w:p w14:paraId="779C0818" w14:textId="77777777" w:rsidR="003220DE" w:rsidRDefault="003220DE" w:rsidP="004C3D60">
      <w:pPr>
        <w:rPr>
          <w:rFonts w:cs="Arial"/>
          <w:b/>
          <w:bCs/>
          <w:sz w:val="36"/>
          <w:szCs w:val="36"/>
        </w:rPr>
      </w:pPr>
    </w:p>
    <w:p w14:paraId="12183CB7" w14:textId="77777777" w:rsidR="00241CCF" w:rsidRDefault="00241CCF" w:rsidP="003E595E">
      <w:pPr>
        <w:rPr>
          <w:rFonts w:cs="Arial"/>
          <w:b/>
          <w:bCs/>
          <w:sz w:val="36"/>
          <w:szCs w:val="36"/>
        </w:rPr>
      </w:pPr>
    </w:p>
    <w:p w14:paraId="46DDFDDD" w14:textId="77777777" w:rsidR="004C3D60" w:rsidRDefault="004C3D60" w:rsidP="003E595E">
      <w:pPr>
        <w:rPr>
          <w:rFonts w:cs="Arial"/>
          <w:b/>
          <w:bCs/>
          <w:sz w:val="36"/>
          <w:szCs w:val="36"/>
        </w:rPr>
      </w:pPr>
    </w:p>
    <w:p w14:paraId="19CE8D1C" w14:textId="0FF59A7C" w:rsidR="0072094E" w:rsidRPr="005A62A1" w:rsidRDefault="003E595E" w:rsidP="005A62A1">
      <w:pPr>
        <w:jc w:val="center"/>
        <w:rPr>
          <w:sz w:val="20"/>
          <w:szCs w:val="20"/>
          <w:lang w:val="es-MX"/>
        </w:rPr>
      </w:pPr>
      <w:r w:rsidRPr="006749D1">
        <w:rPr>
          <w:b/>
          <w:sz w:val="20"/>
          <w:szCs w:val="20"/>
          <w:lang w:val="es-MX"/>
        </w:rPr>
        <w:lastRenderedPageBreak/>
        <w:t>ANEXO I</w:t>
      </w:r>
      <w:r w:rsidRPr="006749D1">
        <w:rPr>
          <w:sz w:val="20"/>
          <w:szCs w:val="20"/>
          <w:lang w:val="es-MX"/>
        </w:rPr>
        <w:t xml:space="preserve"> </w:t>
      </w:r>
    </w:p>
    <w:tbl>
      <w:tblPr>
        <w:tblW w:w="9380" w:type="dxa"/>
        <w:jc w:val="center"/>
        <w:tblCellMar>
          <w:left w:w="70" w:type="dxa"/>
          <w:right w:w="70" w:type="dxa"/>
        </w:tblCellMar>
        <w:tblLook w:val="04A0" w:firstRow="1" w:lastRow="0" w:firstColumn="1" w:lastColumn="0" w:noHBand="0" w:noVBand="1"/>
      </w:tblPr>
      <w:tblGrid>
        <w:gridCol w:w="3460"/>
        <w:gridCol w:w="3600"/>
        <w:gridCol w:w="2320"/>
      </w:tblGrid>
      <w:tr w:rsidR="005A62A1" w:rsidRPr="005A62A1" w14:paraId="0BF71B13" w14:textId="77777777" w:rsidTr="005A62A1">
        <w:trPr>
          <w:trHeight w:val="570"/>
          <w:jc w:val="center"/>
        </w:trPr>
        <w:tc>
          <w:tcPr>
            <w:tcW w:w="9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426A5C" w14:textId="77777777" w:rsidR="005A62A1" w:rsidRPr="005A62A1" w:rsidRDefault="005A62A1" w:rsidP="005A62A1">
            <w:pPr>
              <w:jc w:val="center"/>
              <w:rPr>
                <w:rFonts w:cs="Arial"/>
                <w:b/>
                <w:bCs/>
                <w:color w:val="000000"/>
                <w:sz w:val="22"/>
                <w:szCs w:val="22"/>
                <w:lang w:val="es-MX" w:eastAsia="es-MX"/>
              </w:rPr>
            </w:pPr>
            <w:r w:rsidRPr="005A62A1">
              <w:rPr>
                <w:rFonts w:cs="Arial"/>
                <w:b/>
                <w:bCs/>
                <w:color w:val="000000"/>
                <w:sz w:val="22"/>
                <w:szCs w:val="22"/>
                <w:lang w:val="es-MX" w:eastAsia="es-MX"/>
              </w:rPr>
              <w:t>Municipio de Guadalcázar, S.L.P. 2023</w:t>
            </w:r>
          </w:p>
        </w:tc>
      </w:tr>
      <w:tr w:rsidR="005A62A1" w:rsidRPr="005A62A1" w14:paraId="37F8045A" w14:textId="77777777" w:rsidTr="005A62A1">
        <w:trPr>
          <w:trHeight w:val="570"/>
          <w:jc w:val="center"/>
        </w:trPr>
        <w:tc>
          <w:tcPr>
            <w:tcW w:w="9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65E9A" w14:textId="77777777" w:rsidR="005A62A1" w:rsidRPr="005A62A1" w:rsidRDefault="005A62A1" w:rsidP="005A62A1">
            <w:pPr>
              <w:jc w:val="center"/>
              <w:rPr>
                <w:rFonts w:cs="Arial"/>
                <w:b/>
                <w:bCs/>
                <w:color w:val="000000"/>
                <w:sz w:val="22"/>
                <w:szCs w:val="22"/>
                <w:lang w:val="es-MX" w:eastAsia="es-MX"/>
              </w:rPr>
            </w:pPr>
            <w:r w:rsidRPr="005A62A1">
              <w:rPr>
                <w:rFonts w:cs="Arial"/>
                <w:b/>
                <w:bCs/>
                <w:color w:val="000000"/>
                <w:sz w:val="22"/>
                <w:szCs w:val="22"/>
                <w:lang w:val="es-MX" w:eastAsia="es-MX"/>
              </w:rPr>
              <w:t>Objetivos, estrategias y metas de los Ingresos de la Hacienda Pública Municipal</w:t>
            </w:r>
          </w:p>
        </w:tc>
      </w:tr>
      <w:tr w:rsidR="005A62A1" w:rsidRPr="005A62A1" w14:paraId="020506C9" w14:textId="77777777" w:rsidTr="005A62A1">
        <w:trPr>
          <w:trHeight w:val="690"/>
          <w:jc w:val="center"/>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40CBB255" w14:textId="77777777" w:rsidR="005A62A1" w:rsidRPr="005A62A1" w:rsidRDefault="005A62A1" w:rsidP="005A62A1">
            <w:pPr>
              <w:jc w:val="center"/>
              <w:rPr>
                <w:rFonts w:cs="Arial"/>
                <w:b/>
                <w:bCs/>
                <w:color w:val="000000"/>
                <w:sz w:val="22"/>
                <w:szCs w:val="22"/>
                <w:lang w:val="es-MX" w:eastAsia="es-MX"/>
              </w:rPr>
            </w:pPr>
            <w:r w:rsidRPr="005A62A1">
              <w:rPr>
                <w:rFonts w:cs="Arial"/>
                <w:b/>
                <w:bCs/>
                <w:color w:val="000000"/>
                <w:sz w:val="22"/>
                <w:szCs w:val="22"/>
                <w:lang w:val="es-MX" w:eastAsia="es-MX"/>
              </w:rPr>
              <w:t>Objetivos</w:t>
            </w:r>
          </w:p>
        </w:tc>
        <w:tc>
          <w:tcPr>
            <w:tcW w:w="3600" w:type="dxa"/>
            <w:tcBorders>
              <w:top w:val="nil"/>
              <w:left w:val="nil"/>
              <w:bottom w:val="single" w:sz="4" w:space="0" w:color="auto"/>
              <w:right w:val="single" w:sz="4" w:space="0" w:color="auto"/>
            </w:tcBorders>
            <w:shd w:val="clear" w:color="auto" w:fill="auto"/>
            <w:vAlign w:val="bottom"/>
            <w:hideMark/>
          </w:tcPr>
          <w:p w14:paraId="61854536" w14:textId="77777777" w:rsidR="005A62A1" w:rsidRPr="005A62A1" w:rsidRDefault="005A62A1" w:rsidP="005A62A1">
            <w:pPr>
              <w:jc w:val="center"/>
              <w:rPr>
                <w:rFonts w:cs="Arial"/>
                <w:b/>
                <w:bCs/>
                <w:color w:val="000000"/>
                <w:sz w:val="22"/>
                <w:szCs w:val="22"/>
                <w:lang w:val="es-MX" w:eastAsia="es-MX"/>
              </w:rPr>
            </w:pPr>
            <w:r w:rsidRPr="005A62A1">
              <w:rPr>
                <w:rFonts w:cs="Arial"/>
                <w:b/>
                <w:bCs/>
                <w:color w:val="000000"/>
                <w:sz w:val="22"/>
                <w:szCs w:val="22"/>
                <w:lang w:val="es-MX" w:eastAsia="es-MX"/>
              </w:rPr>
              <w:t>Estrategias</w:t>
            </w:r>
          </w:p>
        </w:tc>
        <w:tc>
          <w:tcPr>
            <w:tcW w:w="2320" w:type="dxa"/>
            <w:tcBorders>
              <w:top w:val="nil"/>
              <w:left w:val="nil"/>
              <w:bottom w:val="single" w:sz="4" w:space="0" w:color="auto"/>
              <w:right w:val="single" w:sz="4" w:space="0" w:color="auto"/>
            </w:tcBorders>
            <w:shd w:val="clear" w:color="auto" w:fill="auto"/>
            <w:vAlign w:val="center"/>
            <w:hideMark/>
          </w:tcPr>
          <w:p w14:paraId="50BD1CC1" w14:textId="77777777" w:rsidR="005A62A1" w:rsidRPr="005A62A1" w:rsidRDefault="005A62A1" w:rsidP="005A62A1">
            <w:pPr>
              <w:jc w:val="center"/>
              <w:rPr>
                <w:rFonts w:cs="Arial"/>
                <w:b/>
                <w:bCs/>
                <w:color w:val="000000"/>
                <w:sz w:val="22"/>
                <w:szCs w:val="22"/>
                <w:lang w:val="es-MX" w:eastAsia="es-MX"/>
              </w:rPr>
            </w:pPr>
            <w:r w:rsidRPr="005A62A1">
              <w:rPr>
                <w:rFonts w:cs="Arial"/>
                <w:b/>
                <w:bCs/>
                <w:color w:val="000000"/>
                <w:sz w:val="22"/>
                <w:szCs w:val="22"/>
                <w:lang w:val="es-MX" w:eastAsia="es-MX"/>
              </w:rPr>
              <w:t>Metas</w:t>
            </w:r>
          </w:p>
        </w:tc>
      </w:tr>
      <w:tr w:rsidR="005A62A1" w:rsidRPr="005A62A1" w14:paraId="12535BC8"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15E20B5D"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Recaudar el monto de los ingresos previstos en el pronóstico de ingresos para el ejercicio fiscal 2023</w:t>
            </w:r>
          </w:p>
        </w:tc>
        <w:tc>
          <w:tcPr>
            <w:tcW w:w="3600" w:type="dxa"/>
            <w:tcBorders>
              <w:top w:val="nil"/>
              <w:left w:val="nil"/>
              <w:bottom w:val="single" w:sz="4" w:space="0" w:color="auto"/>
              <w:right w:val="single" w:sz="4" w:space="0" w:color="auto"/>
            </w:tcBorders>
            <w:shd w:val="clear" w:color="auto" w:fill="auto"/>
            <w:hideMark/>
          </w:tcPr>
          <w:p w14:paraId="1BDAA710"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Simplificación administrativa para el pago de las contribuciones, a través de una mejor atención al contribuyente, mayores facilidades para que realice sus trámites y un mayor número de puntos de pago. </w:t>
            </w:r>
          </w:p>
        </w:tc>
        <w:tc>
          <w:tcPr>
            <w:tcW w:w="2320" w:type="dxa"/>
            <w:tcBorders>
              <w:top w:val="nil"/>
              <w:left w:val="nil"/>
              <w:bottom w:val="single" w:sz="4" w:space="0" w:color="auto"/>
              <w:right w:val="single" w:sz="4" w:space="0" w:color="auto"/>
            </w:tcBorders>
            <w:shd w:val="clear" w:color="auto" w:fill="auto"/>
            <w:hideMark/>
          </w:tcPr>
          <w:p w14:paraId="2E47C4BD"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100%</w:t>
            </w:r>
          </w:p>
        </w:tc>
      </w:tr>
      <w:tr w:rsidR="005A62A1" w:rsidRPr="005A62A1" w14:paraId="50A496F3"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22F4C852"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Fortalecer la recaudación de los Ingresos Propios.</w:t>
            </w:r>
          </w:p>
        </w:tc>
        <w:tc>
          <w:tcPr>
            <w:tcW w:w="3600" w:type="dxa"/>
            <w:tcBorders>
              <w:top w:val="nil"/>
              <w:left w:val="nil"/>
              <w:bottom w:val="single" w:sz="4" w:space="0" w:color="auto"/>
              <w:right w:val="single" w:sz="4" w:space="0" w:color="auto"/>
            </w:tcBorders>
            <w:shd w:val="clear" w:color="auto" w:fill="auto"/>
            <w:hideMark/>
          </w:tcPr>
          <w:p w14:paraId="23B5C244"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Promover el cumplimiento voluntario de pago de contribuciones de los contribuyentes identificados   </w:t>
            </w:r>
          </w:p>
        </w:tc>
        <w:tc>
          <w:tcPr>
            <w:tcW w:w="2320" w:type="dxa"/>
            <w:tcBorders>
              <w:top w:val="nil"/>
              <w:left w:val="nil"/>
              <w:bottom w:val="single" w:sz="4" w:space="0" w:color="auto"/>
              <w:right w:val="single" w:sz="4" w:space="0" w:color="auto"/>
            </w:tcBorders>
            <w:shd w:val="clear" w:color="auto" w:fill="auto"/>
            <w:hideMark/>
          </w:tcPr>
          <w:p w14:paraId="0EEA6154"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10%</w:t>
            </w:r>
          </w:p>
        </w:tc>
      </w:tr>
      <w:tr w:rsidR="005A62A1" w:rsidRPr="005A62A1" w14:paraId="5B89E7A9"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553FD466"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Ampliar la base de contribuyentes.</w:t>
            </w:r>
          </w:p>
        </w:tc>
        <w:tc>
          <w:tcPr>
            <w:tcW w:w="3600" w:type="dxa"/>
            <w:tcBorders>
              <w:top w:val="nil"/>
              <w:left w:val="nil"/>
              <w:bottom w:val="single" w:sz="4" w:space="0" w:color="auto"/>
              <w:right w:val="single" w:sz="4" w:space="0" w:color="auto"/>
            </w:tcBorders>
            <w:shd w:val="clear" w:color="auto" w:fill="auto"/>
            <w:hideMark/>
          </w:tcPr>
          <w:p w14:paraId="0CC42B05"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Regularización de los contribuyentes, mediante el uso de cartas invitación y procesos de ejecución. </w:t>
            </w:r>
          </w:p>
        </w:tc>
        <w:tc>
          <w:tcPr>
            <w:tcW w:w="2320" w:type="dxa"/>
            <w:tcBorders>
              <w:top w:val="nil"/>
              <w:left w:val="nil"/>
              <w:bottom w:val="single" w:sz="4" w:space="0" w:color="auto"/>
              <w:right w:val="single" w:sz="4" w:space="0" w:color="auto"/>
            </w:tcBorders>
            <w:shd w:val="clear" w:color="auto" w:fill="auto"/>
            <w:hideMark/>
          </w:tcPr>
          <w:p w14:paraId="5CB309C0"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10%</w:t>
            </w:r>
          </w:p>
        </w:tc>
      </w:tr>
      <w:tr w:rsidR="005A62A1" w:rsidRPr="005A62A1" w14:paraId="6D032D1A"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54892139"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Fomentar la recuperación de la cartera vencida.</w:t>
            </w:r>
          </w:p>
        </w:tc>
        <w:tc>
          <w:tcPr>
            <w:tcW w:w="3600" w:type="dxa"/>
            <w:tcBorders>
              <w:top w:val="nil"/>
              <w:left w:val="nil"/>
              <w:bottom w:val="single" w:sz="4" w:space="0" w:color="auto"/>
              <w:right w:val="single" w:sz="4" w:space="0" w:color="auto"/>
            </w:tcBorders>
            <w:shd w:val="clear" w:color="auto" w:fill="auto"/>
            <w:hideMark/>
          </w:tcPr>
          <w:p w14:paraId="2BCC77F3"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Regularización de los contribuyentes, mediante el uso de cartas invitación y procesos de ejecución. </w:t>
            </w:r>
          </w:p>
        </w:tc>
        <w:tc>
          <w:tcPr>
            <w:tcW w:w="2320" w:type="dxa"/>
            <w:tcBorders>
              <w:top w:val="nil"/>
              <w:left w:val="nil"/>
              <w:bottom w:val="single" w:sz="4" w:space="0" w:color="auto"/>
              <w:right w:val="single" w:sz="4" w:space="0" w:color="auto"/>
            </w:tcBorders>
            <w:shd w:val="clear" w:color="auto" w:fill="auto"/>
            <w:hideMark/>
          </w:tcPr>
          <w:p w14:paraId="5E2282DC"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5%</w:t>
            </w:r>
          </w:p>
        </w:tc>
      </w:tr>
      <w:tr w:rsidR="005A62A1" w:rsidRPr="005A62A1" w14:paraId="6F492723"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2DE62FF7"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Incremento de ingresos por expedición de licencias de funcionamiento</w:t>
            </w:r>
          </w:p>
        </w:tc>
        <w:tc>
          <w:tcPr>
            <w:tcW w:w="3600" w:type="dxa"/>
            <w:tcBorders>
              <w:top w:val="nil"/>
              <w:left w:val="nil"/>
              <w:bottom w:val="single" w:sz="4" w:space="0" w:color="auto"/>
              <w:right w:val="single" w:sz="4" w:space="0" w:color="auto"/>
            </w:tcBorders>
            <w:shd w:val="clear" w:color="auto" w:fill="auto"/>
            <w:hideMark/>
          </w:tcPr>
          <w:p w14:paraId="72CAD166"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Implementar acciones de supervisión y vigilancia para que los comercios cuente con los permisos correspondientes de operación   </w:t>
            </w:r>
          </w:p>
        </w:tc>
        <w:tc>
          <w:tcPr>
            <w:tcW w:w="2320" w:type="dxa"/>
            <w:tcBorders>
              <w:top w:val="nil"/>
              <w:left w:val="nil"/>
              <w:bottom w:val="single" w:sz="4" w:space="0" w:color="auto"/>
              <w:right w:val="single" w:sz="4" w:space="0" w:color="auto"/>
            </w:tcBorders>
            <w:shd w:val="clear" w:color="auto" w:fill="auto"/>
            <w:hideMark/>
          </w:tcPr>
          <w:p w14:paraId="69D01882"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5%</w:t>
            </w:r>
          </w:p>
        </w:tc>
      </w:tr>
      <w:tr w:rsidR="005A62A1" w:rsidRPr="005A62A1" w14:paraId="010B68C6"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646F69D7"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Incremento de ingresos por expedición de permisos de construcción </w:t>
            </w:r>
          </w:p>
        </w:tc>
        <w:tc>
          <w:tcPr>
            <w:tcW w:w="3600" w:type="dxa"/>
            <w:tcBorders>
              <w:top w:val="nil"/>
              <w:left w:val="nil"/>
              <w:bottom w:val="single" w:sz="4" w:space="0" w:color="auto"/>
              <w:right w:val="single" w:sz="4" w:space="0" w:color="auto"/>
            </w:tcBorders>
            <w:shd w:val="clear" w:color="auto" w:fill="auto"/>
            <w:hideMark/>
          </w:tcPr>
          <w:p w14:paraId="213C4E53"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Implementar acciones de supervisión y vigilancia para garantizar que las construcciones que se lleven a cabo cuenten con los permisos correspondientes   </w:t>
            </w:r>
          </w:p>
        </w:tc>
        <w:tc>
          <w:tcPr>
            <w:tcW w:w="2320" w:type="dxa"/>
            <w:tcBorders>
              <w:top w:val="nil"/>
              <w:left w:val="nil"/>
              <w:bottom w:val="single" w:sz="4" w:space="0" w:color="auto"/>
              <w:right w:val="single" w:sz="4" w:space="0" w:color="auto"/>
            </w:tcBorders>
            <w:shd w:val="clear" w:color="auto" w:fill="auto"/>
            <w:hideMark/>
          </w:tcPr>
          <w:p w14:paraId="21958B3D"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5%</w:t>
            </w:r>
          </w:p>
        </w:tc>
      </w:tr>
      <w:tr w:rsidR="005A62A1" w:rsidRPr="005A62A1" w14:paraId="3E167238" w14:textId="77777777" w:rsidTr="005A62A1">
        <w:trPr>
          <w:trHeight w:val="1152"/>
          <w:jc w:val="center"/>
        </w:trPr>
        <w:tc>
          <w:tcPr>
            <w:tcW w:w="3460" w:type="dxa"/>
            <w:tcBorders>
              <w:top w:val="nil"/>
              <w:left w:val="single" w:sz="4" w:space="0" w:color="auto"/>
              <w:bottom w:val="single" w:sz="4" w:space="0" w:color="auto"/>
              <w:right w:val="single" w:sz="4" w:space="0" w:color="auto"/>
            </w:tcBorders>
            <w:shd w:val="clear" w:color="auto" w:fill="auto"/>
            <w:hideMark/>
          </w:tcPr>
          <w:p w14:paraId="2DBF1D97"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Incremento de ingresos por concepto de agua potable</w:t>
            </w:r>
          </w:p>
        </w:tc>
        <w:tc>
          <w:tcPr>
            <w:tcW w:w="3600" w:type="dxa"/>
            <w:tcBorders>
              <w:top w:val="nil"/>
              <w:left w:val="nil"/>
              <w:bottom w:val="single" w:sz="4" w:space="0" w:color="auto"/>
              <w:right w:val="single" w:sz="4" w:space="0" w:color="auto"/>
            </w:tcBorders>
            <w:shd w:val="clear" w:color="auto" w:fill="auto"/>
            <w:hideMark/>
          </w:tcPr>
          <w:p w14:paraId="17DF0366" w14:textId="77777777" w:rsidR="005A62A1" w:rsidRPr="005A62A1" w:rsidRDefault="005A62A1" w:rsidP="005A62A1">
            <w:pPr>
              <w:rPr>
                <w:rFonts w:cs="Arial"/>
                <w:b/>
                <w:bCs/>
                <w:color w:val="000000"/>
                <w:sz w:val="16"/>
                <w:szCs w:val="16"/>
                <w:lang w:val="es-MX" w:eastAsia="es-MX"/>
              </w:rPr>
            </w:pPr>
            <w:r w:rsidRPr="005A62A1">
              <w:rPr>
                <w:rFonts w:cs="Arial"/>
                <w:b/>
                <w:bCs/>
                <w:color w:val="000000"/>
                <w:sz w:val="16"/>
                <w:szCs w:val="16"/>
                <w:lang w:val="es-MX" w:eastAsia="es-MX"/>
              </w:rPr>
              <w:t xml:space="preserve"> Elaboración y actualización de padrón de usuarios por tipo de servicio  </w:t>
            </w:r>
          </w:p>
        </w:tc>
        <w:tc>
          <w:tcPr>
            <w:tcW w:w="2320" w:type="dxa"/>
            <w:tcBorders>
              <w:top w:val="nil"/>
              <w:left w:val="nil"/>
              <w:bottom w:val="single" w:sz="4" w:space="0" w:color="auto"/>
              <w:right w:val="single" w:sz="4" w:space="0" w:color="auto"/>
            </w:tcBorders>
            <w:shd w:val="clear" w:color="auto" w:fill="auto"/>
            <w:hideMark/>
          </w:tcPr>
          <w:p w14:paraId="6192215A" w14:textId="77777777" w:rsidR="005A62A1" w:rsidRPr="005A62A1" w:rsidRDefault="005A62A1" w:rsidP="005A62A1">
            <w:pPr>
              <w:jc w:val="center"/>
              <w:rPr>
                <w:rFonts w:cs="Arial"/>
                <w:b/>
                <w:bCs/>
                <w:color w:val="000000"/>
                <w:sz w:val="16"/>
                <w:szCs w:val="16"/>
                <w:lang w:val="es-MX" w:eastAsia="es-MX"/>
              </w:rPr>
            </w:pPr>
            <w:r w:rsidRPr="005A62A1">
              <w:rPr>
                <w:rFonts w:cs="Arial"/>
                <w:b/>
                <w:bCs/>
                <w:color w:val="000000"/>
                <w:sz w:val="16"/>
                <w:szCs w:val="16"/>
                <w:lang w:val="es-MX" w:eastAsia="es-MX"/>
              </w:rPr>
              <w:t>5%</w:t>
            </w:r>
          </w:p>
        </w:tc>
      </w:tr>
    </w:tbl>
    <w:p w14:paraId="5A9939A5" w14:textId="77777777" w:rsidR="005A62A1" w:rsidRDefault="005A62A1" w:rsidP="0072094E">
      <w:pPr>
        <w:rPr>
          <w:rFonts w:cs="Arial"/>
          <w:b/>
          <w:bCs/>
          <w:sz w:val="36"/>
          <w:szCs w:val="36"/>
        </w:rPr>
      </w:pPr>
    </w:p>
    <w:p w14:paraId="2542EE1A" w14:textId="52CCF44F" w:rsidR="003220DE" w:rsidRDefault="003220DE" w:rsidP="0072094E">
      <w:pPr>
        <w:rPr>
          <w:rFonts w:cs="Arial"/>
          <w:b/>
          <w:bCs/>
          <w:sz w:val="36"/>
          <w:szCs w:val="36"/>
        </w:rPr>
      </w:pPr>
    </w:p>
    <w:p w14:paraId="1BC56327" w14:textId="7E798A95" w:rsidR="00C01C4A" w:rsidRDefault="00C01C4A" w:rsidP="0072094E">
      <w:pPr>
        <w:rPr>
          <w:rFonts w:cs="Arial"/>
          <w:b/>
          <w:bCs/>
          <w:sz w:val="36"/>
          <w:szCs w:val="36"/>
        </w:rPr>
      </w:pPr>
    </w:p>
    <w:p w14:paraId="17C677E8" w14:textId="77777777" w:rsidR="00C01C4A" w:rsidRDefault="00C01C4A" w:rsidP="0072094E">
      <w:pPr>
        <w:rPr>
          <w:rFonts w:cs="Arial"/>
          <w:b/>
          <w:bCs/>
          <w:sz w:val="36"/>
          <w:szCs w:val="36"/>
        </w:rPr>
      </w:pPr>
    </w:p>
    <w:p w14:paraId="67BEF5A1" w14:textId="77777777" w:rsidR="00FA0DC5" w:rsidRDefault="00FA0DC5" w:rsidP="0072094E">
      <w:pPr>
        <w:rPr>
          <w:rFonts w:cs="Arial"/>
          <w:b/>
          <w:bCs/>
          <w:sz w:val="36"/>
          <w:szCs w:val="36"/>
        </w:rPr>
      </w:pPr>
    </w:p>
    <w:p w14:paraId="1D5C6014" w14:textId="58090DD2" w:rsidR="003220DE" w:rsidRDefault="003E595E" w:rsidP="00FA0DC5">
      <w:pPr>
        <w:jc w:val="center"/>
        <w:rPr>
          <w:b/>
          <w:sz w:val="20"/>
          <w:szCs w:val="20"/>
          <w:lang w:val="es-MX"/>
        </w:rPr>
      </w:pPr>
      <w:r w:rsidRPr="006749D1">
        <w:rPr>
          <w:b/>
          <w:sz w:val="20"/>
          <w:szCs w:val="20"/>
          <w:lang w:val="es-MX"/>
        </w:rPr>
        <w:lastRenderedPageBreak/>
        <w:t xml:space="preserve">ANEXO </w:t>
      </w:r>
      <w:r>
        <w:rPr>
          <w:b/>
          <w:sz w:val="20"/>
          <w:szCs w:val="20"/>
          <w:lang w:val="es-MX"/>
        </w:rPr>
        <w:t>II</w:t>
      </w:r>
    </w:p>
    <w:tbl>
      <w:tblPr>
        <w:tblW w:w="9225" w:type="dxa"/>
        <w:jc w:val="center"/>
        <w:tblCellMar>
          <w:left w:w="70" w:type="dxa"/>
          <w:right w:w="70" w:type="dxa"/>
        </w:tblCellMar>
        <w:tblLook w:val="04A0" w:firstRow="1" w:lastRow="0" w:firstColumn="1" w:lastColumn="0" w:noHBand="0" w:noVBand="1"/>
      </w:tblPr>
      <w:tblGrid>
        <w:gridCol w:w="4738"/>
        <w:gridCol w:w="1965"/>
        <w:gridCol w:w="2522"/>
      </w:tblGrid>
      <w:tr w:rsidR="00FA0DC5" w:rsidRPr="00FA0DC5" w14:paraId="32233062" w14:textId="77777777" w:rsidTr="00B60B46">
        <w:trPr>
          <w:trHeight w:val="213"/>
          <w:jc w:val="center"/>
        </w:trPr>
        <w:tc>
          <w:tcPr>
            <w:tcW w:w="9225" w:type="dxa"/>
            <w:gridSpan w:val="3"/>
            <w:tcBorders>
              <w:top w:val="single" w:sz="8" w:space="0" w:color="auto"/>
              <w:left w:val="single" w:sz="8" w:space="0" w:color="auto"/>
              <w:bottom w:val="nil"/>
              <w:right w:val="nil"/>
            </w:tcBorders>
            <w:shd w:val="clear" w:color="auto" w:fill="auto"/>
            <w:noWrap/>
            <w:vAlign w:val="bottom"/>
            <w:hideMark/>
          </w:tcPr>
          <w:p w14:paraId="68DAEF82"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ESTADO DE SAN LUIS POTOSI/ MUNICIPIO DE GUADALCAZAR</w:t>
            </w:r>
          </w:p>
        </w:tc>
      </w:tr>
      <w:tr w:rsidR="00FA0DC5" w:rsidRPr="00FA0DC5" w14:paraId="323A7916" w14:textId="77777777" w:rsidTr="00B60B46">
        <w:trPr>
          <w:trHeight w:val="213"/>
          <w:jc w:val="center"/>
        </w:trPr>
        <w:tc>
          <w:tcPr>
            <w:tcW w:w="9225" w:type="dxa"/>
            <w:gridSpan w:val="3"/>
            <w:tcBorders>
              <w:top w:val="nil"/>
              <w:left w:val="single" w:sz="8" w:space="0" w:color="auto"/>
              <w:bottom w:val="nil"/>
              <w:right w:val="nil"/>
            </w:tcBorders>
            <w:shd w:val="clear" w:color="auto" w:fill="auto"/>
            <w:noWrap/>
            <w:vAlign w:val="bottom"/>
            <w:hideMark/>
          </w:tcPr>
          <w:p w14:paraId="0B03F77F"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Proyecciones de Ingresos - LDF</w:t>
            </w:r>
          </w:p>
        </w:tc>
      </w:tr>
      <w:tr w:rsidR="00FA0DC5" w:rsidRPr="00FA0DC5" w14:paraId="36843D89" w14:textId="77777777" w:rsidTr="00B60B46">
        <w:trPr>
          <w:trHeight w:val="213"/>
          <w:jc w:val="center"/>
        </w:trPr>
        <w:tc>
          <w:tcPr>
            <w:tcW w:w="9225" w:type="dxa"/>
            <w:gridSpan w:val="3"/>
            <w:tcBorders>
              <w:top w:val="nil"/>
              <w:left w:val="single" w:sz="8" w:space="0" w:color="auto"/>
              <w:bottom w:val="nil"/>
              <w:right w:val="nil"/>
            </w:tcBorders>
            <w:shd w:val="clear" w:color="auto" w:fill="auto"/>
            <w:noWrap/>
            <w:vAlign w:val="bottom"/>
            <w:hideMark/>
          </w:tcPr>
          <w:p w14:paraId="08441271"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(PESOS)</w:t>
            </w:r>
          </w:p>
        </w:tc>
      </w:tr>
      <w:tr w:rsidR="00FA0DC5" w:rsidRPr="00FA0DC5" w14:paraId="5CA4130D" w14:textId="77777777" w:rsidTr="00B60B46">
        <w:trPr>
          <w:trHeight w:val="224"/>
          <w:jc w:val="center"/>
        </w:trPr>
        <w:tc>
          <w:tcPr>
            <w:tcW w:w="9225" w:type="dxa"/>
            <w:gridSpan w:val="3"/>
            <w:tcBorders>
              <w:top w:val="nil"/>
              <w:left w:val="single" w:sz="8" w:space="0" w:color="auto"/>
              <w:bottom w:val="nil"/>
              <w:right w:val="nil"/>
            </w:tcBorders>
            <w:shd w:val="clear" w:color="auto" w:fill="auto"/>
            <w:noWrap/>
            <w:vAlign w:val="bottom"/>
            <w:hideMark/>
          </w:tcPr>
          <w:p w14:paraId="0A398B5D"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 xml:space="preserve">(CIFRAS NOMINALES) </w:t>
            </w:r>
          </w:p>
        </w:tc>
      </w:tr>
      <w:tr w:rsidR="00FA0DC5" w:rsidRPr="00FA0DC5" w14:paraId="3C72747E" w14:textId="77777777" w:rsidTr="00B60B46">
        <w:trPr>
          <w:trHeight w:val="213"/>
          <w:jc w:val="center"/>
        </w:trPr>
        <w:tc>
          <w:tcPr>
            <w:tcW w:w="473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D7BB044"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 xml:space="preserve">Concepto </w:t>
            </w:r>
          </w:p>
        </w:tc>
        <w:tc>
          <w:tcPr>
            <w:tcW w:w="1965" w:type="dxa"/>
            <w:tcBorders>
              <w:top w:val="single" w:sz="8" w:space="0" w:color="auto"/>
              <w:left w:val="nil"/>
              <w:bottom w:val="nil"/>
              <w:right w:val="single" w:sz="8" w:space="0" w:color="auto"/>
            </w:tcBorders>
            <w:shd w:val="clear" w:color="auto" w:fill="auto"/>
            <w:vAlign w:val="bottom"/>
            <w:hideMark/>
          </w:tcPr>
          <w:p w14:paraId="2D25F2AD"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 xml:space="preserve"> Año en Cuestión  </w:t>
            </w:r>
          </w:p>
        </w:tc>
        <w:tc>
          <w:tcPr>
            <w:tcW w:w="252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3DBA5C0"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AÑO                              2024</w:t>
            </w:r>
          </w:p>
        </w:tc>
      </w:tr>
      <w:tr w:rsidR="00FA0DC5" w:rsidRPr="00FA0DC5" w14:paraId="62CD9F9A" w14:textId="77777777" w:rsidTr="00B60B46">
        <w:trPr>
          <w:trHeight w:val="652"/>
          <w:jc w:val="center"/>
        </w:trPr>
        <w:tc>
          <w:tcPr>
            <w:tcW w:w="4738" w:type="dxa"/>
            <w:vMerge/>
            <w:tcBorders>
              <w:top w:val="single" w:sz="8" w:space="0" w:color="auto"/>
              <w:left w:val="single" w:sz="8" w:space="0" w:color="auto"/>
              <w:bottom w:val="single" w:sz="8" w:space="0" w:color="000000"/>
              <w:right w:val="single" w:sz="8" w:space="0" w:color="auto"/>
            </w:tcBorders>
            <w:vAlign w:val="center"/>
            <w:hideMark/>
          </w:tcPr>
          <w:p w14:paraId="0DEBD307" w14:textId="77777777" w:rsidR="00FA0DC5" w:rsidRPr="00FA0DC5" w:rsidRDefault="00FA0DC5" w:rsidP="00FA0DC5">
            <w:pPr>
              <w:rPr>
                <w:rFonts w:cs="Arial"/>
                <w:b/>
                <w:bCs/>
                <w:color w:val="000000"/>
                <w:szCs w:val="18"/>
                <w:lang w:val="es-MX" w:eastAsia="es-MX"/>
              </w:rPr>
            </w:pPr>
          </w:p>
        </w:tc>
        <w:tc>
          <w:tcPr>
            <w:tcW w:w="1965" w:type="dxa"/>
            <w:tcBorders>
              <w:top w:val="nil"/>
              <w:left w:val="nil"/>
              <w:bottom w:val="single" w:sz="8" w:space="0" w:color="auto"/>
              <w:right w:val="single" w:sz="8" w:space="0" w:color="auto"/>
            </w:tcBorders>
            <w:shd w:val="clear" w:color="auto" w:fill="auto"/>
            <w:vAlign w:val="bottom"/>
            <w:hideMark/>
          </w:tcPr>
          <w:p w14:paraId="2B0B716F" w14:textId="77777777" w:rsidR="00FA0DC5" w:rsidRPr="00FA0DC5" w:rsidRDefault="00FA0DC5" w:rsidP="00FA0DC5">
            <w:pPr>
              <w:jc w:val="center"/>
              <w:rPr>
                <w:rFonts w:cs="Arial"/>
                <w:b/>
                <w:bCs/>
                <w:color w:val="000000"/>
                <w:szCs w:val="18"/>
                <w:lang w:val="es-MX" w:eastAsia="es-MX"/>
              </w:rPr>
            </w:pPr>
            <w:r w:rsidRPr="00FA0DC5">
              <w:rPr>
                <w:rFonts w:cs="Arial"/>
                <w:b/>
                <w:bCs/>
                <w:color w:val="000000"/>
                <w:szCs w:val="18"/>
                <w:lang w:val="es-MX" w:eastAsia="es-MX"/>
              </w:rPr>
              <w:t xml:space="preserve"> (de iniciativa de </w:t>
            </w:r>
            <w:proofErr w:type="gramStart"/>
            <w:r w:rsidRPr="00FA0DC5">
              <w:rPr>
                <w:rFonts w:cs="Arial"/>
                <w:b/>
                <w:bCs/>
                <w:color w:val="000000"/>
                <w:szCs w:val="18"/>
                <w:lang w:val="es-MX" w:eastAsia="es-MX"/>
              </w:rPr>
              <w:t xml:space="preserve">Ley)   </w:t>
            </w:r>
            <w:proofErr w:type="gramEnd"/>
            <w:r w:rsidRPr="00FA0DC5">
              <w:rPr>
                <w:rFonts w:cs="Arial"/>
                <w:b/>
                <w:bCs/>
                <w:color w:val="000000"/>
                <w:szCs w:val="18"/>
                <w:lang w:val="es-MX" w:eastAsia="es-MX"/>
              </w:rPr>
              <w:t xml:space="preserve">                       2023 </w:t>
            </w:r>
          </w:p>
        </w:tc>
        <w:tc>
          <w:tcPr>
            <w:tcW w:w="2521" w:type="dxa"/>
            <w:vMerge/>
            <w:tcBorders>
              <w:top w:val="single" w:sz="8" w:space="0" w:color="auto"/>
              <w:left w:val="single" w:sz="8" w:space="0" w:color="auto"/>
              <w:bottom w:val="single" w:sz="8" w:space="0" w:color="000000"/>
              <w:right w:val="single" w:sz="8" w:space="0" w:color="auto"/>
            </w:tcBorders>
            <w:vAlign w:val="center"/>
            <w:hideMark/>
          </w:tcPr>
          <w:p w14:paraId="710B8A82" w14:textId="77777777" w:rsidR="00FA0DC5" w:rsidRPr="00FA0DC5" w:rsidRDefault="00FA0DC5" w:rsidP="00FA0DC5">
            <w:pPr>
              <w:rPr>
                <w:rFonts w:cs="Arial"/>
                <w:b/>
                <w:bCs/>
                <w:color w:val="000000"/>
                <w:szCs w:val="18"/>
                <w:lang w:val="es-MX" w:eastAsia="es-MX"/>
              </w:rPr>
            </w:pPr>
          </w:p>
        </w:tc>
      </w:tr>
      <w:tr w:rsidR="00FA0DC5" w:rsidRPr="00FA0DC5" w14:paraId="79817D33"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0570B2E3" w14:textId="77777777" w:rsidR="00FA0DC5" w:rsidRPr="00FA0DC5" w:rsidRDefault="00FA0DC5" w:rsidP="00FA0DC5">
            <w:pPr>
              <w:jc w:val="both"/>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nil"/>
              <w:right w:val="single" w:sz="8" w:space="0" w:color="auto"/>
            </w:tcBorders>
            <w:shd w:val="clear" w:color="auto" w:fill="auto"/>
            <w:hideMark/>
          </w:tcPr>
          <w:p w14:paraId="4F8B5D12"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307E54A1"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4C3CE880" w14:textId="77777777" w:rsidTr="00B60B46">
        <w:trPr>
          <w:trHeight w:val="427"/>
          <w:jc w:val="center"/>
        </w:trPr>
        <w:tc>
          <w:tcPr>
            <w:tcW w:w="4738" w:type="dxa"/>
            <w:tcBorders>
              <w:top w:val="nil"/>
              <w:left w:val="single" w:sz="8" w:space="0" w:color="auto"/>
              <w:bottom w:val="nil"/>
              <w:right w:val="single" w:sz="8" w:space="0" w:color="auto"/>
            </w:tcBorders>
            <w:shd w:val="clear" w:color="auto" w:fill="auto"/>
            <w:hideMark/>
          </w:tcPr>
          <w:p w14:paraId="77AD1020" w14:textId="77777777" w:rsidR="00FA0DC5" w:rsidRPr="00FA0DC5" w:rsidRDefault="00FA0DC5" w:rsidP="00FA0DC5">
            <w:pPr>
              <w:ind w:firstLineChars="100" w:firstLine="181"/>
              <w:rPr>
                <w:rFonts w:cs="Arial"/>
                <w:b/>
                <w:bCs/>
                <w:color w:val="000000"/>
                <w:szCs w:val="18"/>
                <w:lang w:val="es-MX" w:eastAsia="es-MX"/>
              </w:rPr>
            </w:pPr>
            <w:r w:rsidRPr="00FA0DC5">
              <w:rPr>
                <w:rFonts w:cs="Arial"/>
                <w:b/>
                <w:bCs/>
                <w:color w:val="000000"/>
                <w:szCs w:val="18"/>
                <w:lang w:val="es-MX" w:eastAsia="es-MX"/>
              </w:rPr>
              <w:t>1.</w:t>
            </w:r>
            <w:r w:rsidRPr="00FA0DC5">
              <w:rPr>
                <w:rFonts w:ascii="Times New Roman" w:hAnsi="Times New Roman"/>
                <w:b/>
                <w:bCs/>
                <w:color w:val="000000"/>
                <w:szCs w:val="18"/>
                <w:lang w:val="es-MX" w:eastAsia="es-MX"/>
              </w:rPr>
              <w:t xml:space="preserve">   </w:t>
            </w:r>
            <w:r w:rsidRPr="00FA0DC5">
              <w:rPr>
                <w:rFonts w:cs="Arial"/>
                <w:b/>
                <w:bCs/>
                <w:color w:val="000000"/>
                <w:szCs w:val="18"/>
                <w:lang w:val="es-MX" w:eastAsia="es-MX"/>
              </w:rPr>
              <w:t>Ingresos de Libre Disposición (1=A+B+C+D+E+F+G+H+I+J+K+L)</w:t>
            </w:r>
          </w:p>
        </w:tc>
        <w:tc>
          <w:tcPr>
            <w:tcW w:w="1965" w:type="dxa"/>
            <w:tcBorders>
              <w:top w:val="nil"/>
              <w:left w:val="nil"/>
              <w:bottom w:val="nil"/>
              <w:right w:val="single" w:sz="8" w:space="0" w:color="auto"/>
            </w:tcBorders>
            <w:shd w:val="clear" w:color="auto" w:fill="auto"/>
            <w:hideMark/>
          </w:tcPr>
          <w:p w14:paraId="45508C8B"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61,347,770.30 </w:t>
            </w:r>
          </w:p>
        </w:tc>
        <w:tc>
          <w:tcPr>
            <w:tcW w:w="2521" w:type="dxa"/>
            <w:tcBorders>
              <w:top w:val="nil"/>
              <w:left w:val="nil"/>
              <w:bottom w:val="nil"/>
              <w:right w:val="single" w:sz="8" w:space="0" w:color="auto"/>
            </w:tcBorders>
            <w:shd w:val="clear" w:color="auto" w:fill="auto"/>
            <w:hideMark/>
          </w:tcPr>
          <w:p w14:paraId="3E2C8025"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67,421,199.56 </w:t>
            </w:r>
          </w:p>
        </w:tc>
      </w:tr>
      <w:tr w:rsidR="00FA0DC5" w:rsidRPr="00FA0DC5" w14:paraId="084FA359"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57B06744"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A.</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Impuestos</w:t>
            </w:r>
          </w:p>
        </w:tc>
        <w:tc>
          <w:tcPr>
            <w:tcW w:w="1965" w:type="dxa"/>
            <w:tcBorders>
              <w:top w:val="nil"/>
              <w:left w:val="nil"/>
              <w:bottom w:val="nil"/>
              <w:right w:val="single" w:sz="8" w:space="0" w:color="auto"/>
            </w:tcBorders>
            <w:shd w:val="clear" w:color="auto" w:fill="auto"/>
            <w:hideMark/>
          </w:tcPr>
          <w:p w14:paraId="257683B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3,363,750.00 </w:t>
            </w:r>
          </w:p>
        </w:tc>
        <w:tc>
          <w:tcPr>
            <w:tcW w:w="2521" w:type="dxa"/>
            <w:tcBorders>
              <w:top w:val="nil"/>
              <w:left w:val="nil"/>
              <w:bottom w:val="nil"/>
              <w:right w:val="single" w:sz="8" w:space="0" w:color="auto"/>
            </w:tcBorders>
            <w:shd w:val="clear" w:color="auto" w:fill="auto"/>
            <w:hideMark/>
          </w:tcPr>
          <w:p w14:paraId="4EA76EBA"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3,696,761.25 </w:t>
            </w:r>
          </w:p>
        </w:tc>
      </w:tr>
      <w:tr w:rsidR="00FA0DC5" w:rsidRPr="00FA0DC5" w14:paraId="476E5003" w14:textId="77777777" w:rsidTr="00B60B46">
        <w:trPr>
          <w:trHeight w:val="416"/>
          <w:jc w:val="center"/>
        </w:trPr>
        <w:tc>
          <w:tcPr>
            <w:tcW w:w="4738" w:type="dxa"/>
            <w:tcBorders>
              <w:top w:val="nil"/>
              <w:left w:val="single" w:sz="8" w:space="0" w:color="auto"/>
              <w:bottom w:val="nil"/>
              <w:right w:val="single" w:sz="8" w:space="0" w:color="auto"/>
            </w:tcBorders>
            <w:shd w:val="clear" w:color="auto" w:fill="auto"/>
            <w:hideMark/>
          </w:tcPr>
          <w:p w14:paraId="723A55A3"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B.</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Cuotas y Aportaciones de Seguridad Social</w:t>
            </w:r>
          </w:p>
        </w:tc>
        <w:tc>
          <w:tcPr>
            <w:tcW w:w="1965" w:type="dxa"/>
            <w:tcBorders>
              <w:top w:val="nil"/>
              <w:left w:val="nil"/>
              <w:bottom w:val="nil"/>
              <w:right w:val="single" w:sz="8" w:space="0" w:color="auto"/>
            </w:tcBorders>
            <w:shd w:val="clear" w:color="auto" w:fill="auto"/>
            <w:hideMark/>
          </w:tcPr>
          <w:p w14:paraId="42F432EB"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2D524002"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443D2802"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6E006146"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C.</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Contribuciones de Mejoras</w:t>
            </w:r>
          </w:p>
        </w:tc>
        <w:tc>
          <w:tcPr>
            <w:tcW w:w="1965" w:type="dxa"/>
            <w:tcBorders>
              <w:top w:val="nil"/>
              <w:left w:val="nil"/>
              <w:bottom w:val="nil"/>
              <w:right w:val="single" w:sz="8" w:space="0" w:color="auto"/>
            </w:tcBorders>
            <w:shd w:val="clear" w:color="auto" w:fill="auto"/>
            <w:hideMark/>
          </w:tcPr>
          <w:p w14:paraId="1FA0A0A2"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703F3766"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19D0CCB2"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7934BA8D"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D.</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Derechos</w:t>
            </w:r>
          </w:p>
        </w:tc>
        <w:tc>
          <w:tcPr>
            <w:tcW w:w="1965" w:type="dxa"/>
            <w:tcBorders>
              <w:top w:val="nil"/>
              <w:left w:val="nil"/>
              <w:bottom w:val="nil"/>
              <w:right w:val="single" w:sz="8" w:space="0" w:color="auto"/>
            </w:tcBorders>
            <w:shd w:val="clear" w:color="auto" w:fill="auto"/>
            <w:hideMark/>
          </w:tcPr>
          <w:p w14:paraId="76E5ADA7"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3,473,874.00 </w:t>
            </w:r>
          </w:p>
        </w:tc>
        <w:tc>
          <w:tcPr>
            <w:tcW w:w="2521" w:type="dxa"/>
            <w:tcBorders>
              <w:top w:val="nil"/>
              <w:left w:val="nil"/>
              <w:bottom w:val="nil"/>
              <w:right w:val="single" w:sz="8" w:space="0" w:color="auto"/>
            </w:tcBorders>
            <w:shd w:val="clear" w:color="auto" w:fill="auto"/>
            <w:hideMark/>
          </w:tcPr>
          <w:p w14:paraId="6443D860"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3,817,787.53 </w:t>
            </w:r>
          </w:p>
        </w:tc>
      </w:tr>
      <w:tr w:rsidR="00FA0DC5" w:rsidRPr="00FA0DC5" w14:paraId="0FDD8F21"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7A4978C4"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E.</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Productos</w:t>
            </w:r>
          </w:p>
        </w:tc>
        <w:tc>
          <w:tcPr>
            <w:tcW w:w="1965" w:type="dxa"/>
            <w:tcBorders>
              <w:top w:val="nil"/>
              <w:left w:val="nil"/>
              <w:bottom w:val="nil"/>
              <w:right w:val="single" w:sz="8" w:space="0" w:color="auto"/>
            </w:tcBorders>
            <w:shd w:val="clear" w:color="auto" w:fill="auto"/>
            <w:hideMark/>
          </w:tcPr>
          <w:p w14:paraId="6FAAE891"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46,575.00 </w:t>
            </w:r>
          </w:p>
        </w:tc>
        <w:tc>
          <w:tcPr>
            <w:tcW w:w="2521" w:type="dxa"/>
            <w:tcBorders>
              <w:top w:val="nil"/>
              <w:left w:val="nil"/>
              <w:bottom w:val="nil"/>
              <w:right w:val="single" w:sz="8" w:space="0" w:color="auto"/>
            </w:tcBorders>
            <w:shd w:val="clear" w:color="auto" w:fill="auto"/>
            <w:hideMark/>
          </w:tcPr>
          <w:p w14:paraId="0AA8FC2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51,185.93 </w:t>
            </w:r>
          </w:p>
        </w:tc>
      </w:tr>
      <w:tr w:rsidR="00FA0DC5" w:rsidRPr="00FA0DC5" w14:paraId="028C2D19"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41C8923F"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F.</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Aprovechamientos</w:t>
            </w:r>
          </w:p>
        </w:tc>
        <w:tc>
          <w:tcPr>
            <w:tcW w:w="1965" w:type="dxa"/>
            <w:tcBorders>
              <w:top w:val="nil"/>
              <w:left w:val="nil"/>
              <w:bottom w:val="nil"/>
              <w:right w:val="single" w:sz="8" w:space="0" w:color="auto"/>
            </w:tcBorders>
            <w:shd w:val="clear" w:color="auto" w:fill="auto"/>
            <w:hideMark/>
          </w:tcPr>
          <w:p w14:paraId="469F49A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2,257,459.20 </w:t>
            </w:r>
          </w:p>
        </w:tc>
        <w:tc>
          <w:tcPr>
            <w:tcW w:w="2521" w:type="dxa"/>
            <w:tcBorders>
              <w:top w:val="nil"/>
              <w:left w:val="nil"/>
              <w:bottom w:val="nil"/>
              <w:right w:val="single" w:sz="8" w:space="0" w:color="auto"/>
            </w:tcBorders>
            <w:shd w:val="clear" w:color="auto" w:fill="auto"/>
            <w:hideMark/>
          </w:tcPr>
          <w:p w14:paraId="67D8C861"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2,480,947.66 </w:t>
            </w:r>
          </w:p>
        </w:tc>
      </w:tr>
      <w:tr w:rsidR="00FA0DC5" w:rsidRPr="00FA0DC5" w14:paraId="1E4ECFED" w14:textId="77777777" w:rsidTr="00B60B46">
        <w:trPr>
          <w:trHeight w:val="416"/>
          <w:jc w:val="center"/>
        </w:trPr>
        <w:tc>
          <w:tcPr>
            <w:tcW w:w="4738" w:type="dxa"/>
            <w:tcBorders>
              <w:top w:val="nil"/>
              <w:left w:val="single" w:sz="8" w:space="0" w:color="auto"/>
              <w:bottom w:val="nil"/>
              <w:right w:val="single" w:sz="8" w:space="0" w:color="auto"/>
            </w:tcBorders>
            <w:shd w:val="clear" w:color="auto" w:fill="auto"/>
            <w:hideMark/>
          </w:tcPr>
          <w:p w14:paraId="56AAD539"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G.</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Ingresos por Venta de Bienes y Prestación de Servicios</w:t>
            </w:r>
          </w:p>
        </w:tc>
        <w:tc>
          <w:tcPr>
            <w:tcW w:w="1965" w:type="dxa"/>
            <w:tcBorders>
              <w:top w:val="nil"/>
              <w:left w:val="nil"/>
              <w:bottom w:val="nil"/>
              <w:right w:val="single" w:sz="8" w:space="0" w:color="auto"/>
            </w:tcBorders>
            <w:shd w:val="clear" w:color="auto" w:fill="auto"/>
            <w:hideMark/>
          </w:tcPr>
          <w:p w14:paraId="72C2CDF0"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3663660D"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056D37DE"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508B6A59"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H.</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Participaciones</w:t>
            </w:r>
          </w:p>
        </w:tc>
        <w:tc>
          <w:tcPr>
            <w:tcW w:w="1965" w:type="dxa"/>
            <w:tcBorders>
              <w:top w:val="nil"/>
              <w:left w:val="nil"/>
              <w:bottom w:val="nil"/>
              <w:right w:val="single" w:sz="8" w:space="0" w:color="auto"/>
            </w:tcBorders>
            <w:shd w:val="clear" w:color="auto" w:fill="auto"/>
            <w:hideMark/>
          </w:tcPr>
          <w:p w14:paraId="0F7BBB77"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52,206,112.10 </w:t>
            </w:r>
          </w:p>
        </w:tc>
        <w:tc>
          <w:tcPr>
            <w:tcW w:w="2521" w:type="dxa"/>
            <w:tcBorders>
              <w:top w:val="nil"/>
              <w:left w:val="nil"/>
              <w:bottom w:val="nil"/>
              <w:right w:val="single" w:sz="8" w:space="0" w:color="auto"/>
            </w:tcBorders>
            <w:shd w:val="clear" w:color="auto" w:fill="auto"/>
            <w:hideMark/>
          </w:tcPr>
          <w:p w14:paraId="18D3839F"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57,374,517.20 </w:t>
            </w:r>
          </w:p>
        </w:tc>
      </w:tr>
      <w:tr w:rsidR="00FA0DC5" w:rsidRPr="00FA0DC5" w14:paraId="6E9441B1" w14:textId="77777777" w:rsidTr="00B60B46">
        <w:trPr>
          <w:trHeight w:val="416"/>
          <w:jc w:val="center"/>
        </w:trPr>
        <w:tc>
          <w:tcPr>
            <w:tcW w:w="4738" w:type="dxa"/>
            <w:tcBorders>
              <w:top w:val="nil"/>
              <w:left w:val="single" w:sz="8" w:space="0" w:color="auto"/>
              <w:bottom w:val="nil"/>
              <w:right w:val="single" w:sz="8" w:space="0" w:color="auto"/>
            </w:tcBorders>
            <w:shd w:val="clear" w:color="auto" w:fill="auto"/>
            <w:hideMark/>
          </w:tcPr>
          <w:p w14:paraId="4A04EF9A"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I.</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Incentivos Derivados de la Colaboración Fiscal</w:t>
            </w:r>
          </w:p>
        </w:tc>
        <w:tc>
          <w:tcPr>
            <w:tcW w:w="1965" w:type="dxa"/>
            <w:tcBorders>
              <w:top w:val="nil"/>
              <w:left w:val="nil"/>
              <w:bottom w:val="nil"/>
              <w:right w:val="single" w:sz="8" w:space="0" w:color="auto"/>
            </w:tcBorders>
            <w:shd w:val="clear" w:color="auto" w:fill="auto"/>
            <w:hideMark/>
          </w:tcPr>
          <w:p w14:paraId="3A68CA60"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6128A02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5B7E3FA5"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48A9217B"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J.</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Transferencias y Asignaciones</w:t>
            </w:r>
          </w:p>
        </w:tc>
        <w:tc>
          <w:tcPr>
            <w:tcW w:w="1965" w:type="dxa"/>
            <w:tcBorders>
              <w:top w:val="nil"/>
              <w:left w:val="nil"/>
              <w:bottom w:val="nil"/>
              <w:right w:val="single" w:sz="8" w:space="0" w:color="auto"/>
            </w:tcBorders>
            <w:shd w:val="clear" w:color="auto" w:fill="auto"/>
            <w:hideMark/>
          </w:tcPr>
          <w:p w14:paraId="1B764108"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22A97F1D"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009DA911"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155C7B0E"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K.</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Convenios</w:t>
            </w:r>
          </w:p>
        </w:tc>
        <w:tc>
          <w:tcPr>
            <w:tcW w:w="1965" w:type="dxa"/>
            <w:tcBorders>
              <w:top w:val="nil"/>
              <w:left w:val="nil"/>
              <w:bottom w:val="nil"/>
              <w:right w:val="single" w:sz="8" w:space="0" w:color="auto"/>
            </w:tcBorders>
            <w:shd w:val="clear" w:color="auto" w:fill="auto"/>
            <w:hideMark/>
          </w:tcPr>
          <w:p w14:paraId="17E980F6"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74050BAC"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4AAF40D8"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3B6BB416"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L.</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Otros Ingresos de Libre Disposición</w:t>
            </w:r>
          </w:p>
        </w:tc>
        <w:tc>
          <w:tcPr>
            <w:tcW w:w="1965" w:type="dxa"/>
            <w:tcBorders>
              <w:top w:val="nil"/>
              <w:left w:val="nil"/>
              <w:bottom w:val="nil"/>
              <w:right w:val="single" w:sz="8" w:space="0" w:color="auto"/>
            </w:tcBorders>
            <w:shd w:val="clear" w:color="auto" w:fill="auto"/>
            <w:hideMark/>
          </w:tcPr>
          <w:p w14:paraId="2DE891B4"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4E2A5FEF"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2FCF5AF3"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40578353" w14:textId="77777777" w:rsidR="00FA0DC5" w:rsidRPr="00FA0DC5" w:rsidRDefault="00FA0DC5" w:rsidP="00FA0DC5">
            <w:pPr>
              <w:jc w:val="both"/>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nil"/>
              <w:right w:val="single" w:sz="8" w:space="0" w:color="auto"/>
            </w:tcBorders>
            <w:shd w:val="clear" w:color="auto" w:fill="auto"/>
            <w:hideMark/>
          </w:tcPr>
          <w:p w14:paraId="7855CD5B"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0EB423D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07BDB896" w14:textId="77777777" w:rsidTr="00B60B46">
        <w:trPr>
          <w:trHeight w:val="427"/>
          <w:jc w:val="center"/>
        </w:trPr>
        <w:tc>
          <w:tcPr>
            <w:tcW w:w="4738" w:type="dxa"/>
            <w:tcBorders>
              <w:top w:val="nil"/>
              <w:left w:val="single" w:sz="8" w:space="0" w:color="auto"/>
              <w:bottom w:val="nil"/>
              <w:right w:val="single" w:sz="8" w:space="0" w:color="auto"/>
            </w:tcBorders>
            <w:shd w:val="clear" w:color="auto" w:fill="auto"/>
            <w:hideMark/>
          </w:tcPr>
          <w:p w14:paraId="40E0FB70" w14:textId="77777777" w:rsidR="00FA0DC5" w:rsidRPr="00FA0DC5" w:rsidRDefault="00FA0DC5" w:rsidP="00FA0DC5">
            <w:pPr>
              <w:ind w:firstLineChars="100" w:firstLine="181"/>
              <w:rPr>
                <w:rFonts w:cs="Arial"/>
                <w:b/>
                <w:bCs/>
                <w:color w:val="000000"/>
                <w:szCs w:val="18"/>
                <w:lang w:val="es-MX" w:eastAsia="es-MX"/>
              </w:rPr>
            </w:pPr>
            <w:r w:rsidRPr="00FA0DC5">
              <w:rPr>
                <w:rFonts w:cs="Arial"/>
                <w:b/>
                <w:bCs/>
                <w:color w:val="000000"/>
                <w:szCs w:val="18"/>
                <w:lang w:val="es-MX" w:eastAsia="es-MX"/>
              </w:rPr>
              <w:t>2.</w:t>
            </w:r>
            <w:r w:rsidRPr="00FA0DC5">
              <w:rPr>
                <w:rFonts w:ascii="Times New Roman" w:hAnsi="Times New Roman"/>
                <w:b/>
                <w:bCs/>
                <w:color w:val="000000"/>
                <w:szCs w:val="18"/>
                <w:lang w:val="es-MX" w:eastAsia="es-MX"/>
              </w:rPr>
              <w:t xml:space="preserve">   </w:t>
            </w:r>
            <w:r w:rsidRPr="00FA0DC5">
              <w:rPr>
                <w:rFonts w:cs="Arial"/>
                <w:b/>
                <w:bCs/>
                <w:color w:val="000000"/>
                <w:szCs w:val="18"/>
                <w:lang w:val="es-MX" w:eastAsia="es-MX"/>
              </w:rPr>
              <w:t>Transferencias Federales Etiquetadas (2=A+B+C+D+E)</w:t>
            </w:r>
          </w:p>
        </w:tc>
        <w:tc>
          <w:tcPr>
            <w:tcW w:w="1965" w:type="dxa"/>
            <w:tcBorders>
              <w:top w:val="nil"/>
              <w:left w:val="nil"/>
              <w:bottom w:val="nil"/>
              <w:right w:val="single" w:sz="8" w:space="0" w:color="auto"/>
            </w:tcBorders>
            <w:shd w:val="clear" w:color="auto" w:fill="auto"/>
            <w:hideMark/>
          </w:tcPr>
          <w:p w14:paraId="121AC564"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w:t>
            </w:r>
            <w:proofErr w:type="gramStart"/>
            <w:r w:rsidRPr="00FA0DC5">
              <w:rPr>
                <w:rFonts w:cs="Arial"/>
                <w:b/>
                <w:bCs/>
                <w:color w:val="000000"/>
                <w:szCs w:val="18"/>
                <w:lang w:val="es-MX" w:eastAsia="es-MX"/>
              </w:rPr>
              <w:t>$  118,299,449.44</w:t>
            </w:r>
            <w:proofErr w:type="gramEnd"/>
            <w:r w:rsidRPr="00FA0DC5">
              <w:rPr>
                <w:rFonts w:cs="Arial"/>
                <w:b/>
                <w:bCs/>
                <w:color w:val="000000"/>
                <w:szCs w:val="18"/>
                <w:lang w:val="es-MX" w:eastAsia="es-MX"/>
              </w:rPr>
              <w:t xml:space="preserve"> </w:t>
            </w:r>
          </w:p>
        </w:tc>
        <w:tc>
          <w:tcPr>
            <w:tcW w:w="2521" w:type="dxa"/>
            <w:tcBorders>
              <w:top w:val="nil"/>
              <w:left w:val="nil"/>
              <w:bottom w:val="nil"/>
              <w:right w:val="single" w:sz="8" w:space="0" w:color="auto"/>
            </w:tcBorders>
            <w:shd w:val="clear" w:color="auto" w:fill="auto"/>
            <w:hideMark/>
          </w:tcPr>
          <w:p w14:paraId="28134EAB"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130,011,094.93 </w:t>
            </w:r>
          </w:p>
        </w:tc>
      </w:tr>
      <w:tr w:rsidR="00FA0DC5" w:rsidRPr="00FA0DC5" w14:paraId="46B09568"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145F0A64"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A.</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Aportaciones</w:t>
            </w:r>
          </w:p>
        </w:tc>
        <w:tc>
          <w:tcPr>
            <w:tcW w:w="1965" w:type="dxa"/>
            <w:tcBorders>
              <w:top w:val="nil"/>
              <w:left w:val="nil"/>
              <w:bottom w:val="nil"/>
              <w:right w:val="single" w:sz="8" w:space="0" w:color="auto"/>
            </w:tcBorders>
            <w:shd w:val="clear" w:color="auto" w:fill="auto"/>
            <w:hideMark/>
          </w:tcPr>
          <w:p w14:paraId="1D1E652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83,299,449.44 </w:t>
            </w:r>
          </w:p>
        </w:tc>
        <w:tc>
          <w:tcPr>
            <w:tcW w:w="2521" w:type="dxa"/>
            <w:tcBorders>
              <w:top w:val="nil"/>
              <w:left w:val="nil"/>
              <w:bottom w:val="nil"/>
              <w:right w:val="single" w:sz="8" w:space="0" w:color="auto"/>
            </w:tcBorders>
            <w:shd w:val="clear" w:color="auto" w:fill="auto"/>
            <w:hideMark/>
          </w:tcPr>
          <w:p w14:paraId="321ABC2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91,546,094.93 </w:t>
            </w:r>
          </w:p>
        </w:tc>
      </w:tr>
      <w:tr w:rsidR="00FA0DC5" w:rsidRPr="00FA0DC5" w14:paraId="5932ED15"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7F6098EF"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B.</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Convenios</w:t>
            </w:r>
          </w:p>
        </w:tc>
        <w:tc>
          <w:tcPr>
            <w:tcW w:w="1965" w:type="dxa"/>
            <w:tcBorders>
              <w:top w:val="nil"/>
              <w:left w:val="nil"/>
              <w:bottom w:val="nil"/>
              <w:right w:val="single" w:sz="8" w:space="0" w:color="auto"/>
            </w:tcBorders>
            <w:shd w:val="clear" w:color="auto" w:fill="auto"/>
            <w:hideMark/>
          </w:tcPr>
          <w:p w14:paraId="37D80714"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35,000,000.00 </w:t>
            </w:r>
          </w:p>
        </w:tc>
        <w:tc>
          <w:tcPr>
            <w:tcW w:w="2521" w:type="dxa"/>
            <w:tcBorders>
              <w:top w:val="nil"/>
              <w:left w:val="nil"/>
              <w:bottom w:val="nil"/>
              <w:right w:val="single" w:sz="8" w:space="0" w:color="auto"/>
            </w:tcBorders>
            <w:shd w:val="clear" w:color="auto" w:fill="auto"/>
            <w:hideMark/>
          </w:tcPr>
          <w:p w14:paraId="759466A6"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38,465,000.00 </w:t>
            </w:r>
          </w:p>
        </w:tc>
      </w:tr>
      <w:tr w:rsidR="00FA0DC5" w:rsidRPr="00FA0DC5" w14:paraId="342F58D2"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11BE255C"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C.</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Fondos Distintos de Aportaciones</w:t>
            </w:r>
          </w:p>
        </w:tc>
        <w:tc>
          <w:tcPr>
            <w:tcW w:w="1965" w:type="dxa"/>
            <w:tcBorders>
              <w:top w:val="nil"/>
              <w:left w:val="nil"/>
              <w:bottom w:val="nil"/>
              <w:right w:val="single" w:sz="8" w:space="0" w:color="auto"/>
            </w:tcBorders>
            <w:shd w:val="clear" w:color="auto" w:fill="auto"/>
            <w:hideMark/>
          </w:tcPr>
          <w:p w14:paraId="46ABEF0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4CFD8049"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5A9D6606" w14:textId="77777777" w:rsidTr="00B60B46">
        <w:trPr>
          <w:trHeight w:val="620"/>
          <w:jc w:val="center"/>
        </w:trPr>
        <w:tc>
          <w:tcPr>
            <w:tcW w:w="4738" w:type="dxa"/>
            <w:tcBorders>
              <w:top w:val="nil"/>
              <w:left w:val="single" w:sz="8" w:space="0" w:color="auto"/>
              <w:bottom w:val="nil"/>
              <w:right w:val="single" w:sz="8" w:space="0" w:color="auto"/>
            </w:tcBorders>
            <w:shd w:val="clear" w:color="auto" w:fill="auto"/>
            <w:hideMark/>
          </w:tcPr>
          <w:p w14:paraId="176F4423"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D.</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Transferencias, Asignaciones, Subsidios y Subvenciones, y Pensiones y Jubilaciones</w:t>
            </w:r>
          </w:p>
        </w:tc>
        <w:tc>
          <w:tcPr>
            <w:tcW w:w="1965" w:type="dxa"/>
            <w:tcBorders>
              <w:top w:val="nil"/>
              <w:left w:val="nil"/>
              <w:bottom w:val="nil"/>
              <w:right w:val="single" w:sz="8" w:space="0" w:color="auto"/>
            </w:tcBorders>
            <w:shd w:val="clear" w:color="auto" w:fill="auto"/>
            <w:hideMark/>
          </w:tcPr>
          <w:p w14:paraId="2295B002"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638E0687"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028B6758" w14:textId="77777777" w:rsidTr="00B60B46">
        <w:trPr>
          <w:trHeight w:val="416"/>
          <w:jc w:val="center"/>
        </w:trPr>
        <w:tc>
          <w:tcPr>
            <w:tcW w:w="4738" w:type="dxa"/>
            <w:tcBorders>
              <w:top w:val="nil"/>
              <w:left w:val="single" w:sz="8" w:space="0" w:color="auto"/>
              <w:bottom w:val="nil"/>
              <w:right w:val="single" w:sz="8" w:space="0" w:color="auto"/>
            </w:tcBorders>
            <w:shd w:val="clear" w:color="auto" w:fill="auto"/>
            <w:hideMark/>
          </w:tcPr>
          <w:p w14:paraId="635FCD1E"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E.</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Otras Transferencias Federales Etiquetadas</w:t>
            </w:r>
          </w:p>
        </w:tc>
        <w:tc>
          <w:tcPr>
            <w:tcW w:w="1965" w:type="dxa"/>
            <w:tcBorders>
              <w:top w:val="nil"/>
              <w:left w:val="nil"/>
              <w:bottom w:val="nil"/>
              <w:right w:val="single" w:sz="8" w:space="0" w:color="auto"/>
            </w:tcBorders>
            <w:shd w:val="clear" w:color="auto" w:fill="auto"/>
            <w:hideMark/>
          </w:tcPr>
          <w:p w14:paraId="6D4CE90A"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3A95091D"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6636D367"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39084B39" w14:textId="77777777" w:rsidR="00FA0DC5" w:rsidRPr="00FA0DC5" w:rsidRDefault="00FA0DC5" w:rsidP="00FA0DC5">
            <w:pPr>
              <w:jc w:val="both"/>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nil"/>
              <w:right w:val="single" w:sz="8" w:space="0" w:color="auto"/>
            </w:tcBorders>
            <w:shd w:val="clear" w:color="auto" w:fill="auto"/>
            <w:hideMark/>
          </w:tcPr>
          <w:p w14:paraId="0E3AA2A7"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7A7E9C1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49D3FB57" w14:textId="77777777" w:rsidTr="00B60B46">
        <w:trPr>
          <w:trHeight w:val="427"/>
          <w:jc w:val="center"/>
        </w:trPr>
        <w:tc>
          <w:tcPr>
            <w:tcW w:w="4738" w:type="dxa"/>
            <w:tcBorders>
              <w:top w:val="nil"/>
              <w:left w:val="single" w:sz="8" w:space="0" w:color="auto"/>
              <w:bottom w:val="nil"/>
              <w:right w:val="single" w:sz="8" w:space="0" w:color="auto"/>
            </w:tcBorders>
            <w:shd w:val="clear" w:color="auto" w:fill="auto"/>
            <w:hideMark/>
          </w:tcPr>
          <w:p w14:paraId="60590755" w14:textId="77777777" w:rsidR="00FA0DC5" w:rsidRPr="00FA0DC5" w:rsidRDefault="00FA0DC5" w:rsidP="00FA0DC5">
            <w:pPr>
              <w:ind w:firstLineChars="100" w:firstLine="181"/>
              <w:rPr>
                <w:rFonts w:cs="Arial"/>
                <w:b/>
                <w:bCs/>
                <w:color w:val="000000"/>
                <w:szCs w:val="18"/>
                <w:lang w:val="es-MX" w:eastAsia="es-MX"/>
              </w:rPr>
            </w:pPr>
            <w:r w:rsidRPr="00FA0DC5">
              <w:rPr>
                <w:rFonts w:cs="Arial"/>
                <w:b/>
                <w:bCs/>
                <w:color w:val="000000"/>
                <w:szCs w:val="18"/>
                <w:lang w:val="es-MX" w:eastAsia="es-MX"/>
              </w:rPr>
              <w:t>3.</w:t>
            </w:r>
            <w:r w:rsidRPr="00FA0DC5">
              <w:rPr>
                <w:rFonts w:ascii="Times New Roman" w:hAnsi="Times New Roman"/>
                <w:b/>
                <w:bCs/>
                <w:color w:val="000000"/>
                <w:szCs w:val="18"/>
                <w:lang w:val="es-MX" w:eastAsia="es-MX"/>
              </w:rPr>
              <w:t xml:space="preserve">   </w:t>
            </w:r>
            <w:r w:rsidRPr="00FA0DC5">
              <w:rPr>
                <w:rFonts w:cs="Arial"/>
                <w:b/>
                <w:bCs/>
                <w:color w:val="000000"/>
                <w:szCs w:val="18"/>
                <w:lang w:val="es-MX" w:eastAsia="es-MX"/>
              </w:rPr>
              <w:t>Ingresos Derivados de Financiamientos (3=A)</w:t>
            </w:r>
          </w:p>
        </w:tc>
        <w:tc>
          <w:tcPr>
            <w:tcW w:w="1965" w:type="dxa"/>
            <w:tcBorders>
              <w:top w:val="nil"/>
              <w:left w:val="nil"/>
              <w:bottom w:val="nil"/>
              <w:right w:val="single" w:sz="8" w:space="0" w:color="auto"/>
            </w:tcBorders>
            <w:shd w:val="clear" w:color="auto" w:fill="auto"/>
            <w:hideMark/>
          </w:tcPr>
          <w:p w14:paraId="527B3DD1"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5CFF5104"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   </w:t>
            </w:r>
          </w:p>
        </w:tc>
      </w:tr>
      <w:tr w:rsidR="00FA0DC5" w:rsidRPr="00FA0DC5" w14:paraId="353C4D23"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645E203B" w14:textId="77777777" w:rsidR="00FA0DC5" w:rsidRPr="00FA0DC5" w:rsidRDefault="00FA0DC5" w:rsidP="00FA0DC5">
            <w:pPr>
              <w:ind w:firstLineChars="300" w:firstLine="540"/>
              <w:rPr>
                <w:rFonts w:cs="Arial"/>
                <w:color w:val="000000"/>
                <w:szCs w:val="18"/>
                <w:lang w:val="es-MX" w:eastAsia="es-MX"/>
              </w:rPr>
            </w:pPr>
            <w:r w:rsidRPr="00FA0DC5">
              <w:rPr>
                <w:rFonts w:cs="Arial"/>
                <w:color w:val="000000"/>
                <w:szCs w:val="18"/>
                <w:lang w:val="es-MX" w:eastAsia="es-MX"/>
              </w:rPr>
              <w:t>A.</w:t>
            </w:r>
            <w:r w:rsidRPr="00FA0DC5">
              <w:rPr>
                <w:rFonts w:ascii="Times New Roman" w:hAnsi="Times New Roman"/>
                <w:color w:val="000000"/>
                <w:szCs w:val="18"/>
                <w:lang w:val="es-MX" w:eastAsia="es-MX"/>
              </w:rPr>
              <w:t xml:space="preserve">    </w:t>
            </w:r>
            <w:r w:rsidRPr="00FA0DC5">
              <w:rPr>
                <w:rFonts w:cs="Arial"/>
                <w:color w:val="000000"/>
                <w:szCs w:val="18"/>
                <w:lang w:val="es-MX" w:eastAsia="es-MX"/>
              </w:rPr>
              <w:t>Ingresos Derivados de Financiamientos</w:t>
            </w:r>
          </w:p>
        </w:tc>
        <w:tc>
          <w:tcPr>
            <w:tcW w:w="1965" w:type="dxa"/>
            <w:tcBorders>
              <w:top w:val="nil"/>
              <w:left w:val="nil"/>
              <w:bottom w:val="nil"/>
              <w:right w:val="single" w:sz="8" w:space="0" w:color="auto"/>
            </w:tcBorders>
            <w:shd w:val="clear" w:color="auto" w:fill="auto"/>
            <w:hideMark/>
          </w:tcPr>
          <w:p w14:paraId="0A07594B"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56F94E4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0B9D289D"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656807A9" w14:textId="77777777" w:rsidR="00FA0DC5" w:rsidRPr="00FA0DC5" w:rsidRDefault="00FA0DC5" w:rsidP="00FA0DC5">
            <w:pPr>
              <w:jc w:val="both"/>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nil"/>
              <w:right w:val="single" w:sz="8" w:space="0" w:color="auto"/>
            </w:tcBorders>
            <w:shd w:val="clear" w:color="auto" w:fill="auto"/>
            <w:hideMark/>
          </w:tcPr>
          <w:p w14:paraId="62FAD754"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4C2391CC"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19CF4635" w14:textId="77777777" w:rsidTr="00B60B46">
        <w:trPr>
          <w:trHeight w:val="427"/>
          <w:jc w:val="center"/>
        </w:trPr>
        <w:tc>
          <w:tcPr>
            <w:tcW w:w="4738" w:type="dxa"/>
            <w:tcBorders>
              <w:top w:val="nil"/>
              <w:left w:val="single" w:sz="8" w:space="0" w:color="auto"/>
              <w:bottom w:val="nil"/>
              <w:right w:val="single" w:sz="8" w:space="0" w:color="auto"/>
            </w:tcBorders>
            <w:shd w:val="clear" w:color="auto" w:fill="auto"/>
            <w:hideMark/>
          </w:tcPr>
          <w:p w14:paraId="272BB8EC" w14:textId="77777777" w:rsidR="00FA0DC5" w:rsidRPr="00FA0DC5" w:rsidRDefault="00FA0DC5" w:rsidP="00FA0DC5">
            <w:pPr>
              <w:ind w:firstLineChars="100" w:firstLine="181"/>
              <w:rPr>
                <w:rFonts w:cs="Arial"/>
                <w:b/>
                <w:bCs/>
                <w:color w:val="000000"/>
                <w:szCs w:val="18"/>
                <w:lang w:val="es-MX" w:eastAsia="es-MX"/>
              </w:rPr>
            </w:pPr>
            <w:r w:rsidRPr="00FA0DC5">
              <w:rPr>
                <w:rFonts w:cs="Arial"/>
                <w:b/>
                <w:bCs/>
                <w:color w:val="000000"/>
                <w:szCs w:val="18"/>
                <w:lang w:val="es-MX" w:eastAsia="es-MX"/>
              </w:rPr>
              <w:t>4.</w:t>
            </w:r>
            <w:r w:rsidRPr="00FA0DC5">
              <w:rPr>
                <w:rFonts w:ascii="Times New Roman" w:hAnsi="Times New Roman"/>
                <w:b/>
                <w:bCs/>
                <w:color w:val="000000"/>
                <w:szCs w:val="18"/>
                <w:lang w:val="es-MX" w:eastAsia="es-MX"/>
              </w:rPr>
              <w:t xml:space="preserve">   </w:t>
            </w:r>
            <w:r w:rsidRPr="00FA0DC5">
              <w:rPr>
                <w:rFonts w:cs="Arial"/>
                <w:b/>
                <w:bCs/>
                <w:color w:val="000000"/>
                <w:szCs w:val="18"/>
                <w:lang w:val="es-MX" w:eastAsia="es-MX"/>
              </w:rPr>
              <w:t>Total de Ingresos Proyectados (4=1+2+3)</w:t>
            </w:r>
          </w:p>
        </w:tc>
        <w:tc>
          <w:tcPr>
            <w:tcW w:w="1965" w:type="dxa"/>
            <w:tcBorders>
              <w:top w:val="nil"/>
              <w:left w:val="nil"/>
              <w:bottom w:val="nil"/>
              <w:right w:val="single" w:sz="8" w:space="0" w:color="auto"/>
            </w:tcBorders>
            <w:shd w:val="clear" w:color="auto" w:fill="auto"/>
            <w:hideMark/>
          </w:tcPr>
          <w:p w14:paraId="5361FDD1"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w:t>
            </w:r>
            <w:proofErr w:type="gramStart"/>
            <w:r w:rsidRPr="00FA0DC5">
              <w:rPr>
                <w:rFonts w:cs="Arial"/>
                <w:b/>
                <w:bCs/>
                <w:color w:val="000000"/>
                <w:szCs w:val="18"/>
                <w:lang w:val="es-MX" w:eastAsia="es-MX"/>
              </w:rPr>
              <w:t>$  179,647,219.74</w:t>
            </w:r>
            <w:proofErr w:type="gramEnd"/>
            <w:r w:rsidRPr="00FA0DC5">
              <w:rPr>
                <w:rFonts w:cs="Arial"/>
                <w:b/>
                <w:bCs/>
                <w:color w:val="000000"/>
                <w:szCs w:val="18"/>
                <w:lang w:val="es-MX" w:eastAsia="es-MX"/>
              </w:rPr>
              <w:t xml:space="preserve"> </w:t>
            </w:r>
          </w:p>
        </w:tc>
        <w:tc>
          <w:tcPr>
            <w:tcW w:w="2521" w:type="dxa"/>
            <w:tcBorders>
              <w:top w:val="nil"/>
              <w:left w:val="nil"/>
              <w:bottom w:val="nil"/>
              <w:right w:val="single" w:sz="8" w:space="0" w:color="auto"/>
            </w:tcBorders>
            <w:shd w:val="clear" w:color="auto" w:fill="auto"/>
            <w:hideMark/>
          </w:tcPr>
          <w:p w14:paraId="71530AB9"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 xml:space="preserve"> $         197,432,294.49 </w:t>
            </w:r>
          </w:p>
        </w:tc>
      </w:tr>
      <w:tr w:rsidR="00FA0DC5" w:rsidRPr="00FA0DC5" w14:paraId="463718FF"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hideMark/>
          </w:tcPr>
          <w:p w14:paraId="3FC5216A" w14:textId="77777777" w:rsidR="00FA0DC5" w:rsidRPr="00FA0DC5" w:rsidRDefault="00FA0DC5" w:rsidP="00FA0DC5">
            <w:pPr>
              <w:jc w:val="both"/>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nil"/>
              <w:right w:val="single" w:sz="8" w:space="0" w:color="auto"/>
            </w:tcBorders>
            <w:shd w:val="clear" w:color="auto" w:fill="auto"/>
            <w:hideMark/>
          </w:tcPr>
          <w:p w14:paraId="089FC843"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74D26344"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2E62D0AD" w14:textId="77777777" w:rsidTr="00B60B46">
        <w:trPr>
          <w:trHeight w:val="213"/>
          <w:jc w:val="center"/>
        </w:trPr>
        <w:tc>
          <w:tcPr>
            <w:tcW w:w="4738" w:type="dxa"/>
            <w:tcBorders>
              <w:top w:val="nil"/>
              <w:left w:val="single" w:sz="8" w:space="0" w:color="auto"/>
              <w:bottom w:val="nil"/>
              <w:right w:val="single" w:sz="8" w:space="0" w:color="auto"/>
            </w:tcBorders>
            <w:shd w:val="clear" w:color="auto" w:fill="auto"/>
            <w:vAlign w:val="bottom"/>
            <w:hideMark/>
          </w:tcPr>
          <w:p w14:paraId="4AC6BAB0"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Datos Informativos</w:t>
            </w:r>
          </w:p>
        </w:tc>
        <w:tc>
          <w:tcPr>
            <w:tcW w:w="1965" w:type="dxa"/>
            <w:tcBorders>
              <w:top w:val="nil"/>
              <w:left w:val="nil"/>
              <w:bottom w:val="nil"/>
              <w:right w:val="single" w:sz="8" w:space="0" w:color="auto"/>
            </w:tcBorders>
            <w:shd w:val="clear" w:color="auto" w:fill="auto"/>
            <w:hideMark/>
          </w:tcPr>
          <w:p w14:paraId="44F4D9CA"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0053EAC9"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5CA76692" w14:textId="77777777" w:rsidTr="00B60B46">
        <w:trPr>
          <w:trHeight w:val="620"/>
          <w:jc w:val="center"/>
        </w:trPr>
        <w:tc>
          <w:tcPr>
            <w:tcW w:w="4738" w:type="dxa"/>
            <w:tcBorders>
              <w:top w:val="nil"/>
              <w:left w:val="single" w:sz="8" w:space="0" w:color="auto"/>
              <w:bottom w:val="nil"/>
              <w:right w:val="single" w:sz="8" w:space="0" w:color="auto"/>
            </w:tcBorders>
            <w:shd w:val="clear" w:color="auto" w:fill="auto"/>
            <w:vAlign w:val="bottom"/>
            <w:hideMark/>
          </w:tcPr>
          <w:p w14:paraId="1FEC4468"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1. Ingresos Derivados de Financiamientos con Fuente de Pago de Recursos de Libre Disposición</w:t>
            </w:r>
          </w:p>
        </w:tc>
        <w:tc>
          <w:tcPr>
            <w:tcW w:w="1965" w:type="dxa"/>
            <w:tcBorders>
              <w:top w:val="nil"/>
              <w:left w:val="nil"/>
              <w:bottom w:val="nil"/>
              <w:right w:val="single" w:sz="8" w:space="0" w:color="auto"/>
            </w:tcBorders>
            <w:shd w:val="clear" w:color="auto" w:fill="auto"/>
            <w:hideMark/>
          </w:tcPr>
          <w:p w14:paraId="46091D8D"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66BF86E8"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33B2E643" w14:textId="77777777" w:rsidTr="00B60B46">
        <w:trPr>
          <w:trHeight w:val="620"/>
          <w:jc w:val="center"/>
        </w:trPr>
        <w:tc>
          <w:tcPr>
            <w:tcW w:w="4738" w:type="dxa"/>
            <w:tcBorders>
              <w:top w:val="nil"/>
              <w:left w:val="single" w:sz="8" w:space="0" w:color="auto"/>
              <w:bottom w:val="nil"/>
              <w:right w:val="single" w:sz="8" w:space="0" w:color="auto"/>
            </w:tcBorders>
            <w:shd w:val="clear" w:color="auto" w:fill="auto"/>
            <w:vAlign w:val="bottom"/>
            <w:hideMark/>
          </w:tcPr>
          <w:p w14:paraId="1D16C549"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2. Ingresos Derivados de Financiamientos con Fuente de Pago de Transferencias Federales Etiquetadas</w:t>
            </w:r>
          </w:p>
        </w:tc>
        <w:tc>
          <w:tcPr>
            <w:tcW w:w="1965" w:type="dxa"/>
            <w:tcBorders>
              <w:top w:val="nil"/>
              <w:left w:val="nil"/>
              <w:bottom w:val="nil"/>
              <w:right w:val="single" w:sz="8" w:space="0" w:color="auto"/>
            </w:tcBorders>
            <w:shd w:val="clear" w:color="auto" w:fill="auto"/>
            <w:hideMark/>
          </w:tcPr>
          <w:p w14:paraId="0D9B379F"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nil"/>
              <w:right w:val="single" w:sz="8" w:space="0" w:color="auto"/>
            </w:tcBorders>
            <w:shd w:val="clear" w:color="auto" w:fill="auto"/>
            <w:hideMark/>
          </w:tcPr>
          <w:p w14:paraId="16B187C9"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r w:rsidR="00FA0DC5" w:rsidRPr="00FA0DC5" w14:paraId="2B616A4C" w14:textId="77777777" w:rsidTr="00B60B46">
        <w:trPr>
          <w:trHeight w:val="427"/>
          <w:jc w:val="center"/>
        </w:trPr>
        <w:tc>
          <w:tcPr>
            <w:tcW w:w="4738" w:type="dxa"/>
            <w:tcBorders>
              <w:top w:val="nil"/>
              <w:left w:val="single" w:sz="8" w:space="0" w:color="auto"/>
              <w:bottom w:val="nil"/>
              <w:right w:val="single" w:sz="8" w:space="0" w:color="auto"/>
            </w:tcBorders>
            <w:shd w:val="clear" w:color="auto" w:fill="auto"/>
            <w:vAlign w:val="bottom"/>
            <w:hideMark/>
          </w:tcPr>
          <w:p w14:paraId="713873AD" w14:textId="77777777" w:rsidR="00FA0DC5" w:rsidRPr="00FA0DC5" w:rsidRDefault="00FA0DC5" w:rsidP="00FA0DC5">
            <w:pPr>
              <w:rPr>
                <w:rFonts w:cs="Arial"/>
                <w:b/>
                <w:bCs/>
                <w:color w:val="000000"/>
                <w:szCs w:val="18"/>
                <w:lang w:val="es-MX" w:eastAsia="es-MX"/>
              </w:rPr>
            </w:pPr>
            <w:r w:rsidRPr="00FA0DC5">
              <w:rPr>
                <w:rFonts w:cs="Arial"/>
                <w:b/>
                <w:bCs/>
                <w:color w:val="000000"/>
                <w:szCs w:val="18"/>
                <w:lang w:val="es-MX" w:eastAsia="es-MX"/>
              </w:rPr>
              <w:t>3. Ingresos Derivados de Financiamiento (3 = 1 + 2)</w:t>
            </w:r>
          </w:p>
        </w:tc>
        <w:tc>
          <w:tcPr>
            <w:tcW w:w="1965" w:type="dxa"/>
            <w:tcBorders>
              <w:top w:val="nil"/>
              <w:left w:val="nil"/>
              <w:bottom w:val="nil"/>
              <w:right w:val="single" w:sz="8" w:space="0" w:color="auto"/>
            </w:tcBorders>
            <w:shd w:val="clear" w:color="auto" w:fill="auto"/>
            <w:hideMark/>
          </w:tcPr>
          <w:p w14:paraId="1DBA9DCC"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c>
          <w:tcPr>
            <w:tcW w:w="2521" w:type="dxa"/>
            <w:tcBorders>
              <w:top w:val="nil"/>
              <w:left w:val="nil"/>
              <w:bottom w:val="nil"/>
              <w:right w:val="single" w:sz="8" w:space="0" w:color="auto"/>
            </w:tcBorders>
            <w:shd w:val="clear" w:color="auto" w:fill="auto"/>
            <w:hideMark/>
          </w:tcPr>
          <w:p w14:paraId="1B446EF5"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xml:space="preserve"> $                              -   </w:t>
            </w:r>
          </w:p>
        </w:tc>
      </w:tr>
      <w:tr w:rsidR="00FA0DC5" w:rsidRPr="00FA0DC5" w14:paraId="71D3C574" w14:textId="77777777" w:rsidTr="00B60B46">
        <w:trPr>
          <w:trHeight w:val="224"/>
          <w:jc w:val="center"/>
        </w:trPr>
        <w:tc>
          <w:tcPr>
            <w:tcW w:w="4738" w:type="dxa"/>
            <w:tcBorders>
              <w:top w:val="nil"/>
              <w:left w:val="single" w:sz="8" w:space="0" w:color="auto"/>
              <w:bottom w:val="single" w:sz="8" w:space="0" w:color="auto"/>
              <w:right w:val="single" w:sz="8" w:space="0" w:color="auto"/>
            </w:tcBorders>
            <w:shd w:val="clear" w:color="auto" w:fill="auto"/>
            <w:hideMark/>
          </w:tcPr>
          <w:p w14:paraId="5337AF6A"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1965" w:type="dxa"/>
            <w:tcBorders>
              <w:top w:val="nil"/>
              <w:left w:val="nil"/>
              <w:bottom w:val="single" w:sz="8" w:space="0" w:color="auto"/>
              <w:right w:val="single" w:sz="8" w:space="0" w:color="auto"/>
            </w:tcBorders>
            <w:shd w:val="clear" w:color="auto" w:fill="auto"/>
            <w:hideMark/>
          </w:tcPr>
          <w:p w14:paraId="1A514C21"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c>
          <w:tcPr>
            <w:tcW w:w="2521" w:type="dxa"/>
            <w:tcBorders>
              <w:top w:val="nil"/>
              <w:left w:val="nil"/>
              <w:bottom w:val="single" w:sz="8" w:space="0" w:color="auto"/>
              <w:right w:val="single" w:sz="8" w:space="0" w:color="auto"/>
            </w:tcBorders>
            <w:shd w:val="clear" w:color="auto" w:fill="auto"/>
            <w:hideMark/>
          </w:tcPr>
          <w:p w14:paraId="3BE24091" w14:textId="77777777" w:rsidR="00FA0DC5" w:rsidRPr="00FA0DC5" w:rsidRDefault="00FA0DC5" w:rsidP="00FA0DC5">
            <w:pPr>
              <w:rPr>
                <w:rFonts w:cs="Arial"/>
                <w:color w:val="000000"/>
                <w:szCs w:val="18"/>
                <w:lang w:val="es-MX" w:eastAsia="es-MX"/>
              </w:rPr>
            </w:pPr>
            <w:r w:rsidRPr="00FA0DC5">
              <w:rPr>
                <w:rFonts w:cs="Arial"/>
                <w:color w:val="000000"/>
                <w:szCs w:val="18"/>
                <w:lang w:val="es-MX" w:eastAsia="es-MX"/>
              </w:rPr>
              <w:t> </w:t>
            </w:r>
          </w:p>
        </w:tc>
      </w:tr>
    </w:tbl>
    <w:p w14:paraId="65929B45" w14:textId="77777777" w:rsidR="00EF0485" w:rsidRDefault="00EF0485" w:rsidP="00FA0DC5">
      <w:pPr>
        <w:rPr>
          <w:b/>
          <w:sz w:val="20"/>
          <w:szCs w:val="20"/>
          <w:lang w:val="es-MX"/>
        </w:rPr>
      </w:pPr>
    </w:p>
    <w:p w14:paraId="51A71C28" w14:textId="77777777" w:rsidR="00C01C4A" w:rsidRDefault="00C01C4A" w:rsidP="006551DC">
      <w:pPr>
        <w:jc w:val="center"/>
        <w:rPr>
          <w:b/>
          <w:sz w:val="20"/>
          <w:szCs w:val="20"/>
          <w:lang w:val="es-MX"/>
        </w:rPr>
      </w:pPr>
    </w:p>
    <w:p w14:paraId="445B8E71" w14:textId="5303BE44" w:rsidR="003174DB" w:rsidRDefault="00F950CE" w:rsidP="006551DC">
      <w:pPr>
        <w:jc w:val="center"/>
        <w:rPr>
          <w:b/>
          <w:sz w:val="20"/>
          <w:szCs w:val="20"/>
          <w:lang w:val="es-MX"/>
        </w:rPr>
      </w:pPr>
      <w:r w:rsidRPr="006749D1">
        <w:rPr>
          <w:b/>
          <w:sz w:val="20"/>
          <w:szCs w:val="20"/>
          <w:lang w:val="es-MX"/>
        </w:rPr>
        <w:lastRenderedPageBreak/>
        <w:t xml:space="preserve">ANEXO </w:t>
      </w:r>
      <w:r>
        <w:rPr>
          <w:b/>
          <w:sz w:val="20"/>
          <w:szCs w:val="20"/>
          <w:lang w:val="es-MX"/>
        </w:rPr>
        <w:t>III</w:t>
      </w:r>
    </w:p>
    <w:p w14:paraId="07745FDE" w14:textId="77777777" w:rsidR="00CB2A47" w:rsidRPr="006551DC" w:rsidRDefault="00CB2A47" w:rsidP="006551DC">
      <w:pPr>
        <w:jc w:val="center"/>
        <w:rPr>
          <w:sz w:val="20"/>
          <w:szCs w:val="20"/>
          <w:lang w:val="es-MX"/>
        </w:rPr>
      </w:pPr>
    </w:p>
    <w:tbl>
      <w:tblPr>
        <w:tblW w:w="9018" w:type="dxa"/>
        <w:jc w:val="center"/>
        <w:tblCellMar>
          <w:left w:w="70" w:type="dxa"/>
          <w:right w:w="70" w:type="dxa"/>
        </w:tblCellMar>
        <w:tblLook w:val="04A0" w:firstRow="1" w:lastRow="0" w:firstColumn="1" w:lastColumn="0" w:noHBand="0" w:noVBand="1"/>
      </w:tblPr>
      <w:tblGrid>
        <w:gridCol w:w="5541"/>
        <w:gridCol w:w="1767"/>
        <w:gridCol w:w="1710"/>
      </w:tblGrid>
      <w:tr w:rsidR="0030508F" w:rsidRPr="0030508F" w14:paraId="2DFADD2F" w14:textId="77777777" w:rsidTr="00B60B46">
        <w:trPr>
          <w:trHeight w:val="239"/>
          <w:jc w:val="center"/>
        </w:trPr>
        <w:tc>
          <w:tcPr>
            <w:tcW w:w="9018"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622E86EB"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MUNICIPIO DE GUADALCAZAR, S.L.P.</w:t>
            </w:r>
          </w:p>
        </w:tc>
      </w:tr>
      <w:tr w:rsidR="0030508F" w:rsidRPr="0030508F" w14:paraId="142F008A" w14:textId="77777777" w:rsidTr="00B60B46">
        <w:trPr>
          <w:trHeight w:val="239"/>
          <w:jc w:val="center"/>
        </w:trPr>
        <w:tc>
          <w:tcPr>
            <w:tcW w:w="9018" w:type="dxa"/>
            <w:gridSpan w:val="3"/>
            <w:tcBorders>
              <w:top w:val="nil"/>
              <w:left w:val="single" w:sz="8" w:space="0" w:color="auto"/>
              <w:bottom w:val="nil"/>
              <w:right w:val="single" w:sz="8" w:space="0" w:color="000000"/>
            </w:tcBorders>
            <w:shd w:val="clear" w:color="auto" w:fill="auto"/>
            <w:noWrap/>
            <w:vAlign w:val="bottom"/>
            <w:hideMark/>
          </w:tcPr>
          <w:p w14:paraId="0C041890"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Resultados de Ingresos - LDF</w:t>
            </w:r>
          </w:p>
        </w:tc>
      </w:tr>
      <w:tr w:rsidR="0030508F" w:rsidRPr="0030508F" w14:paraId="7A09A761" w14:textId="77777777" w:rsidTr="00B60B46">
        <w:trPr>
          <w:trHeight w:val="249"/>
          <w:jc w:val="center"/>
        </w:trPr>
        <w:tc>
          <w:tcPr>
            <w:tcW w:w="9018"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6A3478C2"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(PESOS)</w:t>
            </w:r>
          </w:p>
        </w:tc>
      </w:tr>
      <w:tr w:rsidR="0030508F" w:rsidRPr="0030508F" w14:paraId="5B8C784C" w14:textId="77777777" w:rsidTr="00B60B46">
        <w:trPr>
          <w:trHeight w:val="520"/>
          <w:jc w:val="center"/>
        </w:trPr>
        <w:tc>
          <w:tcPr>
            <w:tcW w:w="5541" w:type="dxa"/>
            <w:tcBorders>
              <w:top w:val="nil"/>
              <w:left w:val="single" w:sz="8" w:space="0" w:color="auto"/>
              <w:bottom w:val="single" w:sz="8" w:space="0" w:color="auto"/>
              <w:right w:val="single" w:sz="8" w:space="0" w:color="auto"/>
            </w:tcBorders>
            <w:shd w:val="clear" w:color="auto" w:fill="auto"/>
            <w:noWrap/>
            <w:vAlign w:val="bottom"/>
            <w:hideMark/>
          </w:tcPr>
          <w:p w14:paraId="5F672C92"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 xml:space="preserve">Concepto </w:t>
            </w:r>
          </w:p>
        </w:tc>
        <w:tc>
          <w:tcPr>
            <w:tcW w:w="1767" w:type="dxa"/>
            <w:tcBorders>
              <w:top w:val="nil"/>
              <w:left w:val="nil"/>
              <w:bottom w:val="single" w:sz="8" w:space="0" w:color="auto"/>
              <w:right w:val="single" w:sz="8" w:space="0" w:color="auto"/>
            </w:tcBorders>
            <w:shd w:val="clear" w:color="auto" w:fill="auto"/>
            <w:vAlign w:val="bottom"/>
            <w:hideMark/>
          </w:tcPr>
          <w:p w14:paraId="1425D274"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 xml:space="preserve">Año 1 </w:t>
            </w:r>
            <w:r w:rsidRPr="0030508F">
              <w:rPr>
                <w:rFonts w:cs="Arial"/>
                <w:b/>
                <w:bCs/>
                <w:color w:val="000000"/>
                <w:sz w:val="20"/>
                <w:szCs w:val="20"/>
                <w:vertAlign w:val="superscript"/>
                <w:lang w:val="es-MX" w:eastAsia="es-MX"/>
              </w:rPr>
              <w:t>1 2021</w:t>
            </w:r>
          </w:p>
        </w:tc>
        <w:tc>
          <w:tcPr>
            <w:tcW w:w="1709" w:type="dxa"/>
            <w:tcBorders>
              <w:top w:val="nil"/>
              <w:left w:val="nil"/>
              <w:bottom w:val="single" w:sz="8" w:space="0" w:color="auto"/>
              <w:right w:val="single" w:sz="8" w:space="0" w:color="auto"/>
            </w:tcBorders>
            <w:shd w:val="clear" w:color="auto" w:fill="auto"/>
            <w:vAlign w:val="bottom"/>
            <w:hideMark/>
          </w:tcPr>
          <w:p w14:paraId="0A0777D2"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 xml:space="preserve">Año del Ejercicio Vigente </w:t>
            </w:r>
            <w:r w:rsidRPr="0030508F">
              <w:rPr>
                <w:rFonts w:cs="Arial"/>
                <w:b/>
                <w:bCs/>
                <w:color w:val="000000"/>
                <w:sz w:val="20"/>
                <w:szCs w:val="20"/>
                <w:vertAlign w:val="superscript"/>
                <w:lang w:val="es-MX" w:eastAsia="es-MX"/>
              </w:rPr>
              <w:t>2 2022</w:t>
            </w:r>
          </w:p>
        </w:tc>
      </w:tr>
      <w:tr w:rsidR="0030508F" w:rsidRPr="0030508F" w14:paraId="04D1ED10"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36EFE09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nil"/>
              <w:right w:val="single" w:sz="8" w:space="0" w:color="auto"/>
            </w:tcBorders>
            <w:shd w:val="clear" w:color="auto" w:fill="auto"/>
            <w:hideMark/>
          </w:tcPr>
          <w:p w14:paraId="2B88BB2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3781ACE0"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331AD262" w14:textId="77777777" w:rsidTr="00B60B46">
        <w:trPr>
          <w:trHeight w:val="457"/>
          <w:jc w:val="center"/>
        </w:trPr>
        <w:tc>
          <w:tcPr>
            <w:tcW w:w="5541" w:type="dxa"/>
            <w:tcBorders>
              <w:top w:val="nil"/>
              <w:left w:val="single" w:sz="8" w:space="0" w:color="auto"/>
              <w:bottom w:val="nil"/>
              <w:right w:val="single" w:sz="8" w:space="0" w:color="auto"/>
            </w:tcBorders>
            <w:shd w:val="clear" w:color="auto" w:fill="auto"/>
            <w:hideMark/>
          </w:tcPr>
          <w:p w14:paraId="04803092" w14:textId="77777777" w:rsidR="0030508F" w:rsidRPr="0030508F" w:rsidRDefault="0030508F" w:rsidP="0030508F">
            <w:pPr>
              <w:ind w:firstLineChars="100" w:firstLine="201"/>
              <w:rPr>
                <w:rFonts w:cs="Arial"/>
                <w:b/>
                <w:bCs/>
                <w:color w:val="000000"/>
                <w:sz w:val="20"/>
                <w:szCs w:val="20"/>
                <w:lang w:val="es-MX" w:eastAsia="es-MX"/>
              </w:rPr>
            </w:pPr>
            <w:r w:rsidRPr="0030508F">
              <w:rPr>
                <w:rFonts w:cs="Arial"/>
                <w:b/>
                <w:bCs/>
                <w:color w:val="000000"/>
                <w:sz w:val="20"/>
                <w:szCs w:val="20"/>
                <w:lang w:val="es-MX" w:eastAsia="es-MX"/>
              </w:rPr>
              <w:t>1.</w:t>
            </w:r>
            <w:r w:rsidRPr="0030508F">
              <w:rPr>
                <w:rFonts w:ascii="Times New Roman" w:hAnsi="Times New Roman"/>
                <w:b/>
                <w:bCs/>
                <w:color w:val="000000"/>
                <w:sz w:val="20"/>
                <w:szCs w:val="20"/>
                <w:lang w:val="es-MX" w:eastAsia="es-MX"/>
              </w:rPr>
              <w:t xml:space="preserve">  </w:t>
            </w:r>
            <w:r w:rsidRPr="0030508F">
              <w:rPr>
                <w:rFonts w:cs="Arial"/>
                <w:b/>
                <w:bCs/>
                <w:color w:val="000000"/>
                <w:sz w:val="20"/>
                <w:szCs w:val="20"/>
                <w:lang w:val="es-MX" w:eastAsia="es-MX"/>
              </w:rPr>
              <w:t>Ingresos de Libre Disposición (1=A+B+C+D+E+F+G+H+I+J+K+L)</w:t>
            </w:r>
          </w:p>
        </w:tc>
        <w:tc>
          <w:tcPr>
            <w:tcW w:w="1767" w:type="dxa"/>
            <w:tcBorders>
              <w:top w:val="nil"/>
              <w:left w:val="nil"/>
              <w:bottom w:val="nil"/>
              <w:right w:val="single" w:sz="8" w:space="0" w:color="auto"/>
            </w:tcBorders>
            <w:shd w:val="clear" w:color="auto" w:fill="auto"/>
            <w:hideMark/>
          </w:tcPr>
          <w:p w14:paraId="44D3F587"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43,236,782.54 </w:t>
            </w:r>
          </w:p>
        </w:tc>
        <w:tc>
          <w:tcPr>
            <w:tcW w:w="1709" w:type="dxa"/>
            <w:tcBorders>
              <w:top w:val="nil"/>
              <w:left w:val="nil"/>
              <w:bottom w:val="nil"/>
              <w:right w:val="single" w:sz="8" w:space="0" w:color="auto"/>
            </w:tcBorders>
            <w:shd w:val="clear" w:color="auto" w:fill="auto"/>
            <w:hideMark/>
          </w:tcPr>
          <w:p w14:paraId="127F277E"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w:t>
            </w:r>
            <w:proofErr w:type="gramStart"/>
            <w:r w:rsidRPr="0030508F">
              <w:rPr>
                <w:rFonts w:cs="Arial"/>
                <w:b/>
                <w:bCs/>
                <w:color w:val="000000"/>
                <w:sz w:val="20"/>
                <w:szCs w:val="20"/>
                <w:lang w:val="es-MX" w:eastAsia="es-MX"/>
              </w:rPr>
              <w:t>$  53,070,275.00</w:t>
            </w:r>
            <w:proofErr w:type="gramEnd"/>
            <w:r w:rsidRPr="0030508F">
              <w:rPr>
                <w:rFonts w:cs="Arial"/>
                <w:b/>
                <w:bCs/>
                <w:color w:val="000000"/>
                <w:sz w:val="20"/>
                <w:szCs w:val="20"/>
                <w:lang w:val="es-MX" w:eastAsia="es-MX"/>
              </w:rPr>
              <w:t xml:space="preserve"> </w:t>
            </w:r>
          </w:p>
        </w:tc>
      </w:tr>
      <w:tr w:rsidR="0030508F" w:rsidRPr="0030508F" w14:paraId="08909A40"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2705C9A0"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A.</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Impuestos</w:t>
            </w:r>
          </w:p>
        </w:tc>
        <w:tc>
          <w:tcPr>
            <w:tcW w:w="1767" w:type="dxa"/>
            <w:tcBorders>
              <w:top w:val="nil"/>
              <w:left w:val="nil"/>
              <w:bottom w:val="nil"/>
              <w:right w:val="single" w:sz="8" w:space="0" w:color="auto"/>
            </w:tcBorders>
            <w:shd w:val="clear" w:color="auto" w:fill="auto"/>
            <w:hideMark/>
          </w:tcPr>
          <w:p w14:paraId="2414D8AB"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1,735,509.70 </w:t>
            </w:r>
          </w:p>
        </w:tc>
        <w:tc>
          <w:tcPr>
            <w:tcW w:w="1709" w:type="dxa"/>
            <w:tcBorders>
              <w:top w:val="nil"/>
              <w:left w:val="nil"/>
              <w:bottom w:val="nil"/>
              <w:right w:val="single" w:sz="8" w:space="0" w:color="auto"/>
            </w:tcBorders>
            <w:shd w:val="clear" w:color="auto" w:fill="auto"/>
            <w:hideMark/>
          </w:tcPr>
          <w:p w14:paraId="4EC8CDE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3,250,000.00 </w:t>
            </w:r>
          </w:p>
        </w:tc>
      </w:tr>
      <w:tr w:rsidR="0030508F" w:rsidRPr="0030508F" w14:paraId="4224E7C0"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2E7A2F9D"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B.</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Cuotas y Aportaciones de Seguridad Social</w:t>
            </w:r>
          </w:p>
        </w:tc>
        <w:tc>
          <w:tcPr>
            <w:tcW w:w="1767" w:type="dxa"/>
            <w:tcBorders>
              <w:top w:val="nil"/>
              <w:left w:val="nil"/>
              <w:bottom w:val="nil"/>
              <w:right w:val="single" w:sz="8" w:space="0" w:color="auto"/>
            </w:tcBorders>
            <w:shd w:val="clear" w:color="auto" w:fill="auto"/>
            <w:hideMark/>
          </w:tcPr>
          <w:p w14:paraId="208173E0"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21472A0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39FD591F"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CDB7EFA"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C.</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Contribuciones de Mejoras</w:t>
            </w:r>
          </w:p>
        </w:tc>
        <w:tc>
          <w:tcPr>
            <w:tcW w:w="1767" w:type="dxa"/>
            <w:tcBorders>
              <w:top w:val="nil"/>
              <w:left w:val="nil"/>
              <w:bottom w:val="nil"/>
              <w:right w:val="single" w:sz="8" w:space="0" w:color="auto"/>
            </w:tcBorders>
            <w:shd w:val="clear" w:color="auto" w:fill="auto"/>
            <w:hideMark/>
          </w:tcPr>
          <w:p w14:paraId="2BA30893"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288CBB6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7FB971B6"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4750CEC8"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D.</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Derechos</w:t>
            </w:r>
          </w:p>
        </w:tc>
        <w:tc>
          <w:tcPr>
            <w:tcW w:w="1767" w:type="dxa"/>
            <w:tcBorders>
              <w:top w:val="nil"/>
              <w:left w:val="nil"/>
              <w:bottom w:val="nil"/>
              <w:right w:val="single" w:sz="8" w:space="0" w:color="auto"/>
            </w:tcBorders>
            <w:shd w:val="clear" w:color="auto" w:fill="auto"/>
            <w:hideMark/>
          </w:tcPr>
          <w:p w14:paraId="0219A44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1,660,351.86 </w:t>
            </w:r>
          </w:p>
        </w:tc>
        <w:tc>
          <w:tcPr>
            <w:tcW w:w="1709" w:type="dxa"/>
            <w:tcBorders>
              <w:top w:val="nil"/>
              <w:left w:val="nil"/>
              <w:bottom w:val="nil"/>
              <w:right w:val="single" w:sz="8" w:space="0" w:color="auto"/>
            </w:tcBorders>
            <w:shd w:val="clear" w:color="auto" w:fill="auto"/>
            <w:hideMark/>
          </w:tcPr>
          <w:p w14:paraId="2CC0E90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3,356,400.00 </w:t>
            </w:r>
          </w:p>
        </w:tc>
      </w:tr>
      <w:tr w:rsidR="0030508F" w:rsidRPr="0030508F" w14:paraId="6D773C49"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084C49BB"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E.</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Productos</w:t>
            </w:r>
          </w:p>
        </w:tc>
        <w:tc>
          <w:tcPr>
            <w:tcW w:w="1767" w:type="dxa"/>
            <w:tcBorders>
              <w:top w:val="nil"/>
              <w:left w:val="nil"/>
              <w:bottom w:val="nil"/>
              <w:right w:val="single" w:sz="8" w:space="0" w:color="auto"/>
            </w:tcBorders>
            <w:shd w:val="clear" w:color="auto" w:fill="auto"/>
            <w:hideMark/>
          </w:tcPr>
          <w:p w14:paraId="71B55316"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5441701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45,000.00 </w:t>
            </w:r>
          </w:p>
        </w:tc>
      </w:tr>
      <w:tr w:rsidR="0030508F" w:rsidRPr="0030508F" w14:paraId="3DF61DA6"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250B35C"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F.</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Aprovechamientos</w:t>
            </w:r>
          </w:p>
        </w:tc>
        <w:tc>
          <w:tcPr>
            <w:tcW w:w="1767" w:type="dxa"/>
            <w:tcBorders>
              <w:top w:val="nil"/>
              <w:left w:val="nil"/>
              <w:bottom w:val="nil"/>
              <w:right w:val="single" w:sz="8" w:space="0" w:color="auto"/>
            </w:tcBorders>
            <w:shd w:val="clear" w:color="auto" w:fill="auto"/>
            <w:hideMark/>
          </w:tcPr>
          <w:p w14:paraId="3CFD8732"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150,483.58 </w:t>
            </w:r>
          </w:p>
        </w:tc>
        <w:tc>
          <w:tcPr>
            <w:tcW w:w="1709" w:type="dxa"/>
            <w:tcBorders>
              <w:top w:val="nil"/>
              <w:left w:val="nil"/>
              <w:bottom w:val="nil"/>
              <w:right w:val="single" w:sz="8" w:space="0" w:color="auto"/>
            </w:tcBorders>
            <w:shd w:val="clear" w:color="auto" w:fill="auto"/>
            <w:hideMark/>
          </w:tcPr>
          <w:p w14:paraId="65385A8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2,181,120.00 </w:t>
            </w:r>
          </w:p>
        </w:tc>
      </w:tr>
      <w:tr w:rsidR="0030508F" w:rsidRPr="0030508F" w14:paraId="11CED081" w14:textId="77777777" w:rsidTr="00B60B46">
        <w:trPr>
          <w:trHeight w:val="457"/>
          <w:jc w:val="center"/>
        </w:trPr>
        <w:tc>
          <w:tcPr>
            <w:tcW w:w="5541" w:type="dxa"/>
            <w:tcBorders>
              <w:top w:val="nil"/>
              <w:left w:val="single" w:sz="8" w:space="0" w:color="auto"/>
              <w:bottom w:val="nil"/>
              <w:right w:val="single" w:sz="8" w:space="0" w:color="auto"/>
            </w:tcBorders>
            <w:shd w:val="clear" w:color="auto" w:fill="auto"/>
            <w:hideMark/>
          </w:tcPr>
          <w:p w14:paraId="25DC4804"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G.</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Ingresos por Venta de Bienes y Prestación de Servicios</w:t>
            </w:r>
          </w:p>
        </w:tc>
        <w:tc>
          <w:tcPr>
            <w:tcW w:w="1767" w:type="dxa"/>
            <w:tcBorders>
              <w:top w:val="nil"/>
              <w:left w:val="nil"/>
              <w:bottom w:val="nil"/>
              <w:right w:val="single" w:sz="8" w:space="0" w:color="auto"/>
            </w:tcBorders>
            <w:shd w:val="clear" w:color="auto" w:fill="auto"/>
            <w:hideMark/>
          </w:tcPr>
          <w:p w14:paraId="0EC38BB6"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9,315.00 </w:t>
            </w:r>
          </w:p>
        </w:tc>
        <w:tc>
          <w:tcPr>
            <w:tcW w:w="1709" w:type="dxa"/>
            <w:tcBorders>
              <w:top w:val="nil"/>
              <w:left w:val="nil"/>
              <w:bottom w:val="nil"/>
              <w:right w:val="single" w:sz="8" w:space="0" w:color="auto"/>
            </w:tcBorders>
            <w:shd w:val="clear" w:color="auto" w:fill="auto"/>
            <w:hideMark/>
          </w:tcPr>
          <w:p w14:paraId="7ED378D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7F8152A4"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4621B1F7"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H.</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Participaciones</w:t>
            </w:r>
          </w:p>
        </w:tc>
        <w:tc>
          <w:tcPr>
            <w:tcW w:w="1767" w:type="dxa"/>
            <w:tcBorders>
              <w:top w:val="nil"/>
              <w:left w:val="nil"/>
              <w:bottom w:val="nil"/>
              <w:right w:val="single" w:sz="8" w:space="0" w:color="auto"/>
            </w:tcBorders>
            <w:shd w:val="clear" w:color="auto" w:fill="auto"/>
            <w:hideMark/>
          </w:tcPr>
          <w:p w14:paraId="15B5270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38,188,762.94 </w:t>
            </w:r>
          </w:p>
        </w:tc>
        <w:tc>
          <w:tcPr>
            <w:tcW w:w="1709" w:type="dxa"/>
            <w:tcBorders>
              <w:top w:val="nil"/>
              <w:left w:val="nil"/>
              <w:bottom w:val="nil"/>
              <w:right w:val="single" w:sz="8" w:space="0" w:color="auto"/>
            </w:tcBorders>
            <w:shd w:val="clear" w:color="auto" w:fill="auto"/>
            <w:hideMark/>
          </w:tcPr>
          <w:p w14:paraId="61A7DAC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w:t>
            </w:r>
            <w:proofErr w:type="gramStart"/>
            <w:r w:rsidRPr="0030508F">
              <w:rPr>
                <w:rFonts w:cs="Arial"/>
                <w:color w:val="000000"/>
                <w:sz w:val="20"/>
                <w:szCs w:val="20"/>
                <w:lang w:val="es-MX" w:eastAsia="es-MX"/>
              </w:rPr>
              <w:t>$  42,737,755.00</w:t>
            </w:r>
            <w:proofErr w:type="gramEnd"/>
            <w:r w:rsidRPr="0030508F">
              <w:rPr>
                <w:rFonts w:cs="Arial"/>
                <w:color w:val="000000"/>
                <w:sz w:val="20"/>
                <w:szCs w:val="20"/>
                <w:lang w:val="es-MX" w:eastAsia="es-MX"/>
              </w:rPr>
              <w:t xml:space="preserve"> </w:t>
            </w:r>
          </w:p>
        </w:tc>
      </w:tr>
      <w:tr w:rsidR="0030508F" w:rsidRPr="0030508F" w14:paraId="486BF322"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F4C66ED"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I.</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Incentivos Derivados de la Colaboración Fiscal</w:t>
            </w:r>
          </w:p>
        </w:tc>
        <w:tc>
          <w:tcPr>
            <w:tcW w:w="1767" w:type="dxa"/>
            <w:tcBorders>
              <w:top w:val="nil"/>
              <w:left w:val="nil"/>
              <w:bottom w:val="nil"/>
              <w:right w:val="single" w:sz="8" w:space="0" w:color="auto"/>
            </w:tcBorders>
            <w:shd w:val="clear" w:color="auto" w:fill="auto"/>
            <w:hideMark/>
          </w:tcPr>
          <w:p w14:paraId="511543A0"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1,492,359.46 </w:t>
            </w:r>
          </w:p>
        </w:tc>
        <w:tc>
          <w:tcPr>
            <w:tcW w:w="1709" w:type="dxa"/>
            <w:tcBorders>
              <w:top w:val="nil"/>
              <w:left w:val="nil"/>
              <w:bottom w:val="nil"/>
              <w:right w:val="single" w:sz="8" w:space="0" w:color="auto"/>
            </w:tcBorders>
            <w:shd w:val="clear" w:color="auto" w:fill="auto"/>
            <w:hideMark/>
          </w:tcPr>
          <w:p w14:paraId="37D02D7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1,500,000.00 </w:t>
            </w:r>
          </w:p>
        </w:tc>
      </w:tr>
      <w:tr w:rsidR="0030508F" w:rsidRPr="0030508F" w14:paraId="28B49F88"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705B4A32"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J.</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Transferencias y Asignaciones</w:t>
            </w:r>
          </w:p>
        </w:tc>
        <w:tc>
          <w:tcPr>
            <w:tcW w:w="1767" w:type="dxa"/>
            <w:tcBorders>
              <w:top w:val="nil"/>
              <w:left w:val="nil"/>
              <w:bottom w:val="nil"/>
              <w:right w:val="single" w:sz="8" w:space="0" w:color="auto"/>
            </w:tcBorders>
            <w:shd w:val="clear" w:color="auto" w:fill="auto"/>
            <w:hideMark/>
          </w:tcPr>
          <w:p w14:paraId="793A611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4FAC869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077F6D40"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3458F93A"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K.</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Convenios</w:t>
            </w:r>
          </w:p>
        </w:tc>
        <w:tc>
          <w:tcPr>
            <w:tcW w:w="1767" w:type="dxa"/>
            <w:tcBorders>
              <w:top w:val="nil"/>
              <w:left w:val="nil"/>
              <w:bottom w:val="nil"/>
              <w:right w:val="single" w:sz="8" w:space="0" w:color="auto"/>
            </w:tcBorders>
            <w:shd w:val="clear" w:color="auto" w:fill="auto"/>
            <w:hideMark/>
          </w:tcPr>
          <w:p w14:paraId="545DF139"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32FBF8A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D1837BA"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3E8EDB69"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L.</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Otros Ingresos de Libre Disposición</w:t>
            </w:r>
          </w:p>
        </w:tc>
        <w:tc>
          <w:tcPr>
            <w:tcW w:w="1767" w:type="dxa"/>
            <w:tcBorders>
              <w:top w:val="nil"/>
              <w:left w:val="nil"/>
              <w:bottom w:val="nil"/>
              <w:right w:val="single" w:sz="8" w:space="0" w:color="auto"/>
            </w:tcBorders>
            <w:shd w:val="clear" w:color="auto" w:fill="auto"/>
            <w:hideMark/>
          </w:tcPr>
          <w:p w14:paraId="0984169A"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2B63C20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F234733"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51EAD9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nil"/>
              <w:right w:val="single" w:sz="8" w:space="0" w:color="auto"/>
            </w:tcBorders>
            <w:shd w:val="clear" w:color="auto" w:fill="auto"/>
            <w:hideMark/>
          </w:tcPr>
          <w:p w14:paraId="54F65D96"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0A71144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6611C8E3" w14:textId="77777777" w:rsidTr="00B60B46">
        <w:trPr>
          <w:trHeight w:val="499"/>
          <w:jc w:val="center"/>
        </w:trPr>
        <w:tc>
          <w:tcPr>
            <w:tcW w:w="5541" w:type="dxa"/>
            <w:tcBorders>
              <w:top w:val="nil"/>
              <w:left w:val="single" w:sz="8" w:space="0" w:color="auto"/>
              <w:bottom w:val="nil"/>
              <w:right w:val="single" w:sz="8" w:space="0" w:color="auto"/>
            </w:tcBorders>
            <w:shd w:val="clear" w:color="auto" w:fill="auto"/>
            <w:hideMark/>
          </w:tcPr>
          <w:p w14:paraId="776F48D7" w14:textId="77777777" w:rsidR="0030508F" w:rsidRPr="0030508F" w:rsidRDefault="0030508F" w:rsidP="0030508F">
            <w:pPr>
              <w:ind w:firstLineChars="100" w:firstLine="201"/>
              <w:rPr>
                <w:rFonts w:cs="Arial"/>
                <w:b/>
                <w:bCs/>
                <w:color w:val="000000"/>
                <w:sz w:val="20"/>
                <w:szCs w:val="20"/>
                <w:lang w:val="es-MX" w:eastAsia="es-MX"/>
              </w:rPr>
            </w:pPr>
            <w:r w:rsidRPr="0030508F">
              <w:rPr>
                <w:rFonts w:cs="Arial"/>
                <w:b/>
                <w:bCs/>
                <w:color w:val="000000"/>
                <w:sz w:val="20"/>
                <w:szCs w:val="20"/>
                <w:lang w:val="es-MX" w:eastAsia="es-MX"/>
              </w:rPr>
              <w:t>2.</w:t>
            </w:r>
            <w:r w:rsidRPr="0030508F">
              <w:rPr>
                <w:rFonts w:ascii="Times New Roman" w:hAnsi="Times New Roman"/>
                <w:b/>
                <w:bCs/>
                <w:color w:val="000000"/>
                <w:sz w:val="20"/>
                <w:szCs w:val="20"/>
                <w:lang w:val="es-MX" w:eastAsia="es-MX"/>
              </w:rPr>
              <w:t xml:space="preserve">  </w:t>
            </w:r>
            <w:r w:rsidRPr="0030508F">
              <w:rPr>
                <w:rFonts w:cs="Arial"/>
                <w:b/>
                <w:bCs/>
                <w:color w:val="000000"/>
                <w:sz w:val="20"/>
                <w:szCs w:val="20"/>
                <w:lang w:val="es-MX" w:eastAsia="es-MX"/>
              </w:rPr>
              <w:t>Transferencias Federales Etiquetadas</w:t>
            </w:r>
            <w:r w:rsidRPr="0030508F">
              <w:rPr>
                <w:rFonts w:cs="Arial"/>
                <w:b/>
                <w:bCs/>
                <w:color w:val="000000"/>
                <w:sz w:val="20"/>
                <w:szCs w:val="20"/>
                <w:vertAlign w:val="superscript"/>
                <w:lang w:val="es-MX" w:eastAsia="es-MX"/>
              </w:rPr>
              <w:t xml:space="preserve"> </w:t>
            </w:r>
            <w:r w:rsidRPr="0030508F">
              <w:rPr>
                <w:rFonts w:cs="Arial"/>
                <w:b/>
                <w:bCs/>
                <w:color w:val="000000"/>
                <w:sz w:val="20"/>
                <w:szCs w:val="20"/>
                <w:lang w:val="es-MX" w:eastAsia="es-MX"/>
              </w:rPr>
              <w:t>(2=A+B+C+D+E)</w:t>
            </w:r>
          </w:p>
        </w:tc>
        <w:tc>
          <w:tcPr>
            <w:tcW w:w="1767" w:type="dxa"/>
            <w:tcBorders>
              <w:top w:val="nil"/>
              <w:left w:val="nil"/>
              <w:bottom w:val="nil"/>
              <w:right w:val="single" w:sz="8" w:space="0" w:color="auto"/>
            </w:tcBorders>
            <w:shd w:val="clear" w:color="auto" w:fill="auto"/>
            <w:hideMark/>
          </w:tcPr>
          <w:p w14:paraId="034A4DBB"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$ 104,959,519.49 </w:t>
            </w:r>
          </w:p>
        </w:tc>
        <w:tc>
          <w:tcPr>
            <w:tcW w:w="1709" w:type="dxa"/>
            <w:tcBorders>
              <w:top w:val="nil"/>
              <w:left w:val="nil"/>
              <w:bottom w:val="nil"/>
              <w:right w:val="single" w:sz="8" w:space="0" w:color="auto"/>
            </w:tcBorders>
            <w:shd w:val="clear" w:color="auto" w:fill="auto"/>
            <w:hideMark/>
          </w:tcPr>
          <w:p w14:paraId="5494A885"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w:t>
            </w:r>
            <w:proofErr w:type="gramStart"/>
            <w:r w:rsidRPr="0030508F">
              <w:rPr>
                <w:rFonts w:cs="Arial"/>
                <w:b/>
                <w:bCs/>
                <w:color w:val="000000"/>
                <w:sz w:val="20"/>
                <w:szCs w:val="20"/>
                <w:lang w:val="es-MX" w:eastAsia="es-MX"/>
              </w:rPr>
              <w:t>$  95,033,031.68</w:t>
            </w:r>
            <w:proofErr w:type="gramEnd"/>
            <w:r w:rsidRPr="0030508F">
              <w:rPr>
                <w:rFonts w:cs="Arial"/>
                <w:b/>
                <w:bCs/>
                <w:color w:val="000000"/>
                <w:sz w:val="20"/>
                <w:szCs w:val="20"/>
                <w:lang w:val="es-MX" w:eastAsia="es-MX"/>
              </w:rPr>
              <w:t xml:space="preserve"> </w:t>
            </w:r>
          </w:p>
        </w:tc>
      </w:tr>
      <w:tr w:rsidR="0030508F" w:rsidRPr="0030508F" w14:paraId="6A31EAF5"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5354A3C0"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A.</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Aportaciones</w:t>
            </w:r>
          </w:p>
        </w:tc>
        <w:tc>
          <w:tcPr>
            <w:tcW w:w="1767" w:type="dxa"/>
            <w:tcBorders>
              <w:top w:val="nil"/>
              <w:left w:val="nil"/>
              <w:bottom w:val="nil"/>
              <w:right w:val="single" w:sz="8" w:space="0" w:color="auto"/>
            </w:tcBorders>
            <w:shd w:val="clear" w:color="auto" w:fill="auto"/>
            <w:hideMark/>
          </w:tcPr>
          <w:p w14:paraId="711ADD2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64,050,851.00 </w:t>
            </w:r>
          </w:p>
        </w:tc>
        <w:tc>
          <w:tcPr>
            <w:tcW w:w="1709" w:type="dxa"/>
            <w:tcBorders>
              <w:top w:val="nil"/>
              <w:left w:val="nil"/>
              <w:bottom w:val="nil"/>
              <w:right w:val="single" w:sz="8" w:space="0" w:color="auto"/>
            </w:tcBorders>
            <w:shd w:val="clear" w:color="auto" w:fill="auto"/>
            <w:hideMark/>
          </w:tcPr>
          <w:p w14:paraId="2EA42526"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w:t>
            </w:r>
            <w:proofErr w:type="gramStart"/>
            <w:r w:rsidRPr="0030508F">
              <w:rPr>
                <w:rFonts w:cs="Arial"/>
                <w:color w:val="000000"/>
                <w:sz w:val="20"/>
                <w:szCs w:val="20"/>
                <w:lang w:val="es-MX" w:eastAsia="es-MX"/>
              </w:rPr>
              <w:t>$  70,033,031.68</w:t>
            </w:r>
            <w:proofErr w:type="gramEnd"/>
            <w:r w:rsidRPr="0030508F">
              <w:rPr>
                <w:rFonts w:cs="Arial"/>
                <w:color w:val="000000"/>
                <w:sz w:val="20"/>
                <w:szCs w:val="20"/>
                <w:lang w:val="es-MX" w:eastAsia="es-MX"/>
              </w:rPr>
              <w:t xml:space="preserve"> </w:t>
            </w:r>
          </w:p>
        </w:tc>
      </w:tr>
      <w:tr w:rsidR="0030508F" w:rsidRPr="0030508F" w14:paraId="32A36953"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80FB623"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B.</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Convenios</w:t>
            </w:r>
          </w:p>
        </w:tc>
        <w:tc>
          <w:tcPr>
            <w:tcW w:w="1767" w:type="dxa"/>
            <w:tcBorders>
              <w:top w:val="nil"/>
              <w:left w:val="nil"/>
              <w:bottom w:val="nil"/>
              <w:right w:val="single" w:sz="8" w:space="0" w:color="auto"/>
            </w:tcBorders>
            <w:shd w:val="clear" w:color="auto" w:fill="auto"/>
            <w:hideMark/>
          </w:tcPr>
          <w:p w14:paraId="2DCB1D3B"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40,908,668.49 </w:t>
            </w:r>
          </w:p>
        </w:tc>
        <w:tc>
          <w:tcPr>
            <w:tcW w:w="1709" w:type="dxa"/>
            <w:tcBorders>
              <w:top w:val="nil"/>
              <w:left w:val="nil"/>
              <w:bottom w:val="nil"/>
              <w:right w:val="single" w:sz="8" w:space="0" w:color="auto"/>
            </w:tcBorders>
            <w:shd w:val="clear" w:color="auto" w:fill="auto"/>
            <w:hideMark/>
          </w:tcPr>
          <w:p w14:paraId="642D22F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w:t>
            </w:r>
            <w:proofErr w:type="gramStart"/>
            <w:r w:rsidRPr="0030508F">
              <w:rPr>
                <w:rFonts w:cs="Arial"/>
                <w:color w:val="000000"/>
                <w:sz w:val="20"/>
                <w:szCs w:val="20"/>
                <w:lang w:val="es-MX" w:eastAsia="es-MX"/>
              </w:rPr>
              <w:t>$  25,000,000.00</w:t>
            </w:r>
            <w:proofErr w:type="gramEnd"/>
            <w:r w:rsidRPr="0030508F">
              <w:rPr>
                <w:rFonts w:cs="Arial"/>
                <w:color w:val="000000"/>
                <w:sz w:val="20"/>
                <w:szCs w:val="20"/>
                <w:lang w:val="es-MX" w:eastAsia="es-MX"/>
              </w:rPr>
              <w:t xml:space="preserve"> </w:t>
            </w:r>
          </w:p>
        </w:tc>
      </w:tr>
      <w:tr w:rsidR="0030508F" w:rsidRPr="0030508F" w14:paraId="3F5F07E8"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420C57D7"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C.</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Fondos Distintos de Aportaciones</w:t>
            </w:r>
          </w:p>
        </w:tc>
        <w:tc>
          <w:tcPr>
            <w:tcW w:w="1767" w:type="dxa"/>
            <w:tcBorders>
              <w:top w:val="nil"/>
              <w:left w:val="nil"/>
              <w:bottom w:val="nil"/>
              <w:right w:val="single" w:sz="8" w:space="0" w:color="auto"/>
            </w:tcBorders>
            <w:shd w:val="clear" w:color="auto" w:fill="auto"/>
            <w:hideMark/>
          </w:tcPr>
          <w:p w14:paraId="6E929FE8"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0A0D681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E49F101" w14:textId="77777777" w:rsidTr="00B60B46">
        <w:trPr>
          <w:trHeight w:val="457"/>
          <w:jc w:val="center"/>
        </w:trPr>
        <w:tc>
          <w:tcPr>
            <w:tcW w:w="5541" w:type="dxa"/>
            <w:tcBorders>
              <w:top w:val="nil"/>
              <w:left w:val="single" w:sz="8" w:space="0" w:color="auto"/>
              <w:bottom w:val="nil"/>
              <w:right w:val="single" w:sz="8" w:space="0" w:color="auto"/>
            </w:tcBorders>
            <w:shd w:val="clear" w:color="auto" w:fill="auto"/>
            <w:hideMark/>
          </w:tcPr>
          <w:p w14:paraId="3BBF290C"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D.</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Transferencias, Asignaciones, Subsidios y Subvenciones, y Pensiones y Jubilaciones</w:t>
            </w:r>
          </w:p>
        </w:tc>
        <w:tc>
          <w:tcPr>
            <w:tcW w:w="1767" w:type="dxa"/>
            <w:tcBorders>
              <w:top w:val="nil"/>
              <w:left w:val="nil"/>
              <w:bottom w:val="nil"/>
              <w:right w:val="single" w:sz="8" w:space="0" w:color="auto"/>
            </w:tcBorders>
            <w:shd w:val="clear" w:color="auto" w:fill="auto"/>
            <w:hideMark/>
          </w:tcPr>
          <w:p w14:paraId="2F967C10"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3B224F5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79BF7106"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65AF82A3" w14:textId="77777777" w:rsidR="0030508F" w:rsidRPr="0030508F" w:rsidRDefault="0030508F" w:rsidP="0030508F">
            <w:pPr>
              <w:ind w:firstLineChars="400" w:firstLine="800"/>
              <w:rPr>
                <w:rFonts w:cs="Arial"/>
                <w:color w:val="000000"/>
                <w:sz w:val="20"/>
                <w:szCs w:val="20"/>
                <w:lang w:val="es-MX" w:eastAsia="es-MX"/>
              </w:rPr>
            </w:pPr>
            <w:r w:rsidRPr="0030508F">
              <w:rPr>
                <w:rFonts w:cs="Arial"/>
                <w:color w:val="000000"/>
                <w:sz w:val="20"/>
                <w:szCs w:val="20"/>
                <w:lang w:val="es-MX" w:eastAsia="es-MX"/>
              </w:rPr>
              <w:t>E.</w:t>
            </w:r>
            <w:r w:rsidRPr="0030508F">
              <w:rPr>
                <w:rFonts w:ascii="Times New Roman" w:hAnsi="Times New Roman"/>
                <w:color w:val="000000"/>
                <w:sz w:val="20"/>
                <w:szCs w:val="20"/>
                <w:lang w:val="es-MX" w:eastAsia="es-MX"/>
              </w:rPr>
              <w:t xml:space="preserve">    </w:t>
            </w:r>
            <w:r w:rsidRPr="0030508F">
              <w:rPr>
                <w:rFonts w:cs="Arial"/>
                <w:color w:val="000000"/>
                <w:sz w:val="20"/>
                <w:szCs w:val="20"/>
                <w:lang w:val="es-MX" w:eastAsia="es-MX"/>
              </w:rPr>
              <w:t>Otras Transferencias Federales Etiquetadas</w:t>
            </w:r>
          </w:p>
        </w:tc>
        <w:tc>
          <w:tcPr>
            <w:tcW w:w="1767" w:type="dxa"/>
            <w:tcBorders>
              <w:top w:val="nil"/>
              <w:left w:val="nil"/>
              <w:bottom w:val="nil"/>
              <w:right w:val="single" w:sz="8" w:space="0" w:color="auto"/>
            </w:tcBorders>
            <w:shd w:val="clear" w:color="auto" w:fill="auto"/>
            <w:hideMark/>
          </w:tcPr>
          <w:p w14:paraId="193387C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68ED7C1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50D4644B"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405FE31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nil"/>
              <w:right w:val="single" w:sz="8" w:space="0" w:color="auto"/>
            </w:tcBorders>
            <w:shd w:val="clear" w:color="auto" w:fill="auto"/>
            <w:hideMark/>
          </w:tcPr>
          <w:p w14:paraId="3999047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3E4DFC4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76CD2E4F"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7F188109" w14:textId="77777777" w:rsidR="0030508F" w:rsidRPr="0030508F" w:rsidRDefault="0030508F" w:rsidP="0030508F">
            <w:pPr>
              <w:ind w:firstLineChars="100" w:firstLine="201"/>
              <w:rPr>
                <w:rFonts w:cs="Arial"/>
                <w:b/>
                <w:bCs/>
                <w:color w:val="000000"/>
                <w:sz w:val="20"/>
                <w:szCs w:val="20"/>
                <w:lang w:val="es-MX" w:eastAsia="es-MX"/>
              </w:rPr>
            </w:pPr>
            <w:r w:rsidRPr="0030508F">
              <w:rPr>
                <w:rFonts w:cs="Arial"/>
                <w:b/>
                <w:bCs/>
                <w:color w:val="000000"/>
                <w:sz w:val="20"/>
                <w:szCs w:val="20"/>
                <w:lang w:val="es-MX" w:eastAsia="es-MX"/>
              </w:rPr>
              <w:t>3.</w:t>
            </w:r>
            <w:r w:rsidRPr="0030508F">
              <w:rPr>
                <w:rFonts w:ascii="Times New Roman" w:hAnsi="Times New Roman"/>
                <w:b/>
                <w:bCs/>
                <w:color w:val="000000"/>
                <w:sz w:val="20"/>
                <w:szCs w:val="20"/>
                <w:lang w:val="es-MX" w:eastAsia="es-MX"/>
              </w:rPr>
              <w:t xml:space="preserve">  </w:t>
            </w:r>
            <w:r w:rsidRPr="0030508F">
              <w:rPr>
                <w:rFonts w:cs="Arial"/>
                <w:b/>
                <w:bCs/>
                <w:color w:val="000000"/>
                <w:sz w:val="20"/>
                <w:szCs w:val="20"/>
                <w:lang w:val="es-MX" w:eastAsia="es-MX"/>
              </w:rPr>
              <w:t>Ingresos Derivados de Financiamientos (3=A)</w:t>
            </w:r>
          </w:p>
        </w:tc>
        <w:tc>
          <w:tcPr>
            <w:tcW w:w="1767" w:type="dxa"/>
            <w:tcBorders>
              <w:top w:val="nil"/>
              <w:left w:val="nil"/>
              <w:bottom w:val="nil"/>
              <w:right w:val="single" w:sz="8" w:space="0" w:color="auto"/>
            </w:tcBorders>
            <w:shd w:val="clear" w:color="auto" w:fill="auto"/>
            <w:hideMark/>
          </w:tcPr>
          <w:p w14:paraId="6A1B36C5"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31111130"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009A577B"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38767EA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A. Ingresos Derivados de Financiamientos</w:t>
            </w:r>
          </w:p>
        </w:tc>
        <w:tc>
          <w:tcPr>
            <w:tcW w:w="1767" w:type="dxa"/>
            <w:tcBorders>
              <w:top w:val="nil"/>
              <w:left w:val="nil"/>
              <w:bottom w:val="nil"/>
              <w:right w:val="single" w:sz="8" w:space="0" w:color="auto"/>
            </w:tcBorders>
            <w:shd w:val="clear" w:color="auto" w:fill="auto"/>
            <w:hideMark/>
          </w:tcPr>
          <w:p w14:paraId="34E6243D"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7C0901E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E1B8A89"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3C1AC07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nil"/>
              <w:right w:val="single" w:sz="8" w:space="0" w:color="auto"/>
            </w:tcBorders>
            <w:shd w:val="clear" w:color="auto" w:fill="auto"/>
            <w:hideMark/>
          </w:tcPr>
          <w:p w14:paraId="695619E0"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272B95B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59D10E12"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119E89AE" w14:textId="77777777" w:rsidR="0030508F" w:rsidRPr="0030508F" w:rsidRDefault="0030508F" w:rsidP="0030508F">
            <w:pPr>
              <w:ind w:firstLineChars="100" w:firstLine="201"/>
              <w:rPr>
                <w:rFonts w:cs="Arial"/>
                <w:b/>
                <w:bCs/>
                <w:color w:val="000000"/>
                <w:sz w:val="20"/>
                <w:szCs w:val="20"/>
                <w:lang w:val="es-MX" w:eastAsia="es-MX"/>
              </w:rPr>
            </w:pPr>
            <w:r w:rsidRPr="0030508F">
              <w:rPr>
                <w:rFonts w:cs="Arial"/>
                <w:b/>
                <w:bCs/>
                <w:color w:val="000000"/>
                <w:sz w:val="20"/>
                <w:szCs w:val="20"/>
                <w:lang w:val="es-MX" w:eastAsia="es-MX"/>
              </w:rPr>
              <w:t>4.</w:t>
            </w:r>
            <w:r w:rsidRPr="0030508F">
              <w:rPr>
                <w:rFonts w:ascii="Times New Roman" w:hAnsi="Times New Roman"/>
                <w:b/>
                <w:bCs/>
                <w:color w:val="000000"/>
                <w:sz w:val="20"/>
                <w:szCs w:val="20"/>
                <w:lang w:val="es-MX" w:eastAsia="es-MX"/>
              </w:rPr>
              <w:t xml:space="preserve">  </w:t>
            </w:r>
            <w:r w:rsidRPr="0030508F">
              <w:rPr>
                <w:rFonts w:cs="Arial"/>
                <w:b/>
                <w:bCs/>
                <w:color w:val="000000"/>
                <w:sz w:val="20"/>
                <w:szCs w:val="20"/>
                <w:lang w:val="es-MX" w:eastAsia="es-MX"/>
              </w:rPr>
              <w:t>Total de Resultados de Ingresos (4=1+2+3)</w:t>
            </w:r>
          </w:p>
        </w:tc>
        <w:tc>
          <w:tcPr>
            <w:tcW w:w="1767" w:type="dxa"/>
            <w:tcBorders>
              <w:top w:val="nil"/>
              <w:left w:val="nil"/>
              <w:bottom w:val="nil"/>
              <w:right w:val="single" w:sz="8" w:space="0" w:color="auto"/>
            </w:tcBorders>
            <w:shd w:val="clear" w:color="auto" w:fill="auto"/>
            <w:hideMark/>
          </w:tcPr>
          <w:p w14:paraId="0A149EDF"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$ 148,196,302.03 </w:t>
            </w:r>
          </w:p>
        </w:tc>
        <w:tc>
          <w:tcPr>
            <w:tcW w:w="1709" w:type="dxa"/>
            <w:tcBorders>
              <w:top w:val="nil"/>
              <w:left w:val="nil"/>
              <w:bottom w:val="nil"/>
              <w:right w:val="single" w:sz="8" w:space="0" w:color="auto"/>
            </w:tcBorders>
            <w:shd w:val="clear" w:color="auto" w:fill="auto"/>
            <w:hideMark/>
          </w:tcPr>
          <w:p w14:paraId="541F8F80"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$148,103,306.68 </w:t>
            </w:r>
          </w:p>
        </w:tc>
      </w:tr>
      <w:tr w:rsidR="0030508F" w:rsidRPr="0030508F" w14:paraId="4083D3F9"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hideMark/>
          </w:tcPr>
          <w:p w14:paraId="4415A9F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nil"/>
              <w:right w:val="single" w:sz="8" w:space="0" w:color="auto"/>
            </w:tcBorders>
            <w:shd w:val="clear" w:color="auto" w:fill="auto"/>
            <w:hideMark/>
          </w:tcPr>
          <w:p w14:paraId="0E2587DA"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50D96EF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7381A798"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vAlign w:val="bottom"/>
            <w:hideMark/>
          </w:tcPr>
          <w:p w14:paraId="1C67DF29"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Datos Informativos</w:t>
            </w:r>
          </w:p>
        </w:tc>
        <w:tc>
          <w:tcPr>
            <w:tcW w:w="1767" w:type="dxa"/>
            <w:tcBorders>
              <w:top w:val="nil"/>
              <w:left w:val="nil"/>
              <w:bottom w:val="nil"/>
              <w:right w:val="single" w:sz="8" w:space="0" w:color="auto"/>
            </w:tcBorders>
            <w:shd w:val="clear" w:color="auto" w:fill="auto"/>
            <w:hideMark/>
          </w:tcPr>
          <w:p w14:paraId="57E8EA5B"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nil"/>
              <w:right w:val="single" w:sz="8" w:space="0" w:color="auto"/>
            </w:tcBorders>
            <w:shd w:val="clear" w:color="auto" w:fill="auto"/>
            <w:hideMark/>
          </w:tcPr>
          <w:p w14:paraId="1D738352"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485EC36A" w14:textId="77777777" w:rsidTr="00B60B46">
        <w:trPr>
          <w:trHeight w:val="468"/>
          <w:jc w:val="center"/>
        </w:trPr>
        <w:tc>
          <w:tcPr>
            <w:tcW w:w="5541" w:type="dxa"/>
            <w:tcBorders>
              <w:top w:val="nil"/>
              <w:left w:val="single" w:sz="8" w:space="0" w:color="auto"/>
              <w:bottom w:val="nil"/>
              <w:right w:val="single" w:sz="8" w:space="0" w:color="auto"/>
            </w:tcBorders>
            <w:shd w:val="clear" w:color="auto" w:fill="auto"/>
            <w:vAlign w:val="bottom"/>
            <w:hideMark/>
          </w:tcPr>
          <w:p w14:paraId="5007650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1. Ingresos Derivados de Financiamientos con Fuente de Pago de Recursos de Libre Disposición</w:t>
            </w:r>
          </w:p>
        </w:tc>
        <w:tc>
          <w:tcPr>
            <w:tcW w:w="1767" w:type="dxa"/>
            <w:tcBorders>
              <w:top w:val="nil"/>
              <w:left w:val="nil"/>
              <w:bottom w:val="nil"/>
              <w:right w:val="single" w:sz="8" w:space="0" w:color="auto"/>
            </w:tcBorders>
            <w:shd w:val="clear" w:color="auto" w:fill="auto"/>
            <w:hideMark/>
          </w:tcPr>
          <w:p w14:paraId="46BAE20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0A7F153F"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CE8DAFA" w14:textId="77777777" w:rsidTr="00B60B46">
        <w:trPr>
          <w:trHeight w:val="468"/>
          <w:jc w:val="center"/>
        </w:trPr>
        <w:tc>
          <w:tcPr>
            <w:tcW w:w="5541" w:type="dxa"/>
            <w:tcBorders>
              <w:top w:val="nil"/>
              <w:left w:val="single" w:sz="8" w:space="0" w:color="auto"/>
              <w:bottom w:val="nil"/>
              <w:right w:val="single" w:sz="8" w:space="0" w:color="auto"/>
            </w:tcBorders>
            <w:shd w:val="clear" w:color="auto" w:fill="auto"/>
            <w:vAlign w:val="bottom"/>
            <w:hideMark/>
          </w:tcPr>
          <w:p w14:paraId="767B95D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2. Ingresos Derivados de Financiamientos con Fuente de Pago de Transferencias Federales Etiquetadas</w:t>
            </w:r>
          </w:p>
        </w:tc>
        <w:tc>
          <w:tcPr>
            <w:tcW w:w="1767" w:type="dxa"/>
            <w:tcBorders>
              <w:top w:val="nil"/>
              <w:left w:val="nil"/>
              <w:bottom w:val="nil"/>
              <w:right w:val="single" w:sz="8" w:space="0" w:color="auto"/>
            </w:tcBorders>
            <w:shd w:val="clear" w:color="auto" w:fill="auto"/>
            <w:hideMark/>
          </w:tcPr>
          <w:p w14:paraId="7E2F6ABC"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7C1E9937"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1646FA6" w14:textId="77777777" w:rsidTr="00B60B46">
        <w:trPr>
          <w:trHeight w:val="239"/>
          <w:jc w:val="center"/>
        </w:trPr>
        <w:tc>
          <w:tcPr>
            <w:tcW w:w="5541" w:type="dxa"/>
            <w:tcBorders>
              <w:top w:val="nil"/>
              <w:left w:val="single" w:sz="8" w:space="0" w:color="auto"/>
              <w:bottom w:val="nil"/>
              <w:right w:val="single" w:sz="8" w:space="0" w:color="auto"/>
            </w:tcBorders>
            <w:shd w:val="clear" w:color="auto" w:fill="auto"/>
            <w:vAlign w:val="bottom"/>
            <w:hideMark/>
          </w:tcPr>
          <w:p w14:paraId="4C25765F"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3. Ingresos Derivados de Financiamiento (3 = 1 + 2)</w:t>
            </w:r>
          </w:p>
        </w:tc>
        <w:tc>
          <w:tcPr>
            <w:tcW w:w="1767" w:type="dxa"/>
            <w:tcBorders>
              <w:top w:val="nil"/>
              <w:left w:val="nil"/>
              <w:bottom w:val="nil"/>
              <w:right w:val="single" w:sz="8" w:space="0" w:color="auto"/>
            </w:tcBorders>
            <w:shd w:val="clear" w:color="auto" w:fill="auto"/>
            <w:hideMark/>
          </w:tcPr>
          <w:p w14:paraId="543AF446"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   </w:t>
            </w:r>
          </w:p>
        </w:tc>
        <w:tc>
          <w:tcPr>
            <w:tcW w:w="1709" w:type="dxa"/>
            <w:tcBorders>
              <w:top w:val="nil"/>
              <w:left w:val="nil"/>
              <w:bottom w:val="nil"/>
              <w:right w:val="single" w:sz="8" w:space="0" w:color="auto"/>
            </w:tcBorders>
            <w:shd w:val="clear" w:color="auto" w:fill="auto"/>
            <w:hideMark/>
          </w:tcPr>
          <w:p w14:paraId="74BA127E" w14:textId="77777777" w:rsidR="0030508F" w:rsidRPr="0030508F" w:rsidRDefault="0030508F" w:rsidP="0030508F">
            <w:pPr>
              <w:jc w:val="both"/>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7BCB44E0" w14:textId="77777777" w:rsidTr="00B60B46">
        <w:trPr>
          <w:trHeight w:val="249"/>
          <w:jc w:val="center"/>
        </w:trPr>
        <w:tc>
          <w:tcPr>
            <w:tcW w:w="5541" w:type="dxa"/>
            <w:tcBorders>
              <w:top w:val="nil"/>
              <w:left w:val="single" w:sz="8" w:space="0" w:color="auto"/>
              <w:bottom w:val="single" w:sz="8" w:space="0" w:color="auto"/>
              <w:right w:val="single" w:sz="8" w:space="0" w:color="auto"/>
            </w:tcBorders>
            <w:shd w:val="clear" w:color="auto" w:fill="auto"/>
            <w:hideMark/>
          </w:tcPr>
          <w:p w14:paraId="251C0128"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67" w:type="dxa"/>
            <w:tcBorders>
              <w:top w:val="nil"/>
              <w:left w:val="nil"/>
              <w:bottom w:val="single" w:sz="8" w:space="0" w:color="auto"/>
              <w:right w:val="single" w:sz="8" w:space="0" w:color="auto"/>
            </w:tcBorders>
            <w:shd w:val="clear" w:color="auto" w:fill="auto"/>
            <w:hideMark/>
          </w:tcPr>
          <w:p w14:paraId="3E652ACE"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c>
          <w:tcPr>
            <w:tcW w:w="1709" w:type="dxa"/>
            <w:tcBorders>
              <w:top w:val="nil"/>
              <w:left w:val="nil"/>
              <w:bottom w:val="single" w:sz="8" w:space="0" w:color="auto"/>
              <w:right w:val="single" w:sz="8" w:space="0" w:color="auto"/>
            </w:tcBorders>
            <w:shd w:val="clear" w:color="auto" w:fill="auto"/>
            <w:hideMark/>
          </w:tcPr>
          <w:p w14:paraId="4A28016B" w14:textId="77777777" w:rsidR="0030508F" w:rsidRPr="0030508F" w:rsidRDefault="0030508F" w:rsidP="0030508F">
            <w:pPr>
              <w:jc w:val="both"/>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66377B4D" w14:textId="77777777" w:rsidTr="00B60B46">
        <w:trPr>
          <w:trHeight w:val="281"/>
          <w:jc w:val="center"/>
        </w:trPr>
        <w:tc>
          <w:tcPr>
            <w:tcW w:w="9018" w:type="dxa"/>
            <w:gridSpan w:val="3"/>
            <w:tcBorders>
              <w:top w:val="single" w:sz="8" w:space="0" w:color="auto"/>
              <w:left w:val="nil"/>
              <w:bottom w:val="nil"/>
              <w:right w:val="nil"/>
            </w:tcBorders>
            <w:shd w:val="clear" w:color="auto" w:fill="auto"/>
            <w:noWrap/>
            <w:vAlign w:val="bottom"/>
            <w:hideMark/>
          </w:tcPr>
          <w:p w14:paraId="401E51D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vertAlign w:val="superscript"/>
                <w:lang w:val="es-MX" w:eastAsia="es-MX"/>
              </w:rPr>
              <w:t>1</w:t>
            </w:r>
            <w:r w:rsidRPr="0030508F">
              <w:rPr>
                <w:rFonts w:cs="Arial"/>
                <w:color w:val="000000"/>
                <w:sz w:val="20"/>
                <w:szCs w:val="20"/>
                <w:lang w:val="es-MX" w:eastAsia="es-MX"/>
              </w:rPr>
              <w:t>. Los importes corresponden al momento contable de los ingresos devengados.</w:t>
            </w:r>
          </w:p>
        </w:tc>
      </w:tr>
      <w:tr w:rsidR="0030508F" w:rsidRPr="0030508F" w14:paraId="114602A3" w14:textId="77777777" w:rsidTr="00B60B46">
        <w:trPr>
          <w:trHeight w:val="533"/>
          <w:jc w:val="center"/>
        </w:trPr>
        <w:tc>
          <w:tcPr>
            <w:tcW w:w="9018" w:type="dxa"/>
            <w:gridSpan w:val="3"/>
            <w:tcBorders>
              <w:top w:val="nil"/>
              <w:left w:val="nil"/>
              <w:bottom w:val="nil"/>
              <w:right w:val="nil"/>
            </w:tcBorders>
            <w:shd w:val="clear" w:color="auto" w:fill="auto"/>
            <w:vAlign w:val="bottom"/>
            <w:hideMark/>
          </w:tcPr>
          <w:p w14:paraId="7982280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vertAlign w:val="superscript"/>
                <w:lang w:val="es-MX" w:eastAsia="es-MX"/>
              </w:rPr>
              <w:t>2</w:t>
            </w:r>
            <w:r w:rsidRPr="0030508F">
              <w:rPr>
                <w:rFonts w:cs="Arial"/>
                <w:color w:val="000000"/>
                <w:sz w:val="20"/>
                <w:szCs w:val="20"/>
                <w:lang w:val="es-MX" w:eastAsia="es-MX"/>
              </w:rPr>
              <w:t>. Los importes corresponden a los ingresos devengados al cierre trimestral más reciente disponible y estimados para el resto del ejercicio.</w:t>
            </w:r>
          </w:p>
        </w:tc>
      </w:tr>
    </w:tbl>
    <w:p w14:paraId="17BD4369" w14:textId="445CFCD8" w:rsidR="00D83D07" w:rsidRDefault="00D83D07" w:rsidP="00F76EF7">
      <w:pPr>
        <w:rPr>
          <w:rFonts w:cs="Arial"/>
          <w:b/>
          <w:bCs/>
          <w:sz w:val="36"/>
          <w:szCs w:val="36"/>
        </w:rPr>
      </w:pPr>
    </w:p>
    <w:p w14:paraId="733AB1EB" w14:textId="77777777" w:rsidR="00C01C4A" w:rsidRDefault="00C01C4A" w:rsidP="00D83D07">
      <w:pPr>
        <w:jc w:val="center"/>
        <w:rPr>
          <w:b/>
          <w:sz w:val="20"/>
          <w:szCs w:val="20"/>
          <w:lang w:val="es-MX"/>
        </w:rPr>
      </w:pPr>
    </w:p>
    <w:p w14:paraId="52CFCA71" w14:textId="2F83ED7D" w:rsidR="00D83D07" w:rsidRDefault="00D83D07" w:rsidP="00D83D07">
      <w:pPr>
        <w:jc w:val="center"/>
        <w:rPr>
          <w:b/>
          <w:sz w:val="20"/>
          <w:szCs w:val="20"/>
          <w:lang w:val="es-MX"/>
        </w:rPr>
      </w:pPr>
      <w:r w:rsidRPr="006749D1">
        <w:rPr>
          <w:b/>
          <w:sz w:val="20"/>
          <w:szCs w:val="20"/>
          <w:lang w:val="es-MX"/>
        </w:rPr>
        <w:lastRenderedPageBreak/>
        <w:t xml:space="preserve">ANEXO </w:t>
      </w:r>
      <w:r>
        <w:rPr>
          <w:b/>
          <w:sz w:val="20"/>
          <w:szCs w:val="20"/>
          <w:lang w:val="es-MX"/>
        </w:rPr>
        <w:t>IV</w:t>
      </w:r>
    </w:p>
    <w:tbl>
      <w:tblPr>
        <w:tblW w:w="10201" w:type="dxa"/>
        <w:tblCellMar>
          <w:left w:w="70" w:type="dxa"/>
          <w:right w:w="70" w:type="dxa"/>
        </w:tblCellMar>
        <w:tblLook w:val="04A0" w:firstRow="1" w:lastRow="0" w:firstColumn="1" w:lastColumn="0" w:noHBand="0" w:noVBand="1"/>
      </w:tblPr>
      <w:tblGrid>
        <w:gridCol w:w="5382"/>
        <w:gridCol w:w="2835"/>
        <w:gridCol w:w="1984"/>
      </w:tblGrid>
      <w:tr w:rsidR="0030508F" w:rsidRPr="0030508F" w14:paraId="56AD8231" w14:textId="77777777" w:rsidTr="00C01C4A">
        <w:trPr>
          <w:trHeight w:val="258"/>
        </w:trPr>
        <w:tc>
          <w:tcPr>
            <w:tcW w:w="1020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845BE96"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Municipio de Guadalcázar, S.L.P.</w:t>
            </w:r>
          </w:p>
        </w:tc>
      </w:tr>
      <w:tr w:rsidR="0030508F" w:rsidRPr="0030508F" w14:paraId="18604873" w14:textId="77777777" w:rsidTr="00C01C4A">
        <w:trPr>
          <w:trHeight w:val="258"/>
        </w:trPr>
        <w:tc>
          <w:tcPr>
            <w:tcW w:w="10201" w:type="dxa"/>
            <w:gridSpan w:val="3"/>
            <w:tcBorders>
              <w:top w:val="nil"/>
              <w:left w:val="single" w:sz="4" w:space="0" w:color="auto"/>
              <w:bottom w:val="nil"/>
              <w:right w:val="single" w:sz="4" w:space="0" w:color="000000"/>
            </w:tcBorders>
            <w:shd w:val="clear" w:color="auto" w:fill="auto"/>
            <w:noWrap/>
            <w:vAlign w:val="center"/>
            <w:hideMark/>
          </w:tcPr>
          <w:p w14:paraId="59687BC0"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Clasificación de los ingresos por fuentes de financiamiento</w:t>
            </w:r>
          </w:p>
        </w:tc>
      </w:tr>
      <w:tr w:rsidR="0030508F" w:rsidRPr="0030508F" w14:paraId="6D6E3CB7" w14:textId="77777777" w:rsidTr="00C01C4A">
        <w:trPr>
          <w:trHeight w:val="85"/>
        </w:trPr>
        <w:tc>
          <w:tcPr>
            <w:tcW w:w="5382" w:type="dxa"/>
            <w:tcBorders>
              <w:top w:val="nil"/>
              <w:left w:val="single" w:sz="4" w:space="0" w:color="auto"/>
              <w:bottom w:val="nil"/>
              <w:right w:val="nil"/>
            </w:tcBorders>
            <w:shd w:val="clear" w:color="auto" w:fill="auto"/>
            <w:noWrap/>
            <w:vAlign w:val="bottom"/>
            <w:hideMark/>
          </w:tcPr>
          <w:p w14:paraId="40C8132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2835" w:type="dxa"/>
            <w:tcBorders>
              <w:top w:val="nil"/>
              <w:left w:val="nil"/>
              <w:bottom w:val="nil"/>
              <w:right w:val="nil"/>
            </w:tcBorders>
            <w:shd w:val="clear" w:color="auto" w:fill="auto"/>
            <w:noWrap/>
            <w:vAlign w:val="bottom"/>
            <w:hideMark/>
          </w:tcPr>
          <w:p w14:paraId="5692D166" w14:textId="77777777" w:rsidR="0030508F" w:rsidRPr="0030508F" w:rsidRDefault="0030508F" w:rsidP="0030508F">
            <w:pPr>
              <w:rPr>
                <w:rFonts w:cs="Arial"/>
                <w:color w:val="000000"/>
                <w:sz w:val="20"/>
                <w:szCs w:val="20"/>
                <w:lang w:val="es-MX" w:eastAsia="es-MX"/>
              </w:rPr>
            </w:pPr>
          </w:p>
        </w:tc>
        <w:tc>
          <w:tcPr>
            <w:tcW w:w="1984" w:type="dxa"/>
            <w:tcBorders>
              <w:top w:val="nil"/>
              <w:left w:val="nil"/>
              <w:bottom w:val="nil"/>
              <w:right w:val="single" w:sz="4" w:space="0" w:color="auto"/>
            </w:tcBorders>
            <w:shd w:val="clear" w:color="auto" w:fill="auto"/>
            <w:noWrap/>
            <w:vAlign w:val="bottom"/>
            <w:hideMark/>
          </w:tcPr>
          <w:p w14:paraId="59780BE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52A8FDF7" w14:textId="77777777" w:rsidTr="00C01C4A">
        <w:trPr>
          <w:trHeight w:val="258"/>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C2C78"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Concepto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8E2D854" w14:textId="77777777" w:rsidR="0030508F" w:rsidRPr="0030508F" w:rsidRDefault="0030508F" w:rsidP="0030508F">
            <w:pPr>
              <w:jc w:val="center"/>
              <w:rPr>
                <w:rFonts w:cs="Arial"/>
                <w:b/>
                <w:bCs/>
                <w:color w:val="000000"/>
                <w:sz w:val="20"/>
                <w:szCs w:val="20"/>
                <w:lang w:val="es-MX" w:eastAsia="es-MX"/>
              </w:rPr>
            </w:pPr>
            <w:r w:rsidRPr="0030508F">
              <w:rPr>
                <w:rFonts w:cs="Arial"/>
                <w:b/>
                <w:bCs/>
                <w:color w:val="000000"/>
                <w:sz w:val="20"/>
                <w:szCs w:val="20"/>
                <w:lang w:val="es-MX" w:eastAsia="es-MX"/>
              </w:rPr>
              <w:t>Fuente de Financiamiento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91D51A"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Ingreso Estimado </w:t>
            </w:r>
          </w:p>
        </w:tc>
      </w:tr>
      <w:tr w:rsidR="0030508F" w:rsidRPr="0030508F" w14:paraId="3A590391" w14:textId="77777777" w:rsidTr="00C01C4A">
        <w:trPr>
          <w:trHeight w:val="87"/>
        </w:trPr>
        <w:tc>
          <w:tcPr>
            <w:tcW w:w="5382" w:type="dxa"/>
            <w:tcBorders>
              <w:top w:val="nil"/>
              <w:left w:val="nil"/>
              <w:bottom w:val="nil"/>
              <w:right w:val="nil"/>
            </w:tcBorders>
            <w:shd w:val="clear" w:color="auto" w:fill="auto"/>
            <w:noWrap/>
            <w:vAlign w:val="bottom"/>
            <w:hideMark/>
          </w:tcPr>
          <w:p w14:paraId="3823DD6D" w14:textId="77777777" w:rsidR="0030508F" w:rsidRPr="0030508F" w:rsidRDefault="0030508F" w:rsidP="0030508F">
            <w:pPr>
              <w:rPr>
                <w:rFonts w:cs="Arial"/>
                <w:b/>
                <w:bCs/>
                <w:color w:val="000000"/>
                <w:sz w:val="20"/>
                <w:szCs w:val="20"/>
                <w:lang w:val="es-MX" w:eastAsia="es-MX"/>
              </w:rPr>
            </w:pPr>
          </w:p>
        </w:tc>
        <w:tc>
          <w:tcPr>
            <w:tcW w:w="2835" w:type="dxa"/>
            <w:tcBorders>
              <w:top w:val="nil"/>
              <w:left w:val="nil"/>
              <w:bottom w:val="nil"/>
              <w:right w:val="nil"/>
            </w:tcBorders>
            <w:shd w:val="clear" w:color="auto" w:fill="auto"/>
            <w:vAlign w:val="center"/>
            <w:hideMark/>
          </w:tcPr>
          <w:p w14:paraId="52F264BB" w14:textId="77777777" w:rsidR="0030508F" w:rsidRPr="0030508F" w:rsidRDefault="0030508F" w:rsidP="0030508F">
            <w:pPr>
              <w:rPr>
                <w:rFonts w:ascii="Times New Roman" w:hAnsi="Times New Roman"/>
                <w:sz w:val="20"/>
                <w:szCs w:val="20"/>
                <w:lang w:val="es-MX" w:eastAsia="es-MX"/>
              </w:rPr>
            </w:pPr>
          </w:p>
        </w:tc>
        <w:tc>
          <w:tcPr>
            <w:tcW w:w="1984" w:type="dxa"/>
            <w:tcBorders>
              <w:top w:val="nil"/>
              <w:left w:val="nil"/>
              <w:bottom w:val="nil"/>
              <w:right w:val="nil"/>
            </w:tcBorders>
            <w:shd w:val="clear" w:color="auto" w:fill="auto"/>
            <w:vAlign w:val="center"/>
            <w:hideMark/>
          </w:tcPr>
          <w:p w14:paraId="380F345F" w14:textId="77777777" w:rsidR="0030508F" w:rsidRPr="0030508F" w:rsidRDefault="0030508F" w:rsidP="0030508F">
            <w:pPr>
              <w:jc w:val="center"/>
              <w:rPr>
                <w:rFonts w:ascii="Times New Roman" w:hAnsi="Times New Roman"/>
                <w:sz w:val="20"/>
                <w:szCs w:val="20"/>
                <w:lang w:val="es-MX" w:eastAsia="es-MX"/>
              </w:rPr>
            </w:pPr>
          </w:p>
        </w:tc>
      </w:tr>
      <w:tr w:rsidR="0030508F" w:rsidRPr="0030508F" w14:paraId="273A6290" w14:textId="77777777" w:rsidTr="00C01C4A">
        <w:trPr>
          <w:trHeight w:val="258"/>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B077"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Ingresos y Otros Beneficios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D80701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58F84D"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179,647,219.74 </w:t>
            </w:r>
          </w:p>
        </w:tc>
      </w:tr>
      <w:tr w:rsidR="0030508F" w:rsidRPr="0030508F" w14:paraId="57289028"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5E3F7D2"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Ingresos de Gestión</w:t>
            </w:r>
          </w:p>
        </w:tc>
        <w:tc>
          <w:tcPr>
            <w:tcW w:w="2835" w:type="dxa"/>
            <w:tcBorders>
              <w:top w:val="nil"/>
              <w:left w:val="nil"/>
              <w:bottom w:val="single" w:sz="4" w:space="0" w:color="auto"/>
              <w:right w:val="single" w:sz="4" w:space="0" w:color="auto"/>
            </w:tcBorders>
            <w:shd w:val="clear" w:color="auto" w:fill="auto"/>
            <w:noWrap/>
            <w:vAlign w:val="bottom"/>
            <w:hideMark/>
          </w:tcPr>
          <w:p w14:paraId="15A6EE0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1984" w:type="dxa"/>
            <w:tcBorders>
              <w:top w:val="nil"/>
              <w:left w:val="nil"/>
              <w:bottom w:val="single" w:sz="4" w:space="0" w:color="auto"/>
              <w:right w:val="single" w:sz="4" w:space="0" w:color="auto"/>
            </w:tcBorders>
            <w:shd w:val="clear" w:color="auto" w:fill="auto"/>
            <w:vAlign w:val="center"/>
            <w:hideMark/>
          </w:tcPr>
          <w:p w14:paraId="40069255"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9,141,658.20 </w:t>
            </w:r>
          </w:p>
        </w:tc>
      </w:tr>
      <w:tr w:rsidR="0030508F" w:rsidRPr="0030508F" w14:paraId="1B4FA05F"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A2F411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c>
          <w:tcPr>
            <w:tcW w:w="2835" w:type="dxa"/>
            <w:tcBorders>
              <w:top w:val="nil"/>
              <w:left w:val="nil"/>
              <w:bottom w:val="single" w:sz="4" w:space="0" w:color="auto"/>
              <w:right w:val="single" w:sz="4" w:space="0" w:color="auto"/>
            </w:tcBorders>
            <w:shd w:val="clear" w:color="auto" w:fill="auto"/>
            <w:noWrap/>
            <w:vAlign w:val="center"/>
            <w:hideMark/>
          </w:tcPr>
          <w:p w14:paraId="11E12B82"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 </w:t>
            </w:r>
          </w:p>
        </w:tc>
        <w:tc>
          <w:tcPr>
            <w:tcW w:w="1984" w:type="dxa"/>
            <w:tcBorders>
              <w:top w:val="nil"/>
              <w:left w:val="nil"/>
              <w:bottom w:val="single" w:sz="4" w:space="0" w:color="auto"/>
              <w:right w:val="single" w:sz="4" w:space="0" w:color="auto"/>
            </w:tcBorders>
            <w:shd w:val="clear" w:color="auto" w:fill="auto"/>
            <w:noWrap/>
            <w:vAlign w:val="center"/>
            <w:hideMark/>
          </w:tcPr>
          <w:p w14:paraId="064EE26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25F8B6D3"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8C81D06"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Impuestos</w:t>
            </w:r>
          </w:p>
        </w:tc>
        <w:tc>
          <w:tcPr>
            <w:tcW w:w="2835" w:type="dxa"/>
            <w:tcBorders>
              <w:top w:val="nil"/>
              <w:left w:val="nil"/>
              <w:bottom w:val="single" w:sz="4" w:space="0" w:color="auto"/>
              <w:right w:val="single" w:sz="4" w:space="0" w:color="auto"/>
            </w:tcBorders>
            <w:shd w:val="clear" w:color="auto" w:fill="auto"/>
            <w:noWrap/>
            <w:vAlign w:val="center"/>
            <w:hideMark/>
          </w:tcPr>
          <w:p w14:paraId="100E581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vAlign w:val="center"/>
            <w:hideMark/>
          </w:tcPr>
          <w:p w14:paraId="1155DC7F"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3,363,750.00 </w:t>
            </w:r>
          </w:p>
        </w:tc>
      </w:tr>
      <w:tr w:rsidR="0030508F" w:rsidRPr="0030508F" w14:paraId="677018C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18A8974"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sobre los ingresos</w:t>
            </w:r>
          </w:p>
        </w:tc>
        <w:tc>
          <w:tcPr>
            <w:tcW w:w="2835" w:type="dxa"/>
            <w:tcBorders>
              <w:top w:val="nil"/>
              <w:left w:val="nil"/>
              <w:bottom w:val="single" w:sz="4" w:space="0" w:color="auto"/>
              <w:right w:val="single" w:sz="4" w:space="0" w:color="auto"/>
            </w:tcBorders>
            <w:shd w:val="clear" w:color="auto" w:fill="auto"/>
            <w:noWrap/>
            <w:vAlign w:val="center"/>
            <w:hideMark/>
          </w:tcPr>
          <w:p w14:paraId="4AC807F3"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6E5C2D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103,500.00 </w:t>
            </w:r>
          </w:p>
        </w:tc>
      </w:tr>
      <w:tr w:rsidR="0030508F" w:rsidRPr="0030508F" w14:paraId="3DB07F8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2737B8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sobre el patrimonio</w:t>
            </w:r>
          </w:p>
        </w:tc>
        <w:tc>
          <w:tcPr>
            <w:tcW w:w="2835" w:type="dxa"/>
            <w:tcBorders>
              <w:top w:val="nil"/>
              <w:left w:val="nil"/>
              <w:bottom w:val="single" w:sz="4" w:space="0" w:color="auto"/>
              <w:right w:val="single" w:sz="4" w:space="0" w:color="auto"/>
            </w:tcBorders>
            <w:shd w:val="clear" w:color="auto" w:fill="auto"/>
            <w:noWrap/>
            <w:vAlign w:val="center"/>
            <w:hideMark/>
          </w:tcPr>
          <w:p w14:paraId="335615AD"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088A5376"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3,260,250.00 </w:t>
            </w:r>
          </w:p>
        </w:tc>
      </w:tr>
      <w:tr w:rsidR="0030508F" w:rsidRPr="0030508F" w14:paraId="3768A234"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719379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sobre la producción, el consumo y las transacciones</w:t>
            </w:r>
          </w:p>
        </w:tc>
        <w:tc>
          <w:tcPr>
            <w:tcW w:w="2835" w:type="dxa"/>
            <w:tcBorders>
              <w:top w:val="nil"/>
              <w:left w:val="nil"/>
              <w:bottom w:val="single" w:sz="4" w:space="0" w:color="auto"/>
              <w:right w:val="single" w:sz="4" w:space="0" w:color="auto"/>
            </w:tcBorders>
            <w:shd w:val="clear" w:color="auto" w:fill="auto"/>
            <w:noWrap/>
            <w:vAlign w:val="center"/>
            <w:hideMark/>
          </w:tcPr>
          <w:p w14:paraId="5D762B4A"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19679FC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1E01CD41"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4237EB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al comercio exterior</w:t>
            </w:r>
          </w:p>
        </w:tc>
        <w:tc>
          <w:tcPr>
            <w:tcW w:w="2835" w:type="dxa"/>
            <w:tcBorders>
              <w:top w:val="nil"/>
              <w:left w:val="nil"/>
              <w:bottom w:val="single" w:sz="4" w:space="0" w:color="auto"/>
              <w:right w:val="single" w:sz="4" w:space="0" w:color="auto"/>
            </w:tcBorders>
            <w:shd w:val="clear" w:color="auto" w:fill="auto"/>
            <w:noWrap/>
            <w:vAlign w:val="center"/>
            <w:hideMark/>
          </w:tcPr>
          <w:p w14:paraId="20C19D9C"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3EC81CB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57547BF"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62C025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sobre Nóminas y Asimilables</w:t>
            </w:r>
          </w:p>
        </w:tc>
        <w:tc>
          <w:tcPr>
            <w:tcW w:w="2835" w:type="dxa"/>
            <w:tcBorders>
              <w:top w:val="nil"/>
              <w:left w:val="nil"/>
              <w:bottom w:val="single" w:sz="4" w:space="0" w:color="auto"/>
              <w:right w:val="single" w:sz="4" w:space="0" w:color="auto"/>
            </w:tcBorders>
            <w:shd w:val="clear" w:color="auto" w:fill="auto"/>
            <w:noWrap/>
            <w:vAlign w:val="center"/>
            <w:hideMark/>
          </w:tcPr>
          <w:p w14:paraId="21639C21"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0569588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6324151E"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F4E400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sobre la producción, el consumo y las transacciones</w:t>
            </w:r>
          </w:p>
        </w:tc>
        <w:tc>
          <w:tcPr>
            <w:tcW w:w="2835" w:type="dxa"/>
            <w:tcBorders>
              <w:top w:val="nil"/>
              <w:left w:val="nil"/>
              <w:bottom w:val="single" w:sz="4" w:space="0" w:color="auto"/>
              <w:right w:val="single" w:sz="4" w:space="0" w:color="auto"/>
            </w:tcBorders>
            <w:shd w:val="clear" w:color="auto" w:fill="auto"/>
            <w:noWrap/>
            <w:vAlign w:val="center"/>
            <w:hideMark/>
          </w:tcPr>
          <w:p w14:paraId="27FB3DFC"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C85C6A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566BE6E"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A4B0F5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Accesorios</w:t>
            </w:r>
          </w:p>
        </w:tc>
        <w:tc>
          <w:tcPr>
            <w:tcW w:w="2835" w:type="dxa"/>
            <w:tcBorders>
              <w:top w:val="nil"/>
              <w:left w:val="nil"/>
              <w:bottom w:val="single" w:sz="4" w:space="0" w:color="auto"/>
              <w:right w:val="single" w:sz="4" w:space="0" w:color="auto"/>
            </w:tcBorders>
            <w:shd w:val="clear" w:color="auto" w:fill="auto"/>
            <w:noWrap/>
            <w:vAlign w:val="center"/>
            <w:hideMark/>
          </w:tcPr>
          <w:p w14:paraId="2C977416"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 </w:t>
            </w:r>
          </w:p>
        </w:tc>
        <w:tc>
          <w:tcPr>
            <w:tcW w:w="1984" w:type="dxa"/>
            <w:tcBorders>
              <w:top w:val="nil"/>
              <w:left w:val="nil"/>
              <w:bottom w:val="single" w:sz="4" w:space="0" w:color="auto"/>
              <w:right w:val="single" w:sz="4" w:space="0" w:color="auto"/>
            </w:tcBorders>
            <w:shd w:val="clear" w:color="auto" w:fill="auto"/>
            <w:noWrap/>
            <w:vAlign w:val="center"/>
            <w:hideMark/>
          </w:tcPr>
          <w:p w14:paraId="494D4BE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2B170C94"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1A45B0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Otros Impuestos</w:t>
            </w:r>
          </w:p>
        </w:tc>
        <w:tc>
          <w:tcPr>
            <w:tcW w:w="2835" w:type="dxa"/>
            <w:tcBorders>
              <w:top w:val="nil"/>
              <w:left w:val="nil"/>
              <w:bottom w:val="single" w:sz="4" w:space="0" w:color="auto"/>
              <w:right w:val="single" w:sz="4" w:space="0" w:color="auto"/>
            </w:tcBorders>
            <w:shd w:val="clear" w:color="auto" w:fill="auto"/>
            <w:noWrap/>
            <w:vAlign w:val="center"/>
            <w:hideMark/>
          </w:tcPr>
          <w:p w14:paraId="5945DA7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7D9D6E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1A33711"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E4A525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Impuestos no comprendidos en las fracciones de la Ley de Ingresos causadas en ejercicios fiscales </w:t>
            </w:r>
          </w:p>
        </w:tc>
        <w:tc>
          <w:tcPr>
            <w:tcW w:w="2835" w:type="dxa"/>
            <w:tcBorders>
              <w:top w:val="nil"/>
              <w:left w:val="nil"/>
              <w:bottom w:val="single" w:sz="4" w:space="0" w:color="auto"/>
              <w:right w:val="single" w:sz="4" w:space="0" w:color="auto"/>
            </w:tcBorders>
            <w:shd w:val="clear" w:color="auto" w:fill="auto"/>
            <w:noWrap/>
            <w:vAlign w:val="center"/>
            <w:hideMark/>
          </w:tcPr>
          <w:p w14:paraId="7446E0B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5E280DB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51D2A92D"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D845E3E"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Cuotas y Aportaciones de seguridad social</w:t>
            </w:r>
          </w:p>
        </w:tc>
        <w:tc>
          <w:tcPr>
            <w:tcW w:w="2835" w:type="dxa"/>
            <w:tcBorders>
              <w:top w:val="nil"/>
              <w:left w:val="nil"/>
              <w:bottom w:val="single" w:sz="4" w:space="0" w:color="auto"/>
              <w:right w:val="single" w:sz="4" w:space="0" w:color="auto"/>
            </w:tcBorders>
            <w:shd w:val="clear" w:color="auto" w:fill="auto"/>
            <w:noWrap/>
            <w:vAlign w:val="center"/>
            <w:hideMark/>
          </w:tcPr>
          <w:p w14:paraId="4A204CE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54335F0F"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3C786094"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9B0FE5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Aportaciones para Fondos de Vivienda</w:t>
            </w:r>
          </w:p>
        </w:tc>
        <w:tc>
          <w:tcPr>
            <w:tcW w:w="2835" w:type="dxa"/>
            <w:tcBorders>
              <w:top w:val="nil"/>
              <w:left w:val="nil"/>
              <w:bottom w:val="single" w:sz="4" w:space="0" w:color="auto"/>
              <w:right w:val="single" w:sz="4" w:space="0" w:color="auto"/>
            </w:tcBorders>
            <w:shd w:val="clear" w:color="auto" w:fill="auto"/>
            <w:noWrap/>
            <w:vAlign w:val="center"/>
            <w:hideMark/>
          </w:tcPr>
          <w:p w14:paraId="36190A2C"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9A7FBE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4D3F422"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11DF17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Cuotas para la Seguridad Social</w:t>
            </w:r>
          </w:p>
        </w:tc>
        <w:tc>
          <w:tcPr>
            <w:tcW w:w="2835" w:type="dxa"/>
            <w:tcBorders>
              <w:top w:val="nil"/>
              <w:left w:val="nil"/>
              <w:bottom w:val="single" w:sz="4" w:space="0" w:color="auto"/>
              <w:right w:val="single" w:sz="4" w:space="0" w:color="auto"/>
            </w:tcBorders>
            <w:shd w:val="clear" w:color="auto" w:fill="auto"/>
            <w:noWrap/>
            <w:vAlign w:val="center"/>
            <w:hideMark/>
          </w:tcPr>
          <w:p w14:paraId="24C665E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 </w:t>
            </w:r>
          </w:p>
        </w:tc>
        <w:tc>
          <w:tcPr>
            <w:tcW w:w="1984" w:type="dxa"/>
            <w:tcBorders>
              <w:top w:val="nil"/>
              <w:left w:val="nil"/>
              <w:bottom w:val="single" w:sz="4" w:space="0" w:color="auto"/>
              <w:right w:val="single" w:sz="4" w:space="0" w:color="auto"/>
            </w:tcBorders>
            <w:shd w:val="clear" w:color="auto" w:fill="auto"/>
            <w:noWrap/>
            <w:vAlign w:val="center"/>
            <w:hideMark/>
          </w:tcPr>
          <w:p w14:paraId="6A406E4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w:t>
            </w:r>
          </w:p>
        </w:tc>
      </w:tr>
      <w:tr w:rsidR="0030508F" w:rsidRPr="0030508F" w14:paraId="413EB1C9"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249A1B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Cuotas de Ahorro para el Retiro</w:t>
            </w:r>
          </w:p>
        </w:tc>
        <w:tc>
          <w:tcPr>
            <w:tcW w:w="2835" w:type="dxa"/>
            <w:tcBorders>
              <w:top w:val="nil"/>
              <w:left w:val="nil"/>
              <w:bottom w:val="single" w:sz="4" w:space="0" w:color="auto"/>
              <w:right w:val="single" w:sz="4" w:space="0" w:color="auto"/>
            </w:tcBorders>
            <w:shd w:val="clear" w:color="auto" w:fill="auto"/>
            <w:noWrap/>
            <w:vAlign w:val="center"/>
            <w:hideMark/>
          </w:tcPr>
          <w:p w14:paraId="2DCE538F"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vAlign w:val="center"/>
            <w:hideMark/>
          </w:tcPr>
          <w:p w14:paraId="5F68598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840A496"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D37328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Otras Cuotas y Aportaciones para la seguridad social</w:t>
            </w:r>
          </w:p>
        </w:tc>
        <w:tc>
          <w:tcPr>
            <w:tcW w:w="2835" w:type="dxa"/>
            <w:tcBorders>
              <w:top w:val="nil"/>
              <w:left w:val="nil"/>
              <w:bottom w:val="single" w:sz="4" w:space="0" w:color="auto"/>
              <w:right w:val="single" w:sz="4" w:space="0" w:color="auto"/>
            </w:tcBorders>
            <w:shd w:val="clear" w:color="auto" w:fill="auto"/>
            <w:noWrap/>
            <w:vAlign w:val="center"/>
            <w:hideMark/>
          </w:tcPr>
          <w:p w14:paraId="699A3BF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5CFB1AD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523B864B"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2F6CE1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Accesorios</w:t>
            </w:r>
          </w:p>
        </w:tc>
        <w:tc>
          <w:tcPr>
            <w:tcW w:w="2835" w:type="dxa"/>
            <w:tcBorders>
              <w:top w:val="nil"/>
              <w:left w:val="nil"/>
              <w:bottom w:val="single" w:sz="4" w:space="0" w:color="auto"/>
              <w:right w:val="single" w:sz="4" w:space="0" w:color="auto"/>
            </w:tcBorders>
            <w:shd w:val="clear" w:color="auto" w:fill="auto"/>
            <w:noWrap/>
            <w:vAlign w:val="center"/>
            <w:hideMark/>
          </w:tcPr>
          <w:p w14:paraId="614DC3D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F5DF2E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088DACB4"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09BBC18"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Contribuciones de mejoras</w:t>
            </w:r>
          </w:p>
        </w:tc>
        <w:tc>
          <w:tcPr>
            <w:tcW w:w="2835" w:type="dxa"/>
            <w:tcBorders>
              <w:top w:val="nil"/>
              <w:left w:val="nil"/>
              <w:bottom w:val="single" w:sz="4" w:space="0" w:color="auto"/>
              <w:right w:val="single" w:sz="4" w:space="0" w:color="auto"/>
            </w:tcBorders>
            <w:shd w:val="clear" w:color="auto" w:fill="auto"/>
            <w:noWrap/>
            <w:vAlign w:val="center"/>
            <w:hideMark/>
          </w:tcPr>
          <w:p w14:paraId="018BBE3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90BE644"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62CC029C"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E2726D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Contribución de mejoras por obras públicas</w:t>
            </w:r>
          </w:p>
        </w:tc>
        <w:tc>
          <w:tcPr>
            <w:tcW w:w="2835" w:type="dxa"/>
            <w:tcBorders>
              <w:top w:val="nil"/>
              <w:left w:val="nil"/>
              <w:bottom w:val="single" w:sz="4" w:space="0" w:color="auto"/>
              <w:right w:val="single" w:sz="4" w:space="0" w:color="auto"/>
            </w:tcBorders>
            <w:shd w:val="clear" w:color="auto" w:fill="auto"/>
            <w:noWrap/>
            <w:vAlign w:val="center"/>
            <w:hideMark/>
          </w:tcPr>
          <w:p w14:paraId="7F0A01CF"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3DF45E2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85D7B6F"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78D06B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Contribuciones de Mejoras no comprendidas en la Ley de Ingresos vigente causadas en ejercicios fis</w:t>
            </w:r>
          </w:p>
        </w:tc>
        <w:tc>
          <w:tcPr>
            <w:tcW w:w="2835" w:type="dxa"/>
            <w:tcBorders>
              <w:top w:val="nil"/>
              <w:left w:val="nil"/>
              <w:bottom w:val="single" w:sz="4" w:space="0" w:color="auto"/>
              <w:right w:val="single" w:sz="4" w:space="0" w:color="auto"/>
            </w:tcBorders>
            <w:shd w:val="clear" w:color="auto" w:fill="auto"/>
            <w:noWrap/>
            <w:vAlign w:val="center"/>
            <w:hideMark/>
          </w:tcPr>
          <w:p w14:paraId="084797D7"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3D98C22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455CD78"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5551151"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Derechos</w:t>
            </w:r>
          </w:p>
        </w:tc>
        <w:tc>
          <w:tcPr>
            <w:tcW w:w="2835" w:type="dxa"/>
            <w:tcBorders>
              <w:top w:val="nil"/>
              <w:left w:val="nil"/>
              <w:bottom w:val="single" w:sz="4" w:space="0" w:color="auto"/>
              <w:right w:val="single" w:sz="4" w:space="0" w:color="auto"/>
            </w:tcBorders>
            <w:shd w:val="clear" w:color="auto" w:fill="auto"/>
            <w:noWrap/>
            <w:vAlign w:val="center"/>
            <w:hideMark/>
          </w:tcPr>
          <w:p w14:paraId="4B86088C"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002BE92"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3,473,874.00 </w:t>
            </w:r>
          </w:p>
        </w:tc>
      </w:tr>
      <w:tr w:rsidR="0030508F" w:rsidRPr="0030508F" w14:paraId="5C6AF395"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AB833C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Derechos por el uso, goce, aprovechamiento o explotación de bienes de dominio público</w:t>
            </w:r>
          </w:p>
        </w:tc>
        <w:tc>
          <w:tcPr>
            <w:tcW w:w="2835" w:type="dxa"/>
            <w:tcBorders>
              <w:top w:val="nil"/>
              <w:left w:val="nil"/>
              <w:bottom w:val="single" w:sz="4" w:space="0" w:color="auto"/>
              <w:right w:val="single" w:sz="4" w:space="0" w:color="auto"/>
            </w:tcBorders>
            <w:shd w:val="clear" w:color="auto" w:fill="auto"/>
            <w:noWrap/>
            <w:vAlign w:val="center"/>
            <w:hideMark/>
          </w:tcPr>
          <w:p w14:paraId="67A6780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vAlign w:val="center"/>
            <w:hideMark/>
          </w:tcPr>
          <w:p w14:paraId="7857D3F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7F664E3"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E0F80F6"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Derechos por prestación de servicios</w:t>
            </w:r>
          </w:p>
        </w:tc>
        <w:tc>
          <w:tcPr>
            <w:tcW w:w="2835" w:type="dxa"/>
            <w:tcBorders>
              <w:top w:val="nil"/>
              <w:left w:val="nil"/>
              <w:bottom w:val="single" w:sz="4" w:space="0" w:color="auto"/>
              <w:right w:val="single" w:sz="4" w:space="0" w:color="auto"/>
            </w:tcBorders>
            <w:shd w:val="clear" w:color="auto" w:fill="auto"/>
            <w:noWrap/>
            <w:vAlign w:val="center"/>
            <w:hideMark/>
          </w:tcPr>
          <w:p w14:paraId="03D30B14"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525CAA1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3,266,874.00 </w:t>
            </w:r>
          </w:p>
        </w:tc>
      </w:tr>
      <w:tr w:rsidR="0030508F" w:rsidRPr="0030508F" w14:paraId="64196185"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2893034"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Otros Derechos</w:t>
            </w:r>
          </w:p>
        </w:tc>
        <w:tc>
          <w:tcPr>
            <w:tcW w:w="2835" w:type="dxa"/>
            <w:tcBorders>
              <w:top w:val="nil"/>
              <w:left w:val="nil"/>
              <w:bottom w:val="single" w:sz="4" w:space="0" w:color="auto"/>
              <w:right w:val="single" w:sz="4" w:space="0" w:color="auto"/>
            </w:tcBorders>
            <w:shd w:val="clear" w:color="auto" w:fill="auto"/>
            <w:noWrap/>
            <w:vAlign w:val="center"/>
            <w:hideMark/>
          </w:tcPr>
          <w:p w14:paraId="740B2FA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C2F0D2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207,000.00 </w:t>
            </w:r>
          </w:p>
        </w:tc>
      </w:tr>
      <w:tr w:rsidR="0030508F" w:rsidRPr="0030508F" w14:paraId="6EED9D8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3CBF13F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Accesorios</w:t>
            </w:r>
          </w:p>
        </w:tc>
        <w:tc>
          <w:tcPr>
            <w:tcW w:w="2835" w:type="dxa"/>
            <w:tcBorders>
              <w:top w:val="nil"/>
              <w:left w:val="nil"/>
              <w:bottom w:val="single" w:sz="4" w:space="0" w:color="auto"/>
              <w:right w:val="single" w:sz="4" w:space="0" w:color="auto"/>
            </w:tcBorders>
            <w:shd w:val="clear" w:color="auto" w:fill="auto"/>
            <w:noWrap/>
            <w:vAlign w:val="center"/>
            <w:hideMark/>
          </w:tcPr>
          <w:p w14:paraId="096EC79A"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9EC07A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731BAC2"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CC12F9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Derechos no comprendidos en las fracciones de la Ley de Ingresos causadas en ejercicios fiscales anteriores</w:t>
            </w:r>
          </w:p>
        </w:tc>
        <w:tc>
          <w:tcPr>
            <w:tcW w:w="2835" w:type="dxa"/>
            <w:tcBorders>
              <w:top w:val="nil"/>
              <w:left w:val="nil"/>
              <w:bottom w:val="single" w:sz="4" w:space="0" w:color="auto"/>
              <w:right w:val="single" w:sz="4" w:space="0" w:color="auto"/>
            </w:tcBorders>
            <w:shd w:val="clear" w:color="auto" w:fill="auto"/>
            <w:noWrap/>
            <w:vAlign w:val="center"/>
            <w:hideMark/>
          </w:tcPr>
          <w:p w14:paraId="0A4A9A5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B0F5B6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71D4D92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9D67D91"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Productos</w:t>
            </w:r>
          </w:p>
        </w:tc>
        <w:tc>
          <w:tcPr>
            <w:tcW w:w="2835" w:type="dxa"/>
            <w:tcBorders>
              <w:top w:val="nil"/>
              <w:left w:val="nil"/>
              <w:bottom w:val="single" w:sz="4" w:space="0" w:color="auto"/>
              <w:right w:val="single" w:sz="4" w:space="0" w:color="auto"/>
            </w:tcBorders>
            <w:shd w:val="clear" w:color="auto" w:fill="auto"/>
            <w:noWrap/>
            <w:vAlign w:val="center"/>
            <w:hideMark/>
          </w:tcPr>
          <w:p w14:paraId="149BFC6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3F2E6491"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46,575.00 </w:t>
            </w:r>
          </w:p>
        </w:tc>
      </w:tr>
      <w:tr w:rsidR="0030508F" w:rsidRPr="0030508F" w14:paraId="0AAD31B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D9B9C24"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Productos</w:t>
            </w:r>
          </w:p>
        </w:tc>
        <w:tc>
          <w:tcPr>
            <w:tcW w:w="2835" w:type="dxa"/>
            <w:tcBorders>
              <w:top w:val="nil"/>
              <w:left w:val="nil"/>
              <w:bottom w:val="single" w:sz="4" w:space="0" w:color="auto"/>
              <w:right w:val="single" w:sz="4" w:space="0" w:color="auto"/>
            </w:tcBorders>
            <w:shd w:val="clear" w:color="auto" w:fill="auto"/>
            <w:noWrap/>
            <w:vAlign w:val="center"/>
            <w:hideMark/>
          </w:tcPr>
          <w:p w14:paraId="25C1C501"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15AF8C7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46,575.00 </w:t>
            </w:r>
          </w:p>
        </w:tc>
      </w:tr>
      <w:tr w:rsidR="0030508F" w:rsidRPr="0030508F" w14:paraId="73B51B09"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158E39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Productos no comprendidos en la Ley de Ingresos vigente causadas en ejercicios fiscales anteriores</w:t>
            </w:r>
          </w:p>
        </w:tc>
        <w:tc>
          <w:tcPr>
            <w:tcW w:w="2835" w:type="dxa"/>
            <w:tcBorders>
              <w:top w:val="nil"/>
              <w:left w:val="nil"/>
              <w:bottom w:val="single" w:sz="4" w:space="0" w:color="auto"/>
              <w:right w:val="single" w:sz="4" w:space="0" w:color="auto"/>
            </w:tcBorders>
            <w:shd w:val="clear" w:color="auto" w:fill="auto"/>
            <w:noWrap/>
            <w:vAlign w:val="center"/>
            <w:hideMark/>
          </w:tcPr>
          <w:p w14:paraId="3A1FF4D8"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700C5E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59C68335"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5DB2CAC"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Aprovechamientos</w:t>
            </w:r>
          </w:p>
        </w:tc>
        <w:tc>
          <w:tcPr>
            <w:tcW w:w="2835" w:type="dxa"/>
            <w:tcBorders>
              <w:top w:val="nil"/>
              <w:left w:val="nil"/>
              <w:bottom w:val="single" w:sz="4" w:space="0" w:color="auto"/>
              <w:right w:val="single" w:sz="4" w:space="0" w:color="auto"/>
            </w:tcBorders>
            <w:shd w:val="clear" w:color="auto" w:fill="auto"/>
            <w:noWrap/>
            <w:vAlign w:val="center"/>
            <w:hideMark/>
          </w:tcPr>
          <w:p w14:paraId="444D7476"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A79B2A0"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2,257,459.20 </w:t>
            </w:r>
          </w:p>
        </w:tc>
      </w:tr>
      <w:tr w:rsidR="0030508F" w:rsidRPr="0030508F" w14:paraId="7A6A6A2D"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FA4755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Aprovechamientos</w:t>
            </w:r>
          </w:p>
        </w:tc>
        <w:tc>
          <w:tcPr>
            <w:tcW w:w="2835" w:type="dxa"/>
            <w:tcBorders>
              <w:top w:val="nil"/>
              <w:left w:val="nil"/>
              <w:bottom w:val="single" w:sz="4" w:space="0" w:color="auto"/>
              <w:right w:val="single" w:sz="4" w:space="0" w:color="auto"/>
            </w:tcBorders>
            <w:shd w:val="clear" w:color="auto" w:fill="auto"/>
            <w:noWrap/>
            <w:vAlign w:val="center"/>
            <w:hideMark/>
          </w:tcPr>
          <w:p w14:paraId="5336C327"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6E9979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2,257,459.20 </w:t>
            </w:r>
          </w:p>
        </w:tc>
      </w:tr>
      <w:tr w:rsidR="0030508F" w:rsidRPr="0030508F" w14:paraId="2D00F4B5"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F78423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Aprovechamientos Patrimoniales</w:t>
            </w:r>
          </w:p>
        </w:tc>
        <w:tc>
          <w:tcPr>
            <w:tcW w:w="2835" w:type="dxa"/>
            <w:tcBorders>
              <w:top w:val="nil"/>
              <w:left w:val="nil"/>
              <w:bottom w:val="single" w:sz="4" w:space="0" w:color="auto"/>
              <w:right w:val="single" w:sz="4" w:space="0" w:color="auto"/>
            </w:tcBorders>
            <w:shd w:val="clear" w:color="auto" w:fill="auto"/>
            <w:noWrap/>
            <w:vAlign w:val="center"/>
            <w:hideMark/>
          </w:tcPr>
          <w:p w14:paraId="2390702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772A4E0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17F2E8B7"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8B88F36"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Accesorios</w:t>
            </w:r>
          </w:p>
        </w:tc>
        <w:tc>
          <w:tcPr>
            <w:tcW w:w="2835" w:type="dxa"/>
            <w:tcBorders>
              <w:top w:val="nil"/>
              <w:left w:val="nil"/>
              <w:bottom w:val="single" w:sz="4" w:space="0" w:color="auto"/>
              <w:right w:val="single" w:sz="4" w:space="0" w:color="auto"/>
            </w:tcBorders>
            <w:shd w:val="clear" w:color="auto" w:fill="auto"/>
            <w:noWrap/>
            <w:vAlign w:val="center"/>
            <w:hideMark/>
          </w:tcPr>
          <w:p w14:paraId="7B5ABAB8"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62BA163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8962902"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CD678D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lastRenderedPageBreak/>
              <w:t xml:space="preserve"> Aprovechamientos no Comprendidos en la Ley de Ingresos Vigente, Causados en Ejercicios Fiscales Anteriores</w:t>
            </w:r>
          </w:p>
        </w:tc>
        <w:tc>
          <w:tcPr>
            <w:tcW w:w="2835" w:type="dxa"/>
            <w:tcBorders>
              <w:top w:val="nil"/>
              <w:left w:val="nil"/>
              <w:bottom w:val="single" w:sz="4" w:space="0" w:color="auto"/>
              <w:right w:val="single" w:sz="4" w:space="0" w:color="auto"/>
            </w:tcBorders>
            <w:shd w:val="clear" w:color="auto" w:fill="auto"/>
            <w:noWrap/>
            <w:vAlign w:val="center"/>
            <w:hideMark/>
          </w:tcPr>
          <w:p w14:paraId="2AE5B694"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Fiscales</w:t>
            </w:r>
          </w:p>
        </w:tc>
        <w:tc>
          <w:tcPr>
            <w:tcW w:w="1984" w:type="dxa"/>
            <w:tcBorders>
              <w:top w:val="nil"/>
              <w:left w:val="nil"/>
              <w:bottom w:val="single" w:sz="4" w:space="0" w:color="auto"/>
              <w:right w:val="single" w:sz="4" w:space="0" w:color="auto"/>
            </w:tcBorders>
            <w:shd w:val="clear" w:color="auto" w:fill="auto"/>
            <w:noWrap/>
            <w:vAlign w:val="center"/>
            <w:hideMark/>
          </w:tcPr>
          <w:p w14:paraId="499A1EA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51E52B12"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3B00ABD"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Ingresos por Venta de Bienes, Prestación de Servicios y Otros Ingresos</w:t>
            </w:r>
          </w:p>
        </w:tc>
        <w:tc>
          <w:tcPr>
            <w:tcW w:w="2835" w:type="dxa"/>
            <w:tcBorders>
              <w:top w:val="nil"/>
              <w:left w:val="nil"/>
              <w:bottom w:val="single" w:sz="4" w:space="0" w:color="auto"/>
              <w:right w:val="single" w:sz="4" w:space="0" w:color="auto"/>
            </w:tcBorders>
            <w:shd w:val="clear" w:color="auto" w:fill="auto"/>
            <w:noWrap/>
            <w:vAlign w:val="center"/>
            <w:hideMark/>
          </w:tcPr>
          <w:p w14:paraId="4398ECC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5CC021FF"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3B2CB40E"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FB23FE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Ingresos por Venta de Bienes y Prestación de Servicios de Instituciones Públicas de Seguridad Social</w:t>
            </w:r>
          </w:p>
        </w:tc>
        <w:tc>
          <w:tcPr>
            <w:tcW w:w="2835" w:type="dxa"/>
            <w:tcBorders>
              <w:top w:val="nil"/>
              <w:left w:val="nil"/>
              <w:bottom w:val="single" w:sz="4" w:space="0" w:color="auto"/>
              <w:right w:val="single" w:sz="4" w:space="0" w:color="auto"/>
            </w:tcBorders>
            <w:shd w:val="clear" w:color="auto" w:fill="auto"/>
            <w:noWrap/>
            <w:vAlign w:val="center"/>
            <w:hideMark/>
          </w:tcPr>
          <w:p w14:paraId="544A967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4C7B8F1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F37C04B"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3D0442F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Empresas Productivas del Estado</w:t>
            </w:r>
          </w:p>
        </w:tc>
        <w:tc>
          <w:tcPr>
            <w:tcW w:w="2835" w:type="dxa"/>
            <w:tcBorders>
              <w:top w:val="nil"/>
              <w:left w:val="nil"/>
              <w:bottom w:val="single" w:sz="4" w:space="0" w:color="auto"/>
              <w:right w:val="single" w:sz="4" w:space="0" w:color="auto"/>
            </w:tcBorders>
            <w:shd w:val="clear" w:color="auto" w:fill="auto"/>
            <w:noWrap/>
            <w:vAlign w:val="center"/>
            <w:hideMark/>
          </w:tcPr>
          <w:p w14:paraId="678AF62B"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5912BF0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1F54C44E"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8D8D90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Entidades Paraestatales y Fideicomisos No Empresariales y No Financieros</w:t>
            </w:r>
          </w:p>
        </w:tc>
        <w:tc>
          <w:tcPr>
            <w:tcW w:w="2835" w:type="dxa"/>
            <w:tcBorders>
              <w:top w:val="nil"/>
              <w:left w:val="nil"/>
              <w:bottom w:val="single" w:sz="4" w:space="0" w:color="auto"/>
              <w:right w:val="single" w:sz="4" w:space="0" w:color="auto"/>
            </w:tcBorders>
            <w:shd w:val="clear" w:color="auto" w:fill="auto"/>
            <w:noWrap/>
            <w:vAlign w:val="center"/>
            <w:hideMark/>
          </w:tcPr>
          <w:p w14:paraId="120AF54E"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49716C4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3EB12C49" w14:textId="77777777" w:rsidTr="00C01C4A">
        <w:trPr>
          <w:trHeight w:val="776"/>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1FBA14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Entidades Paraestatales Empresariales No Financieras con Participación Estatal Mayoritaria</w:t>
            </w:r>
          </w:p>
        </w:tc>
        <w:tc>
          <w:tcPr>
            <w:tcW w:w="2835" w:type="dxa"/>
            <w:tcBorders>
              <w:top w:val="nil"/>
              <w:left w:val="nil"/>
              <w:bottom w:val="single" w:sz="4" w:space="0" w:color="auto"/>
              <w:right w:val="single" w:sz="4" w:space="0" w:color="auto"/>
            </w:tcBorders>
            <w:shd w:val="clear" w:color="auto" w:fill="auto"/>
            <w:noWrap/>
            <w:vAlign w:val="center"/>
            <w:hideMark/>
          </w:tcPr>
          <w:p w14:paraId="7D6607F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4E4B6D6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27C4C526" w14:textId="77777777" w:rsidTr="00C01C4A">
        <w:trPr>
          <w:trHeight w:val="776"/>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2DFCCFE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Entidades Paraestatales Empresariales Financieras Monetarias con Participación Estatal Mayoritaria</w:t>
            </w:r>
          </w:p>
        </w:tc>
        <w:tc>
          <w:tcPr>
            <w:tcW w:w="2835" w:type="dxa"/>
            <w:tcBorders>
              <w:top w:val="nil"/>
              <w:left w:val="nil"/>
              <w:bottom w:val="single" w:sz="4" w:space="0" w:color="auto"/>
              <w:right w:val="single" w:sz="4" w:space="0" w:color="auto"/>
            </w:tcBorders>
            <w:shd w:val="clear" w:color="auto" w:fill="auto"/>
            <w:noWrap/>
            <w:vAlign w:val="center"/>
            <w:hideMark/>
          </w:tcPr>
          <w:p w14:paraId="56BF98AB"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0F50BF3A"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47A9A030" w14:textId="77777777" w:rsidTr="00C01C4A">
        <w:trPr>
          <w:trHeight w:val="776"/>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42CC1BA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Entidades Paraestatales Empresariales Financieras No Monetarias con Participación Estatal Mayoritaria</w:t>
            </w:r>
          </w:p>
        </w:tc>
        <w:tc>
          <w:tcPr>
            <w:tcW w:w="2835" w:type="dxa"/>
            <w:tcBorders>
              <w:top w:val="nil"/>
              <w:left w:val="nil"/>
              <w:bottom w:val="single" w:sz="4" w:space="0" w:color="auto"/>
              <w:right w:val="single" w:sz="4" w:space="0" w:color="auto"/>
            </w:tcBorders>
            <w:shd w:val="clear" w:color="auto" w:fill="auto"/>
            <w:noWrap/>
            <w:vAlign w:val="center"/>
            <w:hideMark/>
          </w:tcPr>
          <w:p w14:paraId="2B4E594C"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77C47AD8"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4485FA25"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17324A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Fideicomisos Financieros Públicos con Participación Estatal Mayoritaria</w:t>
            </w:r>
          </w:p>
        </w:tc>
        <w:tc>
          <w:tcPr>
            <w:tcW w:w="2835" w:type="dxa"/>
            <w:tcBorders>
              <w:top w:val="nil"/>
              <w:left w:val="nil"/>
              <w:bottom w:val="single" w:sz="4" w:space="0" w:color="auto"/>
              <w:right w:val="single" w:sz="4" w:space="0" w:color="auto"/>
            </w:tcBorders>
            <w:shd w:val="clear" w:color="auto" w:fill="auto"/>
            <w:noWrap/>
            <w:vAlign w:val="center"/>
            <w:hideMark/>
          </w:tcPr>
          <w:p w14:paraId="49531FD8"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14F98C3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47DA31FF"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62DA2C3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Ingresos por Venta de Bienes y Prestación de Servicios de los Poderes Legislativo y Judicial, y de los Órganos Autónomos</w:t>
            </w:r>
          </w:p>
        </w:tc>
        <w:tc>
          <w:tcPr>
            <w:tcW w:w="2835" w:type="dxa"/>
            <w:tcBorders>
              <w:top w:val="nil"/>
              <w:left w:val="nil"/>
              <w:bottom w:val="single" w:sz="4" w:space="0" w:color="auto"/>
              <w:right w:val="single" w:sz="4" w:space="0" w:color="auto"/>
            </w:tcBorders>
            <w:shd w:val="clear" w:color="auto" w:fill="auto"/>
            <w:noWrap/>
            <w:vAlign w:val="center"/>
            <w:hideMark/>
          </w:tcPr>
          <w:p w14:paraId="66DE29F7"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73FCE496"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0.00 </w:t>
            </w:r>
          </w:p>
        </w:tc>
      </w:tr>
      <w:tr w:rsidR="0030508F" w:rsidRPr="0030508F" w14:paraId="13D5F5B2"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8BCE5D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Otros Ingresos</w:t>
            </w:r>
          </w:p>
        </w:tc>
        <w:tc>
          <w:tcPr>
            <w:tcW w:w="2835" w:type="dxa"/>
            <w:tcBorders>
              <w:top w:val="nil"/>
              <w:left w:val="nil"/>
              <w:bottom w:val="single" w:sz="4" w:space="0" w:color="auto"/>
              <w:right w:val="single" w:sz="4" w:space="0" w:color="auto"/>
            </w:tcBorders>
            <w:shd w:val="clear" w:color="auto" w:fill="auto"/>
            <w:noWrap/>
            <w:vAlign w:val="center"/>
            <w:hideMark/>
          </w:tcPr>
          <w:p w14:paraId="21CB5483"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Ingresos Propios</w:t>
            </w:r>
          </w:p>
        </w:tc>
        <w:tc>
          <w:tcPr>
            <w:tcW w:w="1984" w:type="dxa"/>
            <w:tcBorders>
              <w:top w:val="nil"/>
              <w:left w:val="nil"/>
              <w:bottom w:val="single" w:sz="4" w:space="0" w:color="auto"/>
              <w:right w:val="single" w:sz="4" w:space="0" w:color="auto"/>
            </w:tcBorders>
            <w:shd w:val="clear" w:color="auto" w:fill="auto"/>
            <w:noWrap/>
            <w:vAlign w:val="center"/>
            <w:hideMark/>
          </w:tcPr>
          <w:p w14:paraId="1075D76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7A2A5CD"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123F6EA1"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Participaciones, Aportaciones, Convenios, Incentivos Derivados de la Colaboración Fiscal y Fondos Distintos de Aportaciones</w:t>
            </w:r>
          </w:p>
        </w:tc>
        <w:tc>
          <w:tcPr>
            <w:tcW w:w="2835" w:type="dxa"/>
            <w:tcBorders>
              <w:top w:val="nil"/>
              <w:left w:val="nil"/>
              <w:bottom w:val="single" w:sz="4" w:space="0" w:color="auto"/>
              <w:right w:val="single" w:sz="4" w:space="0" w:color="auto"/>
            </w:tcBorders>
            <w:shd w:val="clear" w:color="auto" w:fill="auto"/>
            <w:noWrap/>
            <w:vAlign w:val="center"/>
            <w:hideMark/>
          </w:tcPr>
          <w:p w14:paraId="2683DC79"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2BADDA76"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170,505,561.54 </w:t>
            </w:r>
          </w:p>
        </w:tc>
      </w:tr>
      <w:tr w:rsidR="0030508F" w:rsidRPr="0030508F" w14:paraId="0522D785"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5BF878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Participaciones</w:t>
            </w:r>
          </w:p>
        </w:tc>
        <w:tc>
          <w:tcPr>
            <w:tcW w:w="2835" w:type="dxa"/>
            <w:tcBorders>
              <w:top w:val="nil"/>
              <w:left w:val="nil"/>
              <w:bottom w:val="single" w:sz="4" w:space="0" w:color="auto"/>
              <w:right w:val="single" w:sz="4" w:space="0" w:color="auto"/>
            </w:tcBorders>
            <w:shd w:val="clear" w:color="auto" w:fill="auto"/>
            <w:noWrap/>
            <w:vAlign w:val="center"/>
            <w:hideMark/>
          </w:tcPr>
          <w:p w14:paraId="5FBE5E7E"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253BE091"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52,206,112.10 </w:t>
            </w:r>
          </w:p>
        </w:tc>
      </w:tr>
      <w:tr w:rsidR="0030508F" w:rsidRPr="0030508F" w14:paraId="0F9976BE"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4B2CFA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Aportaciones </w:t>
            </w:r>
          </w:p>
        </w:tc>
        <w:tc>
          <w:tcPr>
            <w:tcW w:w="2835" w:type="dxa"/>
            <w:tcBorders>
              <w:top w:val="nil"/>
              <w:left w:val="nil"/>
              <w:bottom w:val="single" w:sz="4" w:space="0" w:color="auto"/>
              <w:right w:val="single" w:sz="4" w:space="0" w:color="auto"/>
            </w:tcBorders>
            <w:shd w:val="clear" w:color="auto" w:fill="auto"/>
            <w:noWrap/>
            <w:vAlign w:val="center"/>
            <w:hideMark/>
          </w:tcPr>
          <w:p w14:paraId="7AD5E8D3"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7B51E3B4"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83,299,449.44 </w:t>
            </w:r>
          </w:p>
        </w:tc>
      </w:tr>
      <w:tr w:rsidR="0030508F" w:rsidRPr="0030508F" w14:paraId="5AB7AF40"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D6CFE5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Convenios</w:t>
            </w:r>
          </w:p>
        </w:tc>
        <w:tc>
          <w:tcPr>
            <w:tcW w:w="2835" w:type="dxa"/>
            <w:tcBorders>
              <w:top w:val="nil"/>
              <w:left w:val="nil"/>
              <w:bottom w:val="single" w:sz="4" w:space="0" w:color="auto"/>
              <w:right w:val="single" w:sz="4" w:space="0" w:color="auto"/>
            </w:tcBorders>
            <w:shd w:val="clear" w:color="auto" w:fill="auto"/>
            <w:noWrap/>
            <w:vAlign w:val="center"/>
            <w:hideMark/>
          </w:tcPr>
          <w:p w14:paraId="2966F72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6E23491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35,000,000.00 </w:t>
            </w:r>
          </w:p>
        </w:tc>
      </w:tr>
      <w:tr w:rsidR="0030508F" w:rsidRPr="0030508F" w14:paraId="60CCBCC4"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3CB179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Incentivos Derivados de la Colaboración Fiscal</w:t>
            </w:r>
          </w:p>
        </w:tc>
        <w:tc>
          <w:tcPr>
            <w:tcW w:w="2835" w:type="dxa"/>
            <w:tcBorders>
              <w:top w:val="nil"/>
              <w:left w:val="nil"/>
              <w:bottom w:val="single" w:sz="4" w:space="0" w:color="auto"/>
              <w:right w:val="single" w:sz="4" w:space="0" w:color="auto"/>
            </w:tcBorders>
            <w:shd w:val="clear" w:color="auto" w:fill="auto"/>
            <w:noWrap/>
            <w:vAlign w:val="center"/>
            <w:hideMark/>
          </w:tcPr>
          <w:p w14:paraId="31541667"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01EC4982"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14B738BC"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2972A26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Fondos Distintos de Aportaciones</w:t>
            </w:r>
          </w:p>
        </w:tc>
        <w:tc>
          <w:tcPr>
            <w:tcW w:w="2835" w:type="dxa"/>
            <w:tcBorders>
              <w:top w:val="nil"/>
              <w:left w:val="nil"/>
              <w:bottom w:val="single" w:sz="4" w:space="0" w:color="auto"/>
              <w:right w:val="single" w:sz="4" w:space="0" w:color="auto"/>
            </w:tcBorders>
            <w:shd w:val="clear" w:color="auto" w:fill="auto"/>
            <w:noWrap/>
            <w:vAlign w:val="center"/>
            <w:hideMark/>
          </w:tcPr>
          <w:p w14:paraId="2DCDACFA"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Recursos Federales</w:t>
            </w:r>
          </w:p>
        </w:tc>
        <w:tc>
          <w:tcPr>
            <w:tcW w:w="1984" w:type="dxa"/>
            <w:tcBorders>
              <w:top w:val="nil"/>
              <w:left w:val="nil"/>
              <w:bottom w:val="single" w:sz="4" w:space="0" w:color="auto"/>
              <w:right w:val="single" w:sz="4" w:space="0" w:color="auto"/>
            </w:tcBorders>
            <w:shd w:val="clear" w:color="auto" w:fill="auto"/>
            <w:noWrap/>
            <w:vAlign w:val="center"/>
            <w:hideMark/>
          </w:tcPr>
          <w:p w14:paraId="4671BEF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69C6B595"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54085093"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Transferencias, Asignaciones, Subsidios y Subvenciones, y Pensiones y Jubilaciones</w:t>
            </w:r>
          </w:p>
        </w:tc>
        <w:tc>
          <w:tcPr>
            <w:tcW w:w="2835" w:type="dxa"/>
            <w:tcBorders>
              <w:top w:val="nil"/>
              <w:left w:val="nil"/>
              <w:bottom w:val="single" w:sz="4" w:space="0" w:color="auto"/>
              <w:right w:val="single" w:sz="4" w:space="0" w:color="auto"/>
            </w:tcBorders>
            <w:shd w:val="clear" w:color="auto" w:fill="auto"/>
            <w:noWrap/>
            <w:vAlign w:val="center"/>
            <w:hideMark/>
          </w:tcPr>
          <w:p w14:paraId="5E07EDCB"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Otros Recursos</w:t>
            </w:r>
          </w:p>
        </w:tc>
        <w:tc>
          <w:tcPr>
            <w:tcW w:w="1984" w:type="dxa"/>
            <w:tcBorders>
              <w:top w:val="nil"/>
              <w:left w:val="nil"/>
              <w:bottom w:val="single" w:sz="4" w:space="0" w:color="auto"/>
              <w:right w:val="single" w:sz="4" w:space="0" w:color="auto"/>
            </w:tcBorders>
            <w:shd w:val="clear" w:color="auto" w:fill="auto"/>
            <w:noWrap/>
            <w:vAlign w:val="center"/>
            <w:hideMark/>
          </w:tcPr>
          <w:p w14:paraId="713A6F24"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7163C078"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730F89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Transferencias y Asignaciones</w:t>
            </w:r>
          </w:p>
        </w:tc>
        <w:tc>
          <w:tcPr>
            <w:tcW w:w="2835" w:type="dxa"/>
            <w:tcBorders>
              <w:top w:val="nil"/>
              <w:left w:val="nil"/>
              <w:bottom w:val="single" w:sz="4" w:space="0" w:color="auto"/>
              <w:right w:val="single" w:sz="4" w:space="0" w:color="auto"/>
            </w:tcBorders>
            <w:shd w:val="clear" w:color="auto" w:fill="auto"/>
            <w:noWrap/>
            <w:vAlign w:val="center"/>
            <w:hideMark/>
          </w:tcPr>
          <w:p w14:paraId="7CBC613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Otros Recursos</w:t>
            </w:r>
          </w:p>
        </w:tc>
        <w:tc>
          <w:tcPr>
            <w:tcW w:w="1984" w:type="dxa"/>
            <w:tcBorders>
              <w:top w:val="nil"/>
              <w:left w:val="nil"/>
              <w:bottom w:val="single" w:sz="4" w:space="0" w:color="auto"/>
              <w:right w:val="single" w:sz="4" w:space="0" w:color="auto"/>
            </w:tcBorders>
            <w:shd w:val="clear" w:color="auto" w:fill="auto"/>
            <w:noWrap/>
            <w:vAlign w:val="center"/>
            <w:hideMark/>
          </w:tcPr>
          <w:p w14:paraId="61EA3799"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D299D6D"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1ADBBE45"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Subsidios y Subvenciones</w:t>
            </w:r>
          </w:p>
        </w:tc>
        <w:tc>
          <w:tcPr>
            <w:tcW w:w="2835" w:type="dxa"/>
            <w:tcBorders>
              <w:top w:val="nil"/>
              <w:left w:val="nil"/>
              <w:bottom w:val="single" w:sz="4" w:space="0" w:color="auto"/>
              <w:right w:val="single" w:sz="4" w:space="0" w:color="auto"/>
            </w:tcBorders>
            <w:shd w:val="clear" w:color="auto" w:fill="auto"/>
            <w:noWrap/>
            <w:vAlign w:val="center"/>
            <w:hideMark/>
          </w:tcPr>
          <w:p w14:paraId="7B1F2E83"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Otros Recursos</w:t>
            </w:r>
          </w:p>
        </w:tc>
        <w:tc>
          <w:tcPr>
            <w:tcW w:w="1984" w:type="dxa"/>
            <w:tcBorders>
              <w:top w:val="nil"/>
              <w:left w:val="nil"/>
              <w:bottom w:val="single" w:sz="4" w:space="0" w:color="auto"/>
              <w:right w:val="single" w:sz="4" w:space="0" w:color="auto"/>
            </w:tcBorders>
            <w:shd w:val="clear" w:color="auto" w:fill="auto"/>
            <w:noWrap/>
            <w:vAlign w:val="center"/>
            <w:hideMark/>
          </w:tcPr>
          <w:p w14:paraId="7648426F"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2C7DD28B" w14:textId="77777777" w:rsidTr="00C01C4A">
        <w:trPr>
          <w:trHeight w:val="258"/>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089373D"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Pensiones y Jubilaciones </w:t>
            </w:r>
          </w:p>
        </w:tc>
        <w:tc>
          <w:tcPr>
            <w:tcW w:w="2835" w:type="dxa"/>
            <w:tcBorders>
              <w:top w:val="nil"/>
              <w:left w:val="nil"/>
              <w:bottom w:val="single" w:sz="4" w:space="0" w:color="auto"/>
              <w:right w:val="single" w:sz="4" w:space="0" w:color="auto"/>
            </w:tcBorders>
            <w:shd w:val="clear" w:color="auto" w:fill="auto"/>
            <w:noWrap/>
            <w:vAlign w:val="center"/>
            <w:hideMark/>
          </w:tcPr>
          <w:p w14:paraId="3B18F46E"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Otros Recursos</w:t>
            </w:r>
          </w:p>
        </w:tc>
        <w:tc>
          <w:tcPr>
            <w:tcW w:w="1984" w:type="dxa"/>
            <w:tcBorders>
              <w:top w:val="nil"/>
              <w:left w:val="nil"/>
              <w:bottom w:val="single" w:sz="4" w:space="0" w:color="auto"/>
              <w:right w:val="single" w:sz="4" w:space="0" w:color="auto"/>
            </w:tcBorders>
            <w:shd w:val="clear" w:color="auto" w:fill="auto"/>
            <w:noWrap/>
            <w:vAlign w:val="center"/>
            <w:hideMark/>
          </w:tcPr>
          <w:p w14:paraId="4765EE90"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44A74FA4"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vAlign w:val="bottom"/>
            <w:hideMark/>
          </w:tcPr>
          <w:p w14:paraId="7202FC3B"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Transferencias del Fondo Mexicano del Petróleo para la Estabilización y el Desarrollo</w:t>
            </w:r>
          </w:p>
        </w:tc>
        <w:tc>
          <w:tcPr>
            <w:tcW w:w="2835" w:type="dxa"/>
            <w:tcBorders>
              <w:top w:val="nil"/>
              <w:left w:val="nil"/>
              <w:bottom w:val="single" w:sz="4" w:space="0" w:color="auto"/>
              <w:right w:val="single" w:sz="4" w:space="0" w:color="auto"/>
            </w:tcBorders>
            <w:shd w:val="clear" w:color="auto" w:fill="auto"/>
            <w:noWrap/>
            <w:vAlign w:val="center"/>
            <w:hideMark/>
          </w:tcPr>
          <w:p w14:paraId="77934630"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Otros Recursos</w:t>
            </w:r>
          </w:p>
        </w:tc>
        <w:tc>
          <w:tcPr>
            <w:tcW w:w="1984" w:type="dxa"/>
            <w:tcBorders>
              <w:top w:val="nil"/>
              <w:left w:val="nil"/>
              <w:bottom w:val="single" w:sz="4" w:space="0" w:color="auto"/>
              <w:right w:val="single" w:sz="4" w:space="0" w:color="auto"/>
            </w:tcBorders>
            <w:shd w:val="clear" w:color="auto" w:fill="auto"/>
            <w:noWrap/>
            <w:vAlign w:val="center"/>
            <w:hideMark/>
          </w:tcPr>
          <w:p w14:paraId="67F888DC"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666D93A4"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1A719BF"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Ingresos derivados de Financiamientos</w:t>
            </w:r>
          </w:p>
        </w:tc>
        <w:tc>
          <w:tcPr>
            <w:tcW w:w="2835" w:type="dxa"/>
            <w:tcBorders>
              <w:top w:val="nil"/>
              <w:left w:val="nil"/>
              <w:bottom w:val="single" w:sz="4" w:space="0" w:color="auto"/>
              <w:right w:val="single" w:sz="4" w:space="0" w:color="auto"/>
            </w:tcBorders>
            <w:shd w:val="clear" w:color="auto" w:fill="auto"/>
            <w:vAlign w:val="center"/>
            <w:hideMark/>
          </w:tcPr>
          <w:p w14:paraId="6293A60D"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Financiamientos</w:t>
            </w:r>
            <w:r w:rsidRPr="0030508F">
              <w:rPr>
                <w:rFonts w:cs="Arial"/>
                <w:color w:val="000000"/>
                <w:sz w:val="20"/>
                <w:szCs w:val="20"/>
                <w:lang w:val="es-MX" w:eastAsia="es-MX"/>
              </w:rPr>
              <w:br/>
              <w:t>Internos</w:t>
            </w:r>
          </w:p>
        </w:tc>
        <w:tc>
          <w:tcPr>
            <w:tcW w:w="1984" w:type="dxa"/>
            <w:tcBorders>
              <w:top w:val="nil"/>
              <w:left w:val="nil"/>
              <w:bottom w:val="single" w:sz="4" w:space="0" w:color="auto"/>
              <w:right w:val="single" w:sz="4" w:space="0" w:color="auto"/>
            </w:tcBorders>
            <w:shd w:val="clear" w:color="auto" w:fill="auto"/>
            <w:noWrap/>
            <w:vAlign w:val="center"/>
            <w:hideMark/>
          </w:tcPr>
          <w:p w14:paraId="55562F9E" w14:textId="77777777" w:rsidR="0030508F" w:rsidRPr="0030508F" w:rsidRDefault="0030508F" w:rsidP="0030508F">
            <w:pPr>
              <w:rPr>
                <w:rFonts w:cs="Arial"/>
                <w:b/>
                <w:bCs/>
                <w:color w:val="000000"/>
                <w:sz w:val="20"/>
                <w:szCs w:val="20"/>
                <w:lang w:val="es-MX" w:eastAsia="es-MX"/>
              </w:rPr>
            </w:pPr>
            <w:r w:rsidRPr="0030508F">
              <w:rPr>
                <w:rFonts w:cs="Arial"/>
                <w:b/>
                <w:bCs/>
                <w:color w:val="000000"/>
                <w:sz w:val="20"/>
                <w:szCs w:val="20"/>
                <w:lang w:val="es-MX" w:eastAsia="es-MX"/>
              </w:rPr>
              <w:t xml:space="preserve"> $                      -   </w:t>
            </w:r>
          </w:p>
        </w:tc>
      </w:tr>
      <w:tr w:rsidR="0030508F" w:rsidRPr="0030508F" w14:paraId="2FB3BD07"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noWrap/>
            <w:hideMark/>
          </w:tcPr>
          <w:p w14:paraId="14C5F33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Endeudamiento interno</w:t>
            </w:r>
          </w:p>
        </w:tc>
        <w:tc>
          <w:tcPr>
            <w:tcW w:w="2835" w:type="dxa"/>
            <w:tcBorders>
              <w:top w:val="nil"/>
              <w:left w:val="nil"/>
              <w:bottom w:val="single" w:sz="4" w:space="0" w:color="auto"/>
              <w:right w:val="single" w:sz="4" w:space="0" w:color="auto"/>
            </w:tcBorders>
            <w:shd w:val="clear" w:color="auto" w:fill="auto"/>
            <w:hideMark/>
          </w:tcPr>
          <w:p w14:paraId="09104965"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Financiamientos</w:t>
            </w:r>
            <w:r w:rsidRPr="0030508F">
              <w:rPr>
                <w:rFonts w:cs="Arial"/>
                <w:color w:val="000000"/>
                <w:sz w:val="20"/>
                <w:szCs w:val="20"/>
                <w:lang w:val="es-MX" w:eastAsia="es-MX"/>
              </w:rPr>
              <w:br/>
              <w:t>Internos</w:t>
            </w:r>
          </w:p>
        </w:tc>
        <w:tc>
          <w:tcPr>
            <w:tcW w:w="1984" w:type="dxa"/>
            <w:tcBorders>
              <w:top w:val="nil"/>
              <w:left w:val="nil"/>
              <w:bottom w:val="single" w:sz="4" w:space="0" w:color="auto"/>
              <w:right w:val="single" w:sz="4" w:space="0" w:color="auto"/>
            </w:tcBorders>
            <w:shd w:val="clear" w:color="auto" w:fill="auto"/>
            <w:noWrap/>
            <w:hideMark/>
          </w:tcPr>
          <w:p w14:paraId="50DC54F3"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r w:rsidR="0030508F" w:rsidRPr="0030508F" w14:paraId="75623E93" w14:textId="77777777" w:rsidTr="00C01C4A">
        <w:trPr>
          <w:trHeight w:val="517"/>
        </w:trPr>
        <w:tc>
          <w:tcPr>
            <w:tcW w:w="5382" w:type="dxa"/>
            <w:tcBorders>
              <w:top w:val="nil"/>
              <w:left w:val="single" w:sz="4" w:space="0" w:color="auto"/>
              <w:bottom w:val="single" w:sz="4" w:space="0" w:color="auto"/>
              <w:right w:val="single" w:sz="4" w:space="0" w:color="auto"/>
            </w:tcBorders>
            <w:shd w:val="clear" w:color="auto" w:fill="auto"/>
            <w:noWrap/>
            <w:hideMark/>
          </w:tcPr>
          <w:p w14:paraId="1D678BB7"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Financiamiento Interno</w:t>
            </w:r>
          </w:p>
        </w:tc>
        <w:tc>
          <w:tcPr>
            <w:tcW w:w="2835" w:type="dxa"/>
            <w:tcBorders>
              <w:top w:val="nil"/>
              <w:left w:val="nil"/>
              <w:bottom w:val="single" w:sz="4" w:space="0" w:color="auto"/>
              <w:right w:val="single" w:sz="4" w:space="0" w:color="auto"/>
            </w:tcBorders>
            <w:shd w:val="clear" w:color="auto" w:fill="auto"/>
            <w:hideMark/>
          </w:tcPr>
          <w:p w14:paraId="28679A9D" w14:textId="77777777" w:rsidR="0030508F" w:rsidRPr="0030508F" w:rsidRDefault="0030508F" w:rsidP="0030508F">
            <w:pPr>
              <w:jc w:val="center"/>
              <w:rPr>
                <w:rFonts w:cs="Arial"/>
                <w:color w:val="000000"/>
                <w:sz w:val="20"/>
                <w:szCs w:val="20"/>
                <w:lang w:val="es-MX" w:eastAsia="es-MX"/>
              </w:rPr>
            </w:pPr>
            <w:r w:rsidRPr="0030508F">
              <w:rPr>
                <w:rFonts w:cs="Arial"/>
                <w:color w:val="000000"/>
                <w:sz w:val="20"/>
                <w:szCs w:val="20"/>
                <w:lang w:val="es-MX" w:eastAsia="es-MX"/>
              </w:rPr>
              <w:t>Financiamientos</w:t>
            </w:r>
            <w:r w:rsidRPr="0030508F">
              <w:rPr>
                <w:rFonts w:cs="Arial"/>
                <w:color w:val="000000"/>
                <w:sz w:val="20"/>
                <w:szCs w:val="20"/>
                <w:lang w:val="es-MX" w:eastAsia="es-MX"/>
              </w:rPr>
              <w:br/>
              <w:t>Internos</w:t>
            </w:r>
          </w:p>
        </w:tc>
        <w:tc>
          <w:tcPr>
            <w:tcW w:w="1984" w:type="dxa"/>
            <w:tcBorders>
              <w:top w:val="nil"/>
              <w:left w:val="nil"/>
              <w:bottom w:val="single" w:sz="4" w:space="0" w:color="auto"/>
              <w:right w:val="single" w:sz="4" w:space="0" w:color="auto"/>
            </w:tcBorders>
            <w:shd w:val="clear" w:color="auto" w:fill="auto"/>
            <w:noWrap/>
            <w:hideMark/>
          </w:tcPr>
          <w:p w14:paraId="29A3362E" w14:textId="77777777" w:rsidR="0030508F" w:rsidRPr="0030508F" w:rsidRDefault="0030508F" w:rsidP="0030508F">
            <w:pPr>
              <w:rPr>
                <w:rFonts w:cs="Arial"/>
                <w:color w:val="000000"/>
                <w:sz w:val="20"/>
                <w:szCs w:val="20"/>
                <w:lang w:val="es-MX" w:eastAsia="es-MX"/>
              </w:rPr>
            </w:pPr>
            <w:r w:rsidRPr="0030508F">
              <w:rPr>
                <w:rFonts w:cs="Arial"/>
                <w:color w:val="000000"/>
                <w:sz w:val="20"/>
                <w:szCs w:val="20"/>
                <w:lang w:val="es-MX" w:eastAsia="es-MX"/>
              </w:rPr>
              <w:t xml:space="preserve"> $                      -   </w:t>
            </w:r>
          </w:p>
        </w:tc>
      </w:tr>
    </w:tbl>
    <w:p w14:paraId="4B86CAD3" w14:textId="0451BC76" w:rsidR="0030508F" w:rsidRDefault="0030508F" w:rsidP="0030508F">
      <w:pPr>
        <w:rPr>
          <w:b/>
          <w:sz w:val="20"/>
          <w:szCs w:val="20"/>
          <w:lang w:val="es-MX"/>
        </w:rPr>
      </w:pPr>
    </w:p>
    <w:p w14:paraId="5BB40A65" w14:textId="77777777" w:rsidR="00D53A4B" w:rsidRDefault="00D53A4B" w:rsidP="0030508F">
      <w:pPr>
        <w:rPr>
          <w:b/>
          <w:sz w:val="20"/>
          <w:szCs w:val="20"/>
          <w:lang w:val="es-MX"/>
        </w:rPr>
      </w:pPr>
    </w:p>
    <w:p w14:paraId="3A24E017" w14:textId="786B6822" w:rsidR="0072094E" w:rsidRDefault="009A726D" w:rsidP="00F76EF7">
      <w:pPr>
        <w:jc w:val="center"/>
        <w:rPr>
          <w:b/>
          <w:sz w:val="20"/>
          <w:szCs w:val="20"/>
          <w:lang w:val="es-MX"/>
        </w:rPr>
      </w:pPr>
      <w:r w:rsidRPr="006749D1">
        <w:rPr>
          <w:b/>
          <w:sz w:val="20"/>
          <w:szCs w:val="20"/>
          <w:lang w:val="es-MX"/>
        </w:rPr>
        <w:t xml:space="preserve">ANEXO </w:t>
      </w:r>
      <w:r>
        <w:rPr>
          <w:b/>
          <w:sz w:val="20"/>
          <w:szCs w:val="20"/>
          <w:lang w:val="es-MX"/>
        </w:rPr>
        <w:t>V</w:t>
      </w:r>
    </w:p>
    <w:p w14:paraId="33B5B3D7" w14:textId="0D78E7F1" w:rsidR="00F76EF7" w:rsidRDefault="00F76EF7" w:rsidP="00F76EF7">
      <w:pPr>
        <w:jc w:val="center"/>
        <w:rPr>
          <w:b/>
          <w:sz w:val="20"/>
          <w:szCs w:val="20"/>
          <w:lang w:val="es-MX"/>
        </w:rPr>
      </w:pPr>
    </w:p>
    <w:p w14:paraId="7266CA69" w14:textId="6C701162" w:rsidR="003220DE" w:rsidRDefault="003220DE" w:rsidP="00F76EF7">
      <w:pPr>
        <w:jc w:val="center"/>
        <w:rPr>
          <w:b/>
          <w:sz w:val="20"/>
          <w:szCs w:val="20"/>
          <w:lang w:val="es-MX"/>
        </w:rPr>
      </w:pPr>
    </w:p>
    <w:tbl>
      <w:tblPr>
        <w:tblW w:w="10284" w:type="dxa"/>
        <w:tblCellMar>
          <w:left w:w="70" w:type="dxa"/>
          <w:right w:w="70" w:type="dxa"/>
        </w:tblCellMar>
        <w:tblLook w:val="04A0" w:firstRow="1" w:lastRow="0" w:firstColumn="1" w:lastColumn="0" w:noHBand="0" w:noVBand="1"/>
      </w:tblPr>
      <w:tblGrid>
        <w:gridCol w:w="1497"/>
        <w:gridCol w:w="1309"/>
        <w:gridCol w:w="608"/>
        <w:gridCol w:w="608"/>
        <w:gridCol w:w="608"/>
        <w:gridCol w:w="608"/>
        <w:gridCol w:w="652"/>
        <w:gridCol w:w="608"/>
        <w:gridCol w:w="697"/>
        <w:gridCol w:w="608"/>
        <w:gridCol w:w="608"/>
        <w:gridCol w:w="652"/>
        <w:gridCol w:w="608"/>
        <w:gridCol w:w="613"/>
      </w:tblGrid>
      <w:tr w:rsidR="003220DE" w:rsidRPr="003220DE" w14:paraId="474A009E" w14:textId="77777777" w:rsidTr="003220DE">
        <w:trPr>
          <w:trHeight w:val="267"/>
        </w:trPr>
        <w:tc>
          <w:tcPr>
            <w:tcW w:w="10284" w:type="dxa"/>
            <w:gridSpan w:val="14"/>
            <w:tcBorders>
              <w:top w:val="nil"/>
              <w:left w:val="single" w:sz="4" w:space="0" w:color="auto"/>
              <w:bottom w:val="single" w:sz="4" w:space="0" w:color="auto"/>
              <w:right w:val="single" w:sz="4" w:space="0" w:color="auto"/>
            </w:tcBorders>
            <w:shd w:val="clear" w:color="auto" w:fill="auto"/>
            <w:hideMark/>
          </w:tcPr>
          <w:p w14:paraId="5A085BB7" w14:textId="04DDBFBF" w:rsidR="003220DE" w:rsidRPr="003220DE" w:rsidRDefault="003220DE" w:rsidP="003220DE">
            <w:pPr>
              <w:jc w:val="center"/>
              <w:rPr>
                <w:rFonts w:cs="Arial"/>
                <w:b/>
                <w:bCs/>
                <w:color w:val="000000"/>
                <w:sz w:val="12"/>
                <w:szCs w:val="12"/>
                <w:lang w:val="es-MX" w:eastAsia="es-MX"/>
              </w:rPr>
            </w:pPr>
            <w:r w:rsidRPr="003220DE">
              <w:rPr>
                <w:rFonts w:cs="Arial"/>
                <w:b/>
                <w:bCs/>
                <w:color w:val="000000"/>
                <w:sz w:val="12"/>
                <w:szCs w:val="12"/>
                <w:lang w:val="es-MX" w:eastAsia="es-MX"/>
              </w:rPr>
              <w:t>MUNICIPIO DE GUADALCAZAR</w:t>
            </w:r>
          </w:p>
          <w:p w14:paraId="010C1338" w14:textId="71A7CF5E" w:rsidR="003220DE" w:rsidRPr="003220DE" w:rsidRDefault="003220DE" w:rsidP="003220DE">
            <w:pPr>
              <w:jc w:val="center"/>
              <w:rPr>
                <w:rFonts w:cs="Arial"/>
                <w:b/>
                <w:bCs/>
                <w:color w:val="000000"/>
                <w:sz w:val="8"/>
                <w:szCs w:val="8"/>
                <w:lang w:val="es-MX" w:eastAsia="es-MX"/>
              </w:rPr>
            </w:pPr>
            <w:r w:rsidRPr="003220DE">
              <w:rPr>
                <w:rFonts w:cs="Arial"/>
                <w:b/>
                <w:bCs/>
                <w:color w:val="000000"/>
                <w:sz w:val="12"/>
                <w:szCs w:val="12"/>
                <w:lang w:val="es-MX" w:eastAsia="es-MX"/>
              </w:rPr>
              <w:t>Calendario de Ingresos del Ejercicio Fiscal 202</w:t>
            </w:r>
            <w:r w:rsidR="00B60B46">
              <w:rPr>
                <w:rFonts w:cs="Arial"/>
                <w:b/>
                <w:bCs/>
                <w:color w:val="000000"/>
                <w:sz w:val="12"/>
                <w:szCs w:val="12"/>
                <w:lang w:val="es-MX" w:eastAsia="es-MX"/>
              </w:rPr>
              <w:t>3</w:t>
            </w:r>
          </w:p>
        </w:tc>
      </w:tr>
      <w:tr w:rsidR="003220DE" w:rsidRPr="003220DE" w14:paraId="73404D7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D068CDB" w14:textId="77777777" w:rsidR="003220DE" w:rsidRPr="003220DE" w:rsidRDefault="003220DE" w:rsidP="003220DE">
            <w:pPr>
              <w:rPr>
                <w:rFonts w:cs="Arial"/>
                <w:b/>
                <w:bCs/>
                <w:color w:val="000000"/>
                <w:sz w:val="8"/>
                <w:szCs w:val="8"/>
                <w:lang w:val="es-MX" w:eastAsia="es-MX"/>
              </w:rPr>
            </w:pPr>
            <w:r w:rsidRPr="003220DE">
              <w:rPr>
                <w:rFonts w:cs="Arial"/>
                <w:b/>
                <w:bCs/>
                <w:color w:val="000000"/>
                <w:sz w:val="8"/>
                <w:szCs w:val="8"/>
                <w:lang w:val="es-MX" w:eastAsia="es-MX"/>
              </w:rPr>
              <w:t>.</w:t>
            </w:r>
          </w:p>
        </w:tc>
        <w:tc>
          <w:tcPr>
            <w:tcW w:w="1309" w:type="dxa"/>
            <w:tcBorders>
              <w:top w:val="nil"/>
              <w:left w:val="nil"/>
              <w:bottom w:val="single" w:sz="4" w:space="0" w:color="auto"/>
              <w:right w:val="single" w:sz="4" w:space="0" w:color="auto"/>
            </w:tcBorders>
            <w:shd w:val="clear" w:color="auto" w:fill="auto"/>
            <w:hideMark/>
          </w:tcPr>
          <w:p w14:paraId="7F56A298"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 xml:space="preserve"> Anual </w:t>
            </w:r>
          </w:p>
        </w:tc>
        <w:tc>
          <w:tcPr>
            <w:tcW w:w="608" w:type="dxa"/>
            <w:tcBorders>
              <w:top w:val="nil"/>
              <w:left w:val="nil"/>
              <w:bottom w:val="single" w:sz="4" w:space="0" w:color="auto"/>
              <w:right w:val="single" w:sz="4" w:space="0" w:color="auto"/>
            </w:tcBorders>
            <w:shd w:val="clear" w:color="auto" w:fill="auto"/>
            <w:hideMark/>
          </w:tcPr>
          <w:p w14:paraId="39A896EF"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Enero</w:t>
            </w:r>
          </w:p>
        </w:tc>
        <w:tc>
          <w:tcPr>
            <w:tcW w:w="608" w:type="dxa"/>
            <w:tcBorders>
              <w:top w:val="nil"/>
              <w:left w:val="nil"/>
              <w:bottom w:val="single" w:sz="4" w:space="0" w:color="auto"/>
              <w:right w:val="single" w:sz="4" w:space="0" w:color="auto"/>
            </w:tcBorders>
            <w:shd w:val="clear" w:color="auto" w:fill="auto"/>
            <w:hideMark/>
          </w:tcPr>
          <w:p w14:paraId="13B31017"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Febrero</w:t>
            </w:r>
          </w:p>
        </w:tc>
        <w:tc>
          <w:tcPr>
            <w:tcW w:w="608" w:type="dxa"/>
            <w:tcBorders>
              <w:top w:val="nil"/>
              <w:left w:val="nil"/>
              <w:bottom w:val="single" w:sz="4" w:space="0" w:color="auto"/>
              <w:right w:val="single" w:sz="4" w:space="0" w:color="auto"/>
            </w:tcBorders>
            <w:shd w:val="clear" w:color="auto" w:fill="auto"/>
            <w:hideMark/>
          </w:tcPr>
          <w:p w14:paraId="577CFDD9"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Marzo</w:t>
            </w:r>
          </w:p>
        </w:tc>
        <w:tc>
          <w:tcPr>
            <w:tcW w:w="608" w:type="dxa"/>
            <w:tcBorders>
              <w:top w:val="nil"/>
              <w:left w:val="nil"/>
              <w:bottom w:val="single" w:sz="4" w:space="0" w:color="auto"/>
              <w:right w:val="single" w:sz="4" w:space="0" w:color="auto"/>
            </w:tcBorders>
            <w:shd w:val="clear" w:color="auto" w:fill="auto"/>
            <w:hideMark/>
          </w:tcPr>
          <w:p w14:paraId="71235036"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Abril</w:t>
            </w:r>
          </w:p>
        </w:tc>
        <w:tc>
          <w:tcPr>
            <w:tcW w:w="652" w:type="dxa"/>
            <w:tcBorders>
              <w:top w:val="nil"/>
              <w:left w:val="nil"/>
              <w:bottom w:val="single" w:sz="4" w:space="0" w:color="auto"/>
              <w:right w:val="single" w:sz="4" w:space="0" w:color="auto"/>
            </w:tcBorders>
            <w:shd w:val="clear" w:color="auto" w:fill="auto"/>
            <w:hideMark/>
          </w:tcPr>
          <w:p w14:paraId="72C91469"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Mayo</w:t>
            </w:r>
          </w:p>
        </w:tc>
        <w:tc>
          <w:tcPr>
            <w:tcW w:w="608" w:type="dxa"/>
            <w:tcBorders>
              <w:top w:val="nil"/>
              <w:left w:val="nil"/>
              <w:bottom w:val="single" w:sz="4" w:space="0" w:color="auto"/>
              <w:right w:val="single" w:sz="4" w:space="0" w:color="auto"/>
            </w:tcBorders>
            <w:shd w:val="clear" w:color="auto" w:fill="auto"/>
            <w:hideMark/>
          </w:tcPr>
          <w:p w14:paraId="2720F675"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Junio</w:t>
            </w:r>
          </w:p>
        </w:tc>
        <w:tc>
          <w:tcPr>
            <w:tcW w:w="608" w:type="dxa"/>
            <w:tcBorders>
              <w:top w:val="nil"/>
              <w:left w:val="nil"/>
              <w:bottom w:val="single" w:sz="4" w:space="0" w:color="auto"/>
              <w:right w:val="single" w:sz="4" w:space="0" w:color="auto"/>
            </w:tcBorders>
            <w:shd w:val="clear" w:color="auto" w:fill="auto"/>
            <w:hideMark/>
          </w:tcPr>
          <w:p w14:paraId="369BB927"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Julio</w:t>
            </w:r>
          </w:p>
        </w:tc>
        <w:tc>
          <w:tcPr>
            <w:tcW w:w="608" w:type="dxa"/>
            <w:tcBorders>
              <w:top w:val="nil"/>
              <w:left w:val="nil"/>
              <w:bottom w:val="single" w:sz="4" w:space="0" w:color="auto"/>
              <w:right w:val="single" w:sz="4" w:space="0" w:color="auto"/>
            </w:tcBorders>
            <w:shd w:val="clear" w:color="auto" w:fill="auto"/>
            <w:hideMark/>
          </w:tcPr>
          <w:p w14:paraId="0F1ACE0F"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Agosto</w:t>
            </w:r>
          </w:p>
        </w:tc>
        <w:tc>
          <w:tcPr>
            <w:tcW w:w="608" w:type="dxa"/>
            <w:tcBorders>
              <w:top w:val="nil"/>
              <w:left w:val="nil"/>
              <w:bottom w:val="single" w:sz="4" w:space="0" w:color="auto"/>
              <w:right w:val="single" w:sz="4" w:space="0" w:color="auto"/>
            </w:tcBorders>
            <w:shd w:val="clear" w:color="auto" w:fill="auto"/>
            <w:hideMark/>
          </w:tcPr>
          <w:p w14:paraId="125FD478"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Septiembre</w:t>
            </w:r>
          </w:p>
        </w:tc>
        <w:tc>
          <w:tcPr>
            <w:tcW w:w="608" w:type="dxa"/>
            <w:tcBorders>
              <w:top w:val="nil"/>
              <w:left w:val="nil"/>
              <w:bottom w:val="single" w:sz="4" w:space="0" w:color="auto"/>
              <w:right w:val="single" w:sz="4" w:space="0" w:color="auto"/>
            </w:tcBorders>
            <w:shd w:val="clear" w:color="auto" w:fill="auto"/>
            <w:hideMark/>
          </w:tcPr>
          <w:p w14:paraId="0166A9DC"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Octubre</w:t>
            </w:r>
          </w:p>
        </w:tc>
        <w:tc>
          <w:tcPr>
            <w:tcW w:w="608" w:type="dxa"/>
            <w:tcBorders>
              <w:top w:val="nil"/>
              <w:left w:val="nil"/>
              <w:bottom w:val="single" w:sz="4" w:space="0" w:color="auto"/>
              <w:right w:val="single" w:sz="4" w:space="0" w:color="auto"/>
            </w:tcBorders>
            <w:shd w:val="clear" w:color="auto" w:fill="auto"/>
            <w:hideMark/>
          </w:tcPr>
          <w:p w14:paraId="5A8EFB1E"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Noviembre</w:t>
            </w:r>
          </w:p>
        </w:tc>
        <w:tc>
          <w:tcPr>
            <w:tcW w:w="608" w:type="dxa"/>
            <w:tcBorders>
              <w:top w:val="nil"/>
              <w:left w:val="nil"/>
              <w:bottom w:val="single" w:sz="4" w:space="0" w:color="auto"/>
              <w:right w:val="single" w:sz="4" w:space="0" w:color="auto"/>
            </w:tcBorders>
            <w:shd w:val="clear" w:color="auto" w:fill="auto"/>
            <w:hideMark/>
          </w:tcPr>
          <w:p w14:paraId="3A448F75" w14:textId="77777777" w:rsidR="003220DE" w:rsidRPr="003220DE" w:rsidRDefault="003220DE" w:rsidP="003220DE">
            <w:pPr>
              <w:jc w:val="center"/>
              <w:rPr>
                <w:rFonts w:cs="Arial"/>
                <w:b/>
                <w:bCs/>
                <w:color w:val="000000"/>
                <w:sz w:val="8"/>
                <w:szCs w:val="8"/>
                <w:lang w:val="es-MX" w:eastAsia="es-MX"/>
              </w:rPr>
            </w:pPr>
            <w:r w:rsidRPr="003220DE">
              <w:rPr>
                <w:rFonts w:cs="Arial"/>
                <w:b/>
                <w:bCs/>
                <w:color w:val="000000"/>
                <w:sz w:val="8"/>
                <w:szCs w:val="8"/>
                <w:lang w:val="es-MX" w:eastAsia="es-MX"/>
              </w:rPr>
              <w:t>Diciembre</w:t>
            </w:r>
          </w:p>
        </w:tc>
      </w:tr>
      <w:tr w:rsidR="00B60B46" w:rsidRPr="003220DE" w14:paraId="56F03933"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04E91039" w14:textId="77777777" w:rsidR="00B60B46" w:rsidRPr="003220DE" w:rsidRDefault="00B60B46" w:rsidP="00B60B46">
            <w:pPr>
              <w:jc w:val="center"/>
              <w:rPr>
                <w:rFonts w:cs="Arial"/>
                <w:b/>
                <w:bCs/>
                <w:color w:val="000000"/>
                <w:sz w:val="8"/>
                <w:szCs w:val="8"/>
                <w:lang w:val="es-MX" w:eastAsia="es-MX"/>
              </w:rPr>
            </w:pPr>
            <w:r w:rsidRPr="003220DE">
              <w:rPr>
                <w:rFonts w:cs="Arial"/>
                <w:b/>
                <w:bCs/>
                <w:color w:val="000000"/>
                <w:sz w:val="8"/>
                <w:szCs w:val="8"/>
                <w:lang w:val="es-MX" w:eastAsia="es-MX"/>
              </w:rPr>
              <w:t>Total</w:t>
            </w:r>
          </w:p>
        </w:tc>
        <w:tc>
          <w:tcPr>
            <w:tcW w:w="1309" w:type="dxa"/>
            <w:tcBorders>
              <w:top w:val="nil"/>
              <w:left w:val="nil"/>
              <w:bottom w:val="nil"/>
              <w:right w:val="nil"/>
            </w:tcBorders>
            <w:shd w:val="clear" w:color="auto" w:fill="auto"/>
            <w:noWrap/>
            <w:vAlign w:val="bottom"/>
            <w:hideMark/>
          </w:tcPr>
          <w:p w14:paraId="7C201885" w14:textId="656A41A9" w:rsidR="00B60B46" w:rsidRPr="00B60B46" w:rsidRDefault="00B60B46" w:rsidP="00B60B46">
            <w:pPr>
              <w:rPr>
                <w:rFonts w:ascii="Calibri" w:hAnsi="Calibri" w:cs="Calibri"/>
                <w:b/>
                <w:bCs/>
                <w:color w:val="000000"/>
                <w:sz w:val="10"/>
                <w:szCs w:val="10"/>
                <w:lang w:val="es-MX" w:eastAsia="es-MX"/>
              </w:rPr>
            </w:pPr>
            <w:r w:rsidRPr="00B60B46">
              <w:rPr>
                <w:rFonts w:ascii="Calibri" w:hAnsi="Calibri" w:cs="Calibri"/>
                <w:b/>
                <w:bCs/>
                <w:color w:val="000000"/>
                <w:sz w:val="10"/>
                <w:szCs w:val="10"/>
              </w:rPr>
              <w:t xml:space="preserve"> $   179,647,219.74 </w:t>
            </w:r>
          </w:p>
        </w:tc>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7659A0E5" w14:textId="384500D8"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677E77B0" w14:textId="4DB2DB03"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79C27692" w14:textId="5B16835F"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344BC4DD" w14:textId="5CB8436A"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52" w:type="dxa"/>
            <w:tcBorders>
              <w:top w:val="single" w:sz="4" w:space="0" w:color="auto"/>
              <w:left w:val="nil"/>
              <w:bottom w:val="single" w:sz="4" w:space="0" w:color="auto"/>
              <w:right w:val="single" w:sz="4" w:space="0" w:color="auto"/>
            </w:tcBorders>
            <w:shd w:val="clear" w:color="auto" w:fill="auto"/>
            <w:hideMark/>
          </w:tcPr>
          <w:p w14:paraId="59CC15A5" w14:textId="0C4E06BB"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05674019" w14:textId="42B53151"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6512BACC" w14:textId="5BC4F469"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1A951B66" w14:textId="364075C9"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6548D21F" w14:textId="54ADBD8F"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35B1E6B3" w14:textId="51D8FE85"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04EC290A" w14:textId="4BFB6CED"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c>
          <w:tcPr>
            <w:tcW w:w="608" w:type="dxa"/>
            <w:tcBorders>
              <w:top w:val="single" w:sz="4" w:space="0" w:color="auto"/>
              <w:left w:val="nil"/>
              <w:bottom w:val="single" w:sz="4" w:space="0" w:color="auto"/>
              <w:right w:val="single" w:sz="4" w:space="0" w:color="auto"/>
            </w:tcBorders>
            <w:shd w:val="clear" w:color="auto" w:fill="auto"/>
            <w:hideMark/>
          </w:tcPr>
          <w:p w14:paraId="72EF0719" w14:textId="080177D7" w:rsidR="00B60B46" w:rsidRPr="00B60B46" w:rsidRDefault="00B60B46" w:rsidP="00B60B46">
            <w:pPr>
              <w:rPr>
                <w:rFonts w:cs="Arial"/>
                <w:b/>
                <w:bCs/>
                <w:color w:val="000000"/>
                <w:sz w:val="8"/>
                <w:szCs w:val="8"/>
                <w:lang w:val="es-MX" w:eastAsia="es-MX"/>
              </w:rPr>
            </w:pPr>
            <w:r w:rsidRPr="00B60B46">
              <w:rPr>
                <w:rFonts w:cs="Arial"/>
                <w:b/>
                <w:bCs/>
                <w:color w:val="000000"/>
                <w:sz w:val="8"/>
                <w:szCs w:val="8"/>
              </w:rPr>
              <w:t> </w:t>
            </w:r>
          </w:p>
        </w:tc>
      </w:tr>
      <w:tr w:rsidR="00B60B46" w:rsidRPr="003220DE" w14:paraId="7F69C3A1"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58CF41C0"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w:t>
            </w:r>
          </w:p>
        </w:tc>
        <w:tc>
          <w:tcPr>
            <w:tcW w:w="1309" w:type="dxa"/>
            <w:tcBorders>
              <w:top w:val="single" w:sz="4" w:space="0" w:color="auto"/>
              <w:left w:val="single" w:sz="4" w:space="0" w:color="auto"/>
              <w:bottom w:val="single" w:sz="4" w:space="0" w:color="auto"/>
              <w:right w:val="single" w:sz="4" w:space="0" w:color="auto"/>
            </w:tcBorders>
            <w:shd w:val="clear" w:color="auto" w:fill="auto"/>
            <w:hideMark/>
          </w:tcPr>
          <w:p w14:paraId="221A55FE" w14:textId="4EADD8E7"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3,363,750.00 </w:t>
            </w:r>
          </w:p>
        </w:tc>
        <w:tc>
          <w:tcPr>
            <w:tcW w:w="608" w:type="dxa"/>
            <w:tcBorders>
              <w:top w:val="nil"/>
              <w:left w:val="nil"/>
              <w:bottom w:val="single" w:sz="4" w:space="0" w:color="auto"/>
              <w:right w:val="single" w:sz="4" w:space="0" w:color="auto"/>
            </w:tcBorders>
            <w:shd w:val="clear" w:color="auto" w:fill="auto"/>
            <w:hideMark/>
          </w:tcPr>
          <w:p w14:paraId="6761B2AF" w14:textId="4BFD8EA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A10D35E" w14:textId="162475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899749" w14:textId="39E2D2A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37DB910" w14:textId="1239C65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19318A15" w14:textId="574F37E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C8B175B" w14:textId="748970A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F0BBBBA" w14:textId="16B7395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02D94DB" w14:textId="4429574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FB45793" w14:textId="407E718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49056DB" w14:textId="299FA69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060C8BC" w14:textId="2518F7C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C01781D" w14:textId="28E6BFD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F6389C8"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782F093"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Sobre los Ingresos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1553FF43" w14:textId="7E293084"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103,500.00 </w:t>
            </w:r>
          </w:p>
        </w:tc>
        <w:tc>
          <w:tcPr>
            <w:tcW w:w="608" w:type="dxa"/>
            <w:tcBorders>
              <w:top w:val="nil"/>
              <w:left w:val="nil"/>
              <w:bottom w:val="single" w:sz="4" w:space="0" w:color="auto"/>
              <w:right w:val="single" w:sz="4" w:space="0" w:color="auto"/>
            </w:tcBorders>
            <w:shd w:val="clear" w:color="auto" w:fill="auto"/>
            <w:hideMark/>
          </w:tcPr>
          <w:p w14:paraId="5274683C" w14:textId="1805443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10,500.00 </w:t>
            </w:r>
          </w:p>
        </w:tc>
        <w:tc>
          <w:tcPr>
            <w:tcW w:w="608" w:type="dxa"/>
            <w:tcBorders>
              <w:top w:val="nil"/>
              <w:left w:val="nil"/>
              <w:bottom w:val="single" w:sz="4" w:space="0" w:color="auto"/>
              <w:right w:val="single" w:sz="4" w:space="0" w:color="auto"/>
            </w:tcBorders>
            <w:shd w:val="clear" w:color="auto" w:fill="auto"/>
            <w:hideMark/>
          </w:tcPr>
          <w:p w14:paraId="56CF96CB" w14:textId="0AFB527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9,500.00 </w:t>
            </w:r>
          </w:p>
        </w:tc>
        <w:tc>
          <w:tcPr>
            <w:tcW w:w="608" w:type="dxa"/>
            <w:tcBorders>
              <w:top w:val="nil"/>
              <w:left w:val="nil"/>
              <w:bottom w:val="single" w:sz="4" w:space="0" w:color="auto"/>
              <w:right w:val="single" w:sz="4" w:space="0" w:color="auto"/>
            </w:tcBorders>
            <w:shd w:val="clear" w:color="auto" w:fill="auto"/>
            <w:hideMark/>
          </w:tcPr>
          <w:p w14:paraId="74D8D125" w14:textId="6A40B59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9,000.00 </w:t>
            </w:r>
          </w:p>
        </w:tc>
        <w:tc>
          <w:tcPr>
            <w:tcW w:w="608" w:type="dxa"/>
            <w:tcBorders>
              <w:top w:val="nil"/>
              <w:left w:val="nil"/>
              <w:bottom w:val="single" w:sz="4" w:space="0" w:color="auto"/>
              <w:right w:val="single" w:sz="4" w:space="0" w:color="auto"/>
            </w:tcBorders>
            <w:shd w:val="clear" w:color="auto" w:fill="auto"/>
            <w:hideMark/>
          </w:tcPr>
          <w:p w14:paraId="3CDC6BC2" w14:textId="1BA6F97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8,500.00 </w:t>
            </w:r>
          </w:p>
        </w:tc>
        <w:tc>
          <w:tcPr>
            <w:tcW w:w="652" w:type="dxa"/>
            <w:tcBorders>
              <w:top w:val="nil"/>
              <w:left w:val="nil"/>
              <w:bottom w:val="single" w:sz="4" w:space="0" w:color="auto"/>
              <w:right w:val="single" w:sz="4" w:space="0" w:color="auto"/>
            </w:tcBorders>
            <w:shd w:val="clear" w:color="auto" w:fill="auto"/>
            <w:hideMark/>
          </w:tcPr>
          <w:p w14:paraId="6F1EB9EE" w14:textId="320CDF5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7,500.00 </w:t>
            </w:r>
          </w:p>
        </w:tc>
        <w:tc>
          <w:tcPr>
            <w:tcW w:w="608" w:type="dxa"/>
            <w:tcBorders>
              <w:top w:val="nil"/>
              <w:left w:val="nil"/>
              <w:bottom w:val="single" w:sz="4" w:space="0" w:color="auto"/>
              <w:right w:val="single" w:sz="4" w:space="0" w:color="auto"/>
            </w:tcBorders>
            <w:shd w:val="clear" w:color="auto" w:fill="auto"/>
            <w:hideMark/>
          </w:tcPr>
          <w:p w14:paraId="08CFD21B" w14:textId="5632057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7,000.00 </w:t>
            </w:r>
          </w:p>
        </w:tc>
        <w:tc>
          <w:tcPr>
            <w:tcW w:w="608" w:type="dxa"/>
            <w:tcBorders>
              <w:top w:val="nil"/>
              <w:left w:val="nil"/>
              <w:bottom w:val="single" w:sz="4" w:space="0" w:color="auto"/>
              <w:right w:val="single" w:sz="4" w:space="0" w:color="auto"/>
            </w:tcBorders>
            <w:shd w:val="clear" w:color="auto" w:fill="auto"/>
            <w:hideMark/>
          </w:tcPr>
          <w:p w14:paraId="27BC05FD" w14:textId="6DA6D80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6,500.00 </w:t>
            </w:r>
          </w:p>
        </w:tc>
        <w:tc>
          <w:tcPr>
            <w:tcW w:w="608" w:type="dxa"/>
            <w:tcBorders>
              <w:top w:val="nil"/>
              <w:left w:val="nil"/>
              <w:bottom w:val="single" w:sz="4" w:space="0" w:color="auto"/>
              <w:right w:val="single" w:sz="4" w:space="0" w:color="auto"/>
            </w:tcBorders>
            <w:shd w:val="clear" w:color="auto" w:fill="auto"/>
            <w:hideMark/>
          </w:tcPr>
          <w:p w14:paraId="733E8CE1" w14:textId="1F8FDE4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6,500.00 </w:t>
            </w:r>
          </w:p>
        </w:tc>
        <w:tc>
          <w:tcPr>
            <w:tcW w:w="608" w:type="dxa"/>
            <w:tcBorders>
              <w:top w:val="nil"/>
              <w:left w:val="nil"/>
              <w:bottom w:val="single" w:sz="4" w:space="0" w:color="auto"/>
              <w:right w:val="single" w:sz="4" w:space="0" w:color="auto"/>
            </w:tcBorders>
            <w:shd w:val="clear" w:color="auto" w:fill="auto"/>
            <w:hideMark/>
          </w:tcPr>
          <w:p w14:paraId="41AF8900" w14:textId="113362B9"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6,500.00 </w:t>
            </w:r>
          </w:p>
        </w:tc>
        <w:tc>
          <w:tcPr>
            <w:tcW w:w="608" w:type="dxa"/>
            <w:tcBorders>
              <w:top w:val="nil"/>
              <w:left w:val="nil"/>
              <w:bottom w:val="single" w:sz="4" w:space="0" w:color="auto"/>
              <w:right w:val="single" w:sz="4" w:space="0" w:color="auto"/>
            </w:tcBorders>
            <w:shd w:val="clear" w:color="auto" w:fill="auto"/>
            <w:hideMark/>
          </w:tcPr>
          <w:p w14:paraId="0627A92F" w14:textId="099B61B6"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10,000.00 </w:t>
            </w:r>
          </w:p>
        </w:tc>
        <w:tc>
          <w:tcPr>
            <w:tcW w:w="608" w:type="dxa"/>
            <w:tcBorders>
              <w:top w:val="nil"/>
              <w:left w:val="nil"/>
              <w:bottom w:val="single" w:sz="4" w:space="0" w:color="auto"/>
              <w:right w:val="single" w:sz="4" w:space="0" w:color="auto"/>
            </w:tcBorders>
            <w:shd w:val="clear" w:color="auto" w:fill="auto"/>
            <w:hideMark/>
          </w:tcPr>
          <w:p w14:paraId="3A921DEE" w14:textId="0ABF19E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5,000.00 </w:t>
            </w:r>
          </w:p>
        </w:tc>
        <w:tc>
          <w:tcPr>
            <w:tcW w:w="608" w:type="dxa"/>
            <w:tcBorders>
              <w:top w:val="nil"/>
              <w:left w:val="nil"/>
              <w:bottom w:val="single" w:sz="4" w:space="0" w:color="auto"/>
              <w:right w:val="single" w:sz="4" w:space="0" w:color="auto"/>
            </w:tcBorders>
            <w:shd w:val="clear" w:color="auto" w:fill="auto"/>
            <w:hideMark/>
          </w:tcPr>
          <w:p w14:paraId="12931399" w14:textId="4FE339F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17,000.00 </w:t>
            </w:r>
          </w:p>
        </w:tc>
      </w:tr>
      <w:tr w:rsidR="00B60B46" w:rsidRPr="003220DE" w14:paraId="3DBC028B"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8A9962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Sobre el Patrimonio</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3CF1F723" w14:textId="0770AAC5"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3,260,250.00 </w:t>
            </w:r>
          </w:p>
        </w:tc>
        <w:tc>
          <w:tcPr>
            <w:tcW w:w="608" w:type="dxa"/>
            <w:tcBorders>
              <w:top w:val="nil"/>
              <w:left w:val="nil"/>
              <w:bottom w:val="single" w:sz="4" w:space="0" w:color="auto"/>
              <w:right w:val="single" w:sz="4" w:space="0" w:color="auto"/>
            </w:tcBorders>
            <w:shd w:val="clear" w:color="auto" w:fill="auto"/>
            <w:hideMark/>
          </w:tcPr>
          <w:p w14:paraId="29A2D08F" w14:textId="1984DEA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$ 1,160,000.00 </w:t>
            </w:r>
          </w:p>
        </w:tc>
        <w:tc>
          <w:tcPr>
            <w:tcW w:w="608" w:type="dxa"/>
            <w:tcBorders>
              <w:top w:val="nil"/>
              <w:left w:val="nil"/>
              <w:bottom w:val="single" w:sz="4" w:space="0" w:color="auto"/>
              <w:right w:val="single" w:sz="4" w:space="0" w:color="auto"/>
            </w:tcBorders>
            <w:shd w:val="clear" w:color="auto" w:fill="auto"/>
            <w:hideMark/>
          </w:tcPr>
          <w:p w14:paraId="6627C56E" w14:textId="567E276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750,000.00 </w:t>
            </w:r>
          </w:p>
        </w:tc>
        <w:tc>
          <w:tcPr>
            <w:tcW w:w="608" w:type="dxa"/>
            <w:tcBorders>
              <w:top w:val="nil"/>
              <w:left w:val="nil"/>
              <w:bottom w:val="single" w:sz="4" w:space="0" w:color="auto"/>
              <w:right w:val="single" w:sz="4" w:space="0" w:color="auto"/>
            </w:tcBorders>
            <w:shd w:val="clear" w:color="auto" w:fill="auto"/>
            <w:hideMark/>
          </w:tcPr>
          <w:p w14:paraId="1ECDF1BE" w14:textId="34B5A66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700,000.00 </w:t>
            </w:r>
          </w:p>
        </w:tc>
        <w:tc>
          <w:tcPr>
            <w:tcW w:w="608" w:type="dxa"/>
            <w:tcBorders>
              <w:top w:val="nil"/>
              <w:left w:val="nil"/>
              <w:bottom w:val="single" w:sz="4" w:space="0" w:color="auto"/>
              <w:right w:val="single" w:sz="4" w:space="0" w:color="auto"/>
            </w:tcBorders>
            <w:shd w:val="clear" w:color="auto" w:fill="auto"/>
            <w:hideMark/>
          </w:tcPr>
          <w:p w14:paraId="5DBFC543" w14:textId="69980B8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300,000.00 </w:t>
            </w:r>
          </w:p>
        </w:tc>
        <w:tc>
          <w:tcPr>
            <w:tcW w:w="652" w:type="dxa"/>
            <w:tcBorders>
              <w:top w:val="nil"/>
              <w:left w:val="nil"/>
              <w:bottom w:val="single" w:sz="4" w:space="0" w:color="auto"/>
              <w:right w:val="single" w:sz="4" w:space="0" w:color="auto"/>
            </w:tcBorders>
            <w:shd w:val="clear" w:color="auto" w:fill="auto"/>
            <w:hideMark/>
          </w:tcPr>
          <w:p w14:paraId="20FF80DF" w14:textId="5022F686"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110,000.00 </w:t>
            </w:r>
          </w:p>
        </w:tc>
        <w:tc>
          <w:tcPr>
            <w:tcW w:w="608" w:type="dxa"/>
            <w:tcBorders>
              <w:top w:val="nil"/>
              <w:left w:val="nil"/>
              <w:bottom w:val="single" w:sz="4" w:space="0" w:color="auto"/>
              <w:right w:val="single" w:sz="4" w:space="0" w:color="auto"/>
            </w:tcBorders>
            <w:shd w:val="clear" w:color="auto" w:fill="auto"/>
            <w:hideMark/>
          </w:tcPr>
          <w:p w14:paraId="04FFA336" w14:textId="1CDE6E9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60,000.00 </w:t>
            </w:r>
          </w:p>
        </w:tc>
        <w:tc>
          <w:tcPr>
            <w:tcW w:w="608" w:type="dxa"/>
            <w:tcBorders>
              <w:top w:val="nil"/>
              <w:left w:val="nil"/>
              <w:bottom w:val="single" w:sz="4" w:space="0" w:color="auto"/>
              <w:right w:val="single" w:sz="4" w:space="0" w:color="auto"/>
            </w:tcBorders>
            <w:shd w:val="clear" w:color="auto" w:fill="auto"/>
            <w:hideMark/>
          </w:tcPr>
          <w:p w14:paraId="5E250AEF" w14:textId="4E608500"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50,000.00 </w:t>
            </w:r>
          </w:p>
        </w:tc>
        <w:tc>
          <w:tcPr>
            <w:tcW w:w="608" w:type="dxa"/>
            <w:tcBorders>
              <w:top w:val="nil"/>
              <w:left w:val="nil"/>
              <w:bottom w:val="single" w:sz="4" w:space="0" w:color="auto"/>
              <w:right w:val="single" w:sz="4" w:space="0" w:color="auto"/>
            </w:tcBorders>
            <w:shd w:val="clear" w:color="auto" w:fill="auto"/>
            <w:hideMark/>
          </w:tcPr>
          <w:p w14:paraId="4E215521" w14:textId="5D2CD59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40,000.00 </w:t>
            </w:r>
          </w:p>
        </w:tc>
        <w:tc>
          <w:tcPr>
            <w:tcW w:w="608" w:type="dxa"/>
            <w:tcBorders>
              <w:top w:val="nil"/>
              <w:left w:val="nil"/>
              <w:bottom w:val="single" w:sz="4" w:space="0" w:color="auto"/>
              <w:right w:val="single" w:sz="4" w:space="0" w:color="auto"/>
            </w:tcBorders>
            <w:shd w:val="clear" w:color="auto" w:fill="auto"/>
            <w:hideMark/>
          </w:tcPr>
          <w:p w14:paraId="6FCBB8D0" w14:textId="7F7A3A6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30,000.00 </w:t>
            </w:r>
          </w:p>
        </w:tc>
        <w:tc>
          <w:tcPr>
            <w:tcW w:w="608" w:type="dxa"/>
            <w:tcBorders>
              <w:top w:val="nil"/>
              <w:left w:val="nil"/>
              <w:bottom w:val="single" w:sz="4" w:space="0" w:color="auto"/>
              <w:right w:val="single" w:sz="4" w:space="0" w:color="auto"/>
            </w:tcBorders>
            <w:shd w:val="clear" w:color="auto" w:fill="auto"/>
            <w:hideMark/>
          </w:tcPr>
          <w:p w14:paraId="757DFDFE" w14:textId="2D7EA53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 </w:t>
            </w:r>
          </w:p>
        </w:tc>
        <w:tc>
          <w:tcPr>
            <w:tcW w:w="608" w:type="dxa"/>
            <w:tcBorders>
              <w:top w:val="nil"/>
              <w:left w:val="nil"/>
              <w:bottom w:val="single" w:sz="4" w:space="0" w:color="auto"/>
              <w:right w:val="single" w:sz="4" w:space="0" w:color="auto"/>
            </w:tcBorders>
            <w:shd w:val="clear" w:color="auto" w:fill="auto"/>
            <w:hideMark/>
          </w:tcPr>
          <w:p w14:paraId="7D85F1FB" w14:textId="01421DC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20,000.00 </w:t>
            </w:r>
          </w:p>
        </w:tc>
        <w:tc>
          <w:tcPr>
            <w:tcW w:w="608" w:type="dxa"/>
            <w:tcBorders>
              <w:top w:val="nil"/>
              <w:left w:val="nil"/>
              <w:bottom w:val="single" w:sz="4" w:space="0" w:color="auto"/>
              <w:right w:val="single" w:sz="4" w:space="0" w:color="auto"/>
            </w:tcBorders>
            <w:shd w:val="clear" w:color="auto" w:fill="auto"/>
            <w:hideMark/>
          </w:tcPr>
          <w:p w14:paraId="16A11C01" w14:textId="3E71EAC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15,250.00 </w:t>
            </w:r>
          </w:p>
        </w:tc>
      </w:tr>
      <w:tr w:rsidR="00B60B46" w:rsidRPr="003220DE" w14:paraId="76A4AC54"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0BA6077"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Sobre la Producción, el Consumo y las Transacciones</w:t>
            </w:r>
          </w:p>
        </w:tc>
        <w:tc>
          <w:tcPr>
            <w:tcW w:w="1309" w:type="dxa"/>
            <w:tcBorders>
              <w:top w:val="nil"/>
              <w:left w:val="single" w:sz="4" w:space="0" w:color="auto"/>
              <w:bottom w:val="single" w:sz="4" w:space="0" w:color="auto"/>
              <w:right w:val="single" w:sz="4" w:space="0" w:color="auto"/>
            </w:tcBorders>
            <w:shd w:val="clear" w:color="auto" w:fill="auto"/>
            <w:hideMark/>
          </w:tcPr>
          <w:p w14:paraId="3913AA7E" w14:textId="757841E1"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428087F4" w14:textId="6CCF927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7EC6FDC" w14:textId="226531A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48C2B0F" w14:textId="64AACAD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05C93A6" w14:textId="15A6BDE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6A991FCB" w14:textId="0C920C7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F659C72" w14:textId="4E6B10E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2F71E4" w14:textId="43768BD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F3125AC" w14:textId="5EFBCC3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7F1C42" w14:textId="62AB881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66C1BF1" w14:textId="508E16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C78D215" w14:textId="7602242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2027D4" w14:textId="0086581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66264C0"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6741B30"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al Comercio Exterior</w:t>
            </w:r>
          </w:p>
        </w:tc>
        <w:tc>
          <w:tcPr>
            <w:tcW w:w="1309" w:type="dxa"/>
            <w:tcBorders>
              <w:top w:val="nil"/>
              <w:left w:val="single" w:sz="4" w:space="0" w:color="auto"/>
              <w:bottom w:val="single" w:sz="4" w:space="0" w:color="auto"/>
              <w:right w:val="single" w:sz="4" w:space="0" w:color="auto"/>
            </w:tcBorders>
            <w:shd w:val="clear" w:color="auto" w:fill="auto"/>
            <w:hideMark/>
          </w:tcPr>
          <w:p w14:paraId="4F43BFE7" w14:textId="23AB4868"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525D4FC" w14:textId="56CAEC2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768C01B" w14:textId="3708852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89EAFB1" w14:textId="0CEFC0D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AC6D1A6" w14:textId="00FD5E7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5865978F" w14:textId="55C0CC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742303" w14:textId="4DCDF94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7010AB" w14:textId="62410F0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3C3D26" w14:textId="014B397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E02AA27" w14:textId="17E951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4681B9" w14:textId="19F356B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6EB4ABC" w14:textId="1A9E37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9ECE6F" w14:textId="177B5DC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ACD4016"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57BFC6E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Sobre Nóminas y Asimilables</w:t>
            </w:r>
          </w:p>
        </w:tc>
        <w:tc>
          <w:tcPr>
            <w:tcW w:w="1309" w:type="dxa"/>
            <w:tcBorders>
              <w:top w:val="nil"/>
              <w:left w:val="single" w:sz="4" w:space="0" w:color="auto"/>
              <w:bottom w:val="single" w:sz="4" w:space="0" w:color="auto"/>
              <w:right w:val="single" w:sz="4" w:space="0" w:color="auto"/>
            </w:tcBorders>
            <w:shd w:val="clear" w:color="auto" w:fill="auto"/>
            <w:hideMark/>
          </w:tcPr>
          <w:p w14:paraId="733F869A" w14:textId="2DB20654"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671BC298" w14:textId="022FE61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053CC7" w14:textId="28F9D98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6F965EC" w14:textId="74D3ADC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C80173" w14:textId="5F77042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BEC7637" w14:textId="1EFEC8A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97FE2DE" w14:textId="2B9112D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A2F0BAF" w14:textId="4D65DA3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DFF26B" w14:textId="0E9151E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63D567" w14:textId="313C5E0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3FEA4CA" w14:textId="57018C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04A116" w14:textId="3FD3BF7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A4C2AC" w14:textId="5D82A1E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0EA0E815"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F2072B8"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Ecológicos</w:t>
            </w:r>
          </w:p>
        </w:tc>
        <w:tc>
          <w:tcPr>
            <w:tcW w:w="1309" w:type="dxa"/>
            <w:tcBorders>
              <w:top w:val="nil"/>
              <w:left w:val="single" w:sz="4" w:space="0" w:color="auto"/>
              <w:bottom w:val="single" w:sz="4" w:space="0" w:color="auto"/>
              <w:right w:val="single" w:sz="4" w:space="0" w:color="auto"/>
            </w:tcBorders>
            <w:shd w:val="clear" w:color="auto" w:fill="auto"/>
            <w:hideMark/>
          </w:tcPr>
          <w:p w14:paraId="0ADDD7E3" w14:textId="308EB5A8"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BAFC72C" w14:textId="1FC9B32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178ED87" w14:textId="0C47D69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3D2857" w14:textId="718E924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415258" w14:textId="625EF36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2500D169" w14:textId="69D9B88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B6E8203" w14:textId="3230E92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7E70E6" w14:textId="2BE2173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BE1028" w14:textId="78DE85A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07E97E3" w14:textId="793973F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395B2A3" w14:textId="6470200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0F2E285" w14:textId="2A9B06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0E8D0D9" w14:textId="4E35A77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F7136B8"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DF41989"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Accesorios de Impuestos</w:t>
            </w:r>
          </w:p>
        </w:tc>
        <w:tc>
          <w:tcPr>
            <w:tcW w:w="1309" w:type="dxa"/>
            <w:tcBorders>
              <w:top w:val="nil"/>
              <w:left w:val="single" w:sz="4" w:space="0" w:color="auto"/>
              <w:bottom w:val="single" w:sz="4" w:space="0" w:color="auto"/>
              <w:right w:val="single" w:sz="4" w:space="0" w:color="auto"/>
            </w:tcBorders>
            <w:shd w:val="clear" w:color="auto" w:fill="auto"/>
            <w:hideMark/>
          </w:tcPr>
          <w:p w14:paraId="2884878B" w14:textId="3A762C60"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F50B31D" w14:textId="75E970C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5F454A6" w14:textId="62BEC57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9603A8D" w14:textId="72D26D9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BB2E953" w14:textId="0ADDFEA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9ADCE2C" w14:textId="6106E44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BCB5097" w14:textId="29722C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1DF8C32" w14:textId="0CF9C5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8121DC1" w14:textId="62FC837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A0C2273" w14:textId="3FA8222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E924523" w14:textId="3B9844B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C72FB67" w14:textId="5F79202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2234DED" w14:textId="004D5FB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510E7DA"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554CFE79"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Otros Impuestos</w:t>
            </w:r>
          </w:p>
        </w:tc>
        <w:tc>
          <w:tcPr>
            <w:tcW w:w="1309" w:type="dxa"/>
            <w:tcBorders>
              <w:top w:val="nil"/>
              <w:left w:val="single" w:sz="4" w:space="0" w:color="auto"/>
              <w:bottom w:val="single" w:sz="4" w:space="0" w:color="auto"/>
              <w:right w:val="single" w:sz="4" w:space="0" w:color="auto"/>
            </w:tcBorders>
            <w:shd w:val="clear" w:color="auto" w:fill="auto"/>
            <w:hideMark/>
          </w:tcPr>
          <w:p w14:paraId="05CB3955" w14:textId="338D7799"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60632F65" w14:textId="773B217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1E1466" w14:textId="4A3A4B5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017DAD" w14:textId="2F140AC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3F098C" w14:textId="6E2B408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E5E2671" w14:textId="2DD65E0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F563CA" w14:textId="77D301F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D0212B2" w14:textId="283EC37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3944075" w14:textId="137E12D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979A3D7" w14:textId="5793353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A8F590E" w14:textId="3031C32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5841ED" w14:textId="4E295FE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E62B1D" w14:textId="3FF3101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6AE51B12" w14:textId="77777777" w:rsidTr="00B60B46">
        <w:trPr>
          <w:trHeight w:val="551"/>
        </w:trPr>
        <w:tc>
          <w:tcPr>
            <w:tcW w:w="1629" w:type="dxa"/>
            <w:tcBorders>
              <w:top w:val="nil"/>
              <w:left w:val="single" w:sz="4" w:space="0" w:color="auto"/>
              <w:bottom w:val="single" w:sz="4" w:space="0" w:color="auto"/>
              <w:right w:val="single" w:sz="4" w:space="0" w:color="auto"/>
            </w:tcBorders>
            <w:shd w:val="clear" w:color="auto" w:fill="auto"/>
            <w:hideMark/>
          </w:tcPr>
          <w:p w14:paraId="049B7AD4"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Impuestos no Comprendidos en la Ley de Ingresos Vigente, Causados en Ejercicios Fiscales Anteriores Pendientes de Liquidación o Pago</w:t>
            </w:r>
          </w:p>
        </w:tc>
        <w:tc>
          <w:tcPr>
            <w:tcW w:w="1309" w:type="dxa"/>
            <w:tcBorders>
              <w:top w:val="nil"/>
              <w:left w:val="single" w:sz="4" w:space="0" w:color="auto"/>
              <w:bottom w:val="single" w:sz="4" w:space="0" w:color="auto"/>
              <w:right w:val="single" w:sz="4" w:space="0" w:color="auto"/>
            </w:tcBorders>
            <w:shd w:val="clear" w:color="auto" w:fill="auto"/>
            <w:hideMark/>
          </w:tcPr>
          <w:p w14:paraId="5BC3C851" w14:textId="209FF91F"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0E8B933" w14:textId="058ABF9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1590F9" w14:textId="00F7F6E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5678A30" w14:textId="09DB557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02CF77A" w14:textId="11BF897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81EEB53" w14:textId="6833A65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5368720" w14:textId="06D1323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EAA467" w14:textId="1015B8C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FB1CBB9" w14:textId="278E431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2E15CEA" w14:textId="59C874C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AB63548" w14:textId="71D5067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26CE70" w14:textId="42B6DE8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ACAA33D" w14:textId="566585E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4AA5AE8"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24C7F6A"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Cuotas y Aportaciones de Seguridad Social</w:t>
            </w:r>
          </w:p>
        </w:tc>
        <w:tc>
          <w:tcPr>
            <w:tcW w:w="1309" w:type="dxa"/>
            <w:tcBorders>
              <w:top w:val="nil"/>
              <w:left w:val="single" w:sz="4" w:space="0" w:color="auto"/>
              <w:bottom w:val="single" w:sz="4" w:space="0" w:color="auto"/>
              <w:right w:val="single" w:sz="4" w:space="0" w:color="auto"/>
            </w:tcBorders>
            <w:shd w:val="clear" w:color="auto" w:fill="auto"/>
            <w:hideMark/>
          </w:tcPr>
          <w:p w14:paraId="7BC10BB3" w14:textId="75BFC092"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37EADE85" w14:textId="688C983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675DF9" w14:textId="7C62BD5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8CE223" w14:textId="45C391F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7CC39E5" w14:textId="410E4AF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0D5F695" w14:textId="6681940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B619DA6" w14:textId="13136ED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AE9DC52" w14:textId="0FA49F8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8B608AA" w14:textId="7510B4B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A771130" w14:textId="59CFBFC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4DB3774" w14:textId="31C4D9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EB2EE2" w14:textId="22AE7AD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1729AD2" w14:textId="5760B2F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04C438A5"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66E506C"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Aportaciones para Fondos de Vivienda</w:t>
            </w:r>
          </w:p>
        </w:tc>
        <w:tc>
          <w:tcPr>
            <w:tcW w:w="1309" w:type="dxa"/>
            <w:tcBorders>
              <w:top w:val="nil"/>
              <w:left w:val="single" w:sz="4" w:space="0" w:color="auto"/>
              <w:bottom w:val="single" w:sz="4" w:space="0" w:color="auto"/>
              <w:right w:val="single" w:sz="4" w:space="0" w:color="auto"/>
            </w:tcBorders>
            <w:shd w:val="clear" w:color="auto" w:fill="auto"/>
            <w:hideMark/>
          </w:tcPr>
          <w:p w14:paraId="7110066A" w14:textId="37F4FB09"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ED2FFC8" w14:textId="1C98FC2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FAB4517" w14:textId="305418C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866E5A" w14:textId="471FBEB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445B38" w14:textId="7585A5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516C5C2B" w14:textId="6D7F3E8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518BBE2" w14:textId="0BD2B6A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0EC93E8" w14:textId="56B8E76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EF31E12" w14:textId="4BBDBBD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FD57CDD" w14:textId="2BEBE49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C2432E1" w14:textId="54586DF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3C0C0AC" w14:textId="53BEF0A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4AC65A5" w14:textId="3D6E024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A4E3EB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6BDD347"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Cuotas para la Seguridad Social</w:t>
            </w:r>
          </w:p>
        </w:tc>
        <w:tc>
          <w:tcPr>
            <w:tcW w:w="1309" w:type="dxa"/>
            <w:tcBorders>
              <w:top w:val="nil"/>
              <w:left w:val="single" w:sz="4" w:space="0" w:color="auto"/>
              <w:bottom w:val="single" w:sz="4" w:space="0" w:color="auto"/>
              <w:right w:val="single" w:sz="4" w:space="0" w:color="auto"/>
            </w:tcBorders>
            <w:shd w:val="clear" w:color="auto" w:fill="auto"/>
            <w:hideMark/>
          </w:tcPr>
          <w:p w14:paraId="6B5F339E" w14:textId="7F54CB9B"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3E4C12BC" w14:textId="6088C61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778427" w14:textId="338CA67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F157515" w14:textId="3E3CA8A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53960D9" w14:textId="7C1C712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54543D7" w14:textId="7E5AB88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D48753C" w14:textId="5F58A30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C64861" w14:textId="7BD3341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4D372F3" w14:textId="6ACE2E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EDB995" w14:textId="5DE837A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0F552C9" w14:textId="300D159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E75B1B2" w14:textId="2ADB67A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2F0137" w14:textId="2C41E29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620DE0B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6C90B5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Cuotas de Ahorro para el Retiro</w:t>
            </w:r>
          </w:p>
        </w:tc>
        <w:tc>
          <w:tcPr>
            <w:tcW w:w="1309" w:type="dxa"/>
            <w:tcBorders>
              <w:top w:val="nil"/>
              <w:left w:val="single" w:sz="4" w:space="0" w:color="auto"/>
              <w:bottom w:val="single" w:sz="4" w:space="0" w:color="auto"/>
              <w:right w:val="single" w:sz="4" w:space="0" w:color="auto"/>
            </w:tcBorders>
            <w:shd w:val="clear" w:color="auto" w:fill="auto"/>
            <w:hideMark/>
          </w:tcPr>
          <w:p w14:paraId="29C4AAB3" w14:textId="1F1977A1"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8D5614D" w14:textId="727B4BD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D02C3BB" w14:textId="137AEFF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E1BA10B" w14:textId="4FED429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4FE011B" w14:textId="7B28997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F7D480A" w14:textId="6732326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41A2AB" w14:textId="2074601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50A377C" w14:textId="4BA4E7E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3FF872F" w14:textId="73DF8D6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CF1E893" w14:textId="463536C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74025B" w14:textId="152F8C2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8B2450" w14:textId="73B0A44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CFD074E" w14:textId="6A5BF20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3849E58F"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9730B8C"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Otras Cuotas y Aportaciones para la Seguridad Social</w:t>
            </w:r>
          </w:p>
        </w:tc>
        <w:tc>
          <w:tcPr>
            <w:tcW w:w="1309" w:type="dxa"/>
            <w:tcBorders>
              <w:top w:val="nil"/>
              <w:left w:val="single" w:sz="4" w:space="0" w:color="auto"/>
              <w:bottom w:val="single" w:sz="4" w:space="0" w:color="auto"/>
              <w:right w:val="single" w:sz="4" w:space="0" w:color="auto"/>
            </w:tcBorders>
            <w:shd w:val="clear" w:color="auto" w:fill="auto"/>
            <w:hideMark/>
          </w:tcPr>
          <w:p w14:paraId="5D8EDABD" w14:textId="01BCB243"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4C6A7F8B" w14:textId="4EEE990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ABCD24" w14:textId="221354D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5E9A928" w14:textId="5F24611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00B3D86" w14:textId="72993AF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A43F6ED" w14:textId="6231E09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64B33F" w14:textId="43A7934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E3D5480" w14:textId="4FCAFA5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1DF7976" w14:textId="434F930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4357DD" w14:textId="6D8BAA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38EBBBD" w14:textId="38B4254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5C51536" w14:textId="362AAB4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4CB5A08" w14:textId="3558681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5BDA108"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05F8742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Accesorios de Cuotas y Aportaciones de Seguridad Social</w:t>
            </w:r>
          </w:p>
        </w:tc>
        <w:tc>
          <w:tcPr>
            <w:tcW w:w="1309" w:type="dxa"/>
            <w:tcBorders>
              <w:top w:val="nil"/>
              <w:left w:val="single" w:sz="4" w:space="0" w:color="auto"/>
              <w:bottom w:val="single" w:sz="4" w:space="0" w:color="auto"/>
              <w:right w:val="single" w:sz="4" w:space="0" w:color="auto"/>
            </w:tcBorders>
            <w:shd w:val="clear" w:color="auto" w:fill="auto"/>
            <w:hideMark/>
          </w:tcPr>
          <w:p w14:paraId="278C7713" w14:textId="162405C2"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52C0E041" w14:textId="642FC24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67FAF9" w14:textId="475A3D2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1408BC" w14:textId="5A19279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9FEBD0" w14:textId="2B54176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D266A66" w14:textId="5E5E91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CC8ABF" w14:textId="7111CB2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F383FF" w14:textId="3518C68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31BB9D6" w14:textId="1D7D1A2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B5054F" w14:textId="338F390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9974E0" w14:textId="18F5247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A2592A9" w14:textId="1795189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E783CB3" w14:textId="2FF33B4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FA69F02"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6D76914"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Contribuciones de Mejoras</w:t>
            </w:r>
          </w:p>
        </w:tc>
        <w:tc>
          <w:tcPr>
            <w:tcW w:w="1309" w:type="dxa"/>
            <w:tcBorders>
              <w:top w:val="nil"/>
              <w:left w:val="single" w:sz="4" w:space="0" w:color="auto"/>
              <w:bottom w:val="single" w:sz="4" w:space="0" w:color="auto"/>
              <w:right w:val="single" w:sz="4" w:space="0" w:color="auto"/>
            </w:tcBorders>
            <w:shd w:val="clear" w:color="auto" w:fill="auto"/>
            <w:hideMark/>
          </w:tcPr>
          <w:p w14:paraId="30E6EE72" w14:textId="57CDC4D1"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26565E83" w14:textId="203C43F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A748BEC" w14:textId="314AC35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428CFC0" w14:textId="5816B2F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B6CB9E" w14:textId="06619A0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BAE688E" w14:textId="742795B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EDE8AD" w14:textId="194518F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E040D90" w14:textId="3C132A3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C89298D" w14:textId="2BA667B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0BD0B3" w14:textId="03CF341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15251FF" w14:textId="20D1438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E207DED" w14:textId="0A99D8F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8BC238" w14:textId="0C5A87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0B0AFB2"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562EE033"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Contribuciones de Mejoras por Obras Públicas</w:t>
            </w:r>
          </w:p>
        </w:tc>
        <w:tc>
          <w:tcPr>
            <w:tcW w:w="1309" w:type="dxa"/>
            <w:tcBorders>
              <w:top w:val="nil"/>
              <w:left w:val="single" w:sz="4" w:space="0" w:color="auto"/>
              <w:bottom w:val="single" w:sz="4" w:space="0" w:color="auto"/>
              <w:right w:val="single" w:sz="4" w:space="0" w:color="auto"/>
            </w:tcBorders>
            <w:shd w:val="clear" w:color="auto" w:fill="auto"/>
            <w:hideMark/>
          </w:tcPr>
          <w:p w14:paraId="5F5BE183" w14:textId="38627DAB"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62E74863" w14:textId="6B57793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DD0EA16" w14:textId="2767B11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B12BF4" w14:textId="3AFF0F7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1F000F0" w14:textId="327C463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F60D418" w14:textId="171D5F5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B5A5EA" w14:textId="28E78E4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3AACBF7" w14:textId="45F324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A5F80EC" w14:textId="1FCAB28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CE1AE6E" w14:textId="1A3B6D5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EDA3DA" w14:textId="6D152E5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B3BFA2" w14:textId="0134409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DCB70BC" w14:textId="17C5237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17C7A25" w14:textId="77777777" w:rsidTr="00B60B46">
        <w:trPr>
          <w:trHeight w:val="479"/>
        </w:trPr>
        <w:tc>
          <w:tcPr>
            <w:tcW w:w="1629" w:type="dxa"/>
            <w:tcBorders>
              <w:top w:val="nil"/>
              <w:left w:val="single" w:sz="4" w:space="0" w:color="auto"/>
              <w:bottom w:val="single" w:sz="4" w:space="0" w:color="auto"/>
              <w:right w:val="single" w:sz="4" w:space="0" w:color="auto"/>
            </w:tcBorders>
            <w:shd w:val="clear" w:color="auto" w:fill="auto"/>
            <w:hideMark/>
          </w:tcPr>
          <w:p w14:paraId="3550F982"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Contribuciones de Mejoras no Comprendidas en la Ley de Ingresos Vigente, Causadas en Ejercicios Fiscales Anteriores Pendientes de Liquidación o Pago</w:t>
            </w:r>
          </w:p>
        </w:tc>
        <w:tc>
          <w:tcPr>
            <w:tcW w:w="1309" w:type="dxa"/>
            <w:tcBorders>
              <w:top w:val="nil"/>
              <w:left w:val="single" w:sz="4" w:space="0" w:color="auto"/>
              <w:bottom w:val="single" w:sz="4" w:space="0" w:color="auto"/>
              <w:right w:val="single" w:sz="4" w:space="0" w:color="auto"/>
            </w:tcBorders>
            <w:shd w:val="clear" w:color="auto" w:fill="auto"/>
            <w:hideMark/>
          </w:tcPr>
          <w:p w14:paraId="7E80D2C1" w14:textId="5A4F12D7"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2F2230D9" w14:textId="637AD8C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DB8BCB0" w14:textId="3B13051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32B8D32" w14:textId="0C22AE8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D48829" w14:textId="56CF644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C78744D" w14:textId="29A9896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125491" w14:textId="294D3F4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E42E0B1" w14:textId="0445D4E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6B2D1F8" w14:textId="767E3C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52E17F8" w14:textId="79B81B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45A6F1F" w14:textId="6409151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65AC8F" w14:textId="71E00E8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399E1EA" w14:textId="2127776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C73CCD5"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6F669064"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Derechos</w:t>
            </w:r>
          </w:p>
        </w:tc>
        <w:tc>
          <w:tcPr>
            <w:tcW w:w="1309" w:type="dxa"/>
            <w:tcBorders>
              <w:top w:val="nil"/>
              <w:left w:val="single" w:sz="4" w:space="0" w:color="auto"/>
              <w:bottom w:val="single" w:sz="4" w:space="0" w:color="auto"/>
              <w:right w:val="single" w:sz="4" w:space="0" w:color="auto"/>
            </w:tcBorders>
            <w:shd w:val="clear" w:color="auto" w:fill="auto"/>
            <w:hideMark/>
          </w:tcPr>
          <w:p w14:paraId="4CBE39F3" w14:textId="22377703"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3,473,874.00 </w:t>
            </w:r>
          </w:p>
        </w:tc>
        <w:tc>
          <w:tcPr>
            <w:tcW w:w="608" w:type="dxa"/>
            <w:tcBorders>
              <w:top w:val="nil"/>
              <w:left w:val="nil"/>
              <w:bottom w:val="single" w:sz="4" w:space="0" w:color="auto"/>
              <w:right w:val="single" w:sz="4" w:space="0" w:color="auto"/>
            </w:tcBorders>
            <w:shd w:val="clear" w:color="auto" w:fill="auto"/>
            <w:hideMark/>
          </w:tcPr>
          <w:p w14:paraId="38C1EF3A" w14:textId="7DF1A97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30356A5" w14:textId="5F70DBD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1FB1DD" w14:textId="4360B6D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F72E6D" w14:textId="590EC37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19BCCC7D" w14:textId="6497A49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AFD966C" w14:textId="7BDF0C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D80A438" w14:textId="3C95D8F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28E343" w14:textId="59EE28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AA38955" w14:textId="09424EB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D875CC" w14:textId="7D9EB88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12BC682" w14:textId="2BB5289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6B5A4B" w14:textId="31AF2E4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C0FC942"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185DC32"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Derechos por el Uso, Goce, Aprovechamiento o Explotación de Bienes de Dominio Público</w:t>
            </w:r>
          </w:p>
        </w:tc>
        <w:tc>
          <w:tcPr>
            <w:tcW w:w="1309" w:type="dxa"/>
            <w:tcBorders>
              <w:top w:val="nil"/>
              <w:left w:val="single" w:sz="4" w:space="0" w:color="auto"/>
              <w:bottom w:val="single" w:sz="4" w:space="0" w:color="auto"/>
              <w:right w:val="single" w:sz="4" w:space="0" w:color="auto"/>
            </w:tcBorders>
            <w:shd w:val="clear" w:color="auto" w:fill="auto"/>
            <w:hideMark/>
          </w:tcPr>
          <w:p w14:paraId="375D5BAE" w14:textId="116D53B8"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1393033F" w14:textId="44C5D9C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9F043FC" w14:textId="31E995E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16CC195" w14:textId="40C48A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44B6352" w14:textId="598411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B2E13BB" w14:textId="1D61E92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1B7F00F" w14:textId="477EFD1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81447D" w14:textId="2A3D3EB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2D75D6" w14:textId="4312301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0E411F" w14:textId="3F98778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EE52CCF" w14:textId="0F99ED3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F4E66D" w14:textId="1DADF95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638CCA5" w14:textId="2C9F7DF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1219F51"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4A8B15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Derechos por Prestación de Servicios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06A8DBBC" w14:textId="6C3FFB5A"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3,266,874.00 </w:t>
            </w:r>
          </w:p>
        </w:tc>
        <w:tc>
          <w:tcPr>
            <w:tcW w:w="608" w:type="dxa"/>
            <w:tcBorders>
              <w:top w:val="nil"/>
              <w:left w:val="nil"/>
              <w:bottom w:val="single" w:sz="4" w:space="0" w:color="auto"/>
              <w:right w:val="single" w:sz="4" w:space="0" w:color="auto"/>
            </w:tcBorders>
            <w:shd w:val="clear" w:color="auto" w:fill="auto"/>
            <w:hideMark/>
          </w:tcPr>
          <w:p w14:paraId="17026F86" w14:textId="5CAE22C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300,000.00 </w:t>
            </w:r>
          </w:p>
        </w:tc>
        <w:tc>
          <w:tcPr>
            <w:tcW w:w="608" w:type="dxa"/>
            <w:tcBorders>
              <w:top w:val="nil"/>
              <w:left w:val="nil"/>
              <w:bottom w:val="single" w:sz="4" w:space="0" w:color="auto"/>
              <w:right w:val="single" w:sz="4" w:space="0" w:color="auto"/>
            </w:tcBorders>
            <w:shd w:val="clear" w:color="auto" w:fill="auto"/>
            <w:hideMark/>
          </w:tcPr>
          <w:p w14:paraId="537D324F" w14:textId="629BF53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295,000.00 </w:t>
            </w:r>
          </w:p>
        </w:tc>
        <w:tc>
          <w:tcPr>
            <w:tcW w:w="608" w:type="dxa"/>
            <w:tcBorders>
              <w:top w:val="nil"/>
              <w:left w:val="nil"/>
              <w:bottom w:val="single" w:sz="4" w:space="0" w:color="auto"/>
              <w:right w:val="single" w:sz="4" w:space="0" w:color="auto"/>
            </w:tcBorders>
            <w:shd w:val="clear" w:color="auto" w:fill="auto"/>
            <w:hideMark/>
          </w:tcPr>
          <w:p w14:paraId="04FFD73F" w14:textId="5D7D06C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290,000.00 </w:t>
            </w:r>
          </w:p>
        </w:tc>
        <w:tc>
          <w:tcPr>
            <w:tcW w:w="608" w:type="dxa"/>
            <w:tcBorders>
              <w:top w:val="nil"/>
              <w:left w:val="nil"/>
              <w:bottom w:val="single" w:sz="4" w:space="0" w:color="auto"/>
              <w:right w:val="single" w:sz="4" w:space="0" w:color="auto"/>
            </w:tcBorders>
            <w:shd w:val="clear" w:color="auto" w:fill="auto"/>
            <w:hideMark/>
          </w:tcPr>
          <w:p w14:paraId="65F1377E" w14:textId="1779F31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280,000.00 </w:t>
            </w:r>
          </w:p>
        </w:tc>
        <w:tc>
          <w:tcPr>
            <w:tcW w:w="652" w:type="dxa"/>
            <w:tcBorders>
              <w:top w:val="nil"/>
              <w:left w:val="nil"/>
              <w:bottom w:val="single" w:sz="4" w:space="0" w:color="auto"/>
              <w:right w:val="single" w:sz="4" w:space="0" w:color="auto"/>
            </w:tcBorders>
            <w:shd w:val="clear" w:color="auto" w:fill="auto"/>
            <w:hideMark/>
          </w:tcPr>
          <w:p w14:paraId="71EAD209" w14:textId="216E5FD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275,000.00 </w:t>
            </w:r>
          </w:p>
        </w:tc>
        <w:tc>
          <w:tcPr>
            <w:tcW w:w="608" w:type="dxa"/>
            <w:tcBorders>
              <w:top w:val="nil"/>
              <w:left w:val="nil"/>
              <w:bottom w:val="single" w:sz="4" w:space="0" w:color="auto"/>
              <w:right w:val="single" w:sz="4" w:space="0" w:color="auto"/>
            </w:tcBorders>
            <w:shd w:val="clear" w:color="auto" w:fill="auto"/>
            <w:hideMark/>
          </w:tcPr>
          <w:p w14:paraId="5888875F" w14:textId="249FEFA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270,000.00 </w:t>
            </w:r>
          </w:p>
        </w:tc>
        <w:tc>
          <w:tcPr>
            <w:tcW w:w="608" w:type="dxa"/>
            <w:tcBorders>
              <w:top w:val="nil"/>
              <w:left w:val="nil"/>
              <w:bottom w:val="single" w:sz="4" w:space="0" w:color="auto"/>
              <w:right w:val="single" w:sz="4" w:space="0" w:color="auto"/>
            </w:tcBorders>
            <w:shd w:val="clear" w:color="auto" w:fill="auto"/>
            <w:hideMark/>
          </w:tcPr>
          <w:p w14:paraId="08BE3B21" w14:textId="55D677A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260,000.00 </w:t>
            </w:r>
          </w:p>
        </w:tc>
        <w:tc>
          <w:tcPr>
            <w:tcW w:w="608" w:type="dxa"/>
            <w:tcBorders>
              <w:top w:val="nil"/>
              <w:left w:val="nil"/>
              <w:bottom w:val="single" w:sz="4" w:space="0" w:color="auto"/>
              <w:right w:val="single" w:sz="4" w:space="0" w:color="auto"/>
            </w:tcBorders>
            <w:shd w:val="clear" w:color="auto" w:fill="auto"/>
            <w:hideMark/>
          </w:tcPr>
          <w:p w14:paraId="04EF1EE2" w14:textId="0969EAD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250,000.00 </w:t>
            </w:r>
          </w:p>
        </w:tc>
        <w:tc>
          <w:tcPr>
            <w:tcW w:w="608" w:type="dxa"/>
            <w:tcBorders>
              <w:top w:val="nil"/>
              <w:left w:val="nil"/>
              <w:bottom w:val="single" w:sz="4" w:space="0" w:color="auto"/>
              <w:right w:val="single" w:sz="4" w:space="0" w:color="auto"/>
            </w:tcBorders>
            <w:shd w:val="clear" w:color="auto" w:fill="auto"/>
            <w:hideMark/>
          </w:tcPr>
          <w:p w14:paraId="648078ED" w14:textId="397910B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240,000.00 </w:t>
            </w:r>
          </w:p>
        </w:tc>
        <w:tc>
          <w:tcPr>
            <w:tcW w:w="608" w:type="dxa"/>
            <w:tcBorders>
              <w:top w:val="nil"/>
              <w:left w:val="nil"/>
              <w:bottom w:val="single" w:sz="4" w:space="0" w:color="auto"/>
              <w:right w:val="single" w:sz="4" w:space="0" w:color="auto"/>
            </w:tcBorders>
            <w:shd w:val="clear" w:color="auto" w:fill="auto"/>
            <w:hideMark/>
          </w:tcPr>
          <w:p w14:paraId="2FABF81C" w14:textId="6127BA0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230,000.00 </w:t>
            </w:r>
          </w:p>
        </w:tc>
        <w:tc>
          <w:tcPr>
            <w:tcW w:w="608" w:type="dxa"/>
            <w:tcBorders>
              <w:top w:val="nil"/>
              <w:left w:val="nil"/>
              <w:bottom w:val="single" w:sz="4" w:space="0" w:color="auto"/>
              <w:right w:val="single" w:sz="4" w:space="0" w:color="auto"/>
            </w:tcBorders>
            <w:shd w:val="clear" w:color="auto" w:fill="auto"/>
            <w:hideMark/>
          </w:tcPr>
          <w:p w14:paraId="735A261B" w14:textId="04A987D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250,000.00 </w:t>
            </w:r>
          </w:p>
        </w:tc>
        <w:tc>
          <w:tcPr>
            <w:tcW w:w="608" w:type="dxa"/>
            <w:tcBorders>
              <w:top w:val="nil"/>
              <w:left w:val="nil"/>
              <w:bottom w:val="single" w:sz="4" w:space="0" w:color="auto"/>
              <w:right w:val="single" w:sz="4" w:space="0" w:color="auto"/>
            </w:tcBorders>
            <w:shd w:val="clear" w:color="auto" w:fill="auto"/>
            <w:hideMark/>
          </w:tcPr>
          <w:p w14:paraId="6474D524" w14:textId="3EC69AE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326,874.00 </w:t>
            </w:r>
          </w:p>
        </w:tc>
      </w:tr>
      <w:tr w:rsidR="00B60B46" w:rsidRPr="003220DE" w14:paraId="59C9BA0B"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1E9CD14"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Otros Derechos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716D4C68" w14:textId="54F29D53"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207,000.00 </w:t>
            </w:r>
          </w:p>
        </w:tc>
        <w:tc>
          <w:tcPr>
            <w:tcW w:w="608" w:type="dxa"/>
            <w:tcBorders>
              <w:top w:val="nil"/>
              <w:left w:val="nil"/>
              <w:bottom w:val="single" w:sz="4" w:space="0" w:color="auto"/>
              <w:right w:val="single" w:sz="4" w:space="0" w:color="auto"/>
            </w:tcBorders>
            <w:shd w:val="clear" w:color="auto" w:fill="auto"/>
            <w:hideMark/>
          </w:tcPr>
          <w:p w14:paraId="09193150" w14:textId="2628FCC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 </w:t>
            </w:r>
          </w:p>
        </w:tc>
        <w:tc>
          <w:tcPr>
            <w:tcW w:w="608" w:type="dxa"/>
            <w:tcBorders>
              <w:top w:val="nil"/>
              <w:left w:val="nil"/>
              <w:bottom w:val="single" w:sz="4" w:space="0" w:color="auto"/>
              <w:right w:val="single" w:sz="4" w:space="0" w:color="auto"/>
            </w:tcBorders>
            <w:shd w:val="clear" w:color="auto" w:fill="auto"/>
            <w:hideMark/>
          </w:tcPr>
          <w:p w14:paraId="26858389" w14:textId="6E50903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 </w:t>
            </w:r>
          </w:p>
        </w:tc>
        <w:tc>
          <w:tcPr>
            <w:tcW w:w="608" w:type="dxa"/>
            <w:tcBorders>
              <w:top w:val="nil"/>
              <w:left w:val="nil"/>
              <w:bottom w:val="single" w:sz="4" w:space="0" w:color="auto"/>
              <w:right w:val="single" w:sz="4" w:space="0" w:color="auto"/>
            </w:tcBorders>
            <w:shd w:val="clear" w:color="auto" w:fill="auto"/>
            <w:hideMark/>
          </w:tcPr>
          <w:p w14:paraId="6B13DE75" w14:textId="07135865"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15,000.00 </w:t>
            </w:r>
          </w:p>
        </w:tc>
        <w:tc>
          <w:tcPr>
            <w:tcW w:w="608" w:type="dxa"/>
            <w:tcBorders>
              <w:top w:val="nil"/>
              <w:left w:val="nil"/>
              <w:bottom w:val="single" w:sz="4" w:space="0" w:color="auto"/>
              <w:right w:val="single" w:sz="4" w:space="0" w:color="auto"/>
            </w:tcBorders>
            <w:shd w:val="clear" w:color="auto" w:fill="auto"/>
            <w:hideMark/>
          </w:tcPr>
          <w:p w14:paraId="744A177A" w14:textId="1435F82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 </w:t>
            </w:r>
          </w:p>
        </w:tc>
        <w:tc>
          <w:tcPr>
            <w:tcW w:w="652" w:type="dxa"/>
            <w:tcBorders>
              <w:top w:val="nil"/>
              <w:left w:val="nil"/>
              <w:bottom w:val="single" w:sz="4" w:space="0" w:color="auto"/>
              <w:right w:val="single" w:sz="4" w:space="0" w:color="auto"/>
            </w:tcBorders>
            <w:shd w:val="clear" w:color="auto" w:fill="auto"/>
            <w:hideMark/>
          </w:tcPr>
          <w:p w14:paraId="59738F97" w14:textId="535CAC4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9,000.00 </w:t>
            </w:r>
          </w:p>
        </w:tc>
        <w:tc>
          <w:tcPr>
            <w:tcW w:w="608" w:type="dxa"/>
            <w:tcBorders>
              <w:top w:val="nil"/>
              <w:left w:val="nil"/>
              <w:bottom w:val="single" w:sz="4" w:space="0" w:color="auto"/>
              <w:right w:val="single" w:sz="4" w:space="0" w:color="auto"/>
            </w:tcBorders>
            <w:shd w:val="clear" w:color="auto" w:fill="auto"/>
            <w:hideMark/>
          </w:tcPr>
          <w:p w14:paraId="41587FD4" w14:textId="0FA1A0D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 </w:t>
            </w:r>
          </w:p>
        </w:tc>
        <w:tc>
          <w:tcPr>
            <w:tcW w:w="608" w:type="dxa"/>
            <w:tcBorders>
              <w:top w:val="nil"/>
              <w:left w:val="nil"/>
              <w:bottom w:val="single" w:sz="4" w:space="0" w:color="auto"/>
              <w:right w:val="single" w:sz="4" w:space="0" w:color="auto"/>
            </w:tcBorders>
            <w:shd w:val="clear" w:color="auto" w:fill="auto"/>
            <w:hideMark/>
          </w:tcPr>
          <w:p w14:paraId="7B2CB809" w14:textId="2713C07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10,000.00 </w:t>
            </w:r>
          </w:p>
        </w:tc>
        <w:tc>
          <w:tcPr>
            <w:tcW w:w="608" w:type="dxa"/>
            <w:tcBorders>
              <w:top w:val="nil"/>
              <w:left w:val="nil"/>
              <w:bottom w:val="single" w:sz="4" w:space="0" w:color="auto"/>
              <w:right w:val="single" w:sz="4" w:space="0" w:color="auto"/>
            </w:tcBorders>
            <w:shd w:val="clear" w:color="auto" w:fill="auto"/>
            <w:hideMark/>
          </w:tcPr>
          <w:p w14:paraId="7D9D312B" w14:textId="678FFAD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20,000.00 </w:t>
            </w:r>
          </w:p>
        </w:tc>
        <w:tc>
          <w:tcPr>
            <w:tcW w:w="608" w:type="dxa"/>
            <w:tcBorders>
              <w:top w:val="nil"/>
              <w:left w:val="nil"/>
              <w:bottom w:val="single" w:sz="4" w:space="0" w:color="auto"/>
              <w:right w:val="single" w:sz="4" w:space="0" w:color="auto"/>
            </w:tcBorders>
            <w:shd w:val="clear" w:color="auto" w:fill="auto"/>
            <w:hideMark/>
          </w:tcPr>
          <w:p w14:paraId="12744139" w14:textId="65FCE95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6,000.00 </w:t>
            </w:r>
          </w:p>
        </w:tc>
        <w:tc>
          <w:tcPr>
            <w:tcW w:w="608" w:type="dxa"/>
            <w:tcBorders>
              <w:top w:val="nil"/>
              <w:left w:val="nil"/>
              <w:bottom w:val="single" w:sz="4" w:space="0" w:color="auto"/>
              <w:right w:val="single" w:sz="4" w:space="0" w:color="auto"/>
            </w:tcBorders>
            <w:shd w:val="clear" w:color="auto" w:fill="auto"/>
            <w:hideMark/>
          </w:tcPr>
          <w:p w14:paraId="10F6F244" w14:textId="73FC47F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15,000.00 </w:t>
            </w:r>
          </w:p>
        </w:tc>
        <w:tc>
          <w:tcPr>
            <w:tcW w:w="608" w:type="dxa"/>
            <w:tcBorders>
              <w:top w:val="nil"/>
              <w:left w:val="nil"/>
              <w:bottom w:val="single" w:sz="4" w:space="0" w:color="auto"/>
              <w:right w:val="single" w:sz="4" w:space="0" w:color="auto"/>
            </w:tcBorders>
            <w:shd w:val="clear" w:color="auto" w:fill="auto"/>
            <w:hideMark/>
          </w:tcPr>
          <w:p w14:paraId="6CB8C3E9" w14:textId="2183456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10,000.00 </w:t>
            </w:r>
          </w:p>
        </w:tc>
        <w:tc>
          <w:tcPr>
            <w:tcW w:w="608" w:type="dxa"/>
            <w:tcBorders>
              <w:top w:val="nil"/>
              <w:left w:val="nil"/>
              <w:bottom w:val="single" w:sz="4" w:space="0" w:color="auto"/>
              <w:right w:val="single" w:sz="4" w:space="0" w:color="auto"/>
            </w:tcBorders>
            <w:shd w:val="clear" w:color="auto" w:fill="auto"/>
            <w:hideMark/>
          </w:tcPr>
          <w:p w14:paraId="0740BE1B" w14:textId="7AD426F9"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22,000.00 </w:t>
            </w:r>
          </w:p>
        </w:tc>
      </w:tr>
      <w:tr w:rsidR="00B60B46" w:rsidRPr="003220DE" w14:paraId="096647F2"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AF32698"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Accesorios de Derechos</w:t>
            </w:r>
          </w:p>
        </w:tc>
        <w:tc>
          <w:tcPr>
            <w:tcW w:w="1309" w:type="dxa"/>
            <w:tcBorders>
              <w:top w:val="nil"/>
              <w:left w:val="single" w:sz="4" w:space="0" w:color="auto"/>
              <w:bottom w:val="single" w:sz="4" w:space="0" w:color="auto"/>
              <w:right w:val="single" w:sz="4" w:space="0" w:color="auto"/>
            </w:tcBorders>
            <w:shd w:val="clear" w:color="auto" w:fill="auto"/>
            <w:hideMark/>
          </w:tcPr>
          <w:p w14:paraId="4D1C4C97" w14:textId="5F34E7D5"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51B31F9C" w14:textId="4968B1F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FD08CF2" w14:textId="679EFC1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EBC019E" w14:textId="4B78BB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D970534" w14:textId="3E239D1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55AF90ED" w14:textId="058B4D9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B57C9CF" w14:textId="5033FF9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1E5F1C1" w14:textId="33E16A1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D782DA3" w14:textId="1D3D6F8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67BACB8" w14:textId="741CE7B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19DEBFB" w14:textId="704C561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72CD8E" w14:textId="74FBA34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944A477" w14:textId="06D2D61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9338846" w14:textId="77777777" w:rsidTr="00B60B46">
        <w:trPr>
          <w:trHeight w:val="467"/>
        </w:trPr>
        <w:tc>
          <w:tcPr>
            <w:tcW w:w="1629" w:type="dxa"/>
            <w:tcBorders>
              <w:top w:val="nil"/>
              <w:left w:val="single" w:sz="4" w:space="0" w:color="auto"/>
              <w:bottom w:val="single" w:sz="4" w:space="0" w:color="auto"/>
              <w:right w:val="single" w:sz="4" w:space="0" w:color="auto"/>
            </w:tcBorders>
            <w:shd w:val="clear" w:color="auto" w:fill="auto"/>
            <w:hideMark/>
          </w:tcPr>
          <w:p w14:paraId="33E2B2C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Derechos no Comprendidos en la Ley de Ingresos Vigente, Causados en Ejercicios Fiscales Anteriores Pendientes de Liquidación o Pago</w:t>
            </w:r>
          </w:p>
        </w:tc>
        <w:tc>
          <w:tcPr>
            <w:tcW w:w="1309" w:type="dxa"/>
            <w:tcBorders>
              <w:top w:val="nil"/>
              <w:left w:val="single" w:sz="4" w:space="0" w:color="auto"/>
              <w:bottom w:val="single" w:sz="4" w:space="0" w:color="auto"/>
              <w:right w:val="single" w:sz="4" w:space="0" w:color="auto"/>
            </w:tcBorders>
            <w:shd w:val="clear" w:color="auto" w:fill="auto"/>
            <w:hideMark/>
          </w:tcPr>
          <w:p w14:paraId="1AF262E7" w14:textId="607AC25F"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5FC8F821" w14:textId="1DB1263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BE3FD61" w14:textId="2AFF555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47C4197" w14:textId="16001DB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DECFF0C" w14:textId="7985F36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280123E3" w14:textId="561BE70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ECA7B9A" w14:textId="091683F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F4AF5E" w14:textId="4237DE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DF87C9E" w14:textId="50A94E8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0D1A092" w14:textId="123A253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0A05E3" w14:textId="7E1A986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C90B140" w14:textId="640AECD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ECD1A5" w14:textId="4D04D9F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365A053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8FFBD6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Productos</w:t>
            </w:r>
          </w:p>
        </w:tc>
        <w:tc>
          <w:tcPr>
            <w:tcW w:w="1309" w:type="dxa"/>
            <w:tcBorders>
              <w:top w:val="nil"/>
              <w:left w:val="single" w:sz="4" w:space="0" w:color="auto"/>
              <w:bottom w:val="single" w:sz="4" w:space="0" w:color="auto"/>
              <w:right w:val="single" w:sz="4" w:space="0" w:color="auto"/>
            </w:tcBorders>
            <w:shd w:val="clear" w:color="auto" w:fill="auto"/>
            <w:hideMark/>
          </w:tcPr>
          <w:p w14:paraId="7611AEF8" w14:textId="366D34A9"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46,575.00 </w:t>
            </w:r>
          </w:p>
        </w:tc>
        <w:tc>
          <w:tcPr>
            <w:tcW w:w="608" w:type="dxa"/>
            <w:tcBorders>
              <w:top w:val="nil"/>
              <w:left w:val="nil"/>
              <w:bottom w:val="single" w:sz="4" w:space="0" w:color="auto"/>
              <w:right w:val="single" w:sz="4" w:space="0" w:color="auto"/>
            </w:tcBorders>
            <w:shd w:val="clear" w:color="auto" w:fill="auto"/>
            <w:hideMark/>
          </w:tcPr>
          <w:p w14:paraId="1F7253C9" w14:textId="4B480B0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0050AE2" w14:textId="6608BD2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C7F30CE" w14:textId="408B41E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6802B3A" w14:textId="1DDC2BD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E070FFC" w14:textId="1C8D835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FFD0E0F" w14:textId="0498E9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A115BA6" w14:textId="0CFBF93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6F5AF11" w14:textId="2A2F1A0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A4A0F1E" w14:textId="1ED72FD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632DA20" w14:textId="47B6119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E6CA81" w14:textId="7C74214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BF37847" w14:textId="26C8C05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C978F86"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68735D9"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Productos</w:t>
            </w:r>
          </w:p>
        </w:tc>
        <w:tc>
          <w:tcPr>
            <w:tcW w:w="1309" w:type="dxa"/>
            <w:tcBorders>
              <w:top w:val="nil"/>
              <w:left w:val="single" w:sz="4" w:space="0" w:color="auto"/>
              <w:bottom w:val="single" w:sz="4" w:space="0" w:color="auto"/>
              <w:right w:val="single" w:sz="4" w:space="0" w:color="auto"/>
            </w:tcBorders>
            <w:shd w:val="clear" w:color="auto" w:fill="auto"/>
            <w:hideMark/>
          </w:tcPr>
          <w:p w14:paraId="7C298D03" w14:textId="353436F9"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xml:space="preserve"> $          46,575.00 </w:t>
            </w:r>
          </w:p>
        </w:tc>
        <w:tc>
          <w:tcPr>
            <w:tcW w:w="608" w:type="dxa"/>
            <w:tcBorders>
              <w:top w:val="nil"/>
              <w:left w:val="nil"/>
              <w:bottom w:val="single" w:sz="4" w:space="0" w:color="auto"/>
              <w:right w:val="single" w:sz="4" w:space="0" w:color="auto"/>
            </w:tcBorders>
            <w:shd w:val="clear" w:color="auto" w:fill="auto"/>
            <w:hideMark/>
          </w:tcPr>
          <w:p w14:paraId="61139B5B" w14:textId="0AE297D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6,000.00 </w:t>
            </w:r>
          </w:p>
        </w:tc>
        <w:tc>
          <w:tcPr>
            <w:tcW w:w="608" w:type="dxa"/>
            <w:tcBorders>
              <w:top w:val="nil"/>
              <w:left w:val="nil"/>
              <w:bottom w:val="single" w:sz="4" w:space="0" w:color="auto"/>
              <w:right w:val="single" w:sz="4" w:space="0" w:color="auto"/>
            </w:tcBorders>
            <w:shd w:val="clear" w:color="auto" w:fill="auto"/>
            <w:hideMark/>
          </w:tcPr>
          <w:p w14:paraId="483BE838" w14:textId="37B6AD9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5,500.00 </w:t>
            </w:r>
          </w:p>
        </w:tc>
        <w:tc>
          <w:tcPr>
            <w:tcW w:w="608" w:type="dxa"/>
            <w:tcBorders>
              <w:top w:val="nil"/>
              <w:left w:val="nil"/>
              <w:bottom w:val="single" w:sz="4" w:space="0" w:color="auto"/>
              <w:right w:val="single" w:sz="4" w:space="0" w:color="auto"/>
            </w:tcBorders>
            <w:shd w:val="clear" w:color="auto" w:fill="auto"/>
            <w:hideMark/>
          </w:tcPr>
          <w:p w14:paraId="3D489758" w14:textId="7A452D6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5,000.00 </w:t>
            </w:r>
          </w:p>
        </w:tc>
        <w:tc>
          <w:tcPr>
            <w:tcW w:w="608" w:type="dxa"/>
            <w:tcBorders>
              <w:top w:val="nil"/>
              <w:left w:val="nil"/>
              <w:bottom w:val="single" w:sz="4" w:space="0" w:color="auto"/>
              <w:right w:val="single" w:sz="4" w:space="0" w:color="auto"/>
            </w:tcBorders>
            <w:shd w:val="clear" w:color="auto" w:fill="auto"/>
            <w:hideMark/>
          </w:tcPr>
          <w:p w14:paraId="24E2CD22" w14:textId="7C136E7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5,000.00 </w:t>
            </w:r>
          </w:p>
        </w:tc>
        <w:tc>
          <w:tcPr>
            <w:tcW w:w="652" w:type="dxa"/>
            <w:tcBorders>
              <w:top w:val="nil"/>
              <w:left w:val="nil"/>
              <w:bottom w:val="single" w:sz="4" w:space="0" w:color="auto"/>
              <w:right w:val="single" w:sz="4" w:space="0" w:color="auto"/>
            </w:tcBorders>
            <w:shd w:val="clear" w:color="auto" w:fill="auto"/>
            <w:hideMark/>
          </w:tcPr>
          <w:p w14:paraId="2BE453BD" w14:textId="770037C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4,000.00 </w:t>
            </w:r>
          </w:p>
        </w:tc>
        <w:tc>
          <w:tcPr>
            <w:tcW w:w="608" w:type="dxa"/>
            <w:tcBorders>
              <w:top w:val="nil"/>
              <w:left w:val="nil"/>
              <w:bottom w:val="single" w:sz="4" w:space="0" w:color="auto"/>
              <w:right w:val="single" w:sz="4" w:space="0" w:color="auto"/>
            </w:tcBorders>
            <w:shd w:val="clear" w:color="auto" w:fill="auto"/>
            <w:hideMark/>
          </w:tcPr>
          <w:p w14:paraId="716D50F3" w14:textId="06D12CF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4,000.00 </w:t>
            </w:r>
          </w:p>
        </w:tc>
        <w:tc>
          <w:tcPr>
            <w:tcW w:w="608" w:type="dxa"/>
            <w:tcBorders>
              <w:top w:val="nil"/>
              <w:left w:val="nil"/>
              <w:bottom w:val="single" w:sz="4" w:space="0" w:color="auto"/>
              <w:right w:val="single" w:sz="4" w:space="0" w:color="auto"/>
            </w:tcBorders>
            <w:shd w:val="clear" w:color="auto" w:fill="auto"/>
            <w:hideMark/>
          </w:tcPr>
          <w:p w14:paraId="09C76B93" w14:textId="7861F14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 </w:t>
            </w:r>
          </w:p>
        </w:tc>
        <w:tc>
          <w:tcPr>
            <w:tcW w:w="608" w:type="dxa"/>
            <w:tcBorders>
              <w:top w:val="nil"/>
              <w:left w:val="nil"/>
              <w:bottom w:val="single" w:sz="4" w:space="0" w:color="auto"/>
              <w:right w:val="single" w:sz="4" w:space="0" w:color="auto"/>
            </w:tcBorders>
            <w:shd w:val="clear" w:color="auto" w:fill="auto"/>
            <w:hideMark/>
          </w:tcPr>
          <w:p w14:paraId="42768C17" w14:textId="2F71481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 </w:t>
            </w:r>
          </w:p>
        </w:tc>
        <w:tc>
          <w:tcPr>
            <w:tcW w:w="608" w:type="dxa"/>
            <w:tcBorders>
              <w:top w:val="nil"/>
              <w:left w:val="nil"/>
              <w:bottom w:val="single" w:sz="4" w:space="0" w:color="auto"/>
              <w:right w:val="single" w:sz="4" w:space="0" w:color="auto"/>
            </w:tcBorders>
            <w:shd w:val="clear" w:color="auto" w:fill="auto"/>
            <w:hideMark/>
          </w:tcPr>
          <w:p w14:paraId="58E93634" w14:textId="635BE367"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3,750.00 </w:t>
            </w:r>
          </w:p>
        </w:tc>
        <w:tc>
          <w:tcPr>
            <w:tcW w:w="608" w:type="dxa"/>
            <w:tcBorders>
              <w:top w:val="nil"/>
              <w:left w:val="nil"/>
              <w:bottom w:val="single" w:sz="4" w:space="0" w:color="auto"/>
              <w:right w:val="single" w:sz="4" w:space="0" w:color="auto"/>
            </w:tcBorders>
            <w:shd w:val="clear" w:color="auto" w:fill="auto"/>
            <w:hideMark/>
          </w:tcPr>
          <w:p w14:paraId="05D15FA8" w14:textId="603CBB2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3,750.00 </w:t>
            </w:r>
          </w:p>
        </w:tc>
        <w:tc>
          <w:tcPr>
            <w:tcW w:w="608" w:type="dxa"/>
            <w:tcBorders>
              <w:top w:val="nil"/>
              <w:left w:val="nil"/>
              <w:bottom w:val="single" w:sz="4" w:space="0" w:color="auto"/>
              <w:right w:val="single" w:sz="4" w:space="0" w:color="auto"/>
            </w:tcBorders>
            <w:shd w:val="clear" w:color="auto" w:fill="auto"/>
            <w:hideMark/>
          </w:tcPr>
          <w:p w14:paraId="4C4F5FAF" w14:textId="0AD1C676"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3,000.00 </w:t>
            </w:r>
          </w:p>
        </w:tc>
        <w:tc>
          <w:tcPr>
            <w:tcW w:w="608" w:type="dxa"/>
            <w:tcBorders>
              <w:top w:val="nil"/>
              <w:left w:val="nil"/>
              <w:bottom w:val="single" w:sz="4" w:space="0" w:color="auto"/>
              <w:right w:val="single" w:sz="4" w:space="0" w:color="auto"/>
            </w:tcBorders>
            <w:shd w:val="clear" w:color="auto" w:fill="auto"/>
            <w:hideMark/>
          </w:tcPr>
          <w:p w14:paraId="1C16AA7F" w14:textId="0E80FDE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575.00 </w:t>
            </w:r>
          </w:p>
        </w:tc>
      </w:tr>
      <w:tr w:rsidR="00B60B46" w:rsidRPr="003220DE" w14:paraId="0117EF80" w14:textId="77777777" w:rsidTr="00B60B46">
        <w:trPr>
          <w:trHeight w:val="491"/>
        </w:trPr>
        <w:tc>
          <w:tcPr>
            <w:tcW w:w="1629" w:type="dxa"/>
            <w:tcBorders>
              <w:top w:val="nil"/>
              <w:left w:val="single" w:sz="4" w:space="0" w:color="auto"/>
              <w:bottom w:val="single" w:sz="4" w:space="0" w:color="auto"/>
              <w:right w:val="single" w:sz="4" w:space="0" w:color="auto"/>
            </w:tcBorders>
            <w:shd w:val="clear" w:color="auto" w:fill="auto"/>
            <w:hideMark/>
          </w:tcPr>
          <w:p w14:paraId="4D69C2CC"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Productos no Comprendidos en la Ley de Ingresos Vigente, Causados en Ejercicios Fiscales Anteriores Pendientes de Liquidación o Pago</w:t>
            </w:r>
          </w:p>
        </w:tc>
        <w:tc>
          <w:tcPr>
            <w:tcW w:w="1309" w:type="dxa"/>
            <w:tcBorders>
              <w:top w:val="nil"/>
              <w:left w:val="single" w:sz="4" w:space="0" w:color="auto"/>
              <w:bottom w:val="single" w:sz="4" w:space="0" w:color="auto"/>
              <w:right w:val="single" w:sz="4" w:space="0" w:color="auto"/>
            </w:tcBorders>
            <w:shd w:val="clear" w:color="auto" w:fill="auto"/>
            <w:hideMark/>
          </w:tcPr>
          <w:p w14:paraId="6D62F202" w14:textId="0BBCCA0F"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7EB3822" w14:textId="77EF225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5D51823" w14:textId="7FF3C11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B0BE1DD" w14:textId="3718C26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1E4AB62" w14:textId="7CB00D7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C8FAF1C" w14:textId="7D96457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F3D9D37" w14:textId="35FAEB1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9C50ADE" w14:textId="4A0CE7F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73EAFDA" w14:textId="4441A7B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AED29CC" w14:textId="42E667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769244B" w14:textId="5415816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A21907" w14:textId="4170F57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0A6FBD4" w14:textId="067DD87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7593323"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0E4BC22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Aprovechamientos</w:t>
            </w:r>
          </w:p>
        </w:tc>
        <w:tc>
          <w:tcPr>
            <w:tcW w:w="1309" w:type="dxa"/>
            <w:tcBorders>
              <w:top w:val="nil"/>
              <w:left w:val="single" w:sz="4" w:space="0" w:color="auto"/>
              <w:bottom w:val="single" w:sz="4" w:space="0" w:color="auto"/>
              <w:right w:val="single" w:sz="4" w:space="0" w:color="auto"/>
            </w:tcBorders>
            <w:shd w:val="clear" w:color="auto" w:fill="auto"/>
            <w:hideMark/>
          </w:tcPr>
          <w:p w14:paraId="0B6495BC" w14:textId="1D97DA71"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2,257,459.20 </w:t>
            </w:r>
          </w:p>
        </w:tc>
        <w:tc>
          <w:tcPr>
            <w:tcW w:w="608" w:type="dxa"/>
            <w:tcBorders>
              <w:top w:val="nil"/>
              <w:left w:val="nil"/>
              <w:bottom w:val="single" w:sz="4" w:space="0" w:color="auto"/>
              <w:right w:val="single" w:sz="4" w:space="0" w:color="auto"/>
            </w:tcBorders>
            <w:shd w:val="clear" w:color="auto" w:fill="auto"/>
            <w:hideMark/>
          </w:tcPr>
          <w:p w14:paraId="2CD10F6C" w14:textId="5A5942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B497451" w14:textId="3A79508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C0033F5" w14:textId="1CCD99B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ED62F39" w14:textId="6232930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69DE62DD" w14:textId="13CC1EE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383AB3A" w14:textId="12B890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4C9BF9" w14:textId="1D9F3B8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F08795F" w14:textId="2A5F3E4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3250A27" w14:textId="3CB3EF2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F034F6F" w14:textId="138A05F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0B4A4A" w14:textId="2E04F01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2DC130" w14:textId="291D862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44531014"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40BCAB7"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Aprovechamientos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436C91D7" w14:textId="35CA31E7"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2,257,459.20 </w:t>
            </w:r>
          </w:p>
        </w:tc>
        <w:tc>
          <w:tcPr>
            <w:tcW w:w="608" w:type="dxa"/>
            <w:tcBorders>
              <w:top w:val="nil"/>
              <w:left w:val="nil"/>
              <w:bottom w:val="single" w:sz="4" w:space="0" w:color="auto"/>
              <w:right w:val="single" w:sz="4" w:space="0" w:color="auto"/>
            </w:tcBorders>
            <w:shd w:val="clear" w:color="auto" w:fill="auto"/>
            <w:hideMark/>
          </w:tcPr>
          <w:p w14:paraId="3723CA42" w14:textId="188991F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250,000.00 </w:t>
            </w:r>
          </w:p>
        </w:tc>
        <w:tc>
          <w:tcPr>
            <w:tcW w:w="608" w:type="dxa"/>
            <w:tcBorders>
              <w:top w:val="nil"/>
              <w:left w:val="nil"/>
              <w:bottom w:val="single" w:sz="4" w:space="0" w:color="auto"/>
              <w:right w:val="single" w:sz="4" w:space="0" w:color="auto"/>
            </w:tcBorders>
            <w:shd w:val="clear" w:color="auto" w:fill="auto"/>
            <w:hideMark/>
          </w:tcPr>
          <w:p w14:paraId="7313280E" w14:textId="42A82D1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245,000.00 </w:t>
            </w:r>
          </w:p>
        </w:tc>
        <w:tc>
          <w:tcPr>
            <w:tcW w:w="608" w:type="dxa"/>
            <w:tcBorders>
              <w:top w:val="nil"/>
              <w:left w:val="nil"/>
              <w:bottom w:val="single" w:sz="4" w:space="0" w:color="auto"/>
              <w:right w:val="single" w:sz="4" w:space="0" w:color="auto"/>
            </w:tcBorders>
            <w:shd w:val="clear" w:color="auto" w:fill="auto"/>
            <w:hideMark/>
          </w:tcPr>
          <w:p w14:paraId="40F4985F" w14:textId="1CD7A01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215,000.00 </w:t>
            </w:r>
          </w:p>
        </w:tc>
        <w:tc>
          <w:tcPr>
            <w:tcW w:w="608" w:type="dxa"/>
            <w:tcBorders>
              <w:top w:val="nil"/>
              <w:left w:val="nil"/>
              <w:bottom w:val="single" w:sz="4" w:space="0" w:color="auto"/>
              <w:right w:val="single" w:sz="4" w:space="0" w:color="auto"/>
            </w:tcBorders>
            <w:shd w:val="clear" w:color="auto" w:fill="auto"/>
            <w:hideMark/>
          </w:tcPr>
          <w:p w14:paraId="028654F3" w14:textId="373B1BA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210,000.00 </w:t>
            </w:r>
          </w:p>
        </w:tc>
        <w:tc>
          <w:tcPr>
            <w:tcW w:w="652" w:type="dxa"/>
            <w:tcBorders>
              <w:top w:val="nil"/>
              <w:left w:val="nil"/>
              <w:bottom w:val="single" w:sz="4" w:space="0" w:color="auto"/>
              <w:right w:val="single" w:sz="4" w:space="0" w:color="auto"/>
            </w:tcBorders>
            <w:shd w:val="clear" w:color="auto" w:fill="auto"/>
            <w:hideMark/>
          </w:tcPr>
          <w:p w14:paraId="767598FC" w14:textId="19E46E3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205,000.00 </w:t>
            </w:r>
          </w:p>
        </w:tc>
        <w:tc>
          <w:tcPr>
            <w:tcW w:w="608" w:type="dxa"/>
            <w:tcBorders>
              <w:top w:val="nil"/>
              <w:left w:val="nil"/>
              <w:bottom w:val="single" w:sz="4" w:space="0" w:color="auto"/>
              <w:right w:val="single" w:sz="4" w:space="0" w:color="auto"/>
            </w:tcBorders>
            <w:shd w:val="clear" w:color="auto" w:fill="auto"/>
            <w:hideMark/>
          </w:tcPr>
          <w:p w14:paraId="187AE9EC" w14:textId="2975085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200,000.00 </w:t>
            </w:r>
          </w:p>
        </w:tc>
        <w:tc>
          <w:tcPr>
            <w:tcW w:w="608" w:type="dxa"/>
            <w:tcBorders>
              <w:top w:val="nil"/>
              <w:left w:val="nil"/>
              <w:bottom w:val="single" w:sz="4" w:space="0" w:color="auto"/>
              <w:right w:val="single" w:sz="4" w:space="0" w:color="auto"/>
            </w:tcBorders>
            <w:shd w:val="clear" w:color="auto" w:fill="auto"/>
            <w:hideMark/>
          </w:tcPr>
          <w:p w14:paraId="3E6CBC34" w14:textId="54A750AA"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195,000.00 </w:t>
            </w:r>
          </w:p>
        </w:tc>
        <w:tc>
          <w:tcPr>
            <w:tcW w:w="608" w:type="dxa"/>
            <w:tcBorders>
              <w:top w:val="nil"/>
              <w:left w:val="nil"/>
              <w:bottom w:val="single" w:sz="4" w:space="0" w:color="auto"/>
              <w:right w:val="single" w:sz="4" w:space="0" w:color="auto"/>
            </w:tcBorders>
            <w:shd w:val="clear" w:color="auto" w:fill="auto"/>
            <w:hideMark/>
          </w:tcPr>
          <w:p w14:paraId="6C7CFCF1" w14:textId="58145C2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180,000.00 </w:t>
            </w:r>
          </w:p>
        </w:tc>
        <w:tc>
          <w:tcPr>
            <w:tcW w:w="608" w:type="dxa"/>
            <w:tcBorders>
              <w:top w:val="nil"/>
              <w:left w:val="nil"/>
              <w:bottom w:val="single" w:sz="4" w:space="0" w:color="auto"/>
              <w:right w:val="single" w:sz="4" w:space="0" w:color="auto"/>
            </w:tcBorders>
            <w:shd w:val="clear" w:color="auto" w:fill="auto"/>
            <w:hideMark/>
          </w:tcPr>
          <w:p w14:paraId="12009287" w14:textId="6A56FE8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170,000.00 </w:t>
            </w:r>
          </w:p>
        </w:tc>
        <w:tc>
          <w:tcPr>
            <w:tcW w:w="608" w:type="dxa"/>
            <w:tcBorders>
              <w:top w:val="nil"/>
              <w:left w:val="nil"/>
              <w:bottom w:val="single" w:sz="4" w:space="0" w:color="auto"/>
              <w:right w:val="single" w:sz="4" w:space="0" w:color="auto"/>
            </w:tcBorders>
            <w:shd w:val="clear" w:color="auto" w:fill="auto"/>
            <w:hideMark/>
          </w:tcPr>
          <w:p w14:paraId="3B020AF4" w14:textId="364150C0"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170,000.00 </w:t>
            </w:r>
          </w:p>
        </w:tc>
        <w:tc>
          <w:tcPr>
            <w:tcW w:w="608" w:type="dxa"/>
            <w:tcBorders>
              <w:top w:val="nil"/>
              <w:left w:val="nil"/>
              <w:bottom w:val="single" w:sz="4" w:space="0" w:color="auto"/>
              <w:right w:val="single" w:sz="4" w:space="0" w:color="auto"/>
            </w:tcBorders>
            <w:shd w:val="clear" w:color="auto" w:fill="auto"/>
            <w:hideMark/>
          </w:tcPr>
          <w:p w14:paraId="586AF82C" w14:textId="2879026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160,000.00 </w:t>
            </w:r>
          </w:p>
        </w:tc>
        <w:tc>
          <w:tcPr>
            <w:tcW w:w="608" w:type="dxa"/>
            <w:tcBorders>
              <w:top w:val="nil"/>
              <w:left w:val="nil"/>
              <w:bottom w:val="single" w:sz="4" w:space="0" w:color="auto"/>
              <w:right w:val="single" w:sz="4" w:space="0" w:color="auto"/>
            </w:tcBorders>
            <w:shd w:val="clear" w:color="auto" w:fill="auto"/>
            <w:hideMark/>
          </w:tcPr>
          <w:p w14:paraId="1ABF9F68" w14:textId="61CA3D6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57,459.20 </w:t>
            </w:r>
          </w:p>
        </w:tc>
      </w:tr>
      <w:tr w:rsidR="00B60B46" w:rsidRPr="003220DE" w14:paraId="0470DF9F"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19CAB0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Aprovechamientos Patrimoniales</w:t>
            </w:r>
          </w:p>
        </w:tc>
        <w:tc>
          <w:tcPr>
            <w:tcW w:w="1309" w:type="dxa"/>
            <w:tcBorders>
              <w:top w:val="nil"/>
              <w:left w:val="single" w:sz="4" w:space="0" w:color="auto"/>
              <w:bottom w:val="single" w:sz="4" w:space="0" w:color="auto"/>
              <w:right w:val="single" w:sz="4" w:space="0" w:color="auto"/>
            </w:tcBorders>
            <w:shd w:val="clear" w:color="auto" w:fill="auto"/>
            <w:hideMark/>
          </w:tcPr>
          <w:p w14:paraId="325AFF1E" w14:textId="5921A9FC"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67FA033A" w14:textId="6E07AA3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D5AC665" w14:textId="0A2A342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7A1A56" w14:textId="4F8FE6D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D5122A5" w14:textId="570849E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CAADFC5" w14:textId="568E462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2575B84" w14:textId="622AA53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5E8D59" w14:textId="5207461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2618A98" w14:textId="3F37E98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30EABFA" w14:textId="3DF40C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4E88FF5" w14:textId="04BEC86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8E77768" w14:textId="4743365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2DC9C9C" w14:textId="4ABAF26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10CEB7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793F8D28"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Accesorios de Aprovechamientos</w:t>
            </w:r>
          </w:p>
        </w:tc>
        <w:tc>
          <w:tcPr>
            <w:tcW w:w="1309" w:type="dxa"/>
            <w:tcBorders>
              <w:top w:val="nil"/>
              <w:left w:val="single" w:sz="4" w:space="0" w:color="auto"/>
              <w:bottom w:val="single" w:sz="4" w:space="0" w:color="auto"/>
              <w:right w:val="single" w:sz="4" w:space="0" w:color="auto"/>
            </w:tcBorders>
            <w:shd w:val="clear" w:color="auto" w:fill="auto"/>
            <w:hideMark/>
          </w:tcPr>
          <w:p w14:paraId="161732CB" w14:textId="62D3E89E"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13044195" w14:textId="08FF526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554AE92" w14:textId="745D2E0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CB9EEC8" w14:textId="273B1D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40A3D08" w14:textId="704E7EB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57D43598" w14:textId="73EADD6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318F252" w14:textId="4F7EF60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F14EF0E" w14:textId="173E6DC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123DFEE" w14:textId="7E4299B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85270F9" w14:textId="65DF5B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DC4CD2E" w14:textId="4851BD0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2005DEB" w14:textId="10F7241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31FABC1" w14:textId="0DF039A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A9C1154" w14:textId="77777777" w:rsidTr="00B60B46">
        <w:trPr>
          <w:trHeight w:val="527"/>
        </w:trPr>
        <w:tc>
          <w:tcPr>
            <w:tcW w:w="1629" w:type="dxa"/>
            <w:tcBorders>
              <w:top w:val="nil"/>
              <w:left w:val="single" w:sz="4" w:space="0" w:color="auto"/>
              <w:bottom w:val="single" w:sz="4" w:space="0" w:color="auto"/>
              <w:right w:val="single" w:sz="4" w:space="0" w:color="auto"/>
            </w:tcBorders>
            <w:shd w:val="clear" w:color="auto" w:fill="auto"/>
            <w:hideMark/>
          </w:tcPr>
          <w:p w14:paraId="77B26210"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Aprovechamientos no Comprendidos en la Ley de Ingresos Vigente, Causados en Ejercicios Fiscales Anteriores Pendientes de Liquidación o Pago</w:t>
            </w:r>
          </w:p>
        </w:tc>
        <w:tc>
          <w:tcPr>
            <w:tcW w:w="1309" w:type="dxa"/>
            <w:tcBorders>
              <w:top w:val="nil"/>
              <w:left w:val="single" w:sz="4" w:space="0" w:color="auto"/>
              <w:bottom w:val="single" w:sz="4" w:space="0" w:color="auto"/>
              <w:right w:val="single" w:sz="4" w:space="0" w:color="auto"/>
            </w:tcBorders>
            <w:shd w:val="clear" w:color="auto" w:fill="auto"/>
            <w:hideMark/>
          </w:tcPr>
          <w:p w14:paraId="1168E93D" w14:textId="0614A885"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0C89285" w14:textId="2A87F54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9A9A520" w14:textId="1F7766F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3087ED" w14:textId="528F119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CDB897F" w14:textId="67D8214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2D3688B5" w14:textId="32AD276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0274ABE" w14:textId="494EDE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6B1D56" w14:textId="6172781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E513C92" w14:textId="097E2AB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D8D55B9" w14:textId="6C3F0F9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1E8C40" w14:textId="707BAAF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8F73842" w14:textId="48A7F6F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F3620FA" w14:textId="1037BC9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30E86938"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0519CC2"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Prestación de Servicios y Otros Ingresos</w:t>
            </w:r>
          </w:p>
        </w:tc>
        <w:tc>
          <w:tcPr>
            <w:tcW w:w="1309" w:type="dxa"/>
            <w:tcBorders>
              <w:top w:val="nil"/>
              <w:left w:val="single" w:sz="4" w:space="0" w:color="auto"/>
              <w:bottom w:val="single" w:sz="4" w:space="0" w:color="auto"/>
              <w:right w:val="single" w:sz="4" w:space="0" w:color="auto"/>
            </w:tcBorders>
            <w:shd w:val="clear" w:color="auto" w:fill="auto"/>
            <w:hideMark/>
          </w:tcPr>
          <w:p w14:paraId="45F77EC4" w14:textId="728FDEB4"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42C6F933" w14:textId="348E4F8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652E4C1" w14:textId="45E696E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1EA80B" w14:textId="3160431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4215F00" w14:textId="4CFDC5A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1F4654E6" w14:textId="57E3155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833C37C" w14:textId="122583C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4DF5446" w14:textId="0615BB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6B0CE4F" w14:textId="11DA0A7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7E76E1C" w14:textId="4C0F3D0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47817F7" w14:textId="08C24D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E3C38DE" w14:textId="262A5D6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75E8A31" w14:textId="602C6AA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7A2ACAA" w14:textId="77777777" w:rsidTr="00B60B46">
        <w:trPr>
          <w:trHeight w:val="263"/>
        </w:trPr>
        <w:tc>
          <w:tcPr>
            <w:tcW w:w="1629" w:type="dxa"/>
            <w:tcBorders>
              <w:top w:val="nil"/>
              <w:left w:val="single" w:sz="4" w:space="0" w:color="auto"/>
              <w:bottom w:val="single" w:sz="4" w:space="0" w:color="auto"/>
              <w:right w:val="single" w:sz="4" w:space="0" w:color="auto"/>
            </w:tcBorders>
            <w:shd w:val="clear" w:color="auto" w:fill="auto"/>
            <w:hideMark/>
          </w:tcPr>
          <w:p w14:paraId="5F196701"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Instituciones Públicas de Seguridad Social</w:t>
            </w:r>
          </w:p>
        </w:tc>
        <w:tc>
          <w:tcPr>
            <w:tcW w:w="1309" w:type="dxa"/>
            <w:tcBorders>
              <w:top w:val="nil"/>
              <w:left w:val="single" w:sz="4" w:space="0" w:color="auto"/>
              <w:bottom w:val="single" w:sz="4" w:space="0" w:color="auto"/>
              <w:right w:val="single" w:sz="4" w:space="0" w:color="auto"/>
            </w:tcBorders>
            <w:shd w:val="clear" w:color="auto" w:fill="auto"/>
            <w:hideMark/>
          </w:tcPr>
          <w:p w14:paraId="6C916D26" w14:textId="5CE43937"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22153834" w14:textId="078B25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319DDDC" w14:textId="2222EC1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6118E4" w14:textId="1E835F9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2049FBE" w14:textId="37938D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16712FB7" w14:textId="6725270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F404458" w14:textId="6CED23F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8A94AC" w14:textId="41D7E15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27666DE" w14:textId="33A4DC6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355516D" w14:textId="73BB45E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B21A953" w14:textId="386D2A6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69B01E" w14:textId="6255BB5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963602" w14:textId="01E139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432B9988" w14:textId="77777777" w:rsidTr="00B60B46">
        <w:trPr>
          <w:trHeight w:val="311"/>
        </w:trPr>
        <w:tc>
          <w:tcPr>
            <w:tcW w:w="1629" w:type="dxa"/>
            <w:tcBorders>
              <w:top w:val="nil"/>
              <w:left w:val="single" w:sz="4" w:space="0" w:color="auto"/>
              <w:bottom w:val="single" w:sz="4" w:space="0" w:color="auto"/>
              <w:right w:val="single" w:sz="4" w:space="0" w:color="auto"/>
            </w:tcBorders>
            <w:shd w:val="clear" w:color="auto" w:fill="auto"/>
            <w:hideMark/>
          </w:tcPr>
          <w:p w14:paraId="26C6C99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Empresas Productivas del Estado</w:t>
            </w:r>
          </w:p>
        </w:tc>
        <w:tc>
          <w:tcPr>
            <w:tcW w:w="1309" w:type="dxa"/>
            <w:tcBorders>
              <w:top w:val="nil"/>
              <w:left w:val="single" w:sz="4" w:space="0" w:color="auto"/>
              <w:bottom w:val="single" w:sz="4" w:space="0" w:color="auto"/>
              <w:right w:val="single" w:sz="4" w:space="0" w:color="auto"/>
            </w:tcBorders>
            <w:shd w:val="clear" w:color="auto" w:fill="auto"/>
            <w:hideMark/>
          </w:tcPr>
          <w:p w14:paraId="3330FC9A" w14:textId="1B37C1FA"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95769BF" w14:textId="7738501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980C15E" w14:textId="5F46299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B870C17" w14:textId="5E42457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6E79923" w14:textId="57EC98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DEA91D4" w14:textId="5B8B9C8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AE9621C" w14:textId="2BB9C59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6659BD3" w14:textId="3096274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317A45A" w14:textId="2168667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D08DB19" w14:textId="69BD60F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CA3615" w14:textId="090C0DE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389A1F6" w14:textId="608539F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174E82" w14:textId="28D4E4A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4204F66D" w14:textId="77777777" w:rsidTr="00B60B46">
        <w:trPr>
          <w:trHeight w:val="455"/>
        </w:trPr>
        <w:tc>
          <w:tcPr>
            <w:tcW w:w="1629" w:type="dxa"/>
            <w:tcBorders>
              <w:top w:val="nil"/>
              <w:left w:val="single" w:sz="4" w:space="0" w:color="auto"/>
              <w:bottom w:val="single" w:sz="4" w:space="0" w:color="auto"/>
              <w:right w:val="single" w:sz="4" w:space="0" w:color="auto"/>
            </w:tcBorders>
            <w:shd w:val="clear" w:color="auto" w:fill="auto"/>
            <w:hideMark/>
          </w:tcPr>
          <w:p w14:paraId="7AADDB1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Entidades Paraestatales y Fideicomisos No Empresariales y No Financieros</w:t>
            </w:r>
          </w:p>
        </w:tc>
        <w:tc>
          <w:tcPr>
            <w:tcW w:w="1309" w:type="dxa"/>
            <w:tcBorders>
              <w:top w:val="nil"/>
              <w:left w:val="single" w:sz="4" w:space="0" w:color="auto"/>
              <w:bottom w:val="single" w:sz="4" w:space="0" w:color="auto"/>
              <w:right w:val="single" w:sz="4" w:space="0" w:color="auto"/>
            </w:tcBorders>
            <w:shd w:val="clear" w:color="auto" w:fill="auto"/>
            <w:hideMark/>
          </w:tcPr>
          <w:p w14:paraId="7ABB9FCE" w14:textId="679C0198"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AEE8B90" w14:textId="0BFCD39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C6CD22D" w14:textId="5B6F73B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5C7F165" w14:textId="736759C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84A302" w14:textId="3893DFF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56E4C30" w14:textId="6D3B29D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36D7359" w14:textId="5BFB397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EF1A16" w14:textId="6C02C9A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7C8A878" w14:textId="6AE85B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F3BB58" w14:textId="3DAC9AB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66D7D7" w14:textId="52980B6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07327C7" w14:textId="0C4499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CC9BA82" w14:textId="5017EC7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945FE83" w14:textId="77777777" w:rsidTr="00B60B46">
        <w:trPr>
          <w:trHeight w:val="539"/>
        </w:trPr>
        <w:tc>
          <w:tcPr>
            <w:tcW w:w="1629" w:type="dxa"/>
            <w:tcBorders>
              <w:top w:val="nil"/>
              <w:left w:val="single" w:sz="4" w:space="0" w:color="auto"/>
              <w:bottom w:val="single" w:sz="4" w:space="0" w:color="auto"/>
              <w:right w:val="single" w:sz="4" w:space="0" w:color="auto"/>
            </w:tcBorders>
            <w:shd w:val="clear" w:color="auto" w:fill="auto"/>
            <w:hideMark/>
          </w:tcPr>
          <w:p w14:paraId="536E99CD"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Entidades Paraestatales Empresariales No Financieras con Participación Estatal Mayoritaria</w:t>
            </w:r>
          </w:p>
        </w:tc>
        <w:tc>
          <w:tcPr>
            <w:tcW w:w="1309" w:type="dxa"/>
            <w:tcBorders>
              <w:top w:val="nil"/>
              <w:left w:val="single" w:sz="4" w:space="0" w:color="auto"/>
              <w:bottom w:val="single" w:sz="4" w:space="0" w:color="auto"/>
              <w:right w:val="single" w:sz="4" w:space="0" w:color="auto"/>
            </w:tcBorders>
            <w:shd w:val="clear" w:color="auto" w:fill="auto"/>
            <w:hideMark/>
          </w:tcPr>
          <w:p w14:paraId="550F1E05" w14:textId="0CE6A40E"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3FFF89C5" w14:textId="67D8304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55303E" w14:textId="4654407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428A705" w14:textId="410B029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69C4542" w14:textId="78FE044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419B1AB" w14:textId="14812AE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C1CBE7" w14:textId="7E683F5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DB85482" w14:textId="18C6B56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38EAECE" w14:textId="63219B1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3D4FBC9" w14:textId="7E2DE72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CC3DE4" w14:textId="6590FB3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6F0E93" w14:textId="19A425B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98EE076" w14:textId="347A63D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8314F5A" w14:textId="77777777" w:rsidTr="00B60B46">
        <w:trPr>
          <w:trHeight w:val="503"/>
        </w:trPr>
        <w:tc>
          <w:tcPr>
            <w:tcW w:w="1629" w:type="dxa"/>
            <w:tcBorders>
              <w:top w:val="nil"/>
              <w:left w:val="single" w:sz="4" w:space="0" w:color="auto"/>
              <w:bottom w:val="single" w:sz="4" w:space="0" w:color="auto"/>
              <w:right w:val="single" w:sz="4" w:space="0" w:color="auto"/>
            </w:tcBorders>
            <w:shd w:val="clear" w:color="auto" w:fill="auto"/>
            <w:hideMark/>
          </w:tcPr>
          <w:p w14:paraId="7D41B3CA"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Entidades Paraestatales Empresariales Financieras Monetarias con Participación Estatal Mayoritaria</w:t>
            </w:r>
          </w:p>
        </w:tc>
        <w:tc>
          <w:tcPr>
            <w:tcW w:w="1309" w:type="dxa"/>
            <w:tcBorders>
              <w:top w:val="nil"/>
              <w:left w:val="single" w:sz="4" w:space="0" w:color="auto"/>
              <w:bottom w:val="single" w:sz="4" w:space="0" w:color="auto"/>
              <w:right w:val="single" w:sz="4" w:space="0" w:color="auto"/>
            </w:tcBorders>
            <w:shd w:val="clear" w:color="auto" w:fill="auto"/>
            <w:hideMark/>
          </w:tcPr>
          <w:p w14:paraId="5C9B422B" w14:textId="1622AAA7"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4B465A24" w14:textId="5F2DD3D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4FCEDD8" w14:textId="32CA8F7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63D5E58" w14:textId="4A803DE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B593EDF" w14:textId="2A6E070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9CDAFE0" w14:textId="421FE23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E10D6C" w14:textId="00F1C34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ECCDB8C" w14:textId="36F0A52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40F789A" w14:textId="0D907E8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09297C5" w14:textId="0C90CF5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2D522A7" w14:textId="7F2ACE3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9F4273" w14:textId="330C1B6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9C51131" w14:textId="6D6AC22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3C1AC340" w14:textId="77777777" w:rsidTr="00B60B46">
        <w:trPr>
          <w:trHeight w:val="527"/>
        </w:trPr>
        <w:tc>
          <w:tcPr>
            <w:tcW w:w="1629" w:type="dxa"/>
            <w:tcBorders>
              <w:top w:val="nil"/>
              <w:left w:val="single" w:sz="4" w:space="0" w:color="auto"/>
              <w:bottom w:val="single" w:sz="4" w:space="0" w:color="auto"/>
              <w:right w:val="single" w:sz="4" w:space="0" w:color="auto"/>
            </w:tcBorders>
            <w:shd w:val="clear" w:color="auto" w:fill="auto"/>
            <w:hideMark/>
          </w:tcPr>
          <w:p w14:paraId="76BE25A1"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lastRenderedPageBreak/>
              <w:t>Ingresos por Venta de Bienes y Prestación de Servicios de Entidades Paraestatales Empresariales Financieras No Monetarias con Participación Estatal Mayoritaria</w:t>
            </w:r>
          </w:p>
        </w:tc>
        <w:tc>
          <w:tcPr>
            <w:tcW w:w="1309" w:type="dxa"/>
            <w:tcBorders>
              <w:top w:val="nil"/>
              <w:left w:val="single" w:sz="4" w:space="0" w:color="auto"/>
              <w:bottom w:val="single" w:sz="4" w:space="0" w:color="auto"/>
              <w:right w:val="single" w:sz="4" w:space="0" w:color="auto"/>
            </w:tcBorders>
            <w:shd w:val="clear" w:color="auto" w:fill="auto"/>
            <w:hideMark/>
          </w:tcPr>
          <w:p w14:paraId="77B68DF1" w14:textId="61251C86"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31704B84" w14:textId="6BB5756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C0DCF42" w14:textId="0239E52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D4FBAD" w14:textId="199CC43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DC820D9" w14:textId="4DF1A6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21A0E832" w14:textId="6B315CE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4F884F4" w14:textId="234F47C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1166B9" w14:textId="1C9B60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F9E9821" w14:textId="098AB58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3F0A6B" w14:textId="74A8072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77FA24F" w14:textId="2385045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68278B4" w14:textId="3F2AEC3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65D8096" w14:textId="57DCC91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EC7AC0A" w14:textId="77777777" w:rsidTr="00B60B46">
        <w:trPr>
          <w:trHeight w:val="539"/>
        </w:trPr>
        <w:tc>
          <w:tcPr>
            <w:tcW w:w="1629" w:type="dxa"/>
            <w:tcBorders>
              <w:top w:val="nil"/>
              <w:left w:val="single" w:sz="4" w:space="0" w:color="auto"/>
              <w:bottom w:val="single" w:sz="4" w:space="0" w:color="auto"/>
              <w:right w:val="single" w:sz="4" w:space="0" w:color="auto"/>
            </w:tcBorders>
            <w:shd w:val="clear" w:color="auto" w:fill="auto"/>
            <w:hideMark/>
          </w:tcPr>
          <w:p w14:paraId="69C13009"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Fideicomisos Financieros Públicos con Participación Estatal Mayoritaria</w:t>
            </w:r>
          </w:p>
        </w:tc>
        <w:tc>
          <w:tcPr>
            <w:tcW w:w="1309" w:type="dxa"/>
            <w:tcBorders>
              <w:top w:val="nil"/>
              <w:left w:val="single" w:sz="4" w:space="0" w:color="auto"/>
              <w:bottom w:val="single" w:sz="4" w:space="0" w:color="auto"/>
              <w:right w:val="single" w:sz="4" w:space="0" w:color="auto"/>
            </w:tcBorders>
            <w:shd w:val="clear" w:color="auto" w:fill="auto"/>
            <w:hideMark/>
          </w:tcPr>
          <w:p w14:paraId="335CB58B" w14:textId="4198D783"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06AD5B09" w14:textId="05D42F1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38A0AF6" w14:textId="0682443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1D35D08" w14:textId="7400647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4A4B155" w14:textId="0D71619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D33D0E8" w14:textId="4548A80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7E25BFA" w14:textId="4F1B29B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1EF5DDC" w14:textId="0A1CB99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6F0AB2B" w14:textId="09B364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9E38031" w14:textId="7AFDF78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7B99D08" w14:textId="62C0610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6CA35D0" w14:textId="798EBE3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67F5AB5" w14:textId="03B33C0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1108E9C6" w14:textId="77777777" w:rsidTr="00B60B46">
        <w:trPr>
          <w:trHeight w:val="371"/>
        </w:trPr>
        <w:tc>
          <w:tcPr>
            <w:tcW w:w="1629" w:type="dxa"/>
            <w:tcBorders>
              <w:top w:val="nil"/>
              <w:left w:val="single" w:sz="4" w:space="0" w:color="auto"/>
              <w:bottom w:val="single" w:sz="4" w:space="0" w:color="auto"/>
              <w:right w:val="single" w:sz="4" w:space="0" w:color="auto"/>
            </w:tcBorders>
            <w:shd w:val="clear" w:color="auto" w:fill="auto"/>
            <w:hideMark/>
          </w:tcPr>
          <w:p w14:paraId="4D1FF71D"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por Venta de Bienes y Prestación de Servicios de los Poderes Legislativo y Judicial, y de los Órganos Autónomos</w:t>
            </w:r>
          </w:p>
        </w:tc>
        <w:tc>
          <w:tcPr>
            <w:tcW w:w="1309" w:type="dxa"/>
            <w:tcBorders>
              <w:top w:val="nil"/>
              <w:left w:val="single" w:sz="4" w:space="0" w:color="auto"/>
              <w:bottom w:val="single" w:sz="4" w:space="0" w:color="auto"/>
              <w:right w:val="single" w:sz="4" w:space="0" w:color="auto"/>
            </w:tcBorders>
            <w:shd w:val="clear" w:color="auto" w:fill="auto"/>
            <w:hideMark/>
          </w:tcPr>
          <w:p w14:paraId="5E57FA8F" w14:textId="56FFB02C"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703436C8" w14:textId="38BC216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269A02" w14:textId="595FCF6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EF023D" w14:textId="591584B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135AAE2" w14:textId="641875A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2E9A04E" w14:textId="756FDC7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7B7A215" w14:textId="4E32A91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AD1DFFC" w14:textId="5D10A08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08AB704" w14:textId="495E73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49BE0A8" w14:textId="14638B5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B065C74" w14:textId="7E24366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15BCAA" w14:textId="585786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2F37629" w14:textId="6C96B0F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F63CBD5"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DFD1378"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Otros Ingresos</w:t>
            </w:r>
          </w:p>
        </w:tc>
        <w:tc>
          <w:tcPr>
            <w:tcW w:w="1309" w:type="dxa"/>
            <w:tcBorders>
              <w:top w:val="nil"/>
              <w:left w:val="single" w:sz="4" w:space="0" w:color="auto"/>
              <w:bottom w:val="single" w:sz="4" w:space="0" w:color="auto"/>
              <w:right w:val="single" w:sz="4" w:space="0" w:color="auto"/>
            </w:tcBorders>
            <w:shd w:val="clear" w:color="auto" w:fill="auto"/>
            <w:hideMark/>
          </w:tcPr>
          <w:p w14:paraId="10E0A176" w14:textId="4D07FA72"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149EEE8E" w14:textId="4B512BC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0328A64" w14:textId="658B0AA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DF3D8C6" w14:textId="1774A5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ECFF17B" w14:textId="1CECCA6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7A6FD572" w14:textId="0D587B5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F5C677B" w14:textId="39FDCA0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6FAB746" w14:textId="087886A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B55A6E2" w14:textId="5A54DA6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FF01D9D" w14:textId="3B0F7FE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9AD175B" w14:textId="1B63EF1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65D9B2" w14:textId="78566E9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5D6120" w14:textId="4B72A06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61F88B39" w14:textId="77777777" w:rsidTr="00B60B46">
        <w:trPr>
          <w:trHeight w:val="263"/>
        </w:trPr>
        <w:tc>
          <w:tcPr>
            <w:tcW w:w="1629" w:type="dxa"/>
            <w:tcBorders>
              <w:top w:val="nil"/>
              <w:left w:val="single" w:sz="4" w:space="0" w:color="auto"/>
              <w:bottom w:val="single" w:sz="4" w:space="0" w:color="auto"/>
              <w:right w:val="single" w:sz="4" w:space="0" w:color="auto"/>
            </w:tcBorders>
            <w:shd w:val="clear" w:color="auto" w:fill="auto"/>
            <w:hideMark/>
          </w:tcPr>
          <w:p w14:paraId="328FA7F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Participaciones, Aportaciones, Convenios, Incentivos Derivados de la Colaboración Fiscal y Fondos Distintos de Aportaciones</w:t>
            </w:r>
          </w:p>
        </w:tc>
        <w:tc>
          <w:tcPr>
            <w:tcW w:w="1309" w:type="dxa"/>
            <w:tcBorders>
              <w:top w:val="nil"/>
              <w:left w:val="single" w:sz="4" w:space="0" w:color="auto"/>
              <w:bottom w:val="single" w:sz="4" w:space="0" w:color="auto"/>
              <w:right w:val="single" w:sz="4" w:space="0" w:color="auto"/>
            </w:tcBorders>
            <w:shd w:val="clear" w:color="auto" w:fill="auto"/>
            <w:hideMark/>
          </w:tcPr>
          <w:p w14:paraId="4C2B4C54" w14:textId="077525FE"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w:t>
            </w:r>
            <w:proofErr w:type="gramStart"/>
            <w:r w:rsidRPr="00B60B46">
              <w:rPr>
                <w:rFonts w:cs="Arial"/>
                <w:b/>
                <w:bCs/>
                <w:color w:val="000000"/>
                <w:sz w:val="10"/>
                <w:szCs w:val="10"/>
              </w:rPr>
              <w:t>$  170,505,561.54</w:t>
            </w:r>
            <w:proofErr w:type="gramEnd"/>
            <w:r w:rsidRPr="00B60B46">
              <w:rPr>
                <w:rFonts w:cs="Arial"/>
                <w:b/>
                <w:bCs/>
                <w:color w:val="000000"/>
                <w:sz w:val="10"/>
                <w:szCs w:val="10"/>
              </w:rPr>
              <w:t xml:space="preserve"> </w:t>
            </w:r>
          </w:p>
        </w:tc>
        <w:tc>
          <w:tcPr>
            <w:tcW w:w="608" w:type="dxa"/>
            <w:tcBorders>
              <w:top w:val="nil"/>
              <w:left w:val="nil"/>
              <w:bottom w:val="single" w:sz="4" w:space="0" w:color="auto"/>
              <w:right w:val="single" w:sz="4" w:space="0" w:color="auto"/>
            </w:tcBorders>
            <w:shd w:val="clear" w:color="auto" w:fill="auto"/>
            <w:hideMark/>
          </w:tcPr>
          <w:p w14:paraId="341C02B1" w14:textId="7711245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1A0016A" w14:textId="534DA55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63136D" w14:textId="3D8CC23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DED2739" w14:textId="092D257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5E067B64" w14:textId="224EF9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9B88252" w14:textId="7003883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66C5934" w14:textId="110FED7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A722CB" w14:textId="745A376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7EE85CF" w14:textId="429E7BD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4903BA7" w14:textId="5A88BC3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4D4D42" w14:textId="74B42B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99C3C7" w14:textId="300C8F8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60EBF20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701F322"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Participaciones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40D928A2" w14:textId="668A33B7"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52,206,112.10 </w:t>
            </w:r>
          </w:p>
        </w:tc>
        <w:tc>
          <w:tcPr>
            <w:tcW w:w="608" w:type="dxa"/>
            <w:tcBorders>
              <w:top w:val="nil"/>
              <w:left w:val="nil"/>
              <w:bottom w:val="single" w:sz="4" w:space="0" w:color="auto"/>
              <w:right w:val="single" w:sz="4" w:space="0" w:color="auto"/>
            </w:tcBorders>
            <w:shd w:val="clear" w:color="auto" w:fill="auto"/>
            <w:hideMark/>
          </w:tcPr>
          <w:p w14:paraId="65F89B0D" w14:textId="0F101D5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$ 4,182,967.40 </w:t>
            </w:r>
          </w:p>
        </w:tc>
        <w:tc>
          <w:tcPr>
            <w:tcW w:w="608" w:type="dxa"/>
            <w:tcBorders>
              <w:top w:val="nil"/>
              <w:left w:val="nil"/>
              <w:bottom w:val="single" w:sz="4" w:space="0" w:color="auto"/>
              <w:right w:val="single" w:sz="4" w:space="0" w:color="auto"/>
            </w:tcBorders>
            <w:shd w:val="clear" w:color="auto" w:fill="auto"/>
            <w:hideMark/>
          </w:tcPr>
          <w:p w14:paraId="0D613783" w14:textId="50D2C49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$ 4,182,967.40 </w:t>
            </w:r>
          </w:p>
        </w:tc>
        <w:tc>
          <w:tcPr>
            <w:tcW w:w="608" w:type="dxa"/>
            <w:tcBorders>
              <w:top w:val="nil"/>
              <w:left w:val="nil"/>
              <w:bottom w:val="single" w:sz="4" w:space="0" w:color="auto"/>
              <w:right w:val="single" w:sz="4" w:space="0" w:color="auto"/>
            </w:tcBorders>
            <w:shd w:val="clear" w:color="auto" w:fill="auto"/>
            <w:hideMark/>
          </w:tcPr>
          <w:p w14:paraId="659B64BE" w14:textId="792557C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08" w:type="dxa"/>
            <w:tcBorders>
              <w:top w:val="nil"/>
              <w:left w:val="nil"/>
              <w:bottom w:val="single" w:sz="4" w:space="0" w:color="auto"/>
              <w:right w:val="single" w:sz="4" w:space="0" w:color="auto"/>
            </w:tcBorders>
            <w:shd w:val="clear" w:color="auto" w:fill="auto"/>
            <w:hideMark/>
          </w:tcPr>
          <w:p w14:paraId="1574CA28" w14:textId="0E91B4D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52" w:type="dxa"/>
            <w:tcBorders>
              <w:top w:val="nil"/>
              <w:left w:val="nil"/>
              <w:bottom w:val="single" w:sz="4" w:space="0" w:color="auto"/>
              <w:right w:val="single" w:sz="4" w:space="0" w:color="auto"/>
            </w:tcBorders>
            <w:shd w:val="clear" w:color="auto" w:fill="auto"/>
            <w:hideMark/>
          </w:tcPr>
          <w:p w14:paraId="3C7C210C" w14:textId="0F7C77F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08" w:type="dxa"/>
            <w:tcBorders>
              <w:top w:val="nil"/>
              <w:left w:val="nil"/>
              <w:bottom w:val="single" w:sz="4" w:space="0" w:color="auto"/>
              <w:right w:val="single" w:sz="4" w:space="0" w:color="auto"/>
            </w:tcBorders>
            <w:shd w:val="clear" w:color="auto" w:fill="auto"/>
            <w:hideMark/>
          </w:tcPr>
          <w:p w14:paraId="010C8BE6" w14:textId="18DE789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08" w:type="dxa"/>
            <w:tcBorders>
              <w:top w:val="nil"/>
              <w:left w:val="nil"/>
              <w:bottom w:val="single" w:sz="4" w:space="0" w:color="auto"/>
              <w:right w:val="single" w:sz="4" w:space="0" w:color="auto"/>
            </w:tcBorders>
            <w:shd w:val="clear" w:color="auto" w:fill="auto"/>
            <w:hideMark/>
          </w:tcPr>
          <w:p w14:paraId="595FB56B" w14:textId="70C278D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08" w:type="dxa"/>
            <w:tcBorders>
              <w:top w:val="nil"/>
              <w:left w:val="nil"/>
              <w:bottom w:val="single" w:sz="4" w:space="0" w:color="auto"/>
              <w:right w:val="single" w:sz="4" w:space="0" w:color="auto"/>
            </w:tcBorders>
            <w:shd w:val="clear" w:color="auto" w:fill="auto"/>
            <w:hideMark/>
          </w:tcPr>
          <w:p w14:paraId="47BFB2EC" w14:textId="393F8E00"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$ 4,424,743.18 </w:t>
            </w:r>
          </w:p>
        </w:tc>
        <w:tc>
          <w:tcPr>
            <w:tcW w:w="608" w:type="dxa"/>
            <w:tcBorders>
              <w:top w:val="nil"/>
              <w:left w:val="nil"/>
              <w:bottom w:val="single" w:sz="4" w:space="0" w:color="auto"/>
              <w:right w:val="single" w:sz="4" w:space="0" w:color="auto"/>
            </w:tcBorders>
            <w:shd w:val="clear" w:color="auto" w:fill="auto"/>
            <w:hideMark/>
          </w:tcPr>
          <w:p w14:paraId="203FE001" w14:textId="246C039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$ 3,424,600.18 </w:t>
            </w:r>
          </w:p>
        </w:tc>
        <w:tc>
          <w:tcPr>
            <w:tcW w:w="608" w:type="dxa"/>
            <w:tcBorders>
              <w:top w:val="nil"/>
              <w:left w:val="nil"/>
              <w:bottom w:val="single" w:sz="4" w:space="0" w:color="auto"/>
              <w:right w:val="single" w:sz="4" w:space="0" w:color="auto"/>
            </w:tcBorders>
            <w:shd w:val="clear" w:color="auto" w:fill="auto"/>
            <w:hideMark/>
          </w:tcPr>
          <w:p w14:paraId="4D8138CA" w14:textId="396965F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w:t>
            </w:r>
            <w:proofErr w:type="gramStart"/>
            <w:r w:rsidRPr="00B60B46">
              <w:rPr>
                <w:rFonts w:cs="Arial"/>
                <w:color w:val="000000"/>
                <w:sz w:val="8"/>
                <w:szCs w:val="8"/>
              </w:rPr>
              <w:t>$  3,424,000.18</w:t>
            </w:r>
            <w:proofErr w:type="gramEnd"/>
            <w:r w:rsidRPr="00B60B46">
              <w:rPr>
                <w:rFonts w:cs="Arial"/>
                <w:color w:val="000000"/>
                <w:sz w:val="8"/>
                <w:szCs w:val="8"/>
              </w:rPr>
              <w:t xml:space="preserve"> </w:t>
            </w:r>
          </w:p>
        </w:tc>
        <w:tc>
          <w:tcPr>
            <w:tcW w:w="608" w:type="dxa"/>
            <w:tcBorders>
              <w:top w:val="nil"/>
              <w:left w:val="nil"/>
              <w:bottom w:val="single" w:sz="4" w:space="0" w:color="auto"/>
              <w:right w:val="single" w:sz="4" w:space="0" w:color="auto"/>
            </w:tcBorders>
            <w:shd w:val="clear" w:color="auto" w:fill="auto"/>
            <w:hideMark/>
          </w:tcPr>
          <w:p w14:paraId="716C8096" w14:textId="281BFB1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$ 5,289,000.00 </w:t>
            </w:r>
          </w:p>
        </w:tc>
        <w:tc>
          <w:tcPr>
            <w:tcW w:w="608" w:type="dxa"/>
            <w:tcBorders>
              <w:top w:val="nil"/>
              <w:left w:val="nil"/>
              <w:bottom w:val="single" w:sz="4" w:space="0" w:color="auto"/>
              <w:right w:val="single" w:sz="4" w:space="0" w:color="auto"/>
            </w:tcBorders>
            <w:shd w:val="clear" w:color="auto" w:fill="auto"/>
            <w:hideMark/>
          </w:tcPr>
          <w:p w14:paraId="6A8DE736" w14:textId="6C210E1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$ 5,154,117.86 </w:t>
            </w:r>
          </w:p>
        </w:tc>
      </w:tr>
      <w:tr w:rsidR="00B60B46" w:rsidRPr="003220DE" w14:paraId="177A033A"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56B120E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 xml:space="preserve">Aportaciones </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6449263F" w14:textId="3A80FA1C"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83,299,449.44 </w:t>
            </w:r>
          </w:p>
        </w:tc>
        <w:tc>
          <w:tcPr>
            <w:tcW w:w="608" w:type="dxa"/>
            <w:tcBorders>
              <w:top w:val="nil"/>
              <w:left w:val="nil"/>
              <w:bottom w:val="single" w:sz="4" w:space="0" w:color="auto"/>
              <w:right w:val="single" w:sz="4" w:space="0" w:color="auto"/>
            </w:tcBorders>
            <w:shd w:val="clear" w:color="auto" w:fill="auto"/>
            <w:hideMark/>
          </w:tcPr>
          <w:p w14:paraId="654D2C48" w14:textId="23EBA12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5CA8A77D" w14:textId="66ADC21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4D2E3E60" w14:textId="73D5F925"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021BCC29" w14:textId="624E6339"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52" w:type="dxa"/>
            <w:tcBorders>
              <w:top w:val="nil"/>
              <w:left w:val="nil"/>
              <w:bottom w:val="single" w:sz="4" w:space="0" w:color="auto"/>
              <w:right w:val="single" w:sz="4" w:space="0" w:color="auto"/>
            </w:tcBorders>
            <w:shd w:val="clear" w:color="auto" w:fill="auto"/>
            <w:hideMark/>
          </w:tcPr>
          <w:p w14:paraId="7F73E7DB" w14:textId="0E896BA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1C92A7C9" w14:textId="73A9505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413B91BA" w14:textId="660D3912"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25525FE4" w14:textId="2B7B3B55"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64358711" w14:textId="5EB5874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$ 7,958,325.86 </w:t>
            </w:r>
          </w:p>
        </w:tc>
        <w:tc>
          <w:tcPr>
            <w:tcW w:w="608" w:type="dxa"/>
            <w:tcBorders>
              <w:top w:val="nil"/>
              <w:left w:val="nil"/>
              <w:bottom w:val="single" w:sz="4" w:space="0" w:color="auto"/>
              <w:right w:val="single" w:sz="4" w:space="0" w:color="auto"/>
            </w:tcBorders>
            <w:shd w:val="clear" w:color="auto" w:fill="auto"/>
            <w:hideMark/>
          </w:tcPr>
          <w:p w14:paraId="748B7DD3" w14:textId="33A87A21"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w:t>
            </w:r>
            <w:proofErr w:type="gramStart"/>
            <w:r w:rsidRPr="00B60B46">
              <w:rPr>
                <w:rFonts w:cs="Arial"/>
                <w:color w:val="000000"/>
                <w:sz w:val="8"/>
                <w:szCs w:val="8"/>
              </w:rPr>
              <w:t>$  7,958,325.86</w:t>
            </w:r>
            <w:proofErr w:type="gramEnd"/>
            <w:r w:rsidRPr="00B60B46">
              <w:rPr>
                <w:rFonts w:cs="Arial"/>
                <w:color w:val="000000"/>
                <w:sz w:val="8"/>
                <w:szCs w:val="8"/>
              </w:rPr>
              <w:t xml:space="preserve"> </w:t>
            </w:r>
          </w:p>
        </w:tc>
        <w:tc>
          <w:tcPr>
            <w:tcW w:w="608" w:type="dxa"/>
            <w:tcBorders>
              <w:top w:val="nil"/>
              <w:left w:val="nil"/>
              <w:bottom w:val="single" w:sz="4" w:space="0" w:color="auto"/>
              <w:right w:val="single" w:sz="4" w:space="0" w:color="auto"/>
            </w:tcBorders>
            <w:shd w:val="clear" w:color="auto" w:fill="auto"/>
            <w:hideMark/>
          </w:tcPr>
          <w:p w14:paraId="26670203" w14:textId="0BFCA13E"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$ 1,858,095.43 </w:t>
            </w:r>
          </w:p>
        </w:tc>
        <w:tc>
          <w:tcPr>
            <w:tcW w:w="608" w:type="dxa"/>
            <w:tcBorders>
              <w:top w:val="nil"/>
              <w:left w:val="nil"/>
              <w:bottom w:val="single" w:sz="4" w:space="0" w:color="auto"/>
              <w:right w:val="single" w:sz="4" w:space="0" w:color="auto"/>
            </w:tcBorders>
            <w:shd w:val="clear" w:color="auto" w:fill="auto"/>
            <w:hideMark/>
          </w:tcPr>
          <w:p w14:paraId="58C4F864" w14:textId="428DAE4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$ 1,858,095.43 </w:t>
            </w:r>
          </w:p>
        </w:tc>
      </w:tr>
      <w:tr w:rsidR="00B60B46" w:rsidRPr="003220DE" w14:paraId="7FD86D25"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EDA74F4"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Convenios</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5DC586E9" w14:textId="48661F65"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35,000,000.00 </w:t>
            </w:r>
          </w:p>
        </w:tc>
        <w:tc>
          <w:tcPr>
            <w:tcW w:w="608" w:type="dxa"/>
            <w:tcBorders>
              <w:top w:val="nil"/>
              <w:left w:val="nil"/>
              <w:bottom w:val="single" w:sz="4" w:space="0" w:color="auto"/>
              <w:right w:val="single" w:sz="4" w:space="0" w:color="auto"/>
            </w:tcBorders>
            <w:shd w:val="clear" w:color="auto" w:fill="auto"/>
            <w:hideMark/>
          </w:tcPr>
          <w:p w14:paraId="7DD5836A" w14:textId="7774F0B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31F737F" w14:textId="298B2F9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89E7785" w14:textId="024E391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25C25DA" w14:textId="5B8F0CC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424E254" w14:textId="3D89C899"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15,000,000.00 </w:t>
            </w:r>
          </w:p>
        </w:tc>
        <w:tc>
          <w:tcPr>
            <w:tcW w:w="608" w:type="dxa"/>
            <w:tcBorders>
              <w:top w:val="nil"/>
              <w:left w:val="nil"/>
              <w:bottom w:val="single" w:sz="4" w:space="0" w:color="auto"/>
              <w:right w:val="single" w:sz="4" w:space="0" w:color="auto"/>
            </w:tcBorders>
            <w:shd w:val="clear" w:color="auto" w:fill="auto"/>
            <w:hideMark/>
          </w:tcPr>
          <w:p w14:paraId="560B8AF4" w14:textId="0A53BE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3DE95B3" w14:textId="098829F8"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$10,000,000.00 </w:t>
            </w:r>
          </w:p>
        </w:tc>
        <w:tc>
          <w:tcPr>
            <w:tcW w:w="608" w:type="dxa"/>
            <w:tcBorders>
              <w:top w:val="nil"/>
              <w:left w:val="nil"/>
              <w:bottom w:val="single" w:sz="4" w:space="0" w:color="auto"/>
              <w:right w:val="single" w:sz="4" w:space="0" w:color="auto"/>
            </w:tcBorders>
            <w:shd w:val="clear" w:color="auto" w:fill="auto"/>
            <w:hideMark/>
          </w:tcPr>
          <w:p w14:paraId="5D21AC72" w14:textId="79CE48A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FE188FF" w14:textId="32DB6CB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A519AF2" w14:textId="0916242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$ 10,000,000.00 </w:t>
            </w:r>
          </w:p>
        </w:tc>
        <w:tc>
          <w:tcPr>
            <w:tcW w:w="608" w:type="dxa"/>
            <w:tcBorders>
              <w:top w:val="nil"/>
              <w:left w:val="nil"/>
              <w:bottom w:val="single" w:sz="4" w:space="0" w:color="auto"/>
              <w:right w:val="single" w:sz="4" w:space="0" w:color="auto"/>
            </w:tcBorders>
            <w:shd w:val="clear" w:color="auto" w:fill="auto"/>
            <w:hideMark/>
          </w:tcPr>
          <w:p w14:paraId="67B1F693" w14:textId="7A54719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14D5C3D" w14:textId="4796826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0B6FDA7"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2CE00E3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Incentivos Derivados de la Colaboración Fiscal</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2A8F2649" w14:textId="0699088A" w:rsidR="00B60B46" w:rsidRPr="00B60B46" w:rsidRDefault="00B60B46" w:rsidP="00B60B46">
            <w:pPr>
              <w:rPr>
                <w:rFonts w:cs="Arial"/>
                <w:b/>
                <w:bCs/>
                <w:color w:val="000000"/>
                <w:sz w:val="10"/>
                <w:szCs w:val="10"/>
                <w:lang w:val="es-MX" w:eastAsia="es-MX"/>
              </w:rPr>
            </w:pPr>
            <w:r w:rsidRPr="00B60B46">
              <w:rPr>
                <w:rFonts w:cs="Arial"/>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50BC761E" w14:textId="09D6CD13"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690C2E32" w14:textId="00BCE996"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13551114" w14:textId="134FC226"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417CE8BC" w14:textId="7738AC55"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52" w:type="dxa"/>
            <w:tcBorders>
              <w:top w:val="nil"/>
              <w:left w:val="nil"/>
              <w:bottom w:val="single" w:sz="4" w:space="0" w:color="auto"/>
              <w:right w:val="single" w:sz="4" w:space="0" w:color="auto"/>
            </w:tcBorders>
            <w:shd w:val="clear" w:color="auto" w:fill="auto"/>
            <w:hideMark/>
          </w:tcPr>
          <w:p w14:paraId="6FF93E2C" w14:textId="09D084F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47D321EF" w14:textId="6BD0A45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09C9A2B9" w14:textId="0B5568BF"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17743EF8" w14:textId="25A993AD"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61A06691" w14:textId="289A7E24"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618BA489" w14:textId="13CE314B"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45341022" w14:textId="58C55A45"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c>
          <w:tcPr>
            <w:tcW w:w="608" w:type="dxa"/>
            <w:tcBorders>
              <w:top w:val="nil"/>
              <w:left w:val="nil"/>
              <w:bottom w:val="single" w:sz="4" w:space="0" w:color="auto"/>
              <w:right w:val="single" w:sz="4" w:space="0" w:color="auto"/>
            </w:tcBorders>
            <w:shd w:val="clear" w:color="auto" w:fill="auto"/>
            <w:hideMark/>
          </w:tcPr>
          <w:p w14:paraId="795BC58F" w14:textId="7443805C" w:rsidR="00B60B46" w:rsidRPr="00B60B46" w:rsidRDefault="00B60B46" w:rsidP="00B60B46">
            <w:pPr>
              <w:rPr>
                <w:rFonts w:cs="Arial"/>
                <w:b/>
                <w:bCs/>
                <w:color w:val="000000"/>
                <w:sz w:val="8"/>
                <w:szCs w:val="8"/>
                <w:lang w:val="es-MX" w:eastAsia="es-MX"/>
              </w:rPr>
            </w:pPr>
            <w:r w:rsidRPr="00B60B46">
              <w:rPr>
                <w:rFonts w:cs="Arial"/>
                <w:color w:val="000000"/>
                <w:sz w:val="8"/>
                <w:szCs w:val="8"/>
              </w:rPr>
              <w:t xml:space="preserve"> $                 -   </w:t>
            </w:r>
          </w:p>
        </w:tc>
      </w:tr>
      <w:tr w:rsidR="00B60B46" w:rsidRPr="003220DE" w14:paraId="6FB4A63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72DCF81"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Fondos Distintos de Aportaciones</w:t>
            </w:r>
          </w:p>
        </w:tc>
        <w:tc>
          <w:tcPr>
            <w:tcW w:w="1309" w:type="dxa"/>
            <w:tcBorders>
              <w:top w:val="nil"/>
              <w:left w:val="single" w:sz="4" w:space="0" w:color="auto"/>
              <w:bottom w:val="single" w:sz="4" w:space="0" w:color="auto"/>
              <w:right w:val="single" w:sz="4" w:space="0" w:color="auto"/>
            </w:tcBorders>
            <w:shd w:val="clear" w:color="auto" w:fill="auto"/>
            <w:hideMark/>
          </w:tcPr>
          <w:p w14:paraId="537E478D" w14:textId="091634D4"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2E8BD533" w14:textId="671AFD3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57ECB5C" w14:textId="6625CD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C4C6D5A" w14:textId="51DD8F1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B0BE2E0" w14:textId="3DA6216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620B624C" w14:textId="0359E24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9C6DCEA" w14:textId="105951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D15FF03" w14:textId="0AC1989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FE4CF30" w14:textId="6067CF8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7ED27A6" w14:textId="41E513B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016E285" w14:textId="725683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8FCF2A4" w14:textId="617C6F9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AF54DC1" w14:textId="20E7FB5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6860EBB8" w14:textId="77777777" w:rsidTr="00B60B46">
        <w:trPr>
          <w:trHeight w:val="335"/>
        </w:trPr>
        <w:tc>
          <w:tcPr>
            <w:tcW w:w="1629" w:type="dxa"/>
            <w:tcBorders>
              <w:top w:val="nil"/>
              <w:left w:val="single" w:sz="4" w:space="0" w:color="auto"/>
              <w:bottom w:val="single" w:sz="4" w:space="0" w:color="auto"/>
              <w:right w:val="single" w:sz="4" w:space="0" w:color="auto"/>
            </w:tcBorders>
            <w:shd w:val="clear" w:color="auto" w:fill="auto"/>
            <w:hideMark/>
          </w:tcPr>
          <w:p w14:paraId="0059D2FF"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Transferencias, Asignaciones, Subsidios y Subvenciones, y Pensiones y Jubilaciones</w:t>
            </w:r>
          </w:p>
        </w:tc>
        <w:tc>
          <w:tcPr>
            <w:tcW w:w="1309" w:type="dxa"/>
            <w:tcBorders>
              <w:top w:val="nil"/>
              <w:left w:val="single" w:sz="4" w:space="0" w:color="auto"/>
              <w:bottom w:val="single" w:sz="4" w:space="0" w:color="auto"/>
              <w:right w:val="single" w:sz="4" w:space="0" w:color="auto"/>
            </w:tcBorders>
            <w:shd w:val="clear" w:color="auto" w:fill="auto"/>
            <w:hideMark/>
          </w:tcPr>
          <w:p w14:paraId="11001E89" w14:textId="30A3AC49"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4CA03374" w14:textId="5453137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8E2CE80" w14:textId="158A6B2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018DCFD" w14:textId="494CBFA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E2C39C" w14:textId="5B850CD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A76E827" w14:textId="3D2509F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EB4E7A7" w14:textId="7BE82F1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D27B015" w14:textId="1044CB5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69AFB3C" w14:textId="40E2D05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2A4EBF7" w14:textId="473FF51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BFD1AEE" w14:textId="3E3AEE5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FED8C9" w14:textId="18D647D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6CF4397" w14:textId="3E0B1E1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04C92EF"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693FF26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Transferencias y Asignaciones</w:t>
            </w:r>
          </w:p>
        </w:tc>
        <w:tc>
          <w:tcPr>
            <w:tcW w:w="1309" w:type="dxa"/>
            <w:tcBorders>
              <w:top w:val="nil"/>
              <w:left w:val="single" w:sz="4" w:space="0" w:color="auto"/>
              <w:bottom w:val="single" w:sz="4" w:space="0" w:color="auto"/>
              <w:right w:val="single" w:sz="4" w:space="0" w:color="auto"/>
            </w:tcBorders>
            <w:shd w:val="clear" w:color="auto" w:fill="auto"/>
            <w:hideMark/>
          </w:tcPr>
          <w:p w14:paraId="5543E762" w14:textId="3C3F1DFC"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291085C0" w14:textId="0525DF4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9E7E6D8" w14:textId="53ED723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08FF357" w14:textId="7D300AC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7728A6" w14:textId="0F9A5F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1F5F2C31" w14:textId="060213D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12F1D02" w14:textId="009F97D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7789AF6" w14:textId="4D1716D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8DDA2E9" w14:textId="1BA012D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9BFB2CA" w14:textId="17F1C9C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A3AC9AC" w14:textId="2797F93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C57A09B" w14:textId="39048D0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8B91AF8" w14:textId="3761220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75FC62F"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4AD9173"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Subsidios y Subvenciones</w:t>
            </w:r>
          </w:p>
        </w:tc>
        <w:tc>
          <w:tcPr>
            <w:tcW w:w="1309" w:type="dxa"/>
            <w:tcBorders>
              <w:top w:val="nil"/>
              <w:left w:val="single" w:sz="4" w:space="0" w:color="auto"/>
              <w:bottom w:val="single" w:sz="4" w:space="0" w:color="auto"/>
              <w:right w:val="single" w:sz="4" w:space="0" w:color="auto"/>
            </w:tcBorders>
            <w:shd w:val="clear" w:color="auto" w:fill="auto"/>
            <w:hideMark/>
          </w:tcPr>
          <w:p w14:paraId="01B1AC38" w14:textId="0E3C8631"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18287FBE" w14:textId="41DC25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4B9539F" w14:textId="55F4994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4C9E310" w14:textId="359F085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018B0A8" w14:textId="6DE49A7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0E3E00B0" w14:textId="72D4B58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BAD29BD" w14:textId="25D528D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2734A4" w14:textId="42D645E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41B5085" w14:textId="5491C74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6ECC918" w14:textId="45329D7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EB8234" w14:textId="6B060AB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9EEA841" w14:textId="54CB6C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3B9BBA0" w14:textId="197863F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231DECAA"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3042E9D8"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Pensiones y Jubilaciones</w:t>
            </w:r>
          </w:p>
        </w:tc>
        <w:tc>
          <w:tcPr>
            <w:tcW w:w="1309" w:type="dxa"/>
            <w:tcBorders>
              <w:top w:val="nil"/>
              <w:left w:val="single" w:sz="4" w:space="0" w:color="auto"/>
              <w:bottom w:val="single" w:sz="4" w:space="0" w:color="auto"/>
              <w:right w:val="single" w:sz="4" w:space="0" w:color="auto"/>
            </w:tcBorders>
            <w:shd w:val="clear" w:color="auto" w:fill="auto"/>
            <w:hideMark/>
          </w:tcPr>
          <w:p w14:paraId="1211C52F" w14:textId="4A9AF3AE"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4EC65B03" w14:textId="041A97C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A9E721C" w14:textId="5CA51FB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B8C64DB" w14:textId="4859972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405E060" w14:textId="71FA139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207DB345" w14:textId="36396A7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153233A" w14:textId="7918F37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D7B34A6" w14:textId="5E9A9C0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A9F9035" w14:textId="4F94AE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66C1B2C" w14:textId="52C1B25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5B1943" w14:textId="702F394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DE4F49B" w14:textId="61EC8D1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388D346" w14:textId="155DBDD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4330F349" w14:textId="77777777" w:rsidTr="00B60B46">
        <w:trPr>
          <w:trHeight w:val="395"/>
        </w:trPr>
        <w:tc>
          <w:tcPr>
            <w:tcW w:w="1629" w:type="dxa"/>
            <w:tcBorders>
              <w:top w:val="nil"/>
              <w:left w:val="single" w:sz="4" w:space="0" w:color="auto"/>
              <w:bottom w:val="single" w:sz="4" w:space="0" w:color="auto"/>
              <w:right w:val="single" w:sz="4" w:space="0" w:color="auto"/>
            </w:tcBorders>
            <w:shd w:val="clear" w:color="auto" w:fill="auto"/>
            <w:hideMark/>
          </w:tcPr>
          <w:p w14:paraId="4E0CED21"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Transferencias del Fondo Mexicano del Petróleo para la Estabilización y el Desarrollo</w:t>
            </w:r>
          </w:p>
        </w:tc>
        <w:tc>
          <w:tcPr>
            <w:tcW w:w="1309" w:type="dxa"/>
            <w:tcBorders>
              <w:top w:val="nil"/>
              <w:left w:val="single" w:sz="4" w:space="0" w:color="auto"/>
              <w:bottom w:val="single" w:sz="4" w:space="0" w:color="auto"/>
              <w:right w:val="single" w:sz="4" w:space="0" w:color="auto"/>
            </w:tcBorders>
            <w:shd w:val="clear" w:color="auto" w:fill="auto"/>
            <w:hideMark/>
          </w:tcPr>
          <w:p w14:paraId="60F1EDBE" w14:textId="48F11A3D"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3C3A7B4C" w14:textId="643CFF2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A98F451" w14:textId="24EF11B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E19BDF" w14:textId="44936D0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2588B1" w14:textId="7D0ACEE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4F99723" w14:textId="3BEC441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627F354" w14:textId="3CC2433C"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AEC0A6" w14:textId="4BF380C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C215FB3" w14:textId="418BAA2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760FCC3" w14:textId="7E62CA8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ECDC185" w14:textId="2CD828E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685EEC0" w14:textId="4DA1D06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B24F0A7" w14:textId="59A8F7F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79285ABB"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7F20F5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Ingresos Derivados de Financiamientos</w:t>
            </w:r>
          </w:p>
        </w:tc>
        <w:tc>
          <w:tcPr>
            <w:tcW w:w="1309" w:type="dxa"/>
            <w:tcBorders>
              <w:top w:val="nil"/>
              <w:left w:val="single" w:sz="4" w:space="0" w:color="auto"/>
              <w:bottom w:val="single" w:sz="4" w:space="0" w:color="auto"/>
              <w:right w:val="single" w:sz="4" w:space="0" w:color="auto"/>
            </w:tcBorders>
            <w:shd w:val="clear" w:color="auto" w:fill="auto"/>
            <w:hideMark/>
          </w:tcPr>
          <w:p w14:paraId="2C432B96" w14:textId="49507891" w:rsidR="00B60B46" w:rsidRPr="00B60B46" w:rsidRDefault="00B60B46" w:rsidP="00B60B46">
            <w:pPr>
              <w:jc w:val="both"/>
              <w:rPr>
                <w:rFonts w:cs="Arial"/>
                <w:b/>
                <w:bCs/>
                <w:color w:val="000000"/>
                <w:sz w:val="10"/>
                <w:szCs w:val="10"/>
                <w:lang w:val="es-MX" w:eastAsia="es-MX"/>
              </w:rPr>
            </w:pPr>
            <w:r w:rsidRPr="00B60B46">
              <w:rPr>
                <w:rFonts w:cs="Arial"/>
                <w:b/>
                <w:bCs/>
                <w:color w:val="000000"/>
                <w:sz w:val="10"/>
                <w:szCs w:val="10"/>
              </w:rPr>
              <w:t xml:space="preserve"> $                     -   </w:t>
            </w:r>
          </w:p>
        </w:tc>
        <w:tc>
          <w:tcPr>
            <w:tcW w:w="608" w:type="dxa"/>
            <w:tcBorders>
              <w:top w:val="nil"/>
              <w:left w:val="nil"/>
              <w:bottom w:val="single" w:sz="4" w:space="0" w:color="auto"/>
              <w:right w:val="single" w:sz="4" w:space="0" w:color="auto"/>
            </w:tcBorders>
            <w:shd w:val="clear" w:color="auto" w:fill="auto"/>
            <w:hideMark/>
          </w:tcPr>
          <w:p w14:paraId="27EBEF10" w14:textId="1774AC6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13EFCED" w14:textId="7130167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879C7D9" w14:textId="73361BB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2F488B4" w14:textId="31F617C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3A2D360F" w14:textId="0ED8687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37FC107" w14:textId="1AC3A5B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1D12BF" w14:textId="564E940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164DDC4" w14:textId="1117014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9C5A68" w14:textId="3952A88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A451616" w14:textId="54F2A01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76D01DA" w14:textId="2496069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BECDEB3" w14:textId="3CDF01E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39D43B6E"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C2DB2BE"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Endeudamiento Interno</w:t>
            </w:r>
          </w:p>
        </w:tc>
        <w:tc>
          <w:tcPr>
            <w:tcW w:w="1309" w:type="dxa"/>
            <w:tcBorders>
              <w:top w:val="nil"/>
              <w:left w:val="single" w:sz="4" w:space="0" w:color="auto"/>
              <w:bottom w:val="single" w:sz="4" w:space="0" w:color="auto"/>
              <w:right w:val="single" w:sz="4" w:space="0" w:color="auto"/>
            </w:tcBorders>
            <w:shd w:val="clear" w:color="auto" w:fill="auto"/>
            <w:hideMark/>
          </w:tcPr>
          <w:p w14:paraId="202EF1C6" w14:textId="3A9566B6"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43FE0F19" w14:textId="50DD79F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4960794" w14:textId="4DD3A34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AAD75E9" w14:textId="54DD4A6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B912783" w14:textId="6A198FF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AA5AB73" w14:textId="39A513E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0AF32F8" w14:textId="7ACE5ED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4325EA" w14:textId="2BE4C368"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7126955" w14:textId="01C1136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85FCE4D" w14:textId="1A9389A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E7A3372" w14:textId="6962982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1145D3A" w14:textId="28581B3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549587C" w14:textId="00D4E5C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4B56129F"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1DF8AF26"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Endeudamiento Externo</w:t>
            </w:r>
          </w:p>
        </w:tc>
        <w:tc>
          <w:tcPr>
            <w:tcW w:w="1309" w:type="dxa"/>
            <w:tcBorders>
              <w:top w:val="nil"/>
              <w:left w:val="single" w:sz="4" w:space="0" w:color="auto"/>
              <w:bottom w:val="single" w:sz="4" w:space="0" w:color="auto"/>
              <w:right w:val="single" w:sz="4" w:space="0" w:color="auto"/>
            </w:tcBorders>
            <w:shd w:val="clear" w:color="auto" w:fill="auto"/>
            <w:hideMark/>
          </w:tcPr>
          <w:p w14:paraId="68640384" w14:textId="55DB851D"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5FE7E06D" w14:textId="35D527A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D99B101" w14:textId="768B0A4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C28536B" w14:textId="47BBA406"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2152AD4" w14:textId="2D8FD10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6118E3B3" w14:textId="6C430C8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2E43E52" w14:textId="37FDCA1A"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59377FAB" w14:textId="75856F5B"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1299F95" w14:textId="7E51C0A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4DBF682" w14:textId="08EEB66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58CE232" w14:textId="5BC8D3C9"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8CE7380" w14:textId="1F86C4A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331DF73" w14:textId="74BA098D"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r w:rsidR="00B60B46" w:rsidRPr="003220DE" w14:paraId="5C4CA709" w14:textId="77777777" w:rsidTr="00B60B46">
        <w:trPr>
          <w:trHeight w:val="155"/>
        </w:trPr>
        <w:tc>
          <w:tcPr>
            <w:tcW w:w="1629" w:type="dxa"/>
            <w:tcBorders>
              <w:top w:val="nil"/>
              <w:left w:val="single" w:sz="4" w:space="0" w:color="auto"/>
              <w:bottom w:val="single" w:sz="4" w:space="0" w:color="auto"/>
              <w:right w:val="single" w:sz="4" w:space="0" w:color="auto"/>
            </w:tcBorders>
            <w:shd w:val="clear" w:color="auto" w:fill="auto"/>
            <w:hideMark/>
          </w:tcPr>
          <w:p w14:paraId="4015416B" w14:textId="77777777" w:rsidR="00B60B46" w:rsidRPr="003220DE" w:rsidRDefault="00B60B46" w:rsidP="00B60B46">
            <w:pPr>
              <w:jc w:val="both"/>
              <w:rPr>
                <w:rFonts w:cs="Arial"/>
                <w:b/>
                <w:bCs/>
                <w:color w:val="000000"/>
                <w:sz w:val="8"/>
                <w:szCs w:val="8"/>
                <w:lang w:val="es-MX" w:eastAsia="es-MX"/>
              </w:rPr>
            </w:pPr>
            <w:r w:rsidRPr="003220DE">
              <w:rPr>
                <w:rFonts w:cs="Arial"/>
                <w:b/>
                <w:bCs/>
                <w:color w:val="000000"/>
                <w:sz w:val="8"/>
                <w:szCs w:val="8"/>
                <w:lang w:val="es-MX" w:eastAsia="es-MX"/>
              </w:rPr>
              <w:t>Financiamiento Interno</w:t>
            </w:r>
          </w:p>
        </w:tc>
        <w:tc>
          <w:tcPr>
            <w:tcW w:w="1309" w:type="dxa"/>
            <w:tcBorders>
              <w:top w:val="nil"/>
              <w:left w:val="single" w:sz="4" w:space="0" w:color="auto"/>
              <w:bottom w:val="single" w:sz="4" w:space="0" w:color="auto"/>
              <w:right w:val="single" w:sz="4" w:space="0" w:color="auto"/>
            </w:tcBorders>
            <w:shd w:val="clear" w:color="auto" w:fill="auto"/>
            <w:hideMark/>
          </w:tcPr>
          <w:p w14:paraId="0A7B6FAE" w14:textId="38E945C4" w:rsidR="00B60B46" w:rsidRPr="00B60B46" w:rsidRDefault="00B60B46" w:rsidP="00B60B46">
            <w:pPr>
              <w:jc w:val="both"/>
              <w:rPr>
                <w:rFonts w:cs="Arial"/>
                <w:b/>
                <w:bCs/>
                <w:color w:val="000000"/>
                <w:sz w:val="10"/>
                <w:szCs w:val="10"/>
                <w:lang w:val="es-MX" w:eastAsia="es-MX"/>
              </w:rPr>
            </w:pPr>
            <w:r w:rsidRPr="00B60B46">
              <w:rPr>
                <w:rFonts w:cs="Arial"/>
                <w:color w:val="000000"/>
                <w:sz w:val="10"/>
                <w:szCs w:val="10"/>
              </w:rPr>
              <w:t> </w:t>
            </w:r>
          </w:p>
        </w:tc>
        <w:tc>
          <w:tcPr>
            <w:tcW w:w="608" w:type="dxa"/>
            <w:tcBorders>
              <w:top w:val="nil"/>
              <w:left w:val="nil"/>
              <w:bottom w:val="single" w:sz="4" w:space="0" w:color="auto"/>
              <w:right w:val="single" w:sz="4" w:space="0" w:color="auto"/>
            </w:tcBorders>
            <w:shd w:val="clear" w:color="auto" w:fill="auto"/>
            <w:hideMark/>
          </w:tcPr>
          <w:p w14:paraId="3C781677" w14:textId="2182E7B2"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6602AC2B" w14:textId="1E45D20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F93DEC4" w14:textId="552EE92F"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36D5C352" w14:textId="3FF3697E"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52" w:type="dxa"/>
            <w:tcBorders>
              <w:top w:val="nil"/>
              <w:left w:val="nil"/>
              <w:bottom w:val="single" w:sz="4" w:space="0" w:color="auto"/>
              <w:right w:val="single" w:sz="4" w:space="0" w:color="auto"/>
            </w:tcBorders>
            <w:shd w:val="clear" w:color="auto" w:fill="auto"/>
            <w:hideMark/>
          </w:tcPr>
          <w:p w14:paraId="41B2EA85" w14:textId="6A245A54"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7DBBFF8" w14:textId="124191B1"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146043CB" w14:textId="390BDF1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4C158D26" w14:textId="407DF317"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71D4D2CD" w14:textId="48E5E793"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CA8072D" w14:textId="77012380"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2527F0D6" w14:textId="1F42C95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c>
          <w:tcPr>
            <w:tcW w:w="608" w:type="dxa"/>
            <w:tcBorders>
              <w:top w:val="nil"/>
              <w:left w:val="nil"/>
              <w:bottom w:val="single" w:sz="4" w:space="0" w:color="auto"/>
              <w:right w:val="single" w:sz="4" w:space="0" w:color="auto"/>
            </w:tcBorders>
            <w:shd w:val="clear" w:color="auto" w:fill="auto"/>
            <w:hideMark/>
          </w:tcPr>
          <w:p w14:paraId="084F1105" w14:textId="0B87E455" w:rsidR="00B60B46" w:rsidRPr="00B60B46" w:rsidRDefault="00B60B46" w:rsidP="00B60B46">
            <w:pPr>
              <w:rPr>
                <w:rFonts w:cs="Arial"/>
                <w:b/>
                <w:bCs/>
                <w:color w:val="000000"/>
                <w:sz w:val="8"/>
                <w:szCs w:val="8"/>
                <w:lang w:val="es-MX" w:eastAsia="es-MX"/>
              </w:rPr>
            </w:pPr>
            <w:r w:rsidRPr="00B60B46">
              <w:rPr>
                <w:rFonts w:cs="Arial"/>
                <w:color w:val="000000"/>
                <w:sz w:val="8"/>
                <w:szCs w:val="8"/>
              </w:rPr>
              <w:t> </w:t>
            </w:r>
          </w:p>
        </w:tc>
      </w:tr>
    </w:tbl>
    <w:p w14:paraId="2257C487" w14:textId="1C1B467D" w:rsidR="003220DE" w:rsidRDefault="003220DE" w:rsidP="00F76EF7">
      <w:pPr>
        <w:jc w:val="center"/>
        <w:rPr>
          <w:b/>
          <w:sz w:val="20"/>
          <w:szCs w:val="20"/>
          <w:lang w:val="es-MX"/>
        </w:rPr>
      </w:pPr>
    </w:p>
    <w:p w14:paraId="5D6BDBE9" w14:textId="0DE063D2" w:rsidR="003220DE" w:rsidRDefault="003220DE" w:rsidP="00F76EF7">
      <w:pPr>
        <w:jc w:val="center"/>
        <w:rPr>
          <w:b/>
          <w:sz w:val="20"/>
          <w:szCs w:val="20"/>
          <w:lang w:val="es-MX"/>
        </w:rPr>
      </w:pPr>
    </w:p>
    <w:p w14:paraId="74623186" w14:textId="7612D165" w:rsidR="003220DE" w:rsidRDefault="003220DE" w:rsidP="00F76EF7">
      <w:pPr>
        <w:jc w:val="center"/>
        <w:rPr>
          <w:b/>
          <w:sz w:val="20"/>
          <w:szCs w:val="20"/>
          <w:lang w:val="es-MX"/>
        </w:rPr>
      </w:pPr>
    </w:p>
    <w:p w14:paraId="4AF8094D" w14:textId="77777777" w:rsidR="003220DE" w:rsidRPr="00F76EF7" w:rsidRDefault="003220DE" w:rsidP="00F76EF7">
      <w:pPr>
        <w:jc w:val="center"/>
        <w:rPr>
          <w:b/>
          <w:sz w:val="20"/>
          <w:szCs w:val="20"/>
          <w:lang w:val="es-MX"/>
        </w:rPr>
      </w:pPr>
    </w:p>
    <w:p w14:paraId="696B124D" w14:textId="77777777" w:rsidR="0072094E" w:rsidRDefault="0072094E" w:rsidP="00DF2D53">
      <w:pPr>
        <w:jc w:val="center"/>
        <w:rPr>
          <w:rFonts w:cs="Arial"/>
          <w:b/>
          <w:bCs/>
          <w:sz w:val="36"/>
          <w:szCs w:val="36"/>
        </w:rPr>
      </w:pPr>
    </w:p>
    <w:p w14:paraId="4BAA08A3" w14:textId="52CD8178" w:rsidR="0072094E" w:rsidRDefault="0072094E" w:rsidP="003220DE">
      <w:pPr>
        <w:rPr>
          <w:rFonts w:cs="Arial"/>
          <w:b/>
          <w:bCs/>
          <w:sz w:val="36"/>
          <w:szCs w:val="36"/>
        </w:rPr>
      </w:pPr>
    </w:p>
    <w:p w14:paraId="30ECC41E" w14:textId="062C7F7B" w:rsidR="003220DE" w:rsidRDefault="003220DE" w:rsidP="003220DE">
      <w:pPr>
        <w:rPr>
          <w:rFonts w:cs="Arial"/>
          <w:b/>
          <w:bCs/>
          <w:sz w:val="36"/>
          <w:szCs w:val="36"/>
        </w:rPr>
      </w:pPr>
    </w:p>
    <w:p w14:paraId="74233738" w14:textId="060A5FA0" w:rsidR="003220DE" w:rsidRDefault="003220DE" w:rsidP="003220DE">
      <w:pPr>
        <w:rPr>
          <w:rFonts w:cs="Arial"/>
          <w:b/>
          <w:bCs/>
          <w:sz w:val="36"/>
          <w:szCs w:val="36"/>
        </w:rPr>
      </w:pPr>
    </w:p>
    <w:p w14:paraId="57032F67" w14:textId="303E57B0" w:rsidR="003220DE" w:rsidRDefault="003220DE" w:rsidP="003220DE">
      <w:pPr>
        <w:rPr>
          <w:rFonts w:cs="Arial"/>
          <w:b/>
          <w:bCs/>
          <w:sz w:val="36"/>
          <w:szCs w:val="36"/>
        </w:rPr>
      </w:pPr>
    </w:p>
    <w:p w14:paraId="62B6C989" w14:textId="195E7B5E" w:rsidR="003220DE" w:rsidRDefault="003220DE" w:rsidP="003220DE">
      <w:pPr>
        <w:rPr>
          <w:rFonts w:cs="Arial"/>
          <w:b/>
          <w:bCs/>
          <w:sz w:val="36"/>
          <w:szCs w:val="36"/>
        </w:rPr>
      </w:pPr>
    </w:p>
    <w:p w14:paraId="58AF7C85" w14:textId="5F48DD12" w:rsidR="003220DE" w:rsidRDefault="003220DE" w:rsidP="003220DE">
      <w:pPr>
        <w:rPr>
          <w:rFonts w:cs="Arial"/>
          <w:b/>
          <w:bCs/>
          <w:sz w:val="36"/>
          <w:szCs w:val="36"/>
        </w:rPr>
      </w:pPr>
    </w:p>
    <w:p w14:paraId="0955E4D1" w14:textId="3F37E145" w:rsidR="003220DE" w:rsidRDefault="003220DE" w:rsidP="003220DE">
      <w:pPr>
        <w:rPr>
          <w:rFonts w:cs="Arial"/>
          <w:b/>
          <w:bCs/>
          <w:sz w:val="36"/>
          <w:szCs w:val="36"/>
        </w:rPr>
      </w:pPr>
    </w:p>
    <w:p w14:paraId="5DC9E882" w14:textId="25E9B844" w:rsidR="003220DE" w:rsidRDefault="003220DE" w:rsidP="003220DE">
      <w:pPr>
        <w:rPr>
          <w:rFonts w:cs="Arial"/>
          <w:b/>
          <w:bCs/>
          <w:sz w:val="36"/>
          <w:szCs w:val="36"/>
        </w:rPr>
      </w:pPr>
    </w:p>
    <w:p w14:paraId="124ED7E8" w14:textId="75BD9287" w:rsidR="003220DE" w:rsidRDefault="003220DE" w:rsidP="003220DE">
      <w:pPr>
        <w:rPr>
          <w:rFonts w:cs="Arial"/>
          <w:b/>
          <w:bCs/>
          <w:sz w:val="36"/>
          <w:szCs w:val="36"/>
        </w:rPr>
      </w:pPr>
    </w:p>
    <w:p w14:paraId="04AB4E8A" w14:textId="3AF0C399" w:rsidR="003220DE" w:rsidRDefault="003220DE" w:rsidP="003220DE">
      <w:pPr>
        <w:rPr>
          <w:rFonts w:cs="Arial"/>
          <w:b/>
          <w:bCs/>
          <w:sz w:val="36"/>
          <w:szCs w:val="36"/>
        </w:rPr>
      </w:pPr>
    </w:p>
    <w:p w14:paraId="418C98A7" w14:textId="49C910DD" w:rsidR="003220DE" w:rsidRDefault="003220DE" w:rsidP="003220DE">
      <w:pPr>
        <w:rPr>
          <w:rFonts w:cs="Arial"/>
          <w:b/>
          <w:bCs/>
          <w:sz w:val="36"/>
          <w:szCs w:val="36"/>
        </w:rPr>
      </w:pPr>
    </w:p>
    <w:p w14:paraId="615CF897" w14:textId="77777777" w:rsidR="00B60B46" w:rsidRDefault="00B60B46" w:rsidP="003220DE">
      <w:pPr>
        <w:rPr>
          <w:rFonts w:cs="Arial"/>
          <w:b/>
          <w:bCs/>
          <w:sz w:val="36"/>
          <w:szCs w:val="36"/>
        </w:rPr>
      </w:pPr>
    </w:p>
    <w:p w14:paraId="551A27EF" w14:textId="77777777" w:rsidR="0072094E" w:rsidRDefault="0072094E" w:rsidP="00DF2D53">
      <w:pPr>
        <w:jc w:val="center"/>
        <w:rPr>
          <w:rFonts w:cs="Arial"/>
          <w:b/>
          <w:bCs/>
          <w:sz w:val="36"/>
          <w:szCs w:val="36"/>
        </w:rPr>
      </w:pPr>
    </w:p>
    <w:p w14:paraId="43B057A0" w14:textId="77777777" w:rsidR="00C01C4A" w:rsidRDefault="00C01C4A" w:rsidP="00B12A5A">
      <w:pPr>
        <w:jc w:val="center"/>
        <w:rPr>
          <w:b/>
          <w:sz w:val="20"/>
          <w:szCs w:val="20"/>
        </w:rPr>
      </w:pPr>
    </w:p>
    <w:p w14:paraId="2B7A4396" w14:textId="77777777" w:rsidR="00C01C4A" w:rsidRDefault="00C01C4A" w:rsidP="00B12A5A">
      <w:pPr>
        <w:jc w:val="center"/>
        <w:rPr>
          <w:b/>
          <w:sz w:val="20"/>
          <w:szCs w:val="20"/>
        </w:rPr>
      </w:pPr>
    </w:p>
    <w:p w14:paraId="194CC882" w14:textId="77777777" w:rsidR="00C01C4A" w:rsidRDefault="00C01C4A" w:rsidP="00B12A5A">
      <w:pPr>
        <w:jc w:val="center"/>
        <w:rPr>
          <w:b/>
          <w:sz w:val="20"/>
          <w:szCs w:val="20"/>
        </w:rPr>
      </w:pPr>
    </w:p>
    <w:p w14:paraId="677AEA0B" w14:textId="0C7FAE42" w:rsidR="00B12A5A" w:rsidRDefault="00B12A5A" w:rsidP="00B12A5A">
      <w:pPr>
        <w:jc w:val="center"/>
        <w:rPr>
          <w:b/>
          <w:sz w:val="20"/>
          <w:szCs w:val="20"/>
        </w:rPr>
      </w:pPr>
      <w:r>
        <w:rPr>
          <w:b/>
          <w:sz w:val="20"/>
          <w:szCs w:val="20"/>
        </w:rPr>
        <w:lastRenderedPageBreak/>
        <w:t>ANEXO VI</w:t>
      </w:r>
    </w:p>
    <w:p w14:paraId="6A84C656" w14:textId="6E40365F" w:rsidR="00715646" w:rsidRPr="00715646" w:rsidRDefault="00715646" w:rsidP="00715646">
      <w:pPr>
        <w:spacing w:after="200" w:line="276" w:lineRule="auto"/>
        <w:jc w:val="center"/>
        <w:rPr>
          <w:rFonts w:eastAsiaTheme="minorHAnsi" w:cs="Arial"/>
          <w:b/>
          <w:sz w:val="24"/>
          <w:lang w:val="es-MX" w:eastAsia="en-US"/>
        </w:rPr>
      </w:pPr>
      <w:r w:rsidRPr="00715646">
        <w:rPr>
          <w:rFonts w:eastAsiaTheme="minorHAnsi" w:cs="Arial"/>
          <w:b/>
          <w:sz w:val="24"/>
          <w:lang w:val="es-MX" w:eastAsia="en-US"/>
        </w:rPr>
        <w:t>Riesgos relevantes para el ejercicio 202</w:t>
      </w:r>
      <w:r w:rsidR="0030508F">
        <w:rPr>
          <w:rFonts w:eastAsiaTheme="minorHAnsi" w:cs="Arial"/>
          <w:b/>
          <w:sz w:val="24"/>
          <w:lang w:val="es-MX" w:eastAsia="en-US"/>
        </w:rPr>
        <w:t>3</w:t>
      </w:r>
    </w:p>
    <w:p w14:paraId="02B9D26C" w14:textId="77777777" w:rsidR="00715646" w:rsidRPr="00715646" w:rsidRDefault="00715646" w:rsidP="00715646">
      <w:pPr>
        <w:spacing w:after="200" w:line="276" w:lineRule="auto"/>
        <w:jc w:val="center"/>
        <w:rPr>
          <w:rFonts w:eastAsiaTheme="minorHAnsi" w:cs="Arial"/>
          <w:b/>
          <w:sz w:val="24"/>
          <w:lang w:val="es-MX" w:eastAsia="en-US"/>
        </w:rPr>
      </w:pPr>
      <w:r w:rsidRPr="00715646">
        <w:rPr>
          <w:rFonts w:eastAsiaTheme="minorHAnsi" w:cs="Arial"/>
          <w:b/>
          <w:sz w:val="24"/>
          <w:lang w:val="es-MX" w:eastAsia="en-US"/>
        </w:rPr>
        <w:t>Municipio de Guadalcázar, S.L.P.</w:t>
      </w:r>
    </w:p>
    <w:p w14:paraId="611065C9" w14:textId="77777777" w:rsidR="00B60B46" w:rsidRPr="00B60B46" w:rsidRDefault="00B60B46" w:rsidP="00B60B46">
      <w:pPr>
        <w:ind w:right="-36"/>
        <w:jc w:val="both"/>
        <w:rPr>
          <w:rFonts w:cs="Arial"/>
          <w:b/>
          <w:bCs/>
          <w:szCs w:val="18"/>
        </w:rPr>
      </w:pPr>
      <w:r w:rsidRPr="00B60B46">
        <w:rPr>
          <w:rFonts w:cs="Arial"/>
          <w:b/>
          <w:bCs/>
          <w:szCs w:val="18"/>
        </w:rPr>
        <w:t xml:space="preserve">Para 2023, los CGPE-23 resaltan los siguientes: </w:t>
      </w:r>
    </w:p>
    <w:p w14:paraId="4D1DCB47" w14:textId="77777777" w:rsidR="00B60B46" w:rsidRPr="00B60B46" w:rsidRDefault="00B60B46" w:rsidP="00B60B46">
      <w:pPr>
        <w:ind w:right="-36"/>
        <w:jc w:val="both"/>
        <w:rPr>
          <w:rFonts w:cs="Arial"/>
          <w:szCs w:val="18"/>
        </w:rPr>
      </w:pPr>
    </w:p>
    <w:p w14:paraId="0B0C34EB" w14:textId="77777777" w:rsidR="00B60B46" w:rsidRPr="00B60B46" w:rsidRDefault="00B60B46" w:rsidP="00B60B46">
      <w:pPr>
        <w:ind w:right="-36"/>
        <w:jc w:val="both"/>
        <w:rPr>
          <w:rFonts w:cs="Arial"/>
          <w:szCs w:val="18"/>
        </w:rPr>
      </w:pPr>
      <w:r w:rsidRPr="00B60B46">
        <w:rPr>
          <w:rFonts w:cs="Arial"/>
          <w:szCs w:val="18"/>
        </w:rPr>
        <w:t>Para 2023 se estima que la economía mexicana tendrá un crecimiento en el rango de 1.2 a 3.0% anual. El desempeño positivo estará sustentado, principalmente, en el impacto de las políticas públicas instrumentadas desde el inicio de la presente administración, las cuales están encaminadas en robustecer el mercado laboral, reforzar la red de protección social e impulsar la inversión pública en infraestructura. Se prevé que aumente la inversión y el consumo privados los cuales continuarán siendo beneficiado por los flujos de remesas, inversión extranjera directa, así como por la generación de empleos, los programas de bienestar y las reformas laborales encaminadas a mejorar las condiciones de los trabajadores. De esta manera, el crecimiento de la actividad económica estará acompañado de una mejor distribución de la riqueza y del ingreso, condiciones necesarias para un desarrollo económico del país con equidad.</w:t>
      </w:r>
    </w:p>
    <w:p w14:paraId="6E56D1D7" w14:textId="77777777" w:rsidR="00B60B46" w:rsidRPr="00B60B46" w:rsidRDefault="00B60B46" w:rsidP="00B60B46">
      <w:pPr>
        <w:ind w:right="-36"/>
        <w:jc w:val="both"/>
        <w:rPr>
          <w:rFonts w:cs="Arial"/>
          <w:szCs w:val="18"/>
        </w:rPr>
      </w:pPr>
    </w:p>
    <w:p w14:paraId="13BD2755" w14:textId="77777777" w:rsidR="00B60B46" w:rsidRPr="00B60B46" w:rsidRDefault="00B60B46" w:rsidP="00B60B46">
      <w:pPr>
        <w:ind w:right="-36"/>
        <w:jc w:val="both"/>
        <w:rPr>
          <w:rFonts w:cs="Arial"/>
          <w:szCs w:val="18"/>
        </w:rPr>
      </w:pPr>
      <w:r w:rsidRPr="00B60B46">
        <w:rPr>
          <w:rFonts w:cs="Arial"/>
          <w:szCs w:val="18"/>
        </w:rPr>
        <w:t>Para 2023, los CGPE-23 resaltan los siguientes factores que inciden a la baja en la dinámica económica: • La profundización de los riesgos geopolíticos que generen menores perspectivas de crecimiento en los flujos de capitales, el comercio y la economía a nivel mundial. • Un menor dinamismo de la actividad económica global, producto de las posturas monetarias restrictivas de los bancos centrales y de los elevados niveles de inflación. • La persistencia de la inflación y el desabasto de alimentos, que provoquen tensiones políticas y/o sociales en el mundo. • El incremento en la producción de petróleo; así como la continuación de las políticas de liberación de reservas estratégicas de petróleo por parte de los países de la Agencia Internacional de Energía, que podrían reducir los precios internacionales. Además, el escenario macroeconómico de mediano plazo está sujeto a lo siguiente: • Condiciones más restrictivas en los mercados financieros internacionales por los procesos de normalización de las economías avanzadas que afecten la inversión a nivel global. • La posibilidad de impago de la deuda de algunas economías, producto de las altas tasas de interés en el mundo. • Una mayor desaceleración de la economía China, que disminuya su demanda de materias primas.</w:t>
      </w:r>
    </w:p>
    <w:p w14:paraId="5A9AB607" w14:textId="77777777" w:rsidR="00B60B46" w:rsidRPr="00B60B46" w:rsidRDefault="00B60B46" w:rsidP="00B60B46">
      <w:pPr>
        <w:ind w:right="-36"/>
        <w:jc w:val="both"/>
        <w:rPr>
          <w:rFonts w:cs="Arial"/>
          <w:szCs w:val="18"/>
        </w:rPr>
      </w:pPr>
    </w:p>
    <w:p w14:paraId="7C4615B0" w14:textId="77777777" w:rsidR="00B60B46" w:rsidRPr="00B60B46" w:rsidRDefault="00B60B46" w:rsidP="00B60B46">
      <w:pPr>
        <w:ind w:right="-36"/>
        <w:jc w:val="both"/>
        <w:rPr>
          <w:rFonts w:cs="Arial"/>
          <w:szCs w:val="18"/>
        </w:rPr>
      </w:pPr>
      <w:r w:rsidRPr="00B60B46">
        <w:rPr>
          <w:rFonts w:cs="Arial"/>
          <w:szCs w:val="18"/>
        </w:rPr>
        <w:t>Por tanto, se prevé:</w:t>
      </w:r>
    </w:p>
    <w:p w14:paraId="27BAF767" w14:textId="77777777" w:rsidR="00B60B46" w:rsidRPr="00B60B46" w:rsidRDefault="00B60B46" w:rsidP="00B60B46">
      <w:pPr>
        <w:ind w:right="-36"/>
        <w:jc w:val="both"/>
        <w:rPr>
          <w:rFonts w:cs="Arial"/>
          <w:szCs w:val="18"/>
          <w:highlight w:val="yellow"/>
        </w:rPr>
      </w:pPr>
    </w:p>
    <w:tbl>
      <w:tblPr>
        <w:tblStyle w:val="Tablaconcuadrcula2"/>
        <w:tblW w:w="0" w:type="auto"/>
        <w:jc w:val="center"/>
        <w:tblLook w:val="04A0" w:firstRow="1" w:lastRow="0" w:firstColumn="1" w:lastColumn="0" w:noHBand="0" w:noVBand="1"/>
      </w:tblPr>
      <w:tblGrid>
        <w:gridCol w:w="4219"/>
        <w:gridCol w:w="4253"/>
      </w:tblGrid>
      <w:tr w:rsidR="00B60B46" w:rsidRPr="00B60B46" w14:paraId="17EA10D6" w14:textId="77777777" w:rsidTr="00B60B46">
        <w:trPr>
          <w:jc w:val="center"/>
        </w:trPr>
        <w:tc>
          <w:tcPr>
            <w:tcW w:w="4219" w:type="dxa"/>
          </w:tcPr>
          <w:p w14:paraId="4AB1E4A3" w14:textId="77777777" w:rsidR="00B60B46" w:rsidRPr="00B60B46" w:rsidRDefault="00B60B46" w:rsidP="00B60B46">
            <w:pPr>
              <w:jc w:val="center"/>
              <w:rPr>
                <w:rFonts w:cs="Arial"/>
                <w:sz w:val="24"/>
              </w:rPr>
            </w:pPr>
            <w:r w:rsidRPr="00B60B46">
              <w:rPr>
                <w:rFonts w:cs="Arial"/>
                <w:b/>
                <w:sz w:val="24"/>
              </w:rPr>
              <w:t>Riesgos relevantes</w:t>
            </w:r>
          </w:p>
        </w:tc>
        <w:tc>
          <w:tcPr>
            <w:tcW w:w="4253" w:type="dxa"/>
          </w:tcPr>
          <w:p w14:paraId="259D203A" w14:textId="77777777" w:rsidR="00B60B46" w:rsidRPr="00B60B46" w:rsidRDefault="00B60B46" w:rsidP="00B60B46">
            <w:pPr>
              <w:jc w:val="center"/>
              <w:rPr>
                <w:rFonts w:cs="Arial"/>
                <w:sz w:val="24"/>
              </w:rPr>
            </w:pPr>
            <w:r w:rsidRPr="00B60B46">
              <w:rPr>
                <w:rFonts w:cs="Arial"/>
                <w:b/>
                <w:sz w:val="24"/>
              </w:rPr>
              <w:t>Propuestas de acción</w:t>
            </w:r>
          </w:p>
        </w:tc>
      </w:tr>
      <w:tr w:rsidR="00B60B46" w:rsidRPr="00B60B46" w14:paraId="0D941397" w14:textId="77777777" w:rsidTr="00B60B46">
        <w:trPr>
          <w:jc w:val="center"/>
        </w:trPr>
        <w:tc>
          <w:tcPr>
            <w:tcW w:w="4219" w:type="dxa"/>
          </w:tcPr>
          <w:p w14:paraId="0994AB53" w14:textId="77777777" w:rsidR="00B60B46" w:rsidRPr="00B60B46" w:rsidRDefault="00B60B46" w:rsidP="00B60B46">
            <w:pPr>
              <w:rPr>
                <w:rFonts w:cs="Arial"/>
                <w:sz w:val="24"/>
              </w:rPr>
            </w:pPr>
            <w:r w:rsidRPr="00B60B46">
              <w:rPr>
                <w:rFonts w:ascii="Calibri" w:hAnsi="Calibri"/>
                <w:sz w:val="20"/>
                <w:szCs w:val="22"/>
              </w:rPr>
              <w:t>Disminución importante de participaciones y aportaciones federales, así como en convenios de reasignación de recursos y de los fondos de estabilización de los ingresos de las entidades federativas y municipios.</w:t>
            </w:r>
          </w:p>
        </w:tc>
        <w:tc>
          <w:tcPr>
            <w:tcW w:w="4253" w:type="dxa"/>
          </w:tcPr>
          <w:p w14:paraId="277D50DE" w14:textId="77777777" w:rsidR="00B60B46" w:rsidRPr="00B60B46" w:rsidRDefault="00B60B46" w:rsidP="00B60B46">
            <w:pPr>
              <w:rPr>
                <w:rFonts w:cs="Arial"/>
                <w:sz w:val="24"/>
              </w:rPr>
            </w:pPr>
            <w:r w:rsidRPr="00B60B46">
              <w:rPr>
                <w:rFonts w:ascii="Calibri" w:hAnsi="Calibri"/>
                <w:sz w:val="20"/>
                <w:szCs w:val="22"/>
              </w:rPr>
              <w:t>Simplificación administrativa para el pago de las contribuciones, a través de una mejor atención al contribuyente, mayores facilidades para que realice sus trámites y un mayor número de puntos de pago.</w:t>
            </w:r>
          </w:p>
        </w:tc>
      </w:tr>
      <w:tr w:rsidR="00B60B46" w:rsidRPr="00B60B46" w14:paraId="6B66533F" w14:textId="77777777" w:rsidTr="00B60B46">
        <w:trPr>
          <w:jc w:val="center"/>
        </w:trPr>
        <w:tc>
          <w:tcPr>
            <w:tcW w:w="4219" w:type="dxa"/>
          </w:tcPr>
          <w:p w14:paraId="04C05184" w14:textId="77777777" w:rsidR="00B60B46" w:rsidRPr="00B60B46" w:rsidRDefault="00B60B46" w:rsidP="00B60B46">
            <w:pPr>
              <w:rPr>
                <w:rFonts w:ascii="Calibri" w:hAnsi="Calibri"/>
                <w:sz w:val="20"/>
                <w:szCs w:val="22"/>
              </w:rPr>
            </w:pPr>
            <w:r w:rsidRPr="00B60B46">
              <w:rPr>
                <w:rFonts w:ascii="Calibri" w:hAnsi="Calibri"/>
                <w:sz w:val="20"/>
                <w:szCs w:val="22"/>
              </w:rPr>
              <w:t>Incremento de la cartera vencida del Impuesto Predial y del servicio de dotación de agua potable.</w:t>
            </w:r>
          </w:p>
        </w:tc>
        <w:tc>
          <w:tcPr>
            <w:tcW w:w="4253" w:type="dxa"/>
          </w:tcPr>
          <w:p w14:paraId="6103D745" w14:textId="77777777" w:rsidR="00B60B46" w:rsidRPr="00B60B46" w:rsidRDefault="00B60B46" w:rsidP="00B60B46">
            <w:pPr>
              <w:rPr>
                <w:rFonts w:cs="Arial"/>
                <w:sz w:val="24"/>
              </w:rPr>
            </w:pPr>
            <w:r w:rsidRPr="00B60B46">
              <w:rPr>
                <w:rFonts w:ascii="Calibri" w:hAnsi="Calibri"/>
                <w:sz w:val="20"/>
                <w:szCs w:val="22"/>
              </w:rPr>
              <w:t>Regularización de los contribuyentes, mediante el uso de cartas invitación y procesos de ejecución.</w:t>
            </w:r>
          </w:p>
        </w:tc>
      </w:tr>
      <w:tr w:rsidR="00B60B46" w:rsidRPr="00B60B46" w14:paraId="0DE8AB02" w14:textId="77777777" w:rsidTr="00B60B46">
        <w:trPr>
          <w:jc w:val="center"/>
        </w:trPr>
        <w:tc>
          <w:tcPr>
            <w:tcW w:w="4219" w:type="dxa"/>
          </w:tcPr>
          <w:p w14:paraId="4F948847" w14:textId="77777777" w:rsidR="00B60B46" w:rsidRPr="00B60B46" w:rsidRDefault="00B60B46" w:rsidP="00B60B46">
            <w:pPr>
              <w:rPr>
                <w:rFonts w:ascii="Calibri" w:hAnsi="Calibri"/>
                <w:sz w:val="20"/>
                <w:szCs w:val="22"/>
              </w:rPr>
            </w:pPr>
            <w:r w:rsidRPr="00B60B46">
              <w:rPr>
                <w:rFonts w:ascii="Calibri" w:hAnsi="Calibri"/>
                <w:sz w:val="20"/>
                <w:szCs w:val="22"/>
              </w:rPr>
              <w:t>Contracción de la economía local.</w:t>
            </w:r>
          </w:p>
        </w:tc>
        <w:tc>
          <w:tcPr>
            <w:tcW w:w="4253" w:type="dxa"/>
          </w:tcPr>
          <w:p w14:paraId="103CF751" w14:textId="77777777" w:rsidR="00B60B46" w:rsidRPr="00B60B46" w:rsidRDefault="00B60B46" w:rsidP="00B60B46">
            <w:pPr>
              <w:rPr>
                <w:rFonts w:cs="Arial"/>
                <w:sz w:val="24"/>
              </w:rPr>
            </w:pPr>
            <w:r w:rsidRPr="00B60B46">
              <w:rPr>
                <w:rFonts w:ascii="Calibri" w:hAnsi="Calibri"/>
                <w:sz w:val="20"/>
                <w:szCs w:val="22"/>
              </w:rPr>
              <w:t>Regularización a través de convenios de pago de las obligaciones tributarias a nuestro cargo</w:t>
            </w:r>
            <w:r w:rsidRPr="00B60B46">
              <w:rPr>
                <w:rFonts w:cs="Arial"/>
                <w:sz w:val="24"/>
              </w:rPr>
              <w:t xml:space="preserve">  </w:t>
            </w:r>
          </w:p>
        </w:tc>
      </w:tr>
      <w:tr w:rsidR="00B60B46" w:rsidRPr="00B60B46" w14:paraId="12C131E7" w14:textId="77777777" w:rsidTr="00B60B46">
        <w:trPr>
          <w:jc w:val="center"/>
        </w:trPr>
        <w:tc>
          <w:tcPr>
            <w:tcW w:w="4219" w:type="dxa"/>
          </w:tcPr>
          <w:p w14:paraId="31F51144" w14:textId="77777777" w:rsidR="00B60B46" w:rsidRPr="00B60B46" w:rsidRDefault="00B60B46" w:rsidP="00B60B46">
            <w:pPr>
              <w:rPr>
                <w:rFonts w:ascii="Calibri" w:hAnsi="Calibri"/>
                <w:sz w:val="20"/>
                <w:szCs w:val="22"/>
              </w:rPr>
            </w:pPr>
            <w:r w:rsidRPr="00B60B46">
              <w:rPr>
                <w:rFonts w:ascii="Calibri" w:hAnsi="Calibri"/>
                <w:sz w:val="20"/>
                <w:szCs w:val="22"/>
              </w:rPr>
              <w:t>Falta de liquidez para gasto operativo y crecimiento de la deuda con proveedores.</w:t>
            </w:r>
          </w:p>
          <w:p w14:paraId="21A4379F" w14:textId="77777777" w:rsidR="00B60B46" w:rsidRPr="00B60B46" w:rsidRDefault="00B60B46" w:rsidP="00B60B46">
            <w:pPr>
              <w:rPr>
                <w:rFonts w:ascii="Calibri" w:hAnsi="Calibri"/>
                <w:sz w:val="20"/>
                <w:szCs w:val="22"/>
              </w:rPr>
            </w:pPr>
          </w:p>
        </w:tc>
        <w:tc>
          <w:tcPr>
            <w:tcW w:w="4253" w:type="dxa"/>
          </w:tcPr>
          <w:p w14:paraId="33F6810A" w14:textId="77777777" w:rsidR="00B60B46" w:rsidRPr="00B60B46" w:rsidRDefault="00B60B46" w:rsidP="00B60B46">
            <w:pPr>
              <w:rPr>
                <w:rFonts w:cs="Arial"/>
                <w:sz w:val="24"/>
              </w:rPr>
            </w:pPr>
            <w:r w:rsidRPr="00B60B46">
              <w:rPr>
                <w:rFonts w:ascii="Calibri" w:hAnsi="Calibri"/>
                <w:sz w:val="20"/>
                <w:szCs w:val="22"/>
              </w:rPr>
              <w:t>Contención del gasto, Financiamiento interno, convenios de pago.</w:t>
            </w:r>
          </w:p>
        </w:tc>
      </w:tr>
    </w:tbl>
    <w:p w14:paraId="6BA493DB" w14:textId="77777777" w:rsidR="00715646" w:rsidRPr="00715646" w:rsidRDefault="00715646" w:rsidP="00715646">
      <w:pPr>
        <w:ind w:right="-36"/>
        <w:jc w:val="both"/>
        <w:rPr>
          <w:rFonts w:cs="Arial"/>
          <w:szCs w:val="18"/>
          <w:highlight w:val="yellow"/>
        </w:rPr>
      </w:pPr>
    </w:p>
    <w:p w14:paraId="71718940" w14:textId="77777777" w:rsidR="00B12A5A" w:rsidRDefault="00B12A5A" w:rsidP="00B12A5A">
      <w:pPr>
        <w:jc w:val="center"/>
        <w:rPr>
          <w:b/>
          <w:sz w:val="20"/>
          <w:szCs w:val="20"/>
        </w:rPr>
      </w:pPr>
    </w:p>
    <w:p w14:paraId="07B4DC79" w14:textId="77777777" w:rsidR="00E23B4D" w:rsidRDefault="00E23B4D">
      <w:pPr>
        <w:rPr>
          <w:rFonts w:cs="Arial"/>
          <w:b/>
          <w:bCs/>
          <w:sz w:val="36"/>
          <w:szCs w:val="36"/>
        </w:rPr>
      </w:pPr>
      <w:r>
        <w:rPr>
          <w:rFonts w:cs="Arial"/>
          <w:b/>
          <w:bCs/>
          <w:sz w:val="36"/>
          <w:szCs w:val="36"/>
        </w:rPr>
        <w:br w:type="page"/>
      </w:r>
    </w:p>
    <w:p w14:paraId="407AC674" w14:textId="77777777" w:rsidR="009D3054" w:rsidRDefault="009D3054" w:rsidP="000B76F9">
      <w:pPr>
        <w:jc w:val="center"/>
        <w:rPr>
          <w:b/>
          <w:sz w:val="20"/>
          <w:szCs w:val="20"/>
          <w:lang w:val="es-MX"/>
        </w:rPr>
      </w:pPr>
    </w:p>
    <w:p w14:paraId="411C2855" w14:textId="290D5A4C" w:rsidR="000B76F9" w:rsidRDefault="000B76F9" w:rsidP="000B76F9">
      <w:pPr>
        <w:jc w:val="center"/>
        <w:rPr>
          <w:b/>
          <w:sz w:val="20"/>
          <w:szCs w:val="20"/>
          <w:lang w:val="es-MX"/>
        </w:rPr>
      </w:pPr>
      <w:r w:rsidRPr="006749D1">
        <w:rPr>
          <w:b/>
          <w:sz w:val="20"/>
          <w:szCs w:val="20"/>
          <w:lang w:val="es-MX"/>
        </w:rPr>
        <w:t xml:space="preserve">ANEXO </w:t>
      </w:r>
      <w:r>
        <w:rPr>
          <w:b/>
          <w:sz w:val="20"/>
          <w:szCs w:val="20"/>
          <w:lang w:val="es-MX"/>
        </w:rPr>
        <w:t>VI</w:t>
      </w:r>
      <w:r w:rsidR="00421A60">
        <w:rPr>
          <w:b/>
          <w:sz w:val="20"/>
          <w:szCs w:val="20"/>
          <w:lang w:val="es-MX"/>
        </w:rPr>
        <w:t>I</w:t>
      </w:r>
    </w:p>
    <w:p w14:paraId="6081BEEF" w14:textId="72D45967" w:rsidR="008676B2" w:rsidRDefault="008676B2" w:rsidP="008676B2">
      <w:pPr>
        <w:jc w:val="center"/>
        <w:rPr>
          <w:b/>
          <w:sz w:val="20"/>
          <w:szCs w:val="20"/>
          <w:lang w:val="es-MX"/>
        </w:rPr>
      </w:pPr>
      <w:r>
        <w:rPr>
          <w:b/>
          <w:sz w:val="20"/>
          <w:szCs w:val="20"/>
          <w:lang w:val="es-MX"/>
        </w:rPr>
        <w:t>Comparativo de la Ley de I</w:t>
      </w:r>
      <w:r w:rsidRPr="006B30C2">
        <w:rPr>
          <w:b/>
          <w:sz w:val="20"/>
          <w:szCs w:val="20"/>
          <w:lang w:val="es-MX"/>
        </w:rPr>
        <w:t xml:space="preserve">ngresos </w:t>
      </w:r>
      <w:r>
        <w:rPr>
          <w:b/>
          <w:sz w:val="20"/>
          <w:szCs w:val="20"/>
          <w:lang w:val="es-MX"/>
        </w:rPr>
        <w:t>vigente 202</w:t>
      </w:r>
      <w:r w:rsidR="007D5C2D">
        <w:rPr>
          <w:b/>
          <w:sz w:val="20"/>
          <w:szCs w:val="20"/>
          <w:lang w:val="es-MX"/>
        </w:rPr>
        <w:t>2</w:t>
      </w:r>
      <w:r>
        <w:rPr>
          <w:b/>
          <w:sz w:val="20"/>
          <w:szCs w:val="20"/>
          <w:lang w:val="es-MX"/>
        </w:rPr>
        <w:t xml:space="preserve"> con la iniciativa de Ley de I</w:t>
      </w:r>
      <w:r w:rsidRPr="006B30C2">
        <w:rPr>
          <w:b/>
          <w:sz w:val="20"/>
          <w:szCs w:val="20"/>
          <w:lang w:val="es-MX"/>
        </w:rPr>
        <w:t xml:space="preserve">ngresos para el ejercicio </w:t>
      </w:r>
      <w:r>
        <w:rPr>
          <w:b/>
          <w:sz w:val="20"/>
          <w:szCs w:val="20"/>
          <w:lang w:val="es-MX"/>
        </w:rPr>
        <w:t>fiscal 202</w:t>
      </w:r>
      <w:r w:rsidR="007D5C2D">
        <w:rPr>
          <w:b/>
          <w:sz w:val="20"/>
          <w:szCs w:val="20"/>
          <w:lang w:val="es-MX"/>
        </w:rPr>
        <w:t>3</w:t>
      </w:r>
    </w:p>
    <w:p w14:paraId="004DD1C8" w14:textId="77777777" w:rsidR="008676B2" w:rsidRDefault="008676B2" w:rsidP="000B76F9">
      <w:pPr>
        <w:jc w:val="center"/>
        <w:rPr>
          <w:b/>
          <w:sz w:val="20"/>
          <w:szCs w:val="20"/>
          <w:lang w:val="es-MX"/>
        </w:rPr>
      </w:pPr>
    </w:p>
    <w:tbl>
      <w:tblPr>
        <w:tblW w:w="10065" w:type="dxa"/>
        <w:tblLayout w:type="fixed"/>
        <w:tblCellMar>
          <w:left w:w="70" w:type="dxa"/>
          <w:right w:w="70" w:type="dxa"/>
        </w:tblCellMar>
        <w:tblLook w:val="04A0" w:firstRow="1" w:lastRow="0" w:firstColumn="1" w:lastColumn="0" w:noHBand="0" w:noVBand="1"/>
      </w:tblPr>
      <w:tblGrid>
        <w:gridCol w:w="2268"/>
        <w:gridCol w:w="704"/>
        <w:gridCol w:w="638"/>
        <w:gridCol w:w="747"/>
        <w:gridCol w:w="1299"/>
        <w:gridCol w:w="638"/>
        <w:gridCol w:w="747"/>
        <w:gridCol w:w="474"/>
        <w:gridCol w:w="1132"/>
        <w:gridCol w:w="1418"/>
      </w:tblGrid>
      <w:tr w:rsidR="007D5C2D" w:rsidRPr="007D5C2D" w14:paraId="5F64E1B6" w14:textId="77777777" w:rsidTr="00A119CA">
        <w:trPr>
          <w:trHeight w:val="264"/>
        </w:trPr>
        <w:tc>
          <w:tcPr>
            <w:tcW w:w="10065" w:type="dxa"/>
            <w:gridSpan w:val="10"/>
            <w:tcBorders>
              <w:top w:val="nil"/>
              <w:left w:val="nil"/>
              <w:bottom w:val="nil"/>
              <w:right w:val="nil"/>
            </w:tcBorders>
            <w:shd w:val="clear" w:color="auto" w:fill="auto"/>
            <w:noWrap/>
            <w:vAlign w:val="bottom"/>
            <w:hideMark/>
          </w:tcPr>
          <w:p w14:paraId="4644FB2E"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Anexo VII</w:t>
            </w:r>
          </w:p>
        </w:tc>
      </w:tr>
      <w:tr w:rsidR="007D5C2D" w:rsidRPr="007D5C2D" w14:paraId="2D31CEDC" w14:textId="77777777" w:rsidTr="00A119CA">
        <w:trPr>
          <w:trHeight w:val="264"/>
        </w:trPr>
        <w:tc>
          <w:tcPr>
            <w:tcW w:w="10065" w:type="dxa"/>
            <w:gridSpan w:val="10"/>
            <w:tcBorders>
              <w:top w:val="nil"/>
              <w:left w:val="nil"/>
              <w:bottom w:val="nil"/>
              <w:right w:val="nil"/>
            </w:tcBorders>
            <w:shd w:val="clear" w:color="auto" w:fill="auto"/>
            <w:noWrap/>
            <w:vAlign w:val="center"/>
            <w:hideMark/>
          </w:tcPr>
          <w:p w14:paraId="3C33E054"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Comparativo de la ley de ingresos vigente 2022 con la iniciativa de ley de ingresos para el ejercicio fiscal 2023</w:t>
            </w:r>
          </w:p>
        </w:tc>
      </w:tr>
      <w:tr w:rsidR="007D5C2D" w:rsidRPr="007D5C2D" w14:paraId="36290D83" w14:textId="77777777" w:rsidTr="00A119CA">
        <w:trPr>
          <w:trHeight w:val="276"/>
        </w:trPr>
        <w:tc>
          <w:tcPr>
            <w:tcW w:w="10065" w:type="dxa"/>
            <w:gridSpan w:val="10"/>
            <w:tcBorders>
              <w:top w:val="nil"/>
              <w:left w:val="nil"/>
              <w:bottom w:val="single" w:sz="8" w:space="0" w:color="auto"/>
              <w:right w:val="nil"/>
            </w:tcBorders>
            <w:shd w:val="clear" w:color="auto" w:fill="auto"/>
            <w:noWrap/>
            <w:vAlign w:val="center"/>
            <w:hideMark/>
          </w:tcPr>
          <w:p w14:paraId="6AD9875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Municipio de Guadalcázar, S.L.P.</w:t>
            </w:r>
          </w:p>
        </w:tc>
      </w:tr>
      <w:tr w:rsidR="007D5C2D" w:rsidRPr="007D5C2D" w14:paraId="5839AEC7" w14:textId="77777777" w:rsidTr="00C93A1E">
        <w:trPr>
          <w:trHeight w:val="204"/>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5FF82165"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Concepto</w:t>
            </w:r>
          </w:p>
        </w:tc>
        <w:tc>
          <w:tcPr>
            <w:tcW w:w="2089" w:type="dxa"/>
            <w:gridSpan w:val="3"/>
            <w:tcBorders>
              <w:top w:val="single" w:sz="8" w:space="0" w:color="auto"/>
              <w:left w:val="nil"/>
              <w:bottom w:val="nil"/>
              <w:right w:val="single" w:sz="8" w:space="0" w:color="000000"/>
            </w:tcBorders>
            <w:shd w:val="clear" w:color="auto" w:fill="auto"/>
            <w:noWrap/>
            <w:hideMark/>
          </w:tcPr>
          <w:p w14:paraId="4D26127B"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xml:space="preserve">Ley vigente </w:t>
            </w:r>
          </w:p>
        </w:tc>
        <w:tc>
          <w:tcPr>
            <w:tcW w:w="2684" w:type="dxa"/>
            <w:gridSpan w:val="3"/>
            <w:tcBorders>
              <w:top w:val="single" w:sz="8" w:space="0" w:color="auto"/>
              <w:left w:val="nil"/>
              <w:bottom w:val="nil"/>
              <w:right w:val="single" w:sz="8" w:space="0" w:color="000000"/>
            </w:tcBorders>
            <w:shd w:val="clear" w:color="auto" w:fill="auto"/>
            <w:noWrap/>
            <w:hideMark/>
          </w:tcPr>
          <w:p w14:paraId="489FDD03"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Iniciativa</w:t>
            </w:r>
          </w:p>
        </w:tc>
        <w:tc>
          <w:tcPr>
            <w:tcW w:w="3024" w:type="dxa"/>
            <w:gridSpan w:val="3"/>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14:paraId="37EE9E3F"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Observaciones</w:t>
            </w:r>
          </w:p>
        </w:tc>
      </w:tr>
      <w:tr w:rsidR="007D5C2D" w:rsidRPr="007D5C2D" w14:paraId="669C1D5F" w14:textId="77777777" w:rsidTr="00C93A1E">
        <w:trPr>
          <w:trHeight w:val="204"/>
        </w:trPr>
        <w:tc>
          <w:tcPr>
            <w:tcW w:w="2268" w:type="dxa"/>
            <w:vMerge/>
            <w:tcBorders>
              <w:top w:val="nil"/>
              <w:left w:val="single" w:sz="8" w:space="0" w:color="auto"/>
              <w:bottom w:val="single" w:sz="8" w:space="0" w:color="000000"/>
              <w:right w:val="single" w:sz="8" w:space="0" w:color="auto"/>
            </w:tcBorders>
            <w:vAlign w:val="center"/>
            <w:hideMark/>
          </w:tcPr>
          <w:p w14:paraId="37F2E49B" w14:textId="77777777" w:rsidR="007D5C2D" w:rsidRPr="007D5C2D" w:rsidRDefault="007D5C2D" w:rsidP="007D5C2D">
            <w:pPr>
              <w:rPr>
                <w:rFonts w:cs="Arial"/>
                <w:b/>
                <w:bCs/>
                <w:sz w:val="12"/>
                <w:szCs w:val="12"/>
                <w:lang w:val="es-MX" w:eastAsia="es-MX"/>
              </w:rPr>
            </w:pPr>
          </w:p>
        </w:tc>
        <w:tc>
          <w:tcPr>
            <w:tcW w:w="2089" w:type="dxa"/>
            <w:gridSpan w:val="3"/>
            <w:tcBorders>
              <w:top w:val="nil"/>
              <w:left w:val="nil"/>
              <w:bottom w:val="single" w:sz="4" w:space="0" w:color="auto"/>
              <w:right w:val="single" w:sz="8" w:space="0" w:color="000000"/>
            </w:tcBorders>
            <w:shd w:val="clear" w:color="auto" w:fill="auto"/>
            <w:noWrap/>
            <w:hideMark/>
          </w:tcPr>
          <w:p w14:paraId="7C38DFC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Ejercicio 2022</w:t>
            </w:r>
          </w:p>
        </w:tc>
        <w:tc>
          <w:tcPr>
            <w:tcW w:w="2684" w:type="dxa"/>
            <w:gridSpan w:val="3"/>
            <w:tcBorders>
              <w:top w:val="nil"/>
              <w:left w:val="nil"/>
              <w:bottom w:val="single" w:sz="4" w:space="0" w:color="auto"/>
              <w:right w:val="single" w:sz="8" w:space="0" w:color="000000"/>
            </w:tcBorders>
            <w:shd w:val="clear" w:color="auto" w:fill="auto"/>
            <w:noWrap/>
            <w:hideMark/>
          </w:tcPr>
          <w:p w14:paraId="2CECD9F6"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Ejercicio 2023</w:t>
            </w:r>
          </w:p>
        </w:tc>
        <w:tc>
          <w:tcPr>
            <w:tcW w:w="3024" w:type="dxa"/>
            <w:gridSpan w:val="3"/>
            <w:vMerge/>
            <w:tcBorders>
              <w:top w:val="single" w:sz="8" w:space="0" w:color="auto"/>
              <w:left w:val="single" w:sz="8" w:space="0" w:color="auto"/>
              <w:bottom w:val="single" w:sz="4" w:space="0" w:color="000000"/>
              <w:right w:val="single" w:sz="8" w:space="0" w:color="000000"/>
            </w:tcBorders>
            <w:vAlign w:val="center"/>
            <w:hideMark/>
          </w:tcPr>
          <w:p w14:paraId="15728D1C" w14:textId="77777777" w:rsidR="007D5C2D" w:rsidRPr="007D5C2D" w:rsidRDefault="007D5C2D" w:rsidP="007D5C2D">
            <w:pPr>
              <w:rPr>
                <w:rFonts w:cs="Arial"/>
                <w:b/>
                <w:bCs/>
                <w:sz w:val="12"/>
                <w:szCs w:val="12"/>
                <w:lang w:val="es-MX" w:eastAsia="es-MX"/>
              </w:rPr>
            </w:pPr>
          </w:p>
        </w:tc>
      </w:tr>
      <w:tr w:rsidR="00A119CA" w:rsidRPr="007D5C2D" w14:paraId="01C82AB2" w14:textId="77777777" w:rsidTr="00C93A1E">
        <w:trPr>
          <w:trHeight w:val="435"/>
        </w:trPr>
        <w:tc>
          <w:tcPr>
            <w:tcW w:w="2268" w:type="dxa"/>
            <w:vMerge/>
            <w:tcBorders>
              <w:top w:val="nil"/>
              <w:left w:val="single" w:sz="8" w:space="0" w:color="auto"/>
              <w:bottom w:val="single" w:sz="8" w:space="0" w:color="000000"/>
              <w:right w:val="single" w:sz="8" w:space="0" w:color="auto"/>
            </w:tcBorders>
            <w:vAlign w:val="center"/>
            <w:hideMark/>
          </w:tcPr>
          <w:p w14:paraId="0E1FBA2E" w14:textId="77777777" w:rsidR="007D5C2D" w:rsidRPr="007D5C2D" w:rsidRDefault="007D5C2D" w:rsidP="007D5C2D">
            <w:pPr>
              <w:rPr>
                <w:rFonts w:cs="Arial"/>
                <w:b/>
                <w:bCs/>
                <w:sz w:val="12"/>
                <w:szCs w:val="12"/>
                <w:lang w:val="es-MX" w:eastAsia="es-MX"/>
              </w:rPr>
            </w:pPr>
          </w:p>
        </w:tc>
        <w:tc>
          <w:tcPr>
            <w:tcW w:w="704" w:type="dxa"/>
            <w:tcBorders>
              <w:top w:val="nil"/>
              <w:left w:val="nil"/>
              <w:bottom w:val="nil"/>
              <w:right w:val="single" w:sz="4" w:space="0" w:color="auto"/>
            </w:tcBorders>
            <w:shd w:val="clear" w:color="auto" w:fill="auto"/>
            <w:noWrap/>
            <w:vAlign w:val="center"/>
            <w:hideMark/>
          </w:tcPr>
          <w:p w14:paraId="7236231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Tasa</w:t>
            </w:r>
          </w:p>
        </w:tc>
        <w:tc>
          <w:tcPr>
            <w:tcW w:w="638" w:type="dxa"/>
            <w:tcBorders>
              <w:top w:val="nil"/>
              <w:left w:val="nil"/>
              <w:bottom w:val="nil"/>
              <w:right w:val="single" w:sz="4" w:space="0" w:color="auto"/>
            </w:tcBorders>
            <w:shd w:val="clear" w:color="auto" w:fill="auto"/>
            <w:noWrap/>
            <w:vAlign w:val="center"/>
            <w:hideMark/>
          </w:tcPr>
          <w:p w14:paraId="21EC3166"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747" w:type="dxa"/>
            <w:tcBorders>
              <w:top w:val="nil"/>
              <w:left w:val="nil"/>
              <w:bottom w:val="nil"/>
              <w:right w:val="single" w:sz="8" w:space="0" w:color="auto"/>
            </w:tcBorders>
            <w:shd w:val="clear" w:color="auto" w:fill="auto"/>
            <w:noWrap/>
            <w:vAlign w:val="center"/>
            <w:hideMark/>
          </w:tcPr>
          <w:p w14:paraId="7D2FD105"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Cuota</w:t>
            </w:r>
          </w:p>
        </w:tc>
        <w:tc>
          <w:tcPr>
            <w:tcW w:w="1299" w:type="dxa"/>
            <w:tcBorders>
              <w:top w:val="nil"/>
              <w:left w:val="nil"/>
              <w:bottom w:val="nil"/>
              <w:right w:val="single" w:sz="4" w:space="0" w:color="auto"/>
            </w:tcBorders>
            <w:shd w:val="clear" w:color="auto" w:fill="auto"/>
            <w:noWrap/>
            <w:vAlign w:val="center"/>
            <w:hideMark/>
          </w:tcPr>
          <w:p w14:paraId="2E72AB26"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Tasa</w:t>
            </w:r>
          </w:p>
        </w:tc>
        <w:tc>
          <w:tcPr>
            <w:tcW w:w="638" w:type="dxa"/>
            <w:tcBorders>
              <w:top w:val="nil"/>
              <w:left w:val="nil"/>
              <w:bottom w:val="nil"/>
              <w:right w:val="single" w:sz="4" w:space="0" w:color="auto"/>
            </w:tcBorders>
            <w:shd w:val="clear" w:color="auto" w:fill="auto"/>
            <w:noWrap/>
            <w:vAlign w:val="center"/>
            <w:hideMark/>
          </w:tcPr>
          <w:p w14:paraId="001C8DE0"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747" w:type="dxa"/>
            <w:tcBorders>
              <w:top w:val="nil"/>
              <w:left w:val="nil"/>
              <w:bottom w:val="nil"/>
              <w:right w:val="single" w:sz="8" w:space="0" w:color="auto"/>
            </w:tcBorders>
            <w:shd w:val="clear" w:color="auto" w:fill="auto"/>
            <w:noWrap/>
            <w:vAlign w:val="center"/>
            <w:hideMark/>
          </w:tcPr>
          <w:p w14:paraId="627B7F46"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Cuota</w:t>
            </w:r>
          </w:p>
        </w:tc>
        <w:tc>
          <w:tcPr>
            <w:tcW w:w="474" w:type="dxa"/>
            <w:tcBorders>
              <w:top w:val="nil"/>
              <w:left w:val="nil"/>
              <w:bottom w:val="single" w:sz="4" w:space="0" w:color="auto"/>
              <w:right w:val="single" w:sz="4" w:space="0" w:color="auto"/>
            </w:tcBorders>
            <w:shd w:val="clear" w:color="auto" w:fill="auto"/>
            <w:noWrap/>
            <w:vAlign w:val="center"/>
            <w:hideMark/>
          </w:tcPr>
          <w:p w14:paraId="36CE83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w:t>
            </w:r>
          </w:p>
        </w:tc>
        <w:tc>
          <w:tcPr>
            <w:tcW w:w="1132" w:type="dxa"/>
            <w:tcBorders>
              <w:top w:val="nil"/>
              <w:left w:val="nil"/>
              <w:bottom w:val="nil"/>
              <w:right w:val="single" w:sz="4" w:space="0" w:color="auto"/>
            </w:tcBorders>
            <w:shd w:val="clear" w:color="auto" w:fill="auto"/>
            <w:vAlign w:val="center"/>
            <w:hideMark/>
          </w:tcPr>
          <w:p w14:paraId="2B943959"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Igual/Aumenta/Disminuye/Nuevo</w:t>
            </w:r>
          </w:p>
        </w:tc>
        <w:tc>
          <w:tcPr>
            <w:tcW w:w="1418" w:type="dxa"/>
            <w:tcBorders>
              <w:top w:val="nil"/>
              <w:left w:val="nil"/>
              <w:bottom w:val="single" w:sz="4" w:space="0" w:color="auto"/>
              <w:right w:val="single" w:sz="8" w:space="0" w:color="auto"/>
            </w:tcBorders>
            <w:shd w:val="clear" w:color="auto" w:fill="auto"/>
            <w:noWrap/>
            <w:vAlign w:val="center"/>
            <w:hideMark/>
          </w:tcPr>
          <w:p w14:paraId="7068DBE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Comentarios</w:t>
            </w:r>
          </w:p>
        </w:tc>
      </w:tr>
      <w:tr w:rsidR="007D5C2D" w:rsidRPr="00A119CA" w14:paraId="4FB41251" w14:textId="77777777" w:rsidTr="00C93A1E">
        <w:trPr>
          <w:trHeight w:val="210"/>
        </w:trPr>
        <w:tc>
          <w:tcPr>
            <w:tcW w:w="2268" w:type="dxa"/>
            <w:tcBorders>
              <w:top w:val="nil"/>
              <w:left w:val="single" w:sz="8" w:space="0" w:color="auto"/>
              <w:bottom w:val="single" w:sz="8" w:space="0" w:color="auto"/>
              <w:right w:val="nil"/>
            </w:tcBorders>
            <w:shd w:val="clear" w:color="000000" w:fill="D9D9D9"/>
            <w:vAlign w:val="bottom"/>
            <w:hideMark/>
          </w:tcPr>
          <w:p w14:paraId="771AAE20"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IMPUESTOS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5596FC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1C50B4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5F31FE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1C0D2B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4048CF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445954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31FD29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5823EC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752CB8A2"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r>
      <w:tr w:rsidR="007D5C2D" w:rsidRPr="00A119CA" w14:paraId="68077E57"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4A2F83D1"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Espectáculos Públicos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1BE0D3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1B17EE4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01D96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0A2766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48A19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0F805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5EABA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3909E54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4BADDD1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F9001B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86B849"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Funciones de teatro y circo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55872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w:t>
            </w:r>
          </w:p>
        </w:tc>
        <w:tc>
          <w:tcPr>
            <w:tcW w:w="638" w:type="dxa"/>
            <w:tcBorders>
              <w:top w:val="nil"/>
              <w:left w:val="nil"/>
              <w:bottom w:val="single" w:sz="4" w:space="0" w:color="auto"/>
              <w:right w:val="single" w:sz="4" w:space="0" w:color="auto"/>
            </w:tcBorders>
            <w:shd w:val="clear" w:color="auto" w:fill="auto"/>
            <w:noWrap/>
            <w:vAlign w:val="bottom"/>
            <w:hideMark/>
          </w:tcPr>
          <w:p w14:paraId="2D2CA7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52BB9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98A322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w:t>
            </w:r>
          </w:p>
        </w:tc>
        <w:tc>
          <w:tcPr>
            <w:tcW w:w="638" w:type="dxa"/>
            <w:tcBorders>
              <w:top w:val="nil"/>
              <w:left w:val="nil"/>
              <w:bottom w:val="single" w:sz="4" w:space="0" w:color="auto"/>
              <w:right w:val="single" w:sz="4" w:space="0" w:color="auto"/>
            </w:tcBorders>
            <w:shd w:val="clear" w:color="auto" w:fill="auto"/>
            <w:noWrap/>
            <w:vAlign w:val="bottom"/>
            <w:hideMark/>
          </w:tcPr>
          <w:p w14:paraId="65B2D6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8D044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8DDB5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C9A3FD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90BC2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555055F"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129E642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Predial</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61751F7B"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545A0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B2861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17286E95"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5270D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648D9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73BB72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7935F3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center"/>
            <w:hideMark/>
          </w:tcPr>
          <w:p w14:paraId="25C86EF2"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 96.22 Valor Diario 2022</w:t>
            </w:r>
          </w:p>
        </w:tc>
      </w:tr>
      <w:tr w:rsidR="00A119CA" w:rsidRPr="007D5C2D" w14:paraId="55A9F6C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9BBBD9D"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a) Urbanos y suburbanos habitacionales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2662167"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31C3F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DBD6F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7633689"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42FF8A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F6281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3024"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109F286"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r>
      <w:tr w:rsidR="00A119CA" w:rsidRPr="007D5C2D" w14:paraId="0F10E78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46D83BD"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Predios con edificaciones tipificadas como de interés social o vivienda popular con urbanización progresiva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863DA2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0.60</w:t>
            </w:r>
          </w:p>
        </w:tc>
        <w:tc>
          <w:tcPr>
            <w:tcW w:w="638" w:type="dxa"/>
            <w:tcBorders>
              <w:top w:val="nil"/>
              <w:left w:val="nil"/>
              <w:bottom w:val="single" w:sz="4" w:space="0" w:color="auto"/>
              <w:right w:val="single" w:sz="4" w:space="0" w:color="auto"/>
            </w:tcBorders>
            <w:shd w:val="clear" w:color="auto" w:fill="auto"/>
            <w:noWrap/>
            <w:vAlign w:val="bottom"/>
            <w:hideMark/>
          </w:tcPr>
          <w:p w14:paraId="19B3F0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71257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5A914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0.60</w:t>
            </w:r>
          </w:p>
        </w:tc>
        <w:tc>
          <w:tcPr>
            <w:tcW w:w="638" w:type="dxa"/>
            <w:tcBorders>
              <w:top w:val="nil"/>
              <w:left w:val="nil"/>
              <w:bottom w:val="single" w:sz="4" w:space="0" w:color="auto"/>
              <w:right w:val="single" w:sz="4" w:space="0" w:color="auto"/>
            </w:tcBorders>
            <w:shd w:val="clear" w:color="auto" w:fill="auto"/>
            <w:noWrap/>
            <w:vAlign w:val="bottom"/>
            <w:hideMark/>
          </w:tcPr>
          <w:p w14:paraId="4279CB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58DB7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8CA11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B0675D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1E37B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6183FA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68FC6A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Predios distintos a los del inciso anterior con edif. o </w:t>
            </w:r>
            <w:proofErr w:type="spellStart"/>
            <w:r w:rsidRPr="007D5C2D">
              <w:rPr>
                <w:rFonts w:cs="Arial"/>
                <w:sz w:val="12"/>
                <w:szCs w:val="12"/>
                <w:lang w:val="es-MX" w:eastAsia="es-MX"/>
              </w:rPr>
              <w:t>cerc</w:t>
            </w:r>
            <w:proofErr w:type="spellEnd"/>
            <w:r w:rsidRPr="007D5C2D">
              <w:rPr>
                <w:rFonts w:cs="Arial"/>
                <w:sz w:val="12"/>
                <w:szCs w:val="12"/>
                <w:lang w:val="es-MX" w:eastAsia="es-MX"/>
              </w:rPr>
              <w:t>.</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4C572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638" w:type="dxa"/>
            <w:tcBorders>
              <w:top w:val="nil"/>
              <w:left w:val="nil"/>
              <w:bottom w:val="single" w:sz="4" w:space="0" w:color="auto"/>
              <w:right w:val="single" w:sz="4" w:space="0" w:color="auto"/>
            </w:tcBorders>
            <w:shd w:val="clear" w:color="auto" w:fill="auto"/>
            <w:noWrap/>
            <w:vAlign w:val="bottom"/>
            <w:hideMark/>
          </w:tcPr>
          <w:p w14:paraId="45CD27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72F1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6A3406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638" w:type="dxa"/>
            <w:tcBorders>
              <w:top w:val="nil"/>
              <w:left w:val="nil"/>
              <w:bottom w:val="single" w:sz="4" w:space="0" w:color="auto"/>
              <w:right w:val="single" w:sz="4" w:space="0" w:color="auto"/>
            </w:tcBorders>
            <w:shd w:val="clear" w:color="auto" w:fill="auto"/>
            <w:noWrap/>
            <w:vAlign w:val="bottom"/>
            <w:hideMark/>
          </w:tcPr>
          <w:p w14:paraId="4FEA76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0C93B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F765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7F8369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85313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1887F2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B4E928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Predios no cercados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057387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3D1E83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6A5B8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EA5068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0BF77F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0E4DA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6AF915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868596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63A9C3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019585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C825DA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b) Urbanos y suburbanos destinados a comercios o servicios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04F6D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22559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DEEC1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8242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3A9A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63696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7483C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950EA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042DC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7925A72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5F5DA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Predios con edificación o sin ellas.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099555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656AE9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187153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6467C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191310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B7DA2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DDC58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92D13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15B5DA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21EDB20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489DC22"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c) Urbanos y suburbanos destinados a usos industrial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7CEC5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28B79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BBC29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C9B58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ACD8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ECF6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8C338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46BF5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4CA99CB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20CA4A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6D3B46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Predios ubicados en la zona industrial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2BD731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68F439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C444F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39F04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668D21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512C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81BAD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8EE2D0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442643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r>
      <w:tr w:rsidR="00A119CA" w:rsidRPr="007D5C2D" w14:paraId="2F6A9E1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A152D06"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d) Predios rústicos.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96D2C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4865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6130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9624C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0EF4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CAF5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3C71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4D85F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BC92A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D9B530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83F47D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Predios de propiedad privada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B511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23676D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1D836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EBD1EE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638" w:type="dxa"/>
            <w:tcBorders>
              <w:top w:val="nil"/>
              <w:left w:val="nil"/>
              <w:bottom w:val="single" w:sz="4" w:space="0" w:color="auto"/>
              <w:right w:val="single" w:sz="4" w:space="0" w:color="auto"/>
            </w:tcBorders>
            <w:shd w:val="clear" w:color="auto" w:fill="auto"/>
            <w:noWrap/>
            <w:vAlign w:val="bottom"/>
            <w:hideMark/>
          </w:tcPr>
          <w:p w14:paraId="6857C9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AC8F4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A46977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12EACA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6A1F0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0CCC79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ACBF04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Predios de propiedad ejidal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CCDC65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638" w:type="dxa"/>
            <w:tcBorders>
              <w:top w:val="nil"/>
              <w:left w:val="nil"/>
              <w:bottom w:val="single" w:sz="4" w:space="0" w:color="auto"/>
              <w:right w:val="single" w:sz="4" w:space="0" w:color="auto"/>
            </w:tcBorders>
            <w:shd w:val="clear" w:color="auto" w:fill="auto"/>
            <w:noWrap/>
            <w:vAlign w:val="bottom"/>
            <w:hideMark/>
          </w:tcPr>
          <w:p w14:paraId="6D3F86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927DA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903FC9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638" w:type="dxa"/>
            <w:tcBorders>
              <w:top w:val="nil"/>
              <w:left w:val="nil"/>
              <w:bottom w:val="single" w:sz="4" w:space="0" w:color="auto"/>
              <w:right w:val="single" w:sz="4" w:space="0" w:color="auto"/>
            </w:tcBorders>
            <w:shd w:val="clear" w:color="auto" w:fill="auto"/>
            <w:noWrap/>
            <w:vAlign w:val="bottom"/>
            <w:hideMark/>
          </w:tcPr>
          <w:p w14:paraId="38FD2D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3D7C2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74C92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FAE127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4078D8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93B8278" w14:textId="77777777" w:rsidTr="00C93A1E">
        <w:trPr>
          <w:trHeight w:val="264"/>
        </w:trPr>
        <w:tc>
          <w:tcPr>
            <w:tcW w:w="2268" w:type="dxa"/>
            <w:tcBorders>
              <w:top w:val="nil"/>
              <w:left w:val="single" w:sz="8" w:space="0" w:color="auto"/>
              <w:bottom w:val="single" w:sz="4" w:space="0" w:color="auto"/>
              <w:right w:val="nil"/>
            </w:tcBorders>
            <w:shd w:val="clear" w:color="auto" w:fill="auto"/>
            <w:vAlign w:val="bottom"/>
            <w:hideMark/>
          </w:tcPr>
          <w:p w14:paraId="0B12908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el importe mínimo a pagar por el impuesto predial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23F51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1CE5A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19A33C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666AE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502E8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B15D8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028D9D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A3A38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686B7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863EC21" w14:textId="77777777" w:rsidTr="00C93A1E">
        <w:trPr>
          <w:trHeight w:val="432"/>
        </w:trPr>
        <w:tc>
          <w:tcPr>
            <w:tcW w:w="2268" w:type="dxa"/>
            <w:tcBorders>
              <w:top w:val="nil"/>
              <w:left w:val="single" w:sz="8" w:space="0" w:color="auto"/>
              <w:bottom w:val="single" w:sz="4" w:space="0" w:color="auto"/>
              <w:right w:val="nil"/>
            </w:tcBorders>
            <w:shd w:val="clear" w:color="auto" w:fill="auto"/>
            <w:vAlign w:val="bottom"/>
            <w:hideMark/>
          </w:tcPr>
          <w:p w14:paraId="2B0919ED" w14:textId="77777777" w:rsidR="007D5C2D" w:rsidRPr="007D5C2D" w:rsidRDefault="007D5C2D" w:rsidP="007D5C2D">
            <w:pPr>
              <w:jc w:val="both"/>
              <w:rPr>
                <w:rFonts w:cs="Arial"/>
                <w:b/>
                <w:bCs/>
                <w:sz w:val="12"/>
                <w:szCs w:val="12"/>
                <w:lang w:val="es-MX" w:eastAsia="es-MX"/>
              </w:rPr>
            </w:pPr>
            <w:proofErr w:type="spellStart"/>
            <w:r w:rsidRPr="007D5C2D">
              <w:rPr>
                <w:rFonts w:cs="Arial"/>
                <w:b/>
                <w:bCs/>
                <w:sz w:val="12"/>
                <w:szCs w:val="12"/>
                <w:lang w:val="es-MX" w:eastAsia="es-MX"/>
              </w:rPr>
              <w:t>tratandose</w:t>
            </w:r>
            <w:proofErr w:type="spellEnd"/>
            <w:r w:rsidRPr="007D5C2D">
              <w:rPr>
                <w:rFonts w:cs="Arial"/>
                <w:b/>
                <w:bCs/>
                <w:sz w:val="12"/>
                <w:szCs w:val="12"/>
                <w:lang w:val="es-MX" w:eastAsia="es-MX"/>
              </w:rPr>
              <w:t xml:space="preserve"> de personas del INSEN, jubilados y pensionados </w:t>
            </w:r>
            <w:proofErr w:type="spellStart"/>
            <w:r w:rsidRPr="007D5C2D">
              <w:rPr>
                <w:rFonts w:cs="Arial"/>
                <w:b/>
                <w:bCs/>
                <w:sz w:val="12"/>
                <w:szCs w:val="12"/>
                <w:lang w:val="es-MX" w:eastAsia="es-MX"/>
              </w:rPr>
              <w:t>cubriran</w:t>
            </w:r>
            <w:proofErr w:type="spellEnd"/>
            <w:r w:rsidRPr="007D5C2D">
              <w:rPr>
                <w:rFonts w:cs="Arial"/>
                <w:b/>
                <w:bCs/>
                <w:sz w:val="12"/>
                <w:szCs w:val="12"/>
                <w:lang w:val="es-MX" w:eastAsia="es-MX"/>
              </w:rPr>
              <w:t xml:space="preserve"> el 50%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73454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A986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BA21D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54558F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7359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446AF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CAAD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8741D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98E6F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5FD8FC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C6693F8"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Predios </w:t>
            </w:r>
            <w:r w:rsidRPr="007D5C2D">
              <w:rPr>
                <w:rFonts w:cs="Arial"/>
                <w:sz w:val="12"/>
                <w:szCs w:val="12"/>
                <w:lang w:val="es-MX" w:eastAsia="es-MX"/>
              </w:rPr>
              <w:t xml:space="preserve">rústicos propiedad privada, ... estímulo fiscal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6474CBC"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estimulo</w:t>
            </w:r>
          </w:p>
        </w:tc>
        <w:tc>
          <w:tcPr>
            <w:tcW w:w="638" w:type="dxa"/>
            <w:tcBorders>
              <w:top w:val="nil"/>
              <w:left w:val="nil"/>
              <w:bottom w:val="single" w:sz="4" w:space="0" w:color="auto"/>
              <w:right w:val="single" w:sz="4" w:space="0" w:color="auto"/>
            </w:tcBorders>
            <w:shd w:val="clear" w:color="auto" w:fill="auto"/>
            <w:noWrap/>
            <w:vAlign w:val="bottom"/>
            <w:hideMark/>
          </w:tcPr>
          <w:p w14:paraId="0857B89E" w14:textId="77777777" w:rsidR="007D5C2D" w:rsidRPr="007D5C2D" w:rsidRDefault="007D5C2D" w:rsidP="007D5C2D">
            <w:pPr>
              <w:jc w:val="center"/>
              <w:rPr>
                <w:rFonts w:cs="Arial"/>
                <w:b/>
                <w:bCs/>
                <w:sz w:val="12"/>
                <w:szCs w:val="12"/>
                <w:lang w:val="es-MX" w:eastAsia="es-MX"/>
              </w:rPr>
            </w:pPr>
            <w:proofErr w:type="spellStart"/>
            <w:r w:rsidRPr="007D5C2D">
              <w:rPr>
                <w:rFonts w:cs="Arial"/>
                <w:b/>
                <w:bCs/>
                <w:sz w:val="12"/>
                <w:szCs w:val="12"/>
                <w:lang w:val="es-MX" w:eastAsia="es-MX"/>
              </w:rPr>
              <w:t>minimo</w:t>
            </w:r>
            <w:proofErr w:type="spellEnd"/>
          </w:p>
        </w:tc>
        <w:tc>
          <w:tcPr>
            <w:tcW w:w="747" w:type="dxa"/>
            <w:tcBorders>
              <w:top w:val="nil"/>
              <w:left w:val="nil"/>
              <w:bottom w:val="single" w:sz="4" w:space="0" w:color="auto"/>
              <w:right w:val="single" w:sz="8" w:space="0" w:color="auto"/>
            </w:tcBorders>
            <w:shd w:val="clear" w:color="auto" w:fill="auto"/>
            <w:noWrap/>
            <w:vAlign w:val="bottom"/>
            <w:hideMark/>
          </w:tcPr>
          <w:p w14:paraId="285243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6F7C88D"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estimulo</w:t>
            </w:r>
          </w:p>
        </w:tc>
        <w:tc>
          <w:tcPr>
            <w:tcW w:w="638" w:type="dxa"/>
            <w:tcBorders>
              <w:top w:val="nil"/>
              <w:left w:val="nil"/>
              <w:bottom w:val="single" w:sz="4" w:space="0" w:color="auto"/>
              <w:right w:val="single" w:sz="4" w:space="0" w:color="auto"/>
            </w:tcBorders>
            <w:shd w:val="clear" w:color="auto" w:fill="auto"/>
            <w:noWrap/>
            <w:vAlign w:val="bottom"/>
            <w:hideMark/>
          </w:tcPr>
          <w:p w14:paraId="1AD5BB1E" w14:textId="77777777" w:rsidR="007D5C2D" w:rsidRPr="007D5C2D" w:rsidRDefault="007D5C2D" w:rsidP="007D5C2D">
            <w:pPr>
              <w:jc w:val="center"/>
              <w:rPr>
                <w:rFonts w:cs="Arial"/>
                <w:b/>
                <w:bCs/>
                <w:sz w:val="12"/>
                <w:szCs w:val="12"/>
                <w:lang w:val="es-MX" w:eastAsia="es-MX"/>
              </w:rPr>
            </w:pPr>
            <w:proofErr w:type="spellStart"/>
            <w:r w:rsidRPr="007D5C2D">
              <w:rPr>
                <w:rFonts w:cs="Arial"/>
                <w:b/>
                <w:bCs/>
                <w:sz w:val="12"/>
                <w:szCs w:val="12"/>
                <w:lang w:val="es-MX" w:eastAsia="es-MX"/>
              </w:rPr>
              <w:t>minimo</w:t>
            </w:r>
            <w:proofErr w:type="spellEnd"/>
          </w:p>
        </w:tc>
        <w:tc>
          <w:tcPr>
            <w:tcW w:w="747" w:type="dxa"/>
            <w:tcBorders>
              <w:top w:val="nil"/>
              <w:left w:val="nil"/>
              <w:bottom w:val="single" w:sz="4" w:space="0" w:color="auto"/>
              <w:right w:val="single" w:sz="8" w:space="0" w:color="auto"/>
            </w:tcBorders>
            <w:shd w:val="clear" w:color="auto" w:fill="auto"/>
            <w:noWrap/>
            <w:vAlign w:val="bottom"/>
            <w:hideMark/>
          </w:tcPr>
          <w:p w14:paraId="147824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02F2B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C9E7C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707EC3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997007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B81E6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1.00 hasta 50,000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70520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3D07F69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758BD8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0EDF76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1437CBA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3B8CC5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75EE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58D2F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7A17F2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F76F3C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0F88E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50,001 hasta 100,000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A77C9A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62.5%</w:t>
            </w:r>
          </w:p>
        </w:tc>
        <w:tc>
          <w:tcPr>
            <w:tcW w:w="638" w:type="dxa"/>
            <w:tcBorders>
              <w:top w:val="nil"/>
              <w:left w:val="nil"/>
              <w:bottom w:val="single" w:sz="4" w:space="0" w:color="auto"/>
              <w:right w:val="single" w:sz="4" w:space="0" w:color="auto"/>
            </w:tcBorders>
            <w:shd w:val="clear" w:color="auto" w:fill="auto"/>
            <w:noWrap/>
            <w:vAlign w:val="bottom"/>
            <w:hideMark/>
          </w:tcPr>
          <w:p w14:paraId="307F25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18CA49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3722A4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62.5%</w:t>
            </w:r>
          </w:p>
        </w:tc>
        <w:tc>
          <w:tcPr>
            <w:tcW w:w="638" w:type="dxa"/>
            <w:tcBorders>
              <w:top w:val="nil"/>
              <w:left w:val="nil"/>
              <w:bottom w:val="single" w:sz="4" w:space="0" w:color="auto"/>
              <w:right w:val="single" w:sz="4" w:space="0" w:color="auto"/>
            </w:tcBorders>
            <w:shd w:val="clear" w:color="auto" w:fill="auto"/>
            <w:noWrap/>
            <w:vAlign w:val="bottom"/>
            <w:hideMark/>
          </w:tcPr>
          <w:p w14:paraId="6DCCFF3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6C68ED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74CA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8265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8A7A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2F51151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17389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100,001 hasta 150,000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86F4D7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75.0%</w:t>
            </w:r>
          </w:p>
        </w:tc>
        <w:tc>
          <w:tcPr>
            <w:tcW w:w="638" w:type="dxa"/>
            <w:tcBorders>
              <w:top w:val="nil"/>
              <w:left w:val="nil"/>
              <w:bottom w:val="single" w:sz="4" w:space="0" w:color="auto"/>
              <w:right w:val="single" w:sz="4" w:space="0" w:color="auto"/>
            </w:tcBorders>
            <w:shd w:val="clear" w:color="auto" w:fill="auto"/>
            <w:noWrap/>
            <w:vAlign w:val="bottom"/>
            <w:hideMark/>
          </w:tcPr>
          <w:p w14:paraId="10FBB72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23AD52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B37F10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75.0%</w:t>
            </w:r>
          </w:p>
        </w:tc>
        <w:tc>
          <w:tcPr>
            <w:tcW w:w="638" w:type="dxa"/>
            <w:tcBorders>
              <w:top w:val="nil"/>
              <w:left w:val="nil"/>
              <w:bottom w:val="single" w:sz="4" w:space="0" w:color="auto"/>
              <w:right w:val="single" w:sz="4" w:space="0" w:color="auto"/>
            </w:tcBorders>
            <w:shd w:val="clear" w:color="auto" w:fill="auto"/>
            <w:noWrap/>
            <w:vAlign w:val="bottom"/>
            <w:hideMark/>
          </w:tcPr>
          <w:p w14:paraId="3C268CB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2DF0DC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C4A4D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999F1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1C14A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FAF791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4A3A1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150,001 hasta 200,000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465327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87.5%</w:t>
            </w:r>
          </w:p>
        </w:tc>
        <w:tc>
          <w:tcPr>
            <w:tcW w:w="638" w:type="dxa"/>
            <w:tcBorders>
              <w:top w:val="nil"/>
              <w:left w:val="nil"/>
              <w:bottom w:val="single" w:sz="4" w:space="0" w:color="auto"/>
              <w:right w:val="single" w:sz="4" w:space="0" w:color="auto"/>
            </w:tcBorders>
            <w:shd w:val="clear" w:color="auto" w:fill="auto"/>
            <w:noWrap/>
            <w:vAlign w:val="bottom"/>
            <w:hideMark/>
          </w:tcPr>
          <w:p w14:paraId="594D6CB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0A50D4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9EA281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87.5%</w:t>
            </w:r>
          </w:p>
        </w:tc>
        <w:tc>
          <w:tcPr>
            <w:tcW w:w="638" w:type="dxa"/>
            <w:tcBorders>
              <w:top w:val="nil"/>
              <w:left w:val="nil"/>
              <w:bottom w:val="single" w:sz="4" w:space="0" w:color="auto"/>
              <w:right w:val="single" w:sz="4" w:space="0" w:color="auto"/>
            </w:tcBorders>
            <w:shd w:val="clear" w:color="auto" w:fill="auto"/>
            <w:noWrap/>
            <w:vAlign w:val="bottom"/>
            <w:hideMark/>
          </w:tcPr>
          <w:p w14:paraId="071183C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45F844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07537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BF07B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3C4CB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9191EF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9C50B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200,001 hasta 295,000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44AA5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6047982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5A60E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E9966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1E0712F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106E56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F795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C1FF5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085E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2566EF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C64D24"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Predios </w:t>
            </w:r>
            <w:r w:rsidRPr="007D5C2D">
              <w:rPr>
                <w:rFonts w:cs="Arial"/>
                <w:sz w:val="12"/>
                <w:szCs w:val="12"/>
                <w:lang w:val="es-MX" w:eastAsia="es-MX"/>
              </w:rPr>
              <w:t xml:space="preserve">rústicos propiedad ejidal, ... estímulo fiscal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8A1C44"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estimulo</w:t>
            </w:r>
          </w:p>
        </w:tc>
        <w:tc>
          <w:tcPr>
            <w:tcW w:w="638" w:type="dxa"/>
            <w:tcBorders>
              <w:top w:val="nil"/>
              <w:left w:val="nil"/>
              <w:bottom w:val="single" w:sz="4" w:space="0" w:color="auto"/>
              <w:right w:val="single" w:sz="4" w:space="0" w:color="auto"/>
            </w:tcBorders>
            <w:shd w:val="clear" w:color="auto" w:fill="auto"/>
            <w:noWrap/>
            <w:vAlign w:val="bottom"/>
            <w:hideMark/>
          </w:tcPr>
          <w:p w14:paraId="726B53C3" w14:textId="77777777" w:rsidR="007D5C2D" w:rsidRPr="007D5C2D" w:rsidRDefault="007D5C2D" w:rsidP="007D5C2D">
            <w:pPr>
              <w:jc w:val="center"/>
              <w:rPr>
                <w:rFonts w:cs="Arial"/>
                <w:b/>
                <w:bCs/>
                <w:sz w:val="12"/>
                <w:szCs w:val="12"/>
                <w:lang w:val="es-MX" w:eastAsia="es-MX"/>
              </w:rPr>
            </w:pPr>
            <w:proofErr w:type="spellStart"/>
            <w:r w:rsidRPr="007D5C2D">
              <w:rPr>
                <w:rFonts w:cs="Arial"/>
                <w:b/>
                <w:bCs/>
                <w:sz w:val="12"/>
                <w:szCs w:val="12"/>
                <w:lang w:val="es-MX" w:eastAsia="es-MX"/>
              </w:rPr>
              <w:t>minimo</w:t>
            </w:r>
            <w:proofErr w:type="spellEnd"/>
          </w:p>
        </w:tc>
        <w:tc>
          <w:tcPr>
            <w:tcW w:w="747" w:type="dxa"/>
            <w:tcBorders>
              <w:top w:val="nil"/>
              <w:left w:val="nil"/>
              <w:bottom w:val="single" w:sz="4" w:space="0" w:color="auto"/>
              <w:right w:val="single" w:sz="8" w:space="0" w:color="auto"/>
            </w:tcBorders>
            <w:shd w:val="clear" w:color="auto" w:fill="auto"/>
            <w:noWrap/>
            <w:vAlign w:val="bottom"/>
            <w:hideMark/>
          </w:tcPr>
          <w:p w14:paraId="1A7951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41505F"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estimulo</w:t>
            </w:r>
          </w:p>
        </w:tc>
        <w:tc>
          <w:tcPr>
            <w:tcW w:w="638" w:type="dxa"/>
            <w:tcBorders>
              <w:top w:val="nil"/>
              <w:left w:val="nil"/>
              <w:bottom w:val="single" w:sz="4" w:space="0" w:color="auto"/>
              <w:right w:val="single" w:sz="4" w:space="0" w:color="auto"/>
            </w:tcBorders>
            <w:shd w:val="clear" w:color="auto" w:fill="auto"/>
            <w:noWrap/>
            <w:vAlign w:val="bottom"/>
            <w:hideMark/>
          </w:tcPr>
          <w:p w14:paraId="53B51365" w14:textId="77777777" w:rsidR="007D5C2D" w:rsidRPr="007D5C2D" w:rsidRDefault="007D5C2D" w:rsidP="007D5C2D">
            <w:pPr>
              <w:jc w:val="center"/>
              <w:rPr>
                <w:rFonts w:cs="Arial"/>
                <w:b/>
                <w:bCs/>
                <w:sz w:val="12"/>
                <w:szCs w:val="12"/>
                <w:lang w:val="es-MX" w:eastAsia="es-MX"/>
              </w:rPr>
            </w:pPr>
            <w:proofErr w:type="spellStart"/>
            <w:r w:rsidRPr="007D5C2D">
              <w:rPr>
                <w:rFonts w:cs="Arial"/>
                <w:b/>
                <w:bCs/>
                <w:sz w:val="12"/>
                <w:szCs w:val="12"/>
                <w:lang w:val="es-MX" w:eastAsia="es-MX"/>
              </w:rPr>
              <w:t>minimo</w:t>
            </w:r>
            <w:proofErr w:type="spellEnd"/>
          </w:p>
        </w:tc>
        <w:tc>
          <w:tcPr>
            <w:tcW w:w="747" w:type="dxa"/>
            <w:tcBorders>
              <w:top w:val="nil"/>
              <w:left w:val="nil"/>
              <w:bottom w:val="single" w:sz="4" w:space="0" w:color="auto"/>
              <w:right w:val="single" w:sz="8" w:space="0" w:color="auto"/>
            </w:tcBorders>
            <w:shd w:val="clear" w:color="auto" w:fill="auto"/>
            <w:noWrap/>
            <w:vAlign w:val="bottom"/>
            <w:hideMark/>
          </w:tcPr>
          <w:p w14:paraId="64B5DD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FEF75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07008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4F1FB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6CDFFC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8ECFF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1.00 hasta 50,000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724333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12CEB82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1F7C6A5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087D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77B7CF1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61907C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F0DAE2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AE006E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75D73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4A690F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7DAEC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50,001 hasta 100,000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49DCE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62.5%</w:t>
            </w:r>
          </w:p>
        </w:tc>
        <w:tc>
          <w:tcPr>
            <w:tcW w:w="638" w:type="dxa"/>
            <w:tcBorders>
              <w:top w:val="nil"/>
              <w:left w:val="nil"/>
              <w:bottom w:val="single" w:sz="4" w:space="0" w:color="auto"/>
              <w:right w:val="single" w:sz="4" w:space="0" w:color="auto"/>
            </w:tcBorders>
            <w:shd w:val="clear" w:color="auto" w:fill="auto"/>
            <w:noWrap/>
            <w:vAlign w:val="bottom"/>
            <w:hideMark/>
          </w:tcPr>
          <w:p w14:paraId="74FCEF9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26815F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C473E4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62.5%</w:t>
            </w:r>
          </w:p>
        </w:tc>
        <w:tc>
          <w:tcPr>
            <w:tcW w:w="638" w:type="dxa"/>
            <w:tcBorders>
              <w:top w:val="nil"/>
              <w:left w:val="nil"/>
              <w:bottom w:val="single" w:sz="4" w:space="0" w:color="auto"/>
              <w:right w:val="single" w:sz="4" w:space="0" w:color="auto"/>
            </w:tcBorders>
            <w:shd w:val="clear" w:color="auto" w:fill="auto"/>
            <w:noWrap/>
            <w:vAlign w:val="bottom"/>
            <w:hideMark/>
          </w:tcPr>
          <w:p w14:paraId="642D354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3562F9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153E9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70E943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558399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F3D9BE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513A9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100,001 hasta 200,000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594FB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75.0%</w:t>
            </w:r>
          </w:p>
        </w:tc>
        <w:tc>
          <w:tcPr>
            <w:tcW w:w="638" w:type="dxa"/>
            <w:tcBorders>
              <w:top w:val="nil"/>
              <w:left w:val="nil"/>
              <w:bottom w:val="single" w:sz="4" w:space="0" w:color="auto"/>
              <w:right w:val="single" w:sz="4" w:space="0" w:color="auto"/>
            </w:tcBorders>
            <w:shd w:val="clear" w:color="auto" w:fill="auto"/>
            <w:noWrap/>
            <w:vAlign w:val="bottom"/>
            <w:hideMark/>
          </w:tcPr>
          <w:p w14:paraId="6353E14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23F5D9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9B8115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75.0%</w:t>
            </w:r>
          </w:p>
        </w:tc>
        <w:tc>
          <w:tcPr>
            <w:tcW w:w="638" w:type="dxa"/>
            <w:tcBorders>
              <w:top w:val="nil"/>
              <w:left w:val="nil"/>
              <w:bottom w:val="single" w:sz="4" w:space="0" w:color="auto"/>
              <w:right w:val="single" w:sz="4" w:space="0" w:color="auto"/>
            </w:tcBorders>
            <w:shd w:val="clear" w:color="auto" w:fill="auto"/>
            <w:noWrap/>
            <w:vAlign w:val="bottom"/>
            <w:hideMark/>
          </w:tcPr>
          <w:p w14:paraId="157E991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34C4CB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CB418F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42E0F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61C1A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23707EF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9925D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200,001 hasta 300,000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F0AC87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87.5%</w:t>
            </w:r>
          </w:p>
        </w:tc>
        <w:tc>
          <w:tcPr>
            <w:tcW w:w="638" w:type="dxa"/>
            <w:tcBorders>
              <w:top w:val="nil"/>
              <w:left w:val="nil"/>
              <w:bottom w:val="single" w:sz="4" w:space="0" w:color="auto"/>
              <w:right w:val="single" w:sz="4" w:space="0" w:color="auto"/>
            </w:tcBorders>
            <w:shd w:val="clear" w:color="auto" w:fill="auto"/>
            <w:noWrap/>
            <w:vAlign w:val="bottom"/>
            <w:hideMark/>
          </w:tcPr>
          <w:p w14:paraId="6BBA9B5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70E6EF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67E6AF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87.5%</w:t>
            </w:r>
          </w:p>
        </w:tc>
        <w:tc>
          <w:tcPr>
            <w:tcW w:w="638" w:type="dxa"/>
            <w:tcBorders>
              <w:top w:val="nil"/>
              <w:left w:val="nil"/>
              <w:bottom w:val="single" w:sz="4" w:space="0" w:color="auto"/>
              <w:right w:val="single" w:sz="4" w:space="0" w:color="auto"/>
            </w:tcBorders>
            <w:shd w:val="clear" w:color="auto" w:fill="auto"/>
            <w:noWrap/>
            <w:vAlign w:val="bottom"/>
            <w:hideMark/>
          </w:tcPr>
          <w:p w14:paraId="1AD9AC5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2BB56B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9D8F60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363C46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573B84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A669FB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DC38C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Desde 300,001 hasta 440,000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1E0525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55C2E2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0851D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D46D0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59678A8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43AF1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43C8C8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1E7F6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AF6D5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A5BF4DC"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6E0A500D"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Plusvalia</w:t>
            </w:r>
            <w:proofErr w:type="spellEnd"/>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1CADE6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66BE1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3AAF9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512CE8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42EA26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BC0D1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F3D6C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272B2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534EC5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09B12A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4CD96A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La tasa será de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1972B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1.33%</w:t>
            </w:r>
          </w:p>
        </w:tc>
        <w:tc>
          <w:tcPr>
            <w:tcW w:w="638" w:type="dxa"/>
            <w:tcBorders>
              <w:top w:val="nil"/>
              <w:left w:val="nil"/>
              <w:bottom w:val="single" w:sz="4" w:space="0" w:color="auto"/>
              <w:right w:val="single" w:sz="4" w:space="0" w:color="auto"/>
            </w:tcBorders>
            <w:shd w:val="clear" w:color="auto" w:fill="auto"/>
            <w:noWrap/>
            <w:vAlign w:val="bottom"/>
            <w:hideMark/>
          </w:tcPr>
          <w:p w14:paraId="71538F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DC769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6243AF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1.33%</w:t>
            </w:r>
          </w:p>
        </w:tc>
        <w:tc>
          <w:tcPr>
            <w:tcW w:w="638" w:type="dxa"/>
            <w:tcBorders>
              <w:top w:val="nil"/>
              <w:left w:val="nil"/>
              <w:bottom w:val="single" w:sz="4" w:space="0" w:color="auto"/>
              <w:right w:val="single" w:sz="4" w:space="0" w:color="auto"/>
            </w:tcBorders>
            <w:shd w:val="clear" w:color="auto" w:fill="auto"/>
            <w:noWrap/>
            <w:vAlign w:val="bottom"/>
            <w:hideMark/>
          </w:tcPr>
          <w:p w14:paraId="46F6CA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4BCE5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DCFDC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A5844A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74F848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75E588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2800D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en ningún caso será menor a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B40B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28E7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34A56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F42F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3BD64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3CC3D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D50083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594C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6E9EE0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CB17099"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976B119"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Adquis</w:t>
            </w:r>
            <w:proofErr w:type="spellEnd"/>
            <w:r w:rsidRPr="007D5C2D">
              <w:rPr>
                <w:rFonts w:cs="Arial"/>
                <w:b/>
                <w:bCs/>
                <w:sz w:val="12"/>
                <w:szCs w:val="12"/>
                <w:lang w:val="es-MX" w:eastAsia="es-MX"/>
              </w:rPr>
              <w:t xml:space="preserve">. de inmuebles y derechos reales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2974CA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07DD0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75AB43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464E2E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404EBD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7C419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90736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4BB2F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6C17EB7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D80EA7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E39904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tasa neta sobre la base gravable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61910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1.33%</w:t>
            </w:r>
          </w:p>
        </w:tc>
        <w:tc>
          <w:tcPr>
            <w:tcW w:w="638" w:type="dxa"/>
            <w:tcBorders>
              <w:top w:val="nil"/>
              <w:left w:val="nil"/>
              <w:bottom w:val="single" w:sz="4" w:space="0" w:color="auto"/>
              <w:right w:val="single" w:sz="4" w:space="0" w:color="auto"/>
            </w:tcBorders>
            <w:shd w:val="clear" w:color="auto" w:fill="auto"/>
            <w:noWrap/>
            <w:vAlign w:val="bottom"/>
            <w:hideMark/>
          </w:tcPr>
          <w:p w14:paraId="070640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5DE3D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9F54A7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1.33%</w:t>
            </w:r>
          </w:p>
        </w:tc>
        <w:tc>
          <w:tcPr>
            <w:tcW w:w="638" w:type="dxa"/>
            <w:tcBorders>
              <w:top w:val="nil"/>
              <w:left w:val="nil"/>
              <w:bottom w:val="single" w:sz="4" w:space="0" w:color="auto"/>
              <w:right w:val="single" w:sz="4" w:space="0" w:color="auto"/>
            </w:tcBorders>
            <w:shd w:val="clear" w:color="auto" w:fill="auto"/>
            <w:noWrap/>
            <w:vAlign w:val="bottom"/>
            <w:hideMark/>
          </w:tcPr>
          <w:p w14:paraId="2236C0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983BF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E5092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1C71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23384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77D387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5AEF4C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el importe mínimo a pagar por el impuesto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3F136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B966C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EA873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5FF6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F7152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9876E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BAA99E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ADF274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DF2D25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ADCD19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9ECF32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para </w:t>
            </w:r>
            <w:proofErr w:type="spellStart"/>
            <w:r w:rsidRPr="007D5C2D">
              <w:rPr>
                <w:rFonts w:cs="Arial"/>
                <w:sz w:val="12"/>
                <w:szCs w:val="12"/>
                <w:lang w:val="es-MX" w:eastAsia="es-MX"/>
              </w:rPr>
              <w:t>interes</w:t>
            </w:r>
            <w:proofErr w:type="spellEnd"/>
            <w:r w:rsidRPr="007D5C2D">
              <w:rPr>
                <w:rFonts w:cs="Arial"/>
                <w:sz w:val="12"/>
                <w:szCs w:val="12"/>
                <w:lang w:val="es-MX" w:eastAsia="es-MX"/>
              </w:rPr>
              <w:t xml:space="preserve"> social se </w:t>
            </w:r>
            <w:proofErr w:type="spellStart"/>
            <w:r w:rsidRPr="007D5C2D">
              <w:rPr>
                <w:rFonts w:cs="Arial"/>
                <w:sz w:val="12"/>
                <w:szCs w:val="12"/>
                <w:lang w:val="es-MX" w:eastAsia="es-MX"/>
              </w:rPr>
              <w:t>deducira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23997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7DC1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11749D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1D936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FD3ED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2617F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6CC09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24E3B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64046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323985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460B5AA"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y del impuesto a pagar se </w:t>
            </w:r>
            <w:proofErr w:type="spellStart"/>
            <w:r w:rsidRPr="007D5C2D">
              <w:rPr>
                <w:rFonts w:cs="Arial"/>
                <w:sz w:val="12"/>
                <w:szCs w:val="12"/>
                <w:lang w:val="es-MX" w:eastAsia="es-MX"/>
              </w:rPr>
              <w:t>deducira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D261CB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3A2775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6CB5A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255C0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7EBC5E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B783C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EC71A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7548E7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1EA434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74696B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9724A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se </w:t>
            </w:r>
            <w:proofErr w:type="gramStart"/>
            <w:r w:rsidRPr="007D5C2D">
              <w:rPr>
                <w:rFonts w:cs="Arial"/>
                <w:sz w:val="12"/>
                <w:szCs w:val="12"/>
                <w:lang w:val="es-MX" w:eastAsia="es-MX"/>
              </w:rPr>
              <w:t>considerara</w:t>
            </w:r>
            <w:proofErr w:type="gramEnd"/>
            <w:r w:rsidRPr="007D5C2D">
              <w:rPr>
                <w:rFonts w:cs="Arial"/>
                <w:sz w:val="12"/>
                <w:szCs w:val="12"/>
                <w:lang w:val="es-MX" w:eastAsia="es-MX"/>
              </w:rPr>
              <w:t xml:space="preserve"> </w:t>
            </w:r>
            <w:proofErr w:type="spellStart"/>
            <w:r w:rsidRPr="007D5C2D">
              <w:rPr>
                <w:rFonts w:cs="Arial"/>
                <w:sz w:val="12"/>
                <w:szCs w:val="12"/>
                <w:lang w:val="es-MX" w:eastAsia="es-MX"/>
              </w:rPr>
              <w:t>interes</w:t>
            </w:r>
            <w:proofErr w:type="spellEnd"/>
            <w:r w:rsidRPr="007D5C2D">
              <w:rPr>
                <w:rFonts w:cs="Arial"/>
                <w:sz w:val="12"/>
                <w:szCs w:val="12"/>
                <w:lang w:val="es-MX" w:eastAsia="es-MX"/>
              </w:rPr>
              <w:t xml:space="preserve"> social cuyo valor global no exceda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C6520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8CD6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5C0EF5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4E17E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9C06C3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060566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848B63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882DB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27070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2B601E6" w14:textId="77777777" w:rsidTr="00C93A1E">
        <w:trPr>
          <w:trHeight w:val="210"/>
        </w:trPr>
        <w:tc>
          <w:tcPr>
            <w:tcW w:w="2268" w:type="dxa"/>
            <w:tcBorders>
              <w:top w:val="nil"/>
              <w:left w:val="single" w:sz="8" w:space="0" w:color="auto"/>
              <w:bottom w:val="nil"/>
              <w:right w:val="nil"/>
            </w:tcBorders>
            <w:shd w:val="clear" w:color="auto" w:fill="auto"/>
            <w:vAlign w:val="bottom"/>
            <w:hideMark/>
          </w:tcPr>
          <w:p w14:paraId="1A1133F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lastRenderedPageBreak/>
              <w:t xml:space="preserve">se </w:t>
            </w:r>
            <w:proofErr w:type="gramStart"/>
            <w:r w:rsidRPr="007D5C2D">
              <w:rPr>
                <w:rFonts w:cs="Arial"/>
                <w:sz w:val="12"/>
                <w:szCs w:val="12"/>
                <w:lang w:val="es-MX" w:eastAsia="es-MX"/>
              </w:rPr>
              <w:t>considerara</w:t>
            </w:r>
            <w:proofErr w:type="gramEnd"/>
            <w:r w:rsidRPr="007D5C2D">
              <w:rPr>
                <w:rFonts w:cs="Arial"/>
                <w:sz w:val="12"/>
                <w:szCs w:val="12"/>
                <w:lang w:val="es-MX" w:eastAsia="es-MX"/>
              </w:rPr>
              <w:t xml:space="preserve"> </w:t>
            </w:r>
            <w:proofErr w:type="spellStart"/>
            <w:r w:rsidRPr="007D5C2D">
              <w:rPr>
                <w:rFonts w:cs="Arial"/>
                <w:sz w:val="12"/>
                <w:szCs w:val="12"/>
                <w:lang w:val="es-MX" w:eastAsia="es-MX"/>
              </w:rPr>
              <w:t>interes</w:t>
            </w:r>
            <w:proofErr w:type="spellEnd"/>
            <w:r w:rsidRPr="007D5C2D">
              <w:rPr>
                <w:rFonts w:cs="Arial"/>
                <w:sz w:val="12"/>
                <w:szCs w:val="12"/>
                <w:lang w:val="es-MX" w:eastAsia="es-MX"/>
              </w:rPr>
              <w:t xml:space="preserve"> popular cuyo valor global no exceda</w:t>
            </w:r>
          </w:p>
        </w:tc>
        <w:tc>
          <w:tcPr>
            <w:tcW w:w="704" w:type="dxa"/>
            <w:tcBorders>
              <w:top w:val="nil"/>
              <w:left w:val="single" w:sz="8" w:space="0" w:color="auto"/>
              <w:bottom w:val="nil"/>
              <w:right w:val="single" w:sz="4" w:space="0" w:color="auto"/>
            </w:tcBorders>
            <w:shd w:val="clear" w:color="auto" w:fill="auto"/>
            <w:noWrap/>
            <w:vAlign w:val="bottom"/>
            <w:hideMark/>
          </w:tcPr>
          <w:p w14:paraId="21034E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16F18C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nil"/>
              <w:right w:val="single" w:sz="8" w:space="0" w:color="auto"/>
            </w:tcBorders>
            <w:shd w:val="clear" w:color="auto" w:fill="auto"/>
            <w:noWrap/>
            <w:vAlign w:val="bottom"/>
            <w:hideMark/>
          </w:tcPr>
          <w:p w14:paraId="4BA1EF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nil"/>
              <w:right w:val="single" w:sz="4" w:space="0" w:color="auto"/>
            </w:tcBorders>
            <w:shd w:val="clear" w:color="auto" w:fill="auto"/>
            <w:noWrap/>
            <w:vAlign w:val="bottom"/>
            <w:hideMark/>
          </w:tcPr>
          <w:p w14:paraId="1E6717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73FB578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nil"/>
              <w:right w:val="single" w:sz="8" w:space="0" w:color="auto"/>
            </w:tcBorders>
            <w:shd w:val="clear" w:color="auto" w:fill="auto"/>
            <w:noWrap/>
            <w:vAlign w:val="bottom"/>
            <w:hideMark/>
          </w:tcPr>
          <w:p w14:paraId="0C593A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nil"/>
              <w:right w:val="single" w:sz="4" w:space="0" w:color="auto"/>
            </w:tcBorders>
            <w:shd w:val="clear" w:color="auto" w:fill="auto"/>
            <w:noWrap/>
            <w:vAlign w:val="bottom"/>
            <w:hideMark/>
          </w:tcPr>
          <w:p w14:paraId="56220D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nil"/>
              <w:right w:val="single" w:sz="4" w:space="0" w:color="auto"/>
            </w:tcBorders>
            <w:shd w:val="clear" w:color="auto" w:fill="auto"/>
            <w:noWrap/>
            <w:vAlign w:val="bottom"/>
            <w:hideMark/>
          </w:tcPr>
          <w:p w14:paraId="7371CA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nil"/>
              <w:right w:val="single" w:sz="8" w:space="0" w:color="auto"/>
            </w:tcBorders>
            <w:shd w:val="clear" w:color="auto" w:fill="auto"/>
            <w:noWrap/>
            <w:vAlign w:val="bottom"/>
            <w:hideMark/>
          </w:tcPr>
          <w:p w14:paraId="6F7766F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69159EA" w14:textId="77777777" w:rsidTr="00C93A1E">
        <w:trPr>
          <w:trHeight w:val="210"/>
        </w:trPr>
        <w:tc>
          <w:tcPr>
            <w:tcW w:w="2268" w:type="dxa"/>
            <w:tcBorders>
              <w:top w:val="single" w:sz="8" w:space="0" w:color="auto"/>
              <w:left w:val="single" w:sz="8" w:space="0" w:color="auto"/>
              <w:bottom w:val="single" w:sz="8" w:space="0" w:color="auto"/>
              <w:right w:val="nil"/>
            </w:tcBorders>
            <w:shd w:val="clear" w:color="000000" w:fill="D9D9D9"/>
            <w:vAlign w:val="bottom"/>
            <w:hideMark/>
          </w:tcPr>
          <w:p w14:paraId="2B73AB40"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DERECHOS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0F7D6F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5A36AB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7E6863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05ACFC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58659A8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4CE579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1A72B1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3D1C46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00CEBF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095DDF0A"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61331FC7"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Agua Potable Drenaje y Alcantarillado</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156FC5C"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Descentralizado</w:t>
            </w:r>
          </w:p>
        </w:tc>
        <w:tc>
          <w:tcPr>
            <w:tcW w:w="638" w:type="dxa"/>
            <w:tcBorders>
              <w:top w:val="nil"/>
              <w:left w:val="nil"/>
              <w:bottom w:val="single" w:sz="4" w:space="0" w:color="auto"/>
              <w:right w:val="single" w:sz="4" w:space="0" w:color="auto"/>
            </w:tcBorders>
            <w:shd w:val="clear" w:color="000000" w:fill="DCE6F1"/>
            <w:noWrap/>
            <w:vAlign w:val="bottom"/>
            <w:hideMark/>
          </w:tcPr>
          <w:p w14:paraId="011C16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D8AFA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47B2999B"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Descentralizado</w:t>
            </w:r>
          </w:p>
        </w:tc>
        <w:tc>
          <w:tcPr>
            <w:tcW w:w="638" w:type="dxa"/>
            <w:tcBorders>
              <w:top w:val="nil"/>
              <w:left w:val="nil"/>
              <w:bottom w:val="single" w:sz="4" w:space="0" w:color="auto"/>
              <w:right w:val="single" w:sz="4" w:space="0" w:color="auto"/>
            </w:tcBorders>
            <w:shd w:val="clear" w:color="000000" w:fill="DCE6F1"/>
            <w:noWrap/>
            <w:vAlign w:val="bottom"/>
            <w:hideMark/>
          </w:tcPr>
          <w:p w14:paraId="29BBB1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0870A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77B107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5D6B61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B9B21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C1A803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1423C1A"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 Servicio doméstico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08978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5A8CC4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37B0FA1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568.00</w:t>
            </w:r>
          </w:p>
        </w:tc>
        <w:tc>
          <w:tcPr>
            <w:tcW w:w="1299" w:type="dxa"/>
            <w:tcBorders>
              <w:top w:val="nil"/>
              <w:left w:val="nil"/>
              <w:bottom w:val="single" w:sz="4" w:space="0" w:color="auto"/>
              <w:right w:val="single" w:sz="4" w:space="0" w:color="auto"/>
            </w:tcBorders>
            <w:shd w:val="clear" w:color="auto" w:fill="auto"/>
            <w:noWrap/>
            <w:vAlign w:val="bottom"/>
            <w:hideMark/>
          </w:tcPr>
          <w:p w14:paraId="1B77E0D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0FA25D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778ACC1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590.00</w:t>
            </w:r>
          </w:p>
        </w:tc>
        <w:tc>
          <w:tcPr>
            <w:tcW w:w="474" w:type="dxa"/>
            <w:tcBorders>
              <w:top w:val="nil"/>
              <w:left w:val="nil"/>
              <w:bottom w:val="single" w:sz="4" w:space="0" w:color="auto"/>
              <w:right w:val="single" w:sz="4" w:space="0" w:color="auto"/>
            </w:tcBorders>
            <w:shd w:val="clear" w:color="auto" w:fill="auto"/>
            <w:noWrap/>
            <w:vAlign w:val="bottom"/>
            <w:hideMark/>
          </w:tcPr>
          <w:p w14:paraId="22C3D1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D43BC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3A9C5F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52E0A5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FB49C2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 Servicio comercial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ED6B75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E45640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271AE99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926.00</w:t>
            </w:r>
          </w:p>
        </w:tc>
        <w:tc>
          <w:tcPr>
            <w:tcW w:w="1299" w:type="dxa"/>
            <w:tcBorders>
              <w:top w:val="nil"/>
              <w:left w:val="nil"/>
              <w:bottom w:val="single" w:sz="4" w:space="0" w:color="auto"/>
              <w:right w:val="single" w:sz="4" w:space="0" w:color="auto"/>
            </w:tcBorders>
            <w:shd w:val="clear" w:color="auto" w:fill="auto"/>
            <w:noWrap/>
            <w:vAlign w:val="bottom"/>
            <w:hideMark/>
          </w:tcPr>
          <w:p w14:paraId="4E80DEB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40EBD7A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32BE34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958.00</w:t>
            </w:r>
          </w:p>
        </w:tc>
        <w:tc>
          <w:tcPr>
            <w:tcW w:w="474" w:type="dxa"/>
            <w:tcBorders>
              <w:top w:val="nil"/>
              <w:left w:val="nil"/>
              <w:bottom w:val="single" w:sz="4" w:space="0" w:color="auto"/>
              <w:right w:val="single" w:sz="4" w:space="0" w:color="auto"/>
            </w:tcBorders>
            <w:shd w:val="clear" w:color="auto" w:fill="auto"/>
            <w:noWrap/>
            <w:vAlign w:val="bottom"/>
            <w:hideMark/>
          </w:tcPr>
          <w:p w14:paraId="46017E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26F3C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407435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9623E5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24F8200"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III. Servicio industrial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F3AFE0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530766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0F3B7D8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w:t>
            </w:r>
          </w:p>
        </w:tc>
        <w:tc>
          <w:tcPr>
            <w:tcW w:w="1299" w:type="dxa"/>
            <w:tcBorders>
              <w:top w:val="nil"/>
              <w:left w:val="nil"/>
              <w:bottom w:val="single" w:sz="4" w:space="0" w:color="auto"/>
              <w:right w:val="single" w:sz="4" w:space="0" w:color="auto"/>
            </w:tcBorders>
            <w:shd w:val="clear" w:color="auto" w:fill="auto"/>
            <w:noWrap/>
            <w:vAlign w:val="bottom"/>
            <w:hideMark/>
          </w:tcPr>
          <w:p w14:paraId="784A6BC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A1631D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2083294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w:t>
            </w:r>
          </w:p>
        </w:tc>
        <w:tc>
          <w:tcPr>
            <w:tcW w:w="474" w:type="dxa"/>
            <w:tcBorders>
              <w:top w:val="nil"/>
              <w:left w:val="nil"/>
              <w:bottom w:val="single" w:sz="4" w:space="0" w:color="auto"/>
              <w:right w:val="single" w:sz="4" w:space="0" w:color="auto"/>
            </w:tcBorders>
            <w:shd w:val="clear" w:color="auto" w:fill="auto"/>
            <w:noWrap/>
            <w:vAlign w:val="bottom"/>
            <w:hideMark/>
          </w:tcPr>
          <w:p w14:paraId="62D33B4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C9696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18156F7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023591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FD563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9E2071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7F3738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491A2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620338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309C38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41F66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BD47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F690D1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C2706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4622A2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1C875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 El suministro de agua potable mediante tarifa fija, se pagará de la manera siguiente: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C7FF35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23A7EE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C73D6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031C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2963B2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0BD80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082CB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21A72A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50679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970B3F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4F8E0D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a) Doméstica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AD7099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46981CD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5496E09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59.00</w:t>
            </w:r>
          </w:p>
        </w:tc>
        <w:tc>
          <w:tcPr>
            <w:tcW w:w="1299" w:type="dxa"/>
            <w:tcBorders>
              <w:top w:val="nil"/>
              <w:left w:val="nil"/>
              <w:bottom w:val="single" w:sz="4" w:space="0" w:color="auto"/>
              <w:right w:val="single" w:sz="4" w:space="0" w:color="auto"/>
            </w:tcBorders>
            <w:shd w:val="clear" w:color="auto" w:fill="auto"/>
            <w:noWrap/>
            <w:vAlign w:val="bottom"/>
            <w:hideMark/>
          </w:tcPr>
          <w:p w14:paraId="3B329FB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2026761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7E8E24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65.00</w:t>
            </w:r>
          </w:p>
        </w:tc>
        <w:tc>
          <w:tcPr>
            <w:tcW w:w="474" w:type="dxa"/>
            <w:tcBorders>
              <w:top w:val="nil"/>
              <w:left w:val="nil"/>
              <w:bottom w:val="single" w:sz="4" w:space="0" w:color="auto"/>
              <w:right w:val="single" w:sz="4" w:space="0" w:color="auto"/>
            </w:tcBorders>
            <w:shd w:val="clear" w:color="auto" w:fill="auto"/>
            <w:noWrap/>
            <w:vAlign w:val="bottom"/>
            <w:hideMark/>
          </w:tcPr>
          <w:p w14:paraId="2E22018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9A060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48AA54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EA4520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B4C1B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b) Comercial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878E2D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0A376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0014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126.00</w:t>
            </w:r>
          </w:p>
        </w:tc>
        <w:tc>
          <w:tcPr>
            <w:tcW w:w="1299" w:type="dxa"/>
            <w:tcBorders>
              <w:top w:val="nil"/>
              <w:left w:val="nil"/>
              <w:bottom w:val="single" w:sz="4" w:space="0" w:color="auto"/>
              <w:right w:val="single" w:sz="4" w:space="0" w:color="auto"/>
            </w:tcBorders>
            <w:shd w:val="clear" w:color="auto" w:fill="auto"/>
            <w:noWrap/>
            <w:vAlign w:val="bottom"/>
            <w:hideMark/>
          </w:tcPr>
          <w:p w14:paraId="7012754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F2B40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62B28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130.00</w:t>
            </w:r>
          </w:p>
        </w:tc>
        <w:tc>
          <w:tcPr>
            <w:tcW w:w="474" w:type="dxa"/>
            <w:tcBorders>
              <w:top w:val="nil"/>
              <w:left w:val="nil"/>
              <w:bottom w:val="single" w:sz="4" w:space="0" w:color="auto"/>
              <w:right w:val="single" w:sz="4" w:space="0" w:color="auto"/>
            </w:tcBorders>
            <w:shd w:val="clear" w:color="auto" w:fill="auto"/>
            <w:noWrap/>
            <w:vAlign w:val="bottom"/>
            <w:hideMark/>
          </w:tcPr>
          <w:p w14:paraId="2A6695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C8D568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153E35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65B406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0EC612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c) Industrial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757603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E1227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9914BD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258.00</w:t>
            </w:r>
          </w:p>
        </w:tc>
        <w:tc>
          <w:tcPr>
            <w:tcW w:w="1299" w:type="dxa"/>
            <w:tcBorders>
              <w:top w:val="nil"/>
              <w:left w:val="nil"/>
              <w:bottom w:val="single" w:sz="4" w:space="0" w:color="auto"/>
              <w:right w:val="single" w:sz="4" w:space="0" w:color="auto"/>
            </w:tcBorders>
            <w:shd w:val="clear" w:color="auto" w:fill="auto"/>
            <w:noWrap/>
            <w:vAlign w:val="bottom"/>
            <w:hideMark/>
          </w:tcPr>
          <w:p w14:paraId="0617542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4804C0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9478E2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265.00</w:t>
            </w:r>
          </w:p>
        </w:tc>
        <w:tc>
          <w:tcPr>
            <w:tcW w:w="474" w:type="dxa"/>
            <w:tcBorders>
              <w:top w:val="nil"/>
              <w:left w:val="nil"/>
              <w:bottom w:val="single" w:sz="4" w:space="0" w:color="auto"/>
              <w:right w:val="single" w:sz="4" w:space="0" w:color="auto"/>
            </w:tcBorders>
            <w:shd w:val="clear" w:color="auto" w:fill="auto"/>
            <w:noWrap/>
            <w:vAlign w:val="bottom"/>
            <w:hideMark/>
          </w:tcPr>
          <w:p w14:paraId="4926590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F32EF3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400FB9E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3475A3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5C2DB2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5E4D4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FC826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C6DE7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F5D31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7545FB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8D318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6FC98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C926DC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788A0D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2BC4EBC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35C7F3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 El suministro de agua potable mediante servicio medido, se pagará de la manera siguiente: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E884FC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E6911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FD732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C2A5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2F58B5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93EA3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210B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5D58D1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7C92EE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73FB850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C96223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HASTA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6AB413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2F0CA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A481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41131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7295BA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529CE0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FD10B8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1B4FE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79681B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5A80CC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32B29D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20.00m3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9F033D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638" w:type="dxa"/>
            <w:tcBorders>
              <w:top w:val="nil"/>
              <w:left w:val="nil"/>
              <w:bottom w:val="single" w:sz="4" w:space="0" w:color="auto"/>
              <w:right w:val="single" w:sz="4" w:space="0" w:color="auto"/>
            </w:tcBorders>
            <w:shd w:val="clear" w:color="auto" w:fill="auto"/>
            <w:noWrap/>
            <w:vAlign w:val="bottom"/>
            <w:hideMark/>
          </w:tcPr>
          <w:p w14:paraId="0F01445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3EA7FFB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11.50</w:t>
            </w:r>
          </w:p>
        </w:tc>
        <w:tc>
          <w:tcPr>
            <w:tcW w:w="1299" w:type="dxa"/>
            <w:tcBorders>
              <w:top w:val="nil"/>
              <w:left w:val="nil"/>
              <w:bottom w:val="single" w:sz="4" w:space="0" w:color="auto"/>
              <w:right w:val="single" w:sz="4" w:space="0" w:color="auto"/>
            </w:tcBorders>
            <w:shd w:val="clear" w:color="auto" w:fill="auto"/>
            <w:noWrap/>
            <w:vAlign w:val="bottom"/>
            <w:hideMark/>
          </w:tcPr>
          <w:p w14:paraId="4E0B0E1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638" w:type="dxa"/>
            <w:tcBorders>
              <w:top w:val="nil"/>
              <w:left w:val="nil"/>
              <w:bottom w:val="single" w:sz="4" w:space="0" w:color="auto"/>
              <w:right w:val="single" w:sz="4" w:space="0" w:color="auto"/>
            </w:tcBorders>
            <w:shd w:val="clear" w:color="auto" w:fill="auto"/>
            <w:noWrap/>
            <w:vAlign w:val="bottom"/>
            <w:hideMark/>
          </w:tcPr>
          <w:p w14:paraId="1927673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17AE5B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11.50</w:t>
            </w:r>
          </w:p>
        </w:tc>
        <w:tc>
          <w:tcPr>
            <w:tcW w:w="474" w:type="dxa"/>
            <w:tcBorders>
              <w:top w:val="nil"/>
              <w:left w:val="nil"/>
              <w:bottom w:val="single" w:sz="4" w:space="0" w:color="auto"/>
              <w:right w:val="single" w:sz="4" w:space="0" w:color="auto"/>
            </w:tcBorders>
            <w:shd w:val="clear" w:color="auto" w:fill="auto"/>
            <w:noWrap/>
            <w:vAlign w:val="bottom"/>
            <w:hideMark/>
          </w:tcPr>
          <w:p w14:paraId="16E8E2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F42AF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C4C49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E77BFB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AFF999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30.00m3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AB3370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3851E7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39250D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12.50</w:t>
            </w:r>
          </w:p>
        </w:tc>
        <w:tc>
          <w:tcPr>
            <w:tcW w:w="1299" w:type="dxa"/>
            <w:tcBorders>
              <w:top w:val="nil"/>
              <w:left w:val="nil"/>
              <w:bottom w:val="single" w:sz="4" w:space="0" w:color="auto"/>
              <w:right w:val="single" w:sz="4" w:space="0" w:color="auto"/>
            </w:tcBorders>
            <w:shd w:val="clear" w:color="auto" w:fill="auto"/>
            <w:noWrap/>
            <w:vAlign w:val="bottom"/>
            <w:hideMark/>
          </w:tcPr>
          <w:p w14:paraId="5D908F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638" w:type="dxa"/>
            <w:tcBorders>
              <w:top w:val="nil"/>
              <w:left w:val="nil"/>
              <w:bottom w:val="single" w:sz="4" w:space="0" w:color="auto"/>
              <w:right w:val="single" w:sz="4" w:space="0" w:color="auto"/>
            </w:tcBorders>
            <w:shd w:val="clear" w:color="auto" w:fill="auto"/>
            <w:noWrap/>
            <w:vAlign w:val="bottom"/>
            <w:hideMark/>
          </w:tcPr>
          <w:p w14:paraId="0DE4BDE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1B555F5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12.50</w:t>
            </w:r>
          </w:p>
        </w:tc>
        <w:tc>
          <w:tcPr>
            <w:tcW w:w="474" w:type="dxa"/>
            <w:tcBorders>
              <w:top w:val="nil"/>
              <w:left w:val="nil"/>
              <w:bottom w:val="single" w:sz="4" w:space="0" w:color="auto"/>
              <w:right w:val="single" w:sz="4" w:space="0" w:color="auto"/>
            </w:tcBorders>
            <w:shd w:val="clear" w:color="auto" w:fill="auto"/>
            <w:noWrap/>
            <w:vAlign w:val="bottom"/>
            <w:hideMark/>
          </w:tcPr>
          <w:p w14:paraId="353871F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177E76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FF4D40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68D315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02333D"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40.00m3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744C5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6.00</w:t>
            </w:r>
          </w:p>
        </w:tc>
        <w:tc>
          <w:tcPr>
            <w:tcW w:w="638" w:type="dxa"/>
            <w:tcBorders>
              <w:top w:val="nil"/>
              <w:left w:val="nil"/>
              <w:bottom w:val="single" w:sz="4" w:space="0" w:color="auto"/>
              <w:right w:val="single" w:sz="4" w:space="0" w:color="auto"/>
            </w:tcBorders>
            <w:shd w:val="clear" w:color="auto" w:fill="auto"/>
            <w:noWrap/>
            <w:vAlign w:val="bottom"/>
            <w:hideMark/>
          </w:tcPr>
          <w:p w14:paraId="36A2047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00915B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13.50</w:t>
            </w:r>
          </w:p>
        </w:tc>
        <w:tc>
          <w:tcPr>
            <w:tcW w:w="1299" w:type="dxa"/>
            <w:tcBorders>
              <w:top w:val="nil"/>
              <w:left w:val="nil"/>
              <w:bottom w:val="single" w:sz="4" w:space="0" w:color="auto"/>
              <w:right w:val="single" w:sz="4" w:space="0" w:color="auto"/>
            </w:tcBorders>
            <w:shd w:val="clear" w:color="auto" w:fill="auto"/>
            <w:noWrap/>
            <w:vAlign w:val="bottom"/>
            <w:hideMark/>
          </w:tcPr>
          <w:p w14:paraId="6371179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6.00</w:t>
            </w:r>
          </w:p>
        </w:tc>
        <w:tc>
          <w:tcPr>
            <w:tcW w:w="638" w:type="dxa"/>
            <w:tcBorders>
              <w:top w:val="nil"/>
              <w:left w:val="nil"/>
              <w:bottom w:val="single" w:sz="4" w:space="0" w:color="auto"/>
              <w:right w:val="single" w:sz="4" w:space="0" w:color="auto"/>
            </w:tcBorders>
            <w:shd w:val="clear" w:color="auto" w:fill="auto"/>
            <w:noWrap/>
            <w:vAlign w:val="bottom"/>
            <w:hideMark/>
          </w:tcPr>
          <w:p w14:paraId="04A2FBF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7BA9C8B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13.50</w:t>
            </w:r>
          </w:p>
        </w:tc>
        <w:tc>
          <w:tcPr>
            <w:tcW w:w="474" w:type="dxa"/>
            <w:tcBorders>
              <w:top w:val="nil"/>
              <w:left w:val="nil"/>
              <w:bottom w:val="single" w:sz="4" w:space="0" w:color="auto"/>
              <w:right w:val="single" w:sz="4" w:space="0" w:color="auto"/>
            </w:tcBorders>
            <w:shd w:val="clear" w:color="auto" w:fill="auto"/>
            <w:noWrap/>
            <w:vAlign w:val="bottom"/>
            <w:hideMark/>
          </w:tcPr>
          <w:p w14:paraId="3B85E9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B6DD90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02C177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4F217C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1AA627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50.00m3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8F7DB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638" w:type="dxa"/>
            <w:tcBorders>
              <w:top w:val="nil"/>
              <w:left w:val="nil"/>
              <w:bottom w:val="single" w:sz="4" w:space="0" w:color="auto"/>
              <w:right w:val="single" w:sz="4" w:space="0" w:color="auto"/>
            </w:tcBorders>
            <w:shd w:val="clear" w:color="auto" w:fill="auto"/>
            <w:noWrap/>
            <w:vAlign w:val="bottom"/>
            <w:hideMark/>
          </w:tcPr>
          <w:p w14:paraId="5BD6A8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54FF9AB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14.50</w:t>
            </w:r>
          </w:p>
        </w:tc>
        <w:tc>
          <w:tcPr>
            <w:tcW w:w="1299" w:type="dxa"/>
            <w:tcBorders>
              <w:top w:val="nil"/>
              <w:left w:val="nil"/>
              <w:bottom w:val="single" w:sz="4" w:space="0" w:color="auto"/>
              <w:right w:val="single" w:sz="4" w:space="0" w:color="auto"/>
            </w:tcBorders>
            <w:shd w:val="clear" w:color="auto" w:fill="auto"/>
            <w:noWrap/>
            <w:vAlign w:val="bottom"/>
            <w:hideMark/>
          </w:tcPr>
          <w:p w14:paraId="6CE072A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638" w:type="dxa"/>
            <w:tcBorders>
              <w:top w:val="nil"/>
              <w:left w:val="nil"/>
              <w:bottom w:val="single" w:sz="4" w:space="0" w:color="auto"/>
              <w:right w:val="single" w:sz="4" w:space="0" w:color="auto"/>
            </w:tcBorders>
            <w:shd w:val="clear" w:color="auto" w:fill="auto"/>
            <w:noWrap/>
            <w:vAlign w:val="bottom"/>
            <w:hideMark/>
          </w:tcPr>
          <w:p w14:paraId="799AF4F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48B382A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14.50</w:t>
            </w:r>
          </w:p>
        </w:tc>
        <w:tc>
          <w:tcPr>
            <w:tcW w:w="474" w:type="dxa"/>
            <w:tcBorders>
              <w:top w:val="nil"/>
              <w:left w:val="nil"/>
              <w:bottom w:val="single" w:sz="4" w:space="0" w:color="auto"/>
              <w:right w:val="single" w:sz="4" w:space="0" w:color="auto"/>
            </w:tcBorders>
            <w:shd w:val="clear" w:color="auto" w:fill="auto"/>
            <w:noWrap/>
            <w:vAlign w:val="bottom"/>
            <w:hideMark/>
          </w:tcPr>
          <w:p w14:paraId="29A887C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16CC2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686B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A9273E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686D8D4"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60.00m3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3904F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638" w:type="dxa"/>
            <w:tcBorders>
              <w:top w:val="nil"/>
              <w:left w:val="nil"/>
              <w:bottom w:val="single" w:sz="4" w:space="0" w:color="auto"/>
              <w:right w:val="single" w:sz="4" w:space="0" w:color="auto"/>
            </w:tcBorders>
            <w:shd w:val="clear" w:color="auto" w:fill="auto"/>
            <w:noWrap/>
            <w:vAlign w:val="bottom"/>
            <w:hideMark/>
          </w:tcPr>
          <w:p w14:paraId="2C7FA02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12.00</w:t>
            </w:r>
          </w:p>
        </w:tc>
        <w:tc>
          <w:tcPr>
            <w:tcW w:w="747" w:type="dxa"/>
            <w:tcBorders>
              <w:top w:val="nil"/>
              <w:left w:val="nil"/>
              <w:bottom w:val="single" w:sz="4" w:space="0" w:color="auto"/>
              <w:right w:val="single" w:sz="8" w:space="0" w:color="auto"/>
            </w:tcBorders>
            <w:shd w:val="clear" w:color="auto" w:fill="auto"/>
            <w:noWrap/>
            <w:vAlign w:val="bottom"/>
            <w:hideMark/>
          </w:tcPr>
          <w:p w14:paraId="372F51F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15.50</w:t>
            </w:r>
          </w:p>
        </w:tc>
        <w:tc>
          <w:tcPr>
            <w:tcW w:w="1299" w:type="dxa"/>
            <w:tcBorders>
              <w:top w:val="nil"/>
              <w:left w:val="nil"/>
              <w:bottom w:val="single" w:sz="4" w:space="0" w:color="auto"/>
              <w:right w:val="single" w:sz="4" w:space="0" w:color="auto"/>
            </w:tcBorders>
            <w:shd w:val="clear" w:color="auto" w:fill="auto"/>
            <w:noWrap/>
            <w:vAlign w:val="bottom"/>
            <w:hideMark/>
          </w:tcPr>
          <w:p w14:paraId="2D67E56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638" w:type="dxa"/>
            <w:tcBorders>
              <w:top w:val="nil"/>
              <w:left w:val="nil"/>
              <w:bottom w:val="single" w:sz="4" w:space="0" w:color="auto"/>
              <w:right w:val="single" w:sz="4" w:space="0" w:color="auto"/>
            </w:tcBorders>
            <w:shd w:val="clear" w:color="auto" w:fill="auto"/>
            <w:noWrap/>
            <w:vAlign w:val="bottom"/>
            <w:hideMark/>
          </w:tcPr>
          <w:p w14:paraId="05D9034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12.00</w:t>
            </w:r>
          </w:p>
        </w:tc>
        <w:tc>
          <w:tcPr>
            <w:tcW w:w="747" w:type="dxa"/>
            <w:tcBorders>
              <w:top w:val="nil"/>
              <w:left w:val="nil"/>
              <w:bottom w:val="single" w:sz="4" w:space="0" w:color="auto"/>
              <w:right w:val="single" w:sz="8" w:space="0" w:color="auto"/>
            </w:tcBorders>
            <w:shd w:val="clear" w:color="auto" w:fill="auto"/>
            <w:noWrap/>
            <w:vAlign w:val="bottom"/>
            <w:hideMark/>
          </w:tcPr>
          <w:p w14:paraId="71607B1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15.50</w:t>
            </w:r>
          </w:p>
        </w:tc>
        <w:tc>
          <w:tcPr>
            <w:tcW w:w="474" w:type="dxa"/>
            <w:tcBorders>
              <w:top w:val="nil"/>
              <w:left w:val="nil"/>
              <w:bottom w:val="single" w:sz="4" w:space="0" w:color="auto"/>
              <w:right w:val="single" w:sz="4" w:space="0" w:color="auto"/>
            </w:tcBorders>
            <w:shd w:val="clear" w:color="auto" w:fill="auto"/>
            <w:noWrap/>
            <w:vAlign w:val="bottom"/>
            <w:hideMark/>
          </w:tcPr>
          <w:p w14:paraId="1D5FCE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F8A31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3A9223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5D43D8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F75D36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80.00m3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3C699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9.50</w:t>
            </w:r>
          </w:p>
        </w:tc>
        <w:tc>
          <w:tcPr>
            <w:tcW w:w="638" w:type="dxa"/>
            <w:tcBorders>
              <w:top w:val="nil"/>
              <w:left w:val="nil"/>
              <w:bottom w:val="single" w:sz="4" w:space="0" w:color="auto"/>
              <w:right w:val="single" w:sz="4" w:space="0" w:color="auto"/>
            </w:tcBorders>
            <w:shd w:val="clear" w:color="auto" w:fill="auto"/>
            <w:noWrap/>
            <w:vAlign w:val="bottom"/>
            <w:hideMark/>
          </w:tcPr>
          <w:p w14:paraId="56AAB44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14.00</w:t>
            </w:r>
          </w:p>
        </w:tc>
        <w:tc>
          <w:tcPr>
            <w:tcW w:w="747" w:type="dxa"/>
            <w:tcBorders>
              <w:top w:val="nil"/>
              <w:left w:val="nil"/>
              <w:bottom w:val="single" w:sz="4" w:space="0" w:color="auto"/>
              <w:right w:val="single" w:sz="8" w:space="0" w:color="auto"/>
            </w:tcBorders>
            <w:shd w:val="clear" w:color="auto" w:fill="auto"/>
            <w:noWrap/>
            <w:vAlign w:val="bottom"/>
            <w:hideMark/>
          </w:tcPr>
          <w:p w14:paraId="6DD297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17.50</w:t>
            </w:r>
          </w:p>
        </w:tc>
        <w:tc>
          <w:tcPr>
            <w:tcW w:w="1299" w:type="dxa"/>
            <w:tcBorders>
              <w:top w:val="nil"/>
              <w:left w:val="nil"/>
              <w:bottom w:val="single" w:sz="4" w:space="0" w:color="auto"/>
              <w:right w:val="single" w:sz="4" w:space="0" w:color="auto"/>
            </w:tcBorders>
            <w:shd w:val="clear" w:color="auto" w:fill="auto"/>
            <w:noWrap/>
            <w:vAlign w:val="bottom"/>
            <w:hideMark/>
          </w:tcPr>
          <w:p w14:paraId="4311B52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9.50</w:t>
            </w:r>
          </w:p>
        </w:tc>
        <w:tc>
          <w:tcPr>
            <w:tcW w:w="638" w:type="dxa"/>
            <w:tcBorders>
              <w:top w:val="nil"/>
              <w:left w:val="nil"/>
              <w:bottom w:val="single" w:sz="4" w:space="0" w:color="auto"/>
              <w:right w:val="single" w:sz="4" w:space="0" w:color="auto"/>
            </w:tcBorders>
            <w:shd w:val="clear" w:color="auto" w:fill="auto"/>
            <w:noWrap/>
            <w:vAlign w:val="bottom"/>
            <w:hideMark/>
          </w:tcPr>
          <w:p w14:paraId="19600D1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14.00</w:t>
            </w:r>
          </w:p>
        </w:tc>
        <w:tc>
          <w:tcPr>
            <w:tcW w:w="747" w:type="dxa"/>
            <w:tcBorders>
              <w:top w:val="nil"/>
              <w:left w:val="nil"/>
              <w:bottom w:val="single" w:sz="4" w:space="0" w:color="auto"/>
              <w:right w:val="single" w:sz="8" w:space="0" w:color="auto"/>
            </w:tcBorders>
            <w:shd w:val="clear" w:color="auto" w:fill="auto"/>
            <w:noWrap/>
            <w:vAlign w:val="bottom"/>
            <w:hideMark/>
          </w:tcPr>
          <w:p w14:paraId="14E1DB8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17.50</w:t>
            </w:r>
          </w:p>
        </w:tc>
        <w:tc>
          <w:tcPr>
            <w:tcW w:w="474" w:type="dxa"/>
            <w:tcBorders>
              <w:top w:val="nil"/>
              <w:left w:val="nil"/>
              <w:bottom w:val="single" w:sz="4" w:space="0" w:color="auto"/>
              <w:right w:val="single" w:sz="4" w:space="0" w:color="auto"/>
            </w:tcBorders>
            <w:shd w:val="clear" w:color="auto" w:fill="auto"/>
            <w:noWrap/>
            <w:vAlign w:val="bottom"/>
            <w:hideMark/>
          </w:tcPr>
          <w:p w14:paraId="37AEC2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66E2B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B88AF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29024F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48210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100.00m3</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C27047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10.50</w:t>
            </w:r>
          </w:p>
        </w:tc>
        <w:tc>
          <w:tcPr>
            <w:tcW w:w="638" w:type="dxa"/>
            <w:tcBorders>
              <w:top w:val="nil"/>
              <w:left w:val="nil"/>
              <w:bottom w:val="single" w:sz="4" w:space="0" w:color="auto"/>
              <w:right w:val="single" w:sz="4" w:space="0" w:color="auto"/>
            </w:tcBorders>
            <w:shd w:val="clear" w:color="auto" w:fill="auto"/>
            <w:noWrap/>
            <w:vAlign w:val="bottom"/>
            <w:hideMark/>
          </w:tcPr>
          <w:p w14:paraId="4FE3590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5FDADE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19.00</w:t>
            </w:r>
          </w:p>
        </w:tc>
        <w:tc>
          <w:tcPr>
            <w:tcW w:w="1299" w:type="dxa"/>
            <w:tcBorders>
              <w:top w:val="nil"/>
              <w:left w:val="nil"/>
              <w:bottom w:val="single" w:sz="4" w:space="0" w:color="auto"/>
              <w:right w:val="single" w:sz="4" w:space="0" w:color="auto"/>
            </w:tcBorders>
            <w:shd w:val="clear" w:color="auto" w:fill="auto"/>
            <w:noWrap/>
            <w:vAlign w:val="bottom"/>
            <w:hideMark/>
          </w:tcPr>
          <w:p w14:paraId="6A87314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10.50</w:t>
            </w:r>
          </w:p>
        </w:tc>
        <w:tc>
          <w:tcPr>
            <w:tcW w:w="638" w:type="dxa"/>
            <w:tcBorders>
              <w:top w:val="nil"/>
              <w:left w:val="nil"/>
              <w:bottom w:val="single" w:sz="4" w:space="0" w:color="auto"/>
              <w:right w:val="single" w:sz="4" w:space="0" w:color="auto"/>
            </w:tcBorders>
            <w:shd w:val="clear" w:color="auto" w:fill="auto"/>
            <w:noWrap/>
            <w:vAlign w:val="bottom"/>
            <w:hideMark/>
          </w:tcPr>
          <w:p w14:paraId="5F7A8CF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7B7DE81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19.00</w:t>
            </w:r>
          </w:p>
        </w:tc>
        <w:tc>
          <w:tcPr>
            <w:tcW w:w="474" w:type="dxa"/>
            <w:tcBorders>
              <w:top w:val="nil"/>
              <w:left w:val="nil"/>
              <w:bottom w:val="single" w:sz="4" w:space="0" w:color="auto"/>
              <w:right w:val="single" w:sz="4" w:space="0" w:color="auto"/>
            </w:tcBorders>
            <w:shd w:val="clear" w:color="auto" w:fill="auto"/>
            <w:noWrap/>
            <w:vAlign w:val="bottom"/>
            <w:hideMark/>
          </w:tcPr>
          <w:p w14:paraId="283CD14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036845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680B44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7033D2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EE6DB2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en adelante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972C66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11.50</w:t>
            </w:r>
          </w:p>
        </w:tc>
        <w:tc>
          <w:tcPr>
            <w:tcW w:w="638" w:type="dxa"/>
            <w:tcBorders>
              <w:top w:val="nil"/>
              <w:left w:val="nil"/>
              <w:bottom w:val="single" w:sz="4" w:space="0" w:color="auto"/>
              <w:right w:val="single" w:sz="4" w:space="0" w:color="auto"/>
            </w:tcBorders>
            <w:shd w:val="clear" w:color="auto" w:fill="auto"/>
            <w:noWrap/>
            <w:vAlign w:val="bottom"/>
            <w:hideMark/>
          </w:tcPr>
          <w:p w14:paraId="0331553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16.00</w:t>
            </w:r>
          </w:p>
        </w:tc>
        <w:tc>
          <w:tcPr>
            <w:tcW w:w="747" w:type="dxa"/>
            <w:tcBorders>
              <w:top w:val="nil"/>
              <w:left w:val="nil"/>
              <w:bottom w:val="single" w:sz="4" w:space="0" w:color="auto"/>
              <w:right w:val="single" w:sz="8" w:space="0" w:color="auto"/>
            </w:tcBorders>
            <w:shd w:val="clear" w:color="auto" w:fill="auto"/>
            <w:noWrap/>
            <w:vAlign w:val="bottom"/>
            <w:hideMark/>
          </w:tcPr>
          <w:p w14:paraId="169E56D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1299" w:type="dxa"/>
            <w:tcBorders>
              <w:top w:val="nil"/>
              <w:left w:val="nil"/>
              <w:bottom w:val="single" w:sz="4" w:space="0" w:color="auto"/>
              <w:right w:val="single" w:sz="4" w:space="0" w:color="auto"/>
            </w:tcBorders>
            <w:shd w:val="clear" w:color="auto" w:fill="auto"/>
            <w:noWrap/>
            <w:vAlign w:val="bottom"/>
            <w:hideMark/>
          </w:tcPr>
          <w:p w14:paraId="5375B99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11.50</w:t>
            </w:r>
          </w:p>
        </w:tc>
        <w:tc>
          <w:tcPr>
            <w:tcW w:w="638" w:type="dxa"/>
            <w:tcBorders>
              <w:top w:val="nil"/>
              <w:left w:val="nil"/>
              <w:bottom w:val="single" w:sz="4" w:space="0" w:color="auto"/>
              <w:right w:val="single" w:sz="4" w:space="0" w:color="auto"/>
            </w:tcBorders>
            <w:shd w:val="clear" w:color="auto" w:fill="auto"/>
            <w:noWrap/>
            <w:vAlign w:val="bottom"/>
            <w:hideMark/>
          </w:tcPr>
          <w:p w14:paraId="665CC32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16.00</w:t>
            </w:r>
          </w:p>
        </w:tc>
        <w:tc>
          <w:tcPr>
            <w:tcW w:w="747" w:type="dxa"/>
            <w:tcBorders>
              <w:top w:val="nil"/>
              <w:left w:val="nil"/>
              <w:bottom w:val="single" w:sz="4" w:space="0" w:color="auto"/>
              <w:right w:val="single" w:sz="8" w:space="0" w:color="auto"/>
            </w:tcBorders>
            <w:shd w:val="clear" w:color="auto" w:fill="auto"/>
            <w:noWrap/>
            <w:vAlign w:val="bottom"/>
            <w:hideMark/>
          </w:tcPr>
          <w:p w14:paraId="0FB7499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474" w:type="dxa"/>
            <w:tcBorders>
              <w:top w:val="nil"/>
              <w:left w:val="nil"/>
              <w:bottom w:val="single" w:sz="4" w:space="0" w:color="auto"/>
              <w:right w:val="single" w:sz="4" w:space="0" w:color="auto"/>
            </w:tcBorders>
            <w:shd w:val="clear" w:color="auto" w:fill="auto"/>
            <w:noWrap/>
            <w:vAlign w:val="bottom"/>
            <w:hideMark/>
          </w:tcPr>
          <w:p w14:paraId="059010D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E1A9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6416D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6F6BF3D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24E400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Los pensionados, jubilados, personas con capacidades diferentes y afiliados al INAPAM, personas de 60 años y mayores de esa edad, recibirán un descuento del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EFA7F1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4AE9900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7D4863F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5D2FF6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14197B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30AFBB8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474" w:type="dxa"/>
            <w:tcBorders>
              <w:top w:val="nil"/>
              <w:left w:val="nil"/>
              <w:bottom w:val="single" w:sz="4" w:space="0" w:color="auto"/>
              <w:right w:val="single" w:sz="4" w:space="0" w:color="auto"/>
            </w:tcBorders>
            <w:shd w:val="clear" w:color="auto" w:fill="auto"/>
            <w:noWrap/>
            <w:vAlign w:val="bottom"/>
            <w:hideMark/>
          </w:tcPr>
          <w:p w14:paraId="60B9B8C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F388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CC2FC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4879AC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B767079"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En caso de fraccionamientos nuevos cuando se conceda la autorización para conectarse a la red de agua se deberá cubrir una cuota por cada lote, cuyo importe se aplicará a reforzar el abastecimiento y conducción que garantice la atención de la demanda.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9C5A5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1E59CE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650D1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590C45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DC8ED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400B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3F3D53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C46CE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361A87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C32D93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14A29E0"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El pago será </w:t>
            </w:r>
            <w:proofErr w:type="gramStart"/>
            <w:r w:rsidRPr="007D5C2D">
              <w:rPr>
                <w:rFonts w:cs="Arial"/>
                <w:sz w:val="12"/>
                <w:szCs w:val="12"/>
                <w:lang w:val="es-MX" w:eastAsia="es-MX"/>
              </w:rPr>
              <w:t>de :</w:t>
            </w:r>
            <w:proofErr w:type="gram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5353E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6B83D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5222C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B0F15A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1CBDBE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654F9A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4F969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1F5C04C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82F5D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7D81E5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5C4BCF9"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a) Por lote en fraccionamientos de interés social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7925EB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75479C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7393EF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227.00</w:t>
            </w:r>
          </w:p>
        </w:tc>
        <w:tc>
          <w:tcPr>
            <w:tcW w:w="1299" w:type="dxa"/>
            <w:tcBorders>
              <w:top w:val="nil"/>
              <w:left w:val="nil"/>
              <w:bottom w:val="single" w:sz="4" w:space="0" w:color="auto"/>
              <w:right w:val="single" w:sz="4" w:space="0" w:color="auto"/>
            </w:tcBorders>
            <w:shd w:val="clear" w:color="auto" w:fill="auto"/>
            <w:noWrap/>
            <w:vAlign w:val="bottom"/>
            <w:hideMark/>
          </w:tcPr>
          <w:p w14:paraId="4A323B5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41C35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933C9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236.00</w:t>
            </w:r>
          </w:p>
        </w:tc>
        <w:tc>
          <w:tcPr>
            <w:tcW w:w="474" w:type="dxa"/>
            <w:tcBorders>
              <w:top w:val="nil"/>
              <w:left w:val="nil"/>
              <w:bottom w:val="single" w:sz="4" w:space="0" w:color="auto"/>
              <w:right w:val="single" w:sz="4" w:space="0" w:color="auto"/>
            </w:tcBorders>
            <w:shd w:val="clear" w:color="auto" w:fill="auto"/>
            <w:noWrap/>
            <w:vAlign w:val="bottom"/>
            <w:hideMark/>
          </w:tcPr>
          <w:p w14:paraId="62CA85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E6D3D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0FE10D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1A968C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10C8E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b) Por lote en fraccionamientos populares o populares con urbanización progresiva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3F8CCF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1ADCFC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AC2096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341.00</w:t>
            </w:r>
          </w:p>
        </w:tc>
        <w:tc>
          <w:tcPr>
            <w:tcW w:w="1299" w:type="dxa"/>
            <w:tcBorders>
              <w:top w:val="nil"/>
              <w:left w:val="nil"/>
              <w:bottom w:val="single" w:sz="4" w:space="0" w:color="auto"/>
              <w:right w:val="single" w:sz="4" w:space="0" w:color="auto"/>
            </w:tcBorders>
            <w:shd w:val="clear" w:color="auto" w:fill="auto"/>
            <w:noWrap/>
            <w:vAlign w:val="bottom"/>
            <w:hideMark/>
          </w:tcPr>
          <w:p w14:paraId="70EFBF2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388657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4CC136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355.00</w:t>
            </w:r>
          </w:p>
        </w:tc>
        <w:tc>
          <w:tcPr>
            <w:tcW w:w="474" w:type="dxa"/>
            <w:tcBorders>
              <w:top w:val="nil"/>
              <w:left w:val="nil"/>
              <w:bottom w:val="single" w:sz="4" w:space="0" w:color="auto"/>
              <w:right w:val="single" w:sz="4" w:space="0" w:color="auto"/>
            </w:tcBorders>
            <w:shd w:val="clear" w:color="auto" w:fill="auto"/>
            <w:noWrap/>
            <w:vAlign w:val="bottom"/>
            <w:hideMark/>
          </w:tcPr>
          <w:p w14:paraId="741007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5EFC6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7A9C1A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9E1599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B25FA6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c) Por los demás tipos de lotes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04264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593D11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6E03B5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472.00</w:t>
            </w:r>
          </w:p>
        </w:tc>
        <w:tc>
          <w:tcPr>
            <w:tcW w:w="1299" w:type="dxa"/>
            <w:tcBorders>
              <w:top w:val="nil"/>
              <w:left w:val="nil"/>
              <w:bottom w:val="single" w:sz="4" w:space="0" w:color="auto"/>
              <w:right w:val="single" w:sz="4" w:space="0" w:color="auto"/>
            </w:tcBorders>
            <w:shd w:val="clear" w:color="auto" w:fill="auto"/>
            <w:noWrap/>
            <w:vAlign w:val="bottom"/>
            <w:hideMark/>
          </w:tcPr>
          <w:p w14:paraId="3352357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73DA69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D03C3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488.00</w:t>
            </w:r>
          </w:p>
        </w:tc>
        <w:tc>
          <w:tcPr>
            <w:tcW w:w="474" w:type="dxa"/>
            <w:tcBorders>
              <w:top w:val="nil"/>
              <w:left w:val="nil"/>
              <w:bottom w:val="single" w:sz="4" w:space="0" w:color="auto"/>
              <w:right w:val="single" w:sz="4" w:space="0" w:color="auto"/>
            </w:tcBorders>
            <w:shd w:val="clear" w:color="auto" w:fill="auto"/>
            <w:noWrap/>
            <w:vAlign w:val="bottom"/>
            <w:hideMark/>
          </w:tcPr>
          <w:p w14:paraId="34602E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8DC73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6C4F50F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82272C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536AB2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La solicitud por conexión a la línea en áreas que ya cuenten con el servicio será de, cada una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D4FF07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2EC82E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BF77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236.00</w:t>
            </w:r>
          </w:p>
        </w:tc>
        <w:tc>
          <w:tcPr>
            <w:tcW w:w="1299" w:type="dxa"/>
            <w:tcBorders>
              <w:top w:val="nil"/>
              <w:left w:val="nil"/>
              <w:bottom w:val="single" w:sz="4" w:space="0" w:color="auto"/>
              <w:right w:val="single" w:sz="4" w:space="0" w:color="auto"/>
            </w:tcBorders>
            <w:shd w:val="clear" w:color="auto" w:fill="auto"/>
            <w:noWrap/>
            <w:vAlign w:val="bottom"/>
            <w:hideMark/>
          </w:tcPr>
          <w:p w14:paraId="5C4CD0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9F3D45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25F57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244.00</w:t>
            </w:r>
          </w:p>
        </w:tc>
        <w:tc>
          <w:tcPr>
            <w:tcW w:w="474" w:type="dxa"/>
            <w:tcBorders>
              <w:top w:val="nil"/>
              <w:left w:val="nil"/>
              <w:bottom w:val="single" w:sz="4" w:space="0" w:color="auto"/>
              <w:right w:val="single" w:sz="4" w:space="0" w:color="auto"/>
            </w:tcBorders>
            <w:shd w:val="clear" w:color="auto" w:fill="auto"/>
            <w:noWrap/>
            <w:vAlign w:val="bottom"/>
            <w:hideMark/>
          </w:tcPr>
          <w:p w14:paraId="4D4659E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EF3C8F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AUMENTA</w:t>
            </w:r>
          </w:p>
        </w:tc>
        <w:tc>
          <w:tcPr>
            <w:tcW w:w="1418" w:type="dxa"/>
            <w:tcBorders>
              <w:top w:val="nil"/>
              <w:left w:val="nil"/>
              <w:bottom w:val="single" w:sz="4" w:space="0" w:color="auto"/>
              <w:right w:val="single" w:sz="8" w:space="0" w:color="auto"/>
            </w:tcBorders>
            <w:shd w:val="clear" w:color="auto" w:fill="auto"/>
            <w:noWrap/>
            <w:vAlign w:val="bottom"/>
            <w:hideMark/>
          </w:tcPr>
          <w:p w14:paraId="097066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FAFAF2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C99D10D"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Por la desobediencia a esta disposición el infractor se hará acreedor a una sanción equivalente 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3F59F4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10EBA8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BA75F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00643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D1272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C8C3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BF3B12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EE09E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A202EC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0359F26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1DF7F1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por cada una de las infracciones cometidas.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61AEB2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61BCC6B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221FF1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E8B724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638" w:type="dxa"/>
            <w:tcBorders>
              <w:top w:val="nil"/>
              <w:left w:val="nil"/>
              <w:bottom w:val="single" w:sz="4" w:space="0" w:color="auto"/>
              <w:right w:val="single" w:sz="4" w:space="0" w:color="auto"/>
            </w:tcBorders>
            <w:shd w:val="clear" w:color="auto" w:fill="auto"/>
            <w:noWrap/>
            <w:vAlign w:val="bottom"/>
            <w:hideMark/>
          </w:tcPr>
          <w:p w14:paraId="06ACDC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08E1D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00F3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A9C87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21A3B1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7747D26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CB5BF8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Para la conservación y mantenimiento de las redes de drenaje,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3814A8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16.00</w:t>
            </w:r>
          </w:p>
        </w:tc>
        <w:tc>
          <w:tcPr>
            <w:tcW w:w="638" w:type="dxa"/>
            <w:tcBorders>
              <w:top w:val="nil"/>
              <w:left w:val="nil"/>
              <w:bottom w:val="single" w:sz="4" w:space="0" w:color="auto"/>
              <w:right w:val="single" w:sz="4" w:space="0" w:color="auto"/>
            </w:tcBorders>
            <w:shd w:val="clear" w:color="auto" w:fill="auto"/>
            <w:noWrap/>
            <w:vAlign w:val="bottom"/>
            <w:hideMark/>
          </w:tcPr>
          <w:p w14:paraId="2215D9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B3347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949985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16.00</w:t>
            </w:r>
          </w:p>
        </w:tc>
        <w:tc>
          <w:tcPr>
            <w:tcW w:w="638" w:type="dxa"/>
            <w:tcBorders>
              <w:top w:val="nil"/>
              <w:left w:val="nil"/>
              <w:bottom w:val="single" w:sz="4" w:space="0" w:color="auto"/>
              <w:right w:val="single" w:sz="4" w:space="0" w:color="auto"/>
            </w:tcBorders>
            <w:shd w:val="clear" w:color="auto" w:fill="auto"/>
            <w:noWrap/>
            <w:vAlign w:val="bottom"/>
            <w:hideMark/>
          </w:tcPr>
          <w:p w14:paraId="576621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431CA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53F3F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68216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7A4C5D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72222D43"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195FA3D2"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Aseo Publico</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51C60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C9E4F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05DE8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DB502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41F83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801EB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6CC0E7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3F8A72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3D4DF0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CAB408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42F550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Por recolección de basura con vehículos del ayuntamiento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6DCF6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E2F5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0EE167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5A9A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6F1543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333855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341D1C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F1898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DADB9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35E9833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0D653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Establecimientos comerciales o de servicios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59CF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79DD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1F346C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92780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691E7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4AC177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B1B91A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B0C25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71D30E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19A7D68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A5B3C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Por uso de relleno sanitario con vehículos particulares, por cada evento se cobrará: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93784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1EE4C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DECE1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86F6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BA7A7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9D99F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CD715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424EF11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98475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4AC0120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6DE7E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Desechos comerciales o de servicios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0AC51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BA07B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44C6FA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08EA0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AC12DC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0006A2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98E6BB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7C67D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4BD3C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5C6CD2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580E1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Desechos industriales no peligrosos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C614D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EAF86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04800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4619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D5638F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3FD3EB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00E52D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08CCB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47A60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AFA83DB"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46B9E7A4"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64F847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3E98F20"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SM</w:t>
            </w:r>
          </w:p>
        </w:tc>
        <w:tc>
          <w:tcPr>
            <w:tcW w:w="747" w:type="dxa"/>
            <w:tcBorders>
              <w:top w:val="nil"/>
              <w:left w:val="nil"/>
              <w:bottom w:val="single" w:sz="4" w:space="0" w:color="auto"/>
              <w:right w:val="single" w:sz="8" w:space="0" w:color="auto"/>
            </w:tcBorders>
            <w:shd w:val="clear" w:color="000000" w:fill="DCE6F1"/>
            <w:noWrap/>
            <w:vAlign w:val="bottom"/>
            <w:hideMark/>
          </w:tcPr>
          <w:p w14:paraId="52248E0C"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SM</w:t>
            </w:r>
          </w:p>
        </w:tc>
        <w:tc>
          <w:tcPr>
            <w:tcW w:w="1299" w:type="dxa"/>
            <w:tcBorders>
              <w:top w:val="nil"/>
              <w:left w:val="nil"/>
              <w:bottom w:val="single" w:sz="4" w:space="0" w:color="auto"/>
              <w:right w:val="single" w:sz="4" w:space="0" w:color="auto"/>
            </w:tcBorders>
            <w:shd w:val="clear" w:color="000000" w:fill="DCE6F1"/>
            <w:noWrap/>
            <w:vAlign w:val="bottom"/>
            <w:hideMark/>
          </w:tcPr>
          <w:p w14:paraId="5F6A50E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CAD9E82"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SM</w:t>
            </w:r>
          </w:p>
        </w:tc>
        <w:tc>
          <w:tcPr>
            <w:tcW w:w="747" w:type="dxa"/>
            <w:tcBorders>
              <w:top w:val="nil"/>
              <w:left w:val="nil"/>
              <w:bottom w:val="single" w:sz="4" w:space="0" w:color="auto"/>
              <w:right w:val="single" w:sz="8" w:space="0" w:color="auto"/>
            </w:tcBorders>
            <w:shd w:val="clear" w:color="000000" w:fill="DCE6F1"/>
            <w:noWrap/>
            <w:vAlign w:val="bottom"/>
            <w:hideMark/>
          </w:tcPr>
          <w:p w14:paraId="7BA6A1BD"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SM</w:t>
            </w:r>
          </w:p>
        </w:tc>
        <w:tc>
          <w:tcPr>
            <w:tcW w:w="474" w:type="dxa"/>
            <w:tcBorders>
              <w:top w:val="nil"/>
              <w:left w:val="nil"/>
              <w:bottom w:val="single" w:sz="4" w:space="0" w:color="auto"/>
              <w:right w:val="single" w:sz="4" w:space="0" w:color="auto"/>
            </w:tcBorders>
            <w:shd w:val="clear" w:color="000000" w:fill="DCE6F1"/>
            <w:noWrap/>
            <w:vAlign w:val="bottom"/>
            <w:hideMark/>
          </w:tcPr>
          <w:p w14:paraId="4297B8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51902B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22D546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7D5C2D" w14:paraId="5A25081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A149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Materia de inhumaciones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8868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92574CB"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CHICA</w:t>
            </w:r>
          </w:p>
        </w:tc>
        <w:tc>
          <w:tcPr>
            <w:tcW w:w="747" w:type="dxa"/>
            <w:tcBorders>
              <w:top w:val="nil"/>
              <w:left w:val="nil"/>
              <w:bottom w:val="single" w:sz="4" w:space="0" w:color="auto"/>
              <w:right w:val="single" w:sz="8" w:space="0" w:color="auto"/>
            </w:tcBorders>
            <w:shd w:val="clear" w:color="auto" w:fill="auto"/>
            <w:noWrap/>
            <w:vAlign w:val="bottom"/>
            <w:hideMark/>
          </w:tcPr>
          <w:p w14:paraId="4CFE5A99"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GRANDE</w:t>
            </w:r>
          </w:p>
        </w:tc>
        <w:tc>
          <w:tcPr>
            <w:tcW w:w="1299" w:type="dxa"/>
            <w:tcBorders>
              <w:top w:val="nil"/>
              <w:left w:val="nil"/>
              <w:bottom w:val="single" w:sz="4" w:space="0" w:color="auto"/>
              <w:right w:val="single" w:sz="4" w:space="0" w:color="auto"/>
            </w:tcBorders>
            <w:shd w:val="clear" w:color="auto" w:fill="auto"/>
            <w:noWrap/>
            <w:vAlign w:val="bottom"/>
            <w:hideMark/>
          </w:tcPr>
          <w:p w14:paraId="54E68B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707784"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CHICA</w:t>
            </w:r>
          </w:p>
        </w:tc>
        <w:tc>
          <w:tcPr>
            <w:tcW w:w="747" w:type="dxa"/>
            <w:tcBorders>
              <w:top w:val="nil"/>
              <w:left w:val="nil"/>
              <w:bottom w:val="single" w:sz="4" w:space="0" w:color="auto"/>
              <w:right w:val="single" w:sz="8" w:space="0" w:color="auto"/>
            </w:tcBorders>
            <w:shd w:val="clear" w:color="auto" w:fill="auto"/>
            <w:noWrap/>
            <w:vAlign w:val="bottom"/>
            <w:hideMark/>
          </w:tcPr>
          <w:p w14:paraId="14A5D2FB"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GRANDE</w:t>
            </w:r>
          </w:p>
        </w:tc>
        <w:tc>
          <w:tcPr>
            <w:tcW w:w="474" w:type="dxa"/>
            <w:tcBorders>
              <w:top w:val="nil"/>
              <w:left w:val="nil"/>
              <w:bottom w:val="single" w:sz="4" w:space="0" w:color="auto"/>
              <w:right w:val="single" w:sz="4" w:space="0" w:color="auto"/>
            </w:tcBorders>
            <w:shd w:val="clear" w:color="auto" w:fill="auto"/>
            <w:noWrap/>
            <w:vAlign w:val="bottom"/>
            <w:hideMark/>
          </w:tcPr>
          <w:p w14:paraId="389B9A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47D979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12D190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BD7D64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9B434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a) </w:t>
            </w:r>
            <w:proofErr w:type="spellStart"/>
            <w:r w:rsidRPr="007D5C2D">
              <w:rPr>
                <w:rFonts w:cs="Arial"/>
                <w:sz w:val="12"/>
                <w:szCs w:val="12"/>
                <w:lang w:val="es-MX" w:eastAsia="es-MX"/>
              </w:rPr>
              <w:t>Inhumacion</w:t>
            </w:r>
            <w:proofErr w:type="spellEnd"/>
            <w:r w:rsidRPr="007D5C2D">
              <w:rPr>
                <w:rFonts w:cs="Arial"/>
                <w:sz w:val="12"/>
                <w:szCs w:val="12"/>
                <w:lang w:val="es-MX" w:eastAsia="es-MX"/>
              </w:rPr>
              <w:t xml:space="preserve"> a perpetuidad con </w:t>
            </w:r>
            <w:proofErr w:type="spellStart"/>
            <w:r w:rsidRPr="007D5C2D">
              <w:rPr>
                <w:rFonts w:cs="Arial"/>
                <w:sz w:val="12"/>
                <w:szCs w:val="12"/>
                <w:lang w:val="es-MX" w:eastAsia="es-MX"/>
              </w:rPr>
              <w:t>boveda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4333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8722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747" w:type="dxa"/>
            <w:tcBorders>
              <w:top w:val="dotted" w:sz="4" w:space="0" w:color="auto"/>
              <w:left w:val="nil"/>
              <w:bottom w:val="dotted" w:sz="4" w:space="0" w:color="auto"/>
              <w:right w:val="dotted" w:sz="4" w:space="0" w:color="auto"/>
            </w:tcBorders>
            <w:shd w:val="clear" w:color="auto" w:fill="auto"/>
            <w:vAlign w:val="center"/>
            <w:hideMark/>
          </w:tcPr>
          <w:p w14:paraId="3CAF50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2CB5E9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C7692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747" w:type="dxa"/>
            <w:tcBorders>
              <w:top w:val="dotted" w:sz="4" w:space="0" w:color="auto"/>
              <w:left w:val="nil"/>
              <w:bottom w:val="dotted" w:sz="4" w:space="0" w:color="auto"/>
              <w:right w:val="dotted" w:sz="4" w:space="0" w:color="auto"/>
            </w:tcBorders>
            <w:shd w:val="clear" w:color="auto" w:fill="auto"/>
            <w:vAlign w:val="center"/>
            <w:hideMark/>
          </w:tcPr>
          <w:p w14:paraId="521B11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w:t>
            </w:r>
          </w:p>
        </w:tc>
        <w:tc>
          <w:tcPr>
            <w:tcW w:w="474" w:type="dxa"/>
            <w:tcBorders>
              <w:top w:val="nil"/>
              <w:left w:val="nil"/>
              <w:bottom w:val="single" w:sz="4" w:space="0" w:color="auto"/>
              <w:right w:val="single" w:sz="4" w:space="0" w:color="auto"/>
            </w:tcBorders>
            <w:shd w:val="clear" w:color="auto" w:fill="auto"/>
            <w:noWrap/>
            <w:vAlign w:val="bottom"/>
            <w:hideMark/>
          </w:tcPr>
          <w:p w14:paraId="7374BA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 0%</w:t>
            </w:r>
          </w:p>
        </w:tc>
        <w:tc>
          <w:tcPr>
            <w:tcW w:w="1132" w:type="dxa"/>
            <w:tcBorders>
              <w:top w:val="nil"/>
              <w:left w:val="nil"/>
              <w:bottom w:val="single" w:sz="4" w:space="0" w:color="auto"/>
              <w:right w:val="single" w:sz="4" w:space="0" w:color="auto"/>
            </w:tcBorders>
            <w:shd w:val="clear" w:color="auto" w:fill="auto"/>
            <w:noWrap/>
            <w:vAlign w:val="bottom"/>
            <w:hideMark/>
          </w:tcPr>
          <w:p w14:paraId="60320AC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AD441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177EE5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243DA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b) </w:t>
            </w:r>
            <w:proofErr w:type="spellStart"/>
            <w:r w:rsidRPr="007D5C2D">
              <w:rPr>
                <w:rFonts w:cs="Arial"/>
                <w:sz w:val="12"/>
                <w:szCs w:val="12"/>
                <w:lang w:val="es-MX" w:eastAsia="es-MX"/>
              </w:rPr>
              <w:t>Inhumacion</w:t>
            </w:r>
            <w:proofErr w:type="spellEnd"/>
            <w:r w:rsidRPr="007D5C2D">
              <w:rPr>
                <w:rFonts w:cs="Arial"/>
                <w:sz w:val="12"/>
                <w:szCs w:val="12"/>
                <w:lang w:val="es-MX" w:eastAsia="es-MX"/>
              </w:rPr>
              <w:t xml:space="preserve"> a perpetuidad sin </w:t>
            </w:r>
            <w:proofErr w:type="spellStart"/>
            <w:r w:rsidRPr="007D5C2D">
              <w:rPr>
                <w:rFonts w:cs="Arial"/>
                <w:sz w:val="12"/>
                <w:szCs w:val="12"/>
                <w:lang w:val="es-MX" w:eastAsia="es-MX"/>
              </w:rPr>
              <w:t>boveda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0232F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0D3E6C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747" w:type="dxa"/>
            <w:tcBorders>
              <w:top w:val="nil"/>
              <w:left w:val="nil"/>
              <w:bottom w:val="dotted" w:sz="4" w:space="0" w:color="auto"/>
              <w:right w:val="dotted" w:sz="4" w:space="0" w:color="auto"/>
            </w:tcBorders>
            <w:shd w:val="clear" w:color="auto" w:fill="auto"/>
            <w:vAlign w:val="center"/>
            <w:hideMark/>
          </w:tcPr>
          <w:p w14:paraId="1C48EEF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3504DD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16BB6B3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747" w:type="dxa"/>
            <w:tcBorders>
              <w:top w:val="nil"/>
              <w:left w:val="nil"/>
              <w:bottom w:val="dotted" w:sz="4" w:space="0" w:color="auto"/>
              <w:right w:val="dotted" w:sz="4" w:space="0" w:color="auto"/>
            </w:tcBorders>
            <w:shd w:val="clear" w:color="auto" w:fill="auto"/>
            <w:vAlign w:val="center"/>
            <w:hideMark/>
          </w:tcPr>
          <w:p w14:paraId="2F0DB2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474" w:type="dxa"/>
            <w:tcBorders>
              <w:top w:val="nil"/>
              <w:left w:val="nil"/>
              <w:bottom w:val="single" w:sz="4" w:space="0" w:color="auto"/>
              <w:right w:val="single" w:sz="4" w:space="0" w:color="auto"/>
            </w:tcBorders>
            <w:shd w:val="clear" w:color="auto" w:fill="auto"/>
            <w:noWrap/>
            <w:vAlign w:val="bottom"/>
            <w:hideMark/>
          </w:tcPr>
          <w:p w14:paraId="3B94A3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 0%</w:t>
            </w:r>
          </w:p>
        </w:tc>
        <w:tc>
          <w:tcPr>
            <w:tcW w:w="1132" w:type="dxa"/>
            <w:tcBorders>
              <w:top w:val="nil"/>
              <w:left w:val="nil"/>
              <w:bottom w:val="single" w:sz="4" w:space="0" w:color="auto"/>
              <w:right w:val="single" w:sz="4" w:space="0" w:color="auto"/>
            </w:tcBorders>
            <w:shd w:val="clear" w:color="auto" w:fill="auto"/>
            <w:noWrap/>
            <w:vAlign w:val="bottom"/>
            <w:hideMark/>
          </w:tcPr>
          <w:p w14:paraId="504B9B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F927AA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471504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0FEAC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 xml:space="preserve">c) </w:t>
            </w:r>
            <w:proofErr w:type="spellStart"/>
            <w:r w:rsidRPr="007D5C2D">
              <w:rPr>
                <w:rFonts w:cs="Arial"/>
                <w:sz w:val="12"/>
                <w:szCs w:val="12"/>
                <w:lang w:val="es-MX" w:eastAsia="es-MX"/>
              </w:rPr>
              <w:t>Inhumacion</w:t>
            </w:r>
            <w:proofErr w:type="spellEnd"/>
            <w:r w:rsidRPr="007D5C2D">
              <w:rPr>
                <w:rFonts w:cs="Arial"/>
                <w:sz w:val="12"/>
                <w:szCs w:val="12"/>
                <w:lang w:val="es-MX" w:eastAsia="es-MX"/>
              </w:rPr>
              <w:t xml:space="preserve"> temporal con </w:t>
            </w:r>
            <w:proofErr w:type="spellStart"/>
            <w:r w:rsidRPr="007D5C2D">
              <w:rPr>
                <w:rFonts w:cs="Arial"/>
                <w:sz w:val="12"/>
                <w:szCs w:val="12"/>
                <w:lang w:val="es-MX" w:eastAsia="es-MX"/>
              </w:rPr>
              <w:t>boveda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32A6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2323198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w:t>
            </w:r>
          </w:p>
        </w:tc>
        <w:tc>
          <w:tcPr>
            <w:tcW w:w="747" w:type="dxa"/>
            <w:tcBorders>
              <w:top w:val="nil"/>
              <w:left w:val="nil"/>
              <w:bottom w:val="dotted" w:sz="4" w:space="0" w:color="auto"/>
              <w:right w:val="dotted" w:sz="4" w:space="0" w:color="auto"/>
            </w:tcBorders>
            <w:shd w:val="clear" w:color="auto" w:fill="auto"/>
            <w:vAlign w:val="center"/>
            <w:hideMark/>
          </w:tcPr>
          <w:p w14:paraId="1496974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703531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3C6CD4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w:t>
            </w:r>
          </w:p>
        </w:tc>
        <w:tc>
          <w:tcPr>
            <w:tcW w:w="747" w:type="dxa"/>
            <w:tcBorders>
              <w:top w:val="nil"/>
              <w:left w:val="nil"/>
              <w:bottom w:val="dotted" w:sz="4" w:space="0" w:color="auto"/>
              <w:right w:val="dotted" w:sz="4" w:space="0" w:color="auto"/>
            </w:tcBorders>
            <w:shd w:val="clear" w:color="auto" w:fill="auto"/>
            <w:vAlign w:val="center"/>
            <w:hideMark/>
          </w:tcPr>
          <w:p w14:paraId="3CBE80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474" w:type="dxa"/>
            <w:tcBorders>
              <w:top w:val="nil"/>
              <w:left w:val="nil"/>
              <w:bottom w:val="single" w:sz="4" w:space="0" w:color="auto"/>
              <w:right w:val="single" w:sz="4" w:space="0" w:color="auto"/>
            </w:tcBorders>
            <w:shd w:val="clear" w:color="auto" w:fill="auto"/>
            <w:noWrap/>
            <w:vAlign w:val="bottom"/>
            <w:hideMark/>
          </w:tcPr>
          <w:p w14:paraId="734909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 0%</w:t>
            </w:r>
          </w:p>
        </w:tc>
        <w:tc>
          <w:tcPr>
            <w:tcW w:w="1132" w:type="dxa"/>
            <w:tcBorders>
              <w:top w:val="nil"/>
              <w:left w:val="nil"/>
              <w:bottom w:val="single" w:sz="4" w:space="0" w:color="auto"/>
              <w:right w:val="single" w:sz="4" w:space="0" w:color="auto"/>
            </w:tcBorders>
            <w:shd w:val="clear" w:color="auto" w:fill="auto"/>
            <w:noWrap/>
            <w:vAlign w:val="bottom"/>
            <w:hideMark/>
          </w:tcPr>
          <w:p w14:paraId="53EE3B5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566D1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5FD72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22831A"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II. Por otros rubros: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0C29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12AE6C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4" w:space="0" w:color="auto"/>
              <w:left w:val="nil"/>
              <w:bottom w:val="single" w:sz="4" w:space="0" w:color="auto"/>
              <w:right w:val="single" w:sz="8" w:space="0" w:color="auto"/>
            </w:tcBorders>
            <w:shd w:val="clear" w:color="auto" w:fill="auto"/>
            <w:noWrap/>
            <w:vAlign w:val="bottom"/>
            <w:hideMark/>
          </w:tcPr>
          <w:p w14:paraId="4893E8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D392A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452B3D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4" w:space="0" w:color="auto"/>
              <w:left w:val="nil"/>
              <w:bottom w:val="single" w:sz="4" w:space="0" w:color="auto"/>
              <w:right w:val="single" w:sz="8" w:space="0" w:color="auto"/>
            </w:tcBorders>
            <w:shd w:val="clear" w:color="auto" w:fill="auto"/>
            <w:noWrap/>
            <w:vAlign w:val="bottom"/>
            <w:hideMark/>
          </w:tcPr>
          <w:p w14:paraId="26E277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90469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9510CC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5563F2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FE440C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5CD52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Sellada de fosa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F40A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6D38ED4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3BF4461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2532A7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235907E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298FE18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474" w:type="dxa"/>
            <w:tcBorders>
              <w:top w:val="nil"/>
              <w:left w:val="nil"/>
              <w:bottom w:val="single" w:sz="4" w:space="0" w:color="auto"/>
              <w:right w:val="single" w:sz="4" w:space="0" w:color="auto"/>
            </w:tcBorders>
            <w:shd w:val="clear" w:color="auto" w:fill="auto"/>
            <w:noWrap/>
            <w:vAlign w:val="bottom"/>
            <w:hideMark/>
          </w:tcPr>
          <w:p w14:paraId="0FCC115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2C24F3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3668A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4BF25B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29527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Exhumación de restos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F2298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2D53EA2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074A44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473EC2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DB186B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2E8962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474" w:type="dxa"/>
            <w:tcBorders>
              <w:top w:val="nil"/>
              <w:left w:val="nil"/>
              <w:bottom w:val="single" w:sz="4" w:space="0" w:color="auto"/>
              <w:right w:val="single" w:sz="4" w:space="0" w:color="auto"/>
            </w:tcBorders>
            <w:shd w:val="clear" w:color="auto" w:fill="auto"/>
            <w:noWrap/>
            <w:vAlign w:val="bottom"/>
            <w:hideMark/>
          </w:tcPr>
          <w:p w14:paraId="679D9A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44639B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52057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7F9350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4158D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 Constancia de perpetuidad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EA18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54AD108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0E607A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265460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0E19CB8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0EA229C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474" w:type="dxa"/>
            <w:tcBorders>
              <w:top w:val="nil"/>
              <w:left w:val="nil"/>
              <w:bottom w:val="single" w:sz="4" w:space="0" w:color="auto"/>
              <w:right w:val="single" w:sz="4" w:space="0" w:color="auto"/>
            </w:tcBorders>
            <w:shd w:val="clear" w:color="auto" w:fill="auto"/>
            <w:noWrap/>
            <w:vAlign w:val="bottom"/>
            <w:hideMark/>
          </w:tcPr>
          <w:p w14:paraId="7E2882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325CA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BC3F7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3B124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E73E1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 Certificación de permisos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EA944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2EB84E2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6F9A57E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0F2BF6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2495456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0D93B72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474" w:type="dxa"/>
            <w:tcBorders>
              <w:top w:val="nil"/>
              <w:left w:val="nil"/>
              <w:bottom w:val="single" w:sz="4" w:space="0" w:color="auto"/>
              <w:right w:val="single" w:sz="4" w:space="0" w:color="auto"/>
            </w:tcBorders>
            <w:shd w:val="clear" w:color="auto" w:fill="auto"/>
            <w:noWrap/>
            <w:vAlign w:val="bottom"/>
            <w:hideMark/>
          </w:tcPr>
          <w:p w14:paraId="76E5A1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265A8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0685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03DAE0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F3904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 Permiso de traslado dentro del Estado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97F28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7E3541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5C0BAA7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46976E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3A7D95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7ED7618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w:t>
            </w:r>
          </w:p>
        </w:tc>
        <w:tc>
          <w:tcPr>
            <w:tcW w:w="474" w:type="dxa"/>
            <w:tcBorders>
              <w:top w:val="nil"/>
              <w:left w:val="nil"/>
              <w:bottom w:val="single" w:sz="4" w:space="0" w:color="auto"/>
              <w:right w:val="single" w:sz="4" w:space="0" w:color="auto"/>
            </w:tcBorders>
            <w:shd w:val="clear" w:color="auto" w:fill="auto"/>
            <w:noWrap/>
            <w:vAlign w:val="bottom"/>
            <w:hideMark/>
          </w:tcPr>
          <w:p w14:paraId="27C47A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79AF0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E0C7D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A16C0F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94B64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f) Permiso de traslado nacional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C5557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0FFAB4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2B59A10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288336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CDA253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67D2D1D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w:t>
            </w:r>
          </w:p>
        </w:tc>
        <w:tc>
          <w:tcPr>
            <w:tcW w:w="474" w:type="dxa"/>
            <w:tcBorders>
              <w:top w:val="nil"/>
              <w:left w:val="nil"/>
              <w:bottom w:val="single" w:sz="4" w:space="0" w:color="auto"/>
              <w:right w:val="single" w:sz="4" w:space="0" w:color="auto"/>
            </w:tcBorders>
            <w:shd w:val="clear" w:color="auto" w:fill="auto"/>
            <w:noWrap/>
            <w:vAlign w:val="bottom"/>
            <w:hideMark/>
          </w:tcPr>
          <w:p w14:paraId="1DCA53D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6004F2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E96D6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0F96B9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5F689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g) Permiso de traslado internacional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DF5453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456E1CD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2C560C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1299" w:type="dxa"/>
            <w:tcBorders>
              <w:top w:val="nil"/>
              <w:left w:val="single" w:sz="8" w:space="0" w:color="auto"/>
              <w:bottom w:val="single" w:sz="4" w:space="0" w:color="auto"/>
              <w:right w:val="single" w:sz="4" w:space="0" w:color="auto"/>
            </w:tcBorders>
            <w:shd w:val="clear" w:color="auto" w:fill="auto"/>
            <w:noWrap/>
            <w:vAlign w:val="bottom"/>
            <w:hideMark/>
          </w:tcPr>
          <w:p w14:paraId="7C33D9A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638" w:type="dxa"/>
            <w:tcBorders>
              <w:top w:val="nil"/>
              <w:left w:val="dotted" w:sz="4" w:space="0" w:color="auto"/>
              <w:bottom w:val="dotted" w:sz="4" w:space="0" w:color="auto"/>
              <w:right w:val="dotted" w:sz="4" w:space="0" w:color="auto"/>
            </w:tcBorders>
            <w:shd w:val="clear" w:color="auto" w:fill="auto"/>
            <w:vAlign w:val="center"/>
            <w:hideMark/>
          </w:tcPr>
          <w:p w14:paraId="6C317C1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47" w:type="dxa"/>
            <w:tcBorders>
              <w:top w:val="nil"/>
              <w:left w:val="nil"/>
              <w:bottom w:val="dotted" w:sz="4" w:space="0" w:color="auto"/>
              <w:right w:val="dotted" w:sz="4" w:space="0" w:color="auto"/>
            </w:tcBorders>
            <w:shd w:val="clear" w:color="auto" w:fill="auto"/>
            <w:vAlign w:val="center"/>
            <w:hideMark/>
          </w:tcPr>
          <w:p w14:paraId="4173310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474" w:type="dxa"/>
            <w:tcBorders>
              <w:top w:val="nil"/>
              <w:left w:val="nil"/>
              <w:bottom w:val="single" w:sz="4" w:space="0" w:color="auto"/>
              <w:right w:val="single" w:sz="4" w:space="0" w:color="auto"/>
            </w:tcBorders>
            <w:shd w:val="clear" w:color="auto" w:fill="auto"/>
            <w:noWrap/>
            <w:vAlign w:val="bottom"/>
            <w:hideMark/>
          </w:tcPr>
          <w:p w14:paraId="7B2D11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B0AA5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27F194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DD4E7AB"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BA185E8"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Servicio de </w:t>
            </w:r>
            <w:proofErr w:type="spellStart"/>
            <w:r w:rsidRPr="007D5C2D">
              <w:rPr>
                <w:rFonts w:cs="Arial"/>
                <w:b/>
                <w:bCs/>
                <w:sz w:val="12"/>
                <w:szCs w:val="12"/>
                <w:lang w:val="es-MX" w:eastAsia="es-MX"/>
              </w:rPr>
              <w:t>Planeacion</w:t>
            </w:r>
            <w:proofErr w:type="spellEnd"/>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E9AC7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000000" w:fill="DCE6F1"/>
            <w:noWrap/>
            <w:vAlign w:val="bottom"/>
            <w:hideMark/>
          </w:tcPr>
          <w:p w14:paraId="22D26F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4" w:space="0" w:color="auto"/>
              <w:left w:val="nil"/>
              <w:bottom w:val="single" w:sz="4" w:space="0" w:color="auto"/>
              <w:right w:val="single" w:sz="8" w:space="0" w:color="auto"/>
            </w:tcBorders>
            <w:shd w:val="clear" w:color="000000" w:fill="DCE6F1"/>
            <w:noWrap/>
            <w:vAlign w:val="bottom"/>
            <w:hideMark/>
          </w:tcPr>
          <w:p w14:paraId="7DFDE3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101582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000000" w:fill="DCE6F1"/>
            <w:noWrap/>
            <w:vAlign w:val="bottom"/>
            <w:hideMark/>
          </w:tcPr>
          <w:p w14:paraId="2444E9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4" w:space="0" w:color="auto"/>
              <w:left w:val="nil"/>
              <w:bottom w:val="single" w:sz="4" w:space="0" w:color="auto"/>
              <w:right w:val="single" w:sz="8" w:space="0" w:color="auto"/>
            </w:tcBorders>
            <w:shd w:val="clear" w:color="000000" w:fill="DCE6F1"/>
            <w:noWrap/>
            <w:vAlign w:val="bottom"/>
            <w:hideMark/>
          </w:tcPr>
          <w:p w14:paraId="02C525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604169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487A4A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1680FF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33FA19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BC885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 </w:t>
            </w:r>
            <w:proofErr w:type="spellStart"/>
            <w:r w:rsidRPr="007D5C2D">
              <w:rPr>
                <w:rFonts w:cs="Arial"/>
                <w:sz w:val="12"/>
                <w:szCs w:val="12"/>
                <w:lang w:val="es-MX" w:eastAsia="es-MX"/>
              </w:rPr>
              <w:t>Autorizacion</w:t>
            </w:r>
            <w:proofErr w:type="spellEnd"/>
            <w:r w:rsidRPr="007D5C2D">
              <w:rPr>
                <w:rFonts w:cs="Arial"/>
                <w:sz w:val="12"/>
                <w:szCs w:val="12"/>
                <w:lang w:val="es-MX" w:eastAsia="es-MX"/>
              </w:rPr>
              <w:t xml:space="preserve"> para </w:t>
            </w:r>
            <w:proofErr w:type="spellStart"/>
            <w:r w:rsidRPr="007D5C2D">
              <w:rPr>
                <w:rFonts w:cs="Arial"/>
                <w:sz w:val="12"/>
                <w:szCs w:val="12"/>
                <w:lang w:val="es-MX" w:eastAsia="es-MX"/>
              </w:rPr>
              <w:t>construccion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reconst</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demolicion</w:t>
            </w:r>
            <w:proofErr w:type="spellEnd"/>
            <w:proofErr w:type="gramStart"/>
            <w:r w:rsidRPr="007D5C2D">
              <w:rPr>
                <w:rFonts w:cs="Arial"/>
                <w:sz w:val="12"/>
                <w:szCs w:val="12"/>
                <w:lang w:val="es-MX" w:eastAsia="es-MX"/>
              </w:rPr>
              <w:t xml:space="preserve"> ..</w:t>
            </w:r>
            <w:proofErr w:type="gram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C3EA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04C5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323C1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BD68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66553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8356E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4D7F7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3C482D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816F1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AC6982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B273F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a) licencias de </w:t>
            </w:r>
            <w:proofErr w:type="spellStart"/>
            <w:r w:rsidRPr="007D5C2D">
              <w:rPr>
                <w:rFonts w:cs="Arial"/>
                <w:sz w:val="12"/>
                <w:szCs w:val="12"/>
                <w:lang w:val="es-MX" w:eastAsia="es-MX"/>
              </w:rPr>
              <w:t>construccion</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BC39D0E"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A6CF2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0A234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9D59E9F"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33325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C412D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B6A90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22D1E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8045F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3B09F1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FC7FD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Para casa habitación: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65D1E8A"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nil"/>
              <w:left w:val="nil"/>
              <w:bottom w:val="single" w:sz="4" w:space="0" w:color="auto"/>
              <w:right w:val="single" w:sz="4" w:space="0" w:color="auto"/>
            </w:tcBorders>
            <w:shd w:val="clear" w:color="auto" w:fill="auto"/>
            <w:noWrap/>
            <w:vAlign w:val="bottom"/>
            <w:hideMark/>
          </w:tcPr>
          <w:p w14:paraId="5D694B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B7F96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8C70AC8"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nil"/>
              <w:left w:val="nil"/>
              <w:bottom w:val="single" w:sz="4" w:space="0" w:color="auto"/>
              <w:right w:val="single" w:sz="4" w:space="0" w:color="auto"/>
            </w:tcBorders>
            <w:shd w:val="clear" w:color="auto" w:fill="auto"/>
            <w:noWrap/>
            <w:vAlign w:val="bottom"/>
            <w:hideMark/>
          </w:tcPr>
          <w:p w14:paraId="66F57B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2A270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CD124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E780E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ECE84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39F15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9D4F8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 hasta 20,000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7A46508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w:t>
            </w:r>
          </w:p>
        </w:tc>
        <w:tc>
          <w:tcPr>
            <w:tcW w:w="638" w:type="dxa"/>
            <w:tcBorders>
              <w:top w:val="nil"/>
              <w:left w:val="nil"/>
              <w:bottom w:val="dotted" w:sz="4" w:space="0" w:color="auto"/>
              <w:right w:val="dotted" w:sz="4" w:space="0" w:color="auto"/>
            </w:tcBorders>
            <w:shd w:val="clear" w:color="auto" w:fill="auto"/>
            <w:vAlign w:val="center"/>
            <w:hideMark/>
          </w:tcPr>
          <w:p w14:paraId="768B37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55CC1E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12B45B4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2C1F6A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4C39D61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61D7B0C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AA4F25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4F1FB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D9FBFC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3EBEC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20,001 hasta 40,000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CE81A5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nil"/>
              <w:bottom w:val="dotted" w:sz="4" w:space="0" w:color="auto"/>
              <w:right w:val="dotted" w:sz="4" w:space="0" w:color="auto"/>
            </w:tcBorders>
            <w:shd w:val="clear" w:color="auto" w:fill="auto"/>
            <w:vAlign w:val="center"/>
            <w:hideMark/>
          </w:tcPr>
          <w:p w14:paraId="5F463E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24D809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0EF3D67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3B7693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4F15D3F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1372C2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AA815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308D0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49656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48E0F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40,001 hasta 50,000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48F122B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nil"/>
              <w:bottom w:val="dotted" w:sz="4" w:space="0" w:color="auto"/>
              <w:right w:val="dotted" w:sz="4" w:space="0" w:color="auto"/>
            </w:tcBorders>
            <w:shd w:val="clear" w:color="auto" w:fill="auto"/>
            <w:vAlign w:val="center"/>
            <w:hideMark/>
          </w:tcPr>
          <w:p w14:paraId="65CE2AA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31468C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7A91896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3C51C3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27C632F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799DCD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5F2C1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CE932A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8F3073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FC3B2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50,001 hasta 60,000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4191845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nil"/>
              <w:bottom w:val="dotted" w:sz="4" w:space="0" w:color="auto"/>
              <w:right w:val="dotted" w:sz="4" w:space="0" w:color="auto"/>
            </w:tcBorders>
            <w:shd w:val="clear" w:color="auto" w:fill="auto"/>
            <w:vAlign w:val="center"/>
            <w:hideMark/>
          </w:tcPr>
          <w:p w14:paraId="068E064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11926B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92600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01F3CA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00B4328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1C036EC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ABD1A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3A055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DF7E1B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E696F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60,001 hasta 80,000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1DDCC32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nil"/>
              <w:bottom w:val="dotted" w:sz="4" w:space="0" w:color="auto"/>
              <w:right w:val="dotted" w:sz="4" w:space="0" w:color="auto"/>
            </w:tcBorders>
            <w:shd w:val="clear" w:color="auto" w:fill="auto"/>
            <w:vAlign w:val="center"/>
            <w:hideMark/>
          </w:tcPr>
          <w:p w14:paraId="3937D3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2DB922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27AC0C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2A41E2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3C8F341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5CCF0C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E2D22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4A376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3B22AF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99B5B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80,001 hasta 100,000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0809DAA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nil"/>
              <w:bottom w:val="dotted" w:sz="4" w:space="0" w:color="auto"/>
              <w:right w:val="dotted" w:sz="4" w:space="0" w:color="auto"/>
            </w:tcBorders>
            <w:shd w:val="clear" w:color="auto" w:fill="auto"/>
            <w:vAlign w:val="center"/>
            <w:hideMark/>
          </w:tcPr>
          <w:p w14:paraId="7D154D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355A2A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5F13ADF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1106D3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4DF9045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652965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01E906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F95DF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F34962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52816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100,001 hasta 300,000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6E03AAC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nil"/>
              <w:bottom w:val="dotted" w:sz="4" w:space="0" w:color="auto"/>
              <w:right w:val="dotted" w:sz="4" w:space="0" w:color="auto"/>
            </w:tcBorders>
            <w:shd w:val="clear" w:color="auto" w:fill="auto"/>
            <w:vAlign w:val="center"/>
            <w:hideMark/>
          </w:tcPr>
          <w:p w14:paraId="1DBC899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64F716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7637A7B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5028F5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4E501BD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724924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AFCE19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266DC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E410D7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F713E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300,001 hasta 1,000,000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66516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nil"/>
              <w:bottom w:val="dotted" w:sz="4" w:space="0" w:color="auto"/>
              <w:right w:val="dotted" w:sz="4" w:space="0" w:color="auto"/>
            </w:tcBorders>
            <w:shd w:val="clear" w:color="auto" w:fill="auto"/>
            <w:vAlign w:val="center"/>
            <w:hideMark/>
          </w:tcPr>
          <w:p w14:paraId="0F1212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434951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6ECAA0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6E75BE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3614B56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537FEC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D92CB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39B0C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A83018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ADEA1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1,000,001 en adelante</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AFB459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w:t>
            </w:r>
          </w:p>
        </w:tc>
        <w:tc>
          <w:tcPr>
            <w:tcW w:w="638" w:type="dxa"/>
            <w:tcBorders>
              <w:top w:val="nil"/>
              <w:left w:val="nil"/>
              <w:bottom w:val="dotted" w:sz="4" w:space="0" w:color="auto"/>
              <w:right w:val="dotted" w:sz="4" w:space="0" w:color="auto"/>
            </w:tcBorders>
            <w:shd w:val="clear" w:color="auto" w:fill="auto"/>
            <w:vAlign w:val="center"/>
            <w:hideMark/>
          </w:tcPr>
          <w:p w14:paraId="04AA3AC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119EBA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11698C4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w:t>
            </w:r>
          </w:p>
        </w:tc>
        <w:tc>
          <w:tcPr>
            <w:tcW w:w="638" w:type="dxa"/>
            <w:tcBorders>
              <w:top w:val="nil"/>
              <w:left w:val="single" w:sz="8" w:space="0" w:color="auto"/>
              <w:bottom w:val="single" w:sz="4" w:space="0" w:color="auto"/>
              <w:right w:val="single" w:sz="4" w:space="0" w:color="auto"/>
            </w:tcBorders>
            <w:shd w:val="clear" w:color="auto" w:fill="auto"/>
            <w:noWrap/>
            <w:vAlign w:val="bottom"/>
            <w:hideMark/>
          </w:tcPr>
          <w:p w14:paraId="1936AE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dotted" w:sz="4" w:space="0" w:color="auto"/>
              <w:bottom w:val="dotted" w:sz="4" w:space="0" w:color="auto"/>
              <w:right w:val="dotted" w:sz="4" w:space="0" w:color="auto"/>
            </w:tcBorders>
            <w:shd w:val="clear" w:color="auto" w:fill="auto"/>
            <w:vAlign w:val="center"/>
            <w:hideMark/>
          </w:tcPr>
          <w:p w14:paraId="61C425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474" w:type="dxa"/>
            <w:tcBorders>
              <w:top w:val="nil"/>
              <w:left w:val="nil"/>
              <w:bottom w:val="single" w:sz="4" w:space="0" w:color="auto"/>
              <w:right w:val="single" w:sz="4" w:space="0" w:color="auto"/>
            </w:tcBorders>
            <w:shd w:val="clear" w:color="auto" w:fill="auto"/>
            <w:noWrap/>
            <w:vAlign w:val="bottom"/>
            <w:hideMark/>
          </w:tcPr>
          <w:p w14:paraId="3CDEEC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1B93C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000D1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7AF152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EDECF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Para comercio, mixto o de servicios:</w:t>
            </w:r>
          </w:p>
        </w:tc>
        <w:tc>
          <w:tcPr>
            <w:tcW w:w="70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D29ADD"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1E8BB0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FFC42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3B9E8030"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nil"/>
              <w:left w:val="nil"/>
              <w:bottom w:val="single" w:sz="4" w:space="0" w:color="auto"/>
              <w:right w:val="single" w:sz="4" w:space="0" w:color="auto"/>
            </w:tcBorders>
            <w:shd w:val="clear" w:color="auto" w:fill="auto"/>
            <w:noWrap/>
            <w:vAlign w:val="bottom"/>
            <w:hideMark/>
          </w:tcPr>
          <w:p w14:paraId="4AA892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4" w:space="0" w:color="auto"/>
              <w:left w:val="nil"/>
              <w:bottom w:val="single" w:sz="4" w:space="0" w:color="auto"/>
              <w:right w:val="single" w:sz="8" w:space="0" w:color="auto"/>
            </w:tcBorders>
            <w:shd w:val="clear" w:color="auto" w:fill="auto"/>
            <w:noWrap/>
            <w:vAlign w:val="bottom"/>
            <w:hideMark/>
          </w:tcPr>
          <w:p w14:paraId="3FFC68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14460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7393EA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7A24FA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DED4B1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2CA60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 hasta 20,000</w:t>
            </w:r>
          </w:p>
        </w:tc>
        <w:tc>
          <w:tcPr>
            <w:tcW w:w="7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E667F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A2F8D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D4604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288B3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87133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9DBB2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C6C2E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D3911A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166C05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690AE2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36716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20,001 hasta 40,000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74D95E5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205FD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AE026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143BEAC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9AB53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CAC42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788DA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82E51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3FC067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BD47EC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7765E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40,001 hasta 50,000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3077A7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0F17E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B7C63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6DFE3B4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4D363E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4FF4D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5AA9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E1C86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759D1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567C4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2103E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50,001 hasta 60,000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744C0C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2482C0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718EB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2217DB3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0840CF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9644B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B6C7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A2326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19A23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AFC30F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DEBB6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60,001 hasta 80,000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6D255A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E2C07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A29EA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2524D15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107EFB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29185F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3CDE4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CC68E9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8589F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D7AA01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7EF8D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80,001 hasta 100,000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4C081DE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E706B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9DFCB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4992A13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1940C0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429E8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6CA64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D76AE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D2347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D83584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45C5A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100,001 hasta 300,000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3611CA1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383C9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1D03D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CC55CF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A8BA0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9A5DA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ACD98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C6EF2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75C5D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0259D8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DE2A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300,001 hasta 1,000,000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200D9B5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450E38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DA7A3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32C57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47306A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76CB8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E4E92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8D26E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BE876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349E38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E1863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1,000,001 en adelante</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68A0FB0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02CC15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6CA7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656B26A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AB763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86C8A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7120F0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AD67D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9DF19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FFD9D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4A9A7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Para giro industrial o de transformación:</w:t>
            </w:r>
          </w:p>
        </w:tc>
        <w:tc>
          <w:tcPr>
            <w:tcW w:w="70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73872"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nil"/>
              <w:left w:val="nil"/>
              <w:bottom w:val="single" w:sz="4" w:space="0" w:color="auto"/>
              <w:right w:val="single" w:sz="4" w:space="0" w:color="auto"/>
            </w:tcBorders>
            <w:shd w:val="clear" w:color="auto" w:fill="auto"/>
            <w:noWrap/>
            <w:vAlign w:val="bottom"/>
            <w:hideMark/>
          </w:tcPr>
          <w:p w14:paraId="435D20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6A6DD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2A9790FC"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UMA</w:t>
            </w:r>
          </w:p>
        </w:tc>
        <w:tc>
          <w:tcPr>
            <w:tcW w:w="638" w:type="dxa"/>
            <w:tcBorders>
              <w:top w:val="nil"/>
              <w:left w:val="nil"/>
              <w:bottom w:val="single" w:sz="4" w:space="0" w:color="auto"/>
              <w:right w:val="single" w:sz="4" w:space="0" w:color="auto"/>
            </w:tcBorders>
            <w:shd w:val="clear" w:color="auto" w:fill="auto"/>
            <w:noWrap/>
            <w:vAlign w:val="bottom"/>
            <w:hideMark/>
          </w:tcPr>
          <w:p w14:paraId="13A1DE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3CF7B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9B43B0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248FCF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51D7A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B353A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054C7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 hasta 100,000</w:t>
            </w:r>
          </w:p>
        </w:tc>
        <w:tc>
          <w:tcPr>
            <w:tcW w:w="70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6CBA4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93393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A048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0C5B2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F12ED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432B4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847F2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B34E8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7BBFBB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94EFF4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79CD0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100,001 hasta 300,000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55F516F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67E66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A2A8B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D48CF8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2D4D98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4D989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887B17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8B127F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55CAB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1B1066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6A56D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300,001 hasta 1,000,000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635F7A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0E450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1F573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304B6F4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8F98B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86C85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657FB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84F88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3AD2A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41311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F5033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1,000,001 hasta 5,000,000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42CDEC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0E53A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4FBD5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6C2740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38D812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44942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99AA8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D313F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560C3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D5820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C0582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5,000,001 hasta 10,000,000</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5A654F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BA393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D6756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105D514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7048D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4C4A0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656AF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6A40A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3734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FA7DC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7EB6C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10,000,001 en adelante</w:t>
            </w:r>
          </w:p>
        </w:tc>
        <w:tc>
          <w:tcPr>
            <w:tcW w:w="704" w:type="dxa"/>
            <w:tcBorders>
              <w:top w:val="nil"/>
              <w:left w:val="dotted" w:sz="4" w:space="0" w:color="auto"/>
              <w:bottom w:val="dotted" w:sz="4" w:space="0" w:color="auto"/>
              <w:right w:val="dotted" w:sz="4" w:space="0" w:color="auto"/>
            </w:tcBorders>
            <w:shd w:val="clear" w:color="auto" w:fill="auto"/>
            <w:vAlign w:val="center"/>
            <w:hideMark/>
          </w:tcPr>
          <w:p w14:paraId="1DAA046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1E76E5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24253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dotted" w:sz="4" w:space="0" w:color="auto"/>
              <w:bottom w:val="dotted" w:sz="4" w:space="0" w:color="auto"/>
              <w:right w:val="dotted" w:sz="4" w:space="0" w:color="auto"/>
            </w:tcBorders>
            <w:shd w:val="clear" w:color="auto" w:fill="auto"/>
            <w:vAlign w:val="center"/>
            <w:hideMark/>
          </w:tcPr>
          <w:p w14:paraId="558EF30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w:t>
            </w:r>
          </w:p>
        </w:tc>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680DF5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811B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604E4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4CF666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397BB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26FFC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AB803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Por </w:t>
            </w:r>
            <w:proofErr w:type="spellStart"/>
            <w:r w:rsidRPr="007D5C2D">
              <w:rPr>
                <w:rFonts w:cs="Arial"/>
                <w:sz w:val="12"/>
                <w:szCs w:val="12"/>
                <w:lang w:val="es-MX" w:eastAsia="es-MX"/>
              </w:rPr>
              <w:t>regularizacion</w:t>
            </w:r>
            <w:proofErr w:type="spellEnd"/>
            <w:r w:rsidRPr="007D5C2D">
              <w:rPr>
                <w:rFonts w:cs="Arial"/>
                <w:sz w:val="12"/>
                <w:szCs w:val="12"/>
                <w:lang w:val="es-MX" w:eastAsia="es-MX"/>
              </w:rPr>
              <w:t xml:space="preserve"> mediante procedimiento se </w:t>
            </w:r>
            <w:proofErr w:type="gramStart"/>
            <w:r w:rsidRPr="007D5C2D">
              <w:rPr>
                <w:rFonts w:cs="Arial"/>
                <w:sz w:val="12"/>
                <w:szCs w:val="12"/>
                <w:lang w:val="es-MX" w:eastAsia="es-MX"/>
              </w:rPr>
              <w:t>cobrara</w:t>
            </w:r>
            <w:proofErr w:type="gramEnd"/>
            <w:r w:rsidRPr="007D5C2D">
              <w:rPr>
                <w:rFonts w:cs="Arial"/>
                <w:sz w:val="12"/>
                <w:szCs w:val="12"/>
                <w:lang w:val="es-MX" w:eastAsia="es-MX"/>
              </w:rPr>
              <w:t xml:space="preserve"> el</w:t>
            </w:r>
          </w:p>
        </w:tc>
        <w:tc>
          <w:tcPr>
            <w:tcW w:w="70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6089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29862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B1234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047BA4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66386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322B3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54DE6D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789D5A5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79F87B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2246ED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2E5B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Autoconstrucción un cuarto o pieza, por m2 con un cobro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74E1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9043A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23B33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439E4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BF100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B9AC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90CD2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BEE2C8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B2FC1A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F13B6E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ABD2C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permiso de construir hasta </w:t>
            </w:r>
            <w:r w:rsidRPr="007D5C2D">
              <w:rPr>
                <w:rFonts w:cs="Arial"/>
                <w:b/>
                <w:bCs/>
                <w:sz w:val="12"/>
                <w:szCs w:val="12"/>
                <w:lang w:val="es-MX" w:eastAsia="es-MX"/>
              </w:rPr>
              <w:t>30m2</w:t>
            </w:r>
            <w:r w:rsidRPr="007D5C2D">
              <w:rPr>
                <w:rFonts w:cs="Arial"/>
                <w:sz w:val="12"/>
                <w:szCs w:val="12"/>
                <w:lang w:val="es-MX" w:eastAsia="es-MX"/>
              </w:rPr>
              <w:t xml:space="preserve"> sin presentar planos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653021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638" w:type="dxa"/>
            <w:tcBorders>
              <w:top w:val="nil"/>
              <w:left w:val="nil"/>
              <w:bottom w:val="single" w:sz="4" w:space="0" w:color="auto"/>
              <w:right w:val="single" w:sz="4" w:space="0" w:color="auto"/>
            </w:tcBorders>
            <w:shd w:val="clear" w:color="auto" w:fill="auto"/>
            <w:noWrap/>
            <w:vAlign w:val="bottom"/>
            <w:hideMark/>
          </w:tcPr>
          <w:p w14:paraId="29853D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84C5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3B90807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638" w:type="dxa"/>
            <w:tcBorders>
              <w:top w:val="nil"/>
              <w:left w:val="nil"/>
              <w:bottom w:val="single" w:sz="4" w:space="0" w:color="auto"/>
              <w:right w:val="single" w:sz="4" w:space="0" w:color="auto"/>
            </w:tcBorders>
            <w:shd w:val="clear" w:color="auto" w:fill="auto"/>
            <w:noWrap/>
            <w:vAlign w:val="bottom"/>
            <w:hideMark/>
          </w:tcPr>
          <w:p w14:paraId="319E44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FA3B9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474" w:type="dxa"/>
            <w:tcBorders>
              <w:top w:val="nil"/>
              <w:left w:val="nil"/>
              <w:bottom w:val="single" w:sz="4" w:space="0" w:color="auto"/>
              <w:right w:val="single" w:sz="4" w:space="0" w:color="auto"/>
            </w:tcBorders>
            <w:shd w:val="clear" w:color="auto" w:fill="auto"/>
            <w:noWrap/>
            <w:vAlign w:val="bottom"/>
            <w:hideMark/>
          </w:tcPr>
          <w:p w14:paraId="670597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CA124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12" w:space="0" w:color="auto"/>
            </w:tcBorders>
            <w:shd w:val="clear" w:color="auto" w:fill="auto"/>
            <w:noWrap/>
            <w:vAlign w:val="bottom"/>
            <w:hideMark/>
          </w:tcPr>
          <w:p w14:paraId="2CFD5E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2D9167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5B7B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Por licencia de remodelación y reconstrucción de fincas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AAC2B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0A1443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66F34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340D23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58CE0A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8083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43B24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BE8AD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865C2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17F3DC1" w14:textId="77777777" w:rsidTr="00C93A1E">
        <w:trPr>
          <w:trHeight w:val="360"/>
        </w:trPr>
        <w:tc>
          <w:tcPr>
            <w:tcW w:w="226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3ED22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de lo establecido en el inciso a) y deberán cubrir los mismos requisitos que en la construcción, y en ningún caso el cobro será menor 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10172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638" w:type="dxa"/>
            <w:tcBorders>
              <w:top w:val="nil"/>
              <w:left w:val="nil"/>
              <w:bottom w:val="single" w:sz="4" w:space="0" w:color="auto"/>
              <w:right w:val="single" w:sz="4" w:space="0" w:color="auto"/>
            </w:tcBorders>
            <w:shd w:val="clear" w:color="auto" w:fill="auto"/>
            <w:noWrap/>
            <w:vAlign w:val="bottom"/>
            <w:hideMark/>
          </w:tcPr>
          <w:p w14:paraId="0A55F55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EB2A6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6A4EC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638" w:type="dxa"/>
            <w:tcBorders>
              <w:top w:val="nil"/>
              <w:left w:val="nil"/>
              <w:bottom w:val="single" w:sz="4" w:space="0" w:color="auto"/>
              <w:right w:val="single" w:sz="4" w:space="0" w:color="auto"/>
            </w:tcBorders>
            <w:shd w:val="clear" w:color="auto" w:fill="auto"/>
            <w:noWrap/>
            <w:vAlign w:val="bottom"/>
            <w:hideMark/>
          </w:tcPr>
          <w:p w14:paraId="400D916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63908E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474" w:type="dxa"/>
            <w:tcBorders>
              <w:top w:val="nil"/>
              <w:left w:val="nil"/>
              <w:bottom w:val="single" w:sz="4" w:space="0" w:color="auto"/>
              <w:right w:val="single" w:sz="4" w:space="0" w:color="auto"/>
            </w:tcBorders>
            <w:shd w:val="clear" w:color="auto" w:fill="auto"/>
            <w:noWrap/>
            <w:vAlign w:val="bottom"/>
            <w:hideMark/>
          </w:tcPr>
          <w:p w14:paraId="3BBAEC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D188C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1CF87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DB12149"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970BCE7"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c) </w:t>
            </w:r>
            <w:r w:rsidRPr="007D5C2D">
              <w:rPr>
                <w:rFonts w:cs="Arial"/>
                <w:sz w:val="12"/>
                <w:szCs w:val="12"/>
                <w:lang w:val="es-MX" w:eastAsia="es-MX"/>
              </w:rPr>
              <w:t xml:space="preserve">Por los permisos para demoler fincas se cubrirá este derecho pagando el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50BC5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w:t>
            </w:r>
          </w:p>
        </w:tc>
        <w:tc>
          <w:tcPr>
            <w:tcW w:w="638" w:type="dxa"/>
            <w:tcBorders>
              <w:top w:val="nil"/>
              <w:left w:val="nil"/>
              <w:bottom w:val="single" w:sz="4" w:space="0" w:color="auto"/>
              <w:right w:val="single" w:sz="4" w:space="0" w:color="auto"/>
            </w:tcBorders>
            <w:shd w:val="clear" w:color="auto" w:fill="auto"/>
            <w:noWrap/>
            <w:vAlign w:val="bottom"/>
            <w:hideMark/>
          </w:tcPr>
          <w:p w14:paraId="3FAC77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67C3B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6FDC3A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w:t>
            </w:r>
          </w:p>
        </w:tc>
        <w:tc>
          <w:tcPr>
            <w:tcW w:w="638" w:type="dxa"/>
            <w:tcBorders>
              <w:top w:val="nil"/>
              <w:left w:val="nil"/>
              <w:bottom w:val="single" w:sz="4" w:space="0" w:color="auto"/>
              <w:right w:val="single" w:sz="4" w:space="0" w:color="auto"/>
            </w:tcBorders>
            <w:shd w:val="clear" w:color="auto" w:fill="auto"/>
            <w:noWrap/>
            <w:vAlign w:val="bottom"/>
            <w:hideMark/>
          </w:tcPr>
          <w:p w14:paraId="00480D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74173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4EF2A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62E229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2F21F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E99E48C"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F56EF2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de lo establecido en el inciso </w:t>
            </w:r>
            <w:r w:rsidRPr="007D5C2D">
              <w:rPr>
                <w:rFonts w:cs="Arial"/>
                <w:b/>
                <w:bCs/>
                <w:sz w:val="12"/>
                <w:szCs w:val="12"/>
                <w:lang w:val="es-MX" w:eastAsia="es-MX"/>
              </w:rPr>
              <w:t>a)</w:t>
            </w:r>
            <w:r w:rsidRPr="007D5C2D">
              <w:rPr>
                <w:rFonts w:cs="Arial"/>
                <w:sz w:val="12"/>
                <w:szCs w:val="12"/>
                <w:lang w:val="es-MX" w:eastAsia="es-MX"/>
              </w:rPr>
              <w:t>.</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2141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37DD63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34A2F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101A6E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61008B3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nil"/>
              <w:bottom w:val="single" w:sz="4" w:space="0" w:color="auto"/>
              <w:right w:val="single" w:sz="8" w:space="0" w:color="auto"/>
            </w:tcBorders>
            <w:shd w:val="clear" w:color="auto" w:fill="auto"/>
            <w:noWrap/>
            <w:vAlign w:val="bottom"/>
            <w:hideMark/>
          </w:tcPr>
          <w:p w14:paraId="6CEA58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411A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D9FC5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576189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8AADDE7" w14:textId="77777777" w:rsidTr="00C93A1E">
        <w:trPr>
          <w:trHeight w:val="22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0E18F39"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d) </w:t>
            </w:r>
            <w:r w:rsidRPr="007D5C2D">
              <w:rPr>
                <w:rFonts w:cs="Arial"/>
                <w:sz w:val="12"/>
                <w:szCs w:val="12"/>
                <w:lang w:val="es-MX" w:eastAsia="es-MX"/>
              </w:rPr>
              <w:t>La inspección de obras será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84058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638" w:type="dxa"/>
            <w:tcBorders>
              <w:top w:val="nil"/>
              <w:left w:val="nil"/>
              <w:bottom w:val="single" w:sz="4" w:space="0" w:color="auto"/>
              <w:right w:val="single" w:sz="4" w:space="0" w:color="auto"/>
            </w:tcBorders>
            <w:shd w:val="clear" w:color="auto" w:fill="auto"/>
            <w:noWrap/>
            <w:vAlign w:val="bottom"/>
            <w:hideMark/>
          </w:tcPr>
          <w:p w14:paraId="679685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48FDA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DB104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638" w:type="dxa"/>
            <w:tcBorders>
              <w:top w:val="nil"/>
              <w:left w:val="nil"/>
              <w:bottom w:val="single" w:sz="4" w:space="0" w:color="auto"/>
              <w:right w:val="single" w:sz="4" w:space="0" w:color="auto"/>
            </w:tcBorders>
            <w:shd w:val="clear" w:color="auto" w:fill="auto"/>
            <w:noWrap/>
            <w:vAlign w:val="bottom"/>
            <w:hideMark/>
          </w:tcPr>
          <w:p w14:paraId="3B01BA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C5DBD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33656F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6B385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0160AD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D4D152" w14:textId="77777777" w:rsidTr="00C93A1E">
        <w:trPr>
          <w:trHeight w:val="42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7E0FD429"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e) </w:t>
            </w:r>
            <w:r w:rsidRPr="007D5C2D">
              <w:rPr>
                <w:rFonts w:cs="Arial"/>
                <w:sz w:val="12"/>
                <w:szCs w:val="12"/>
                <w:lang w:val="es-MX" w:eastAsia="es-MX"/>
              </w:rPr>
              <w:t>Por reposición de planos autorizados según el año que correspondan se cobrarán las cantidades siguientes: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4B30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F8869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40DB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400E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276FE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A174B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B9AD6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03EDC3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6938EA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6CCC09F"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306F1C8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1990-2022</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A643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27E4AF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20FA6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D6AA7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FA955D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E4FA9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30C40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6DD3C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05779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7AC124"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8064AC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1980-1989</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46EDA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BCAF5A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43E01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9C58C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AB8FD1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05D1D4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DD097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65C3A4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B34DF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57D766"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E508414"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1970-1979</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E7D2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8ECC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24DF5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DA24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2B88E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D4A87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F4C0BC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36C6B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16596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F50DD90"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1EF271E"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lastRenderedPageBreak/>
              <w:t>1960-1969</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EBC73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9B77E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D541B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EAD39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682FA7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9CEF4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39253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F92DAD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FE2151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52D24ED"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C50CA0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1959 y anteriores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26384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D5621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0B20FA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B2E3B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A3EE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7092AC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BC229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D88AB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2B8F8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DAA3C0"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7FEE627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II.</w:t>
            </w:r>
            <w:r w:rsidRPr="007D5C2D">
              <w:rPr>
                <w:rFonts w:cs="Arial"/>
                <w:sz w:val="12"/>
                <w:szCs w:val="12"/>
                <w:lang w:val="es-MX" w:eastAsia="es-MX"/>
              </w:rPr>
              <w:t xml:space="preserve"> Por la expedición de factibilidades de uso de suelo para construcción de vivienda: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745B0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790FC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0406B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26C75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E443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F8D9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AC47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D3844E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2B8AD3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36D2726"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BC8C521"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a)</w:t>
            </w:r>
            <w:r w:rsidRPr="007D5C2D">
              <w:rPr>
                <w:rFonts w:cs="Arial"/>
                <w:sz w:val="12"/>
                <w:szCs w:val="12"/>
                <w:lang w:val="es-MX" w:eastAsia="es-MX"/>
              </w:rPr>
              <w:t xml:space="preserve"> Para la construcción de vivienda en términos generales, se cobrarán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3F6E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C8523E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ABF65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B9E3C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709D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1B6088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6AD1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9F39AE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8A585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8A802E7"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D83D9B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b)</w:t>
            </w:r>
            <w:r w:rsidRPr="007D5C2D">
              <w:rPr>
                <w:rFonts w:cs="Arial"/>
                <w:sz w:val="12"/>
                <w:szCs w:val="12"/>
                <w:lang w:val="es-MX" w:eastAsia="es-MX"/>
              </w:rPr>
              <w:t xml:space="preserve"> Para comercio, mixto y servicios se cobrarán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43ED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6EB5A6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2DF813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1123A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64924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44C35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AB091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2BCB6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BD63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AB767B6"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0844F6E"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c)</w:t>
            </w:r>
            <w:r w:rsidRPr="007D5C2D">
              <w:rPr>
                <w:rFonts w:cs="Arial"/>
                <w:sz w:val="12"/>
                <w:szCs w:val="12"/>
                <w:lang w:val="es-MX" w:eastAsia="es-MX"/>
              </w:rPr>
              <w:t xml:space="preserve"> Para industrias o transformación y las demás no contempladas en el párrafo anterior, se cobrará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EE7FD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05A4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493D4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5322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E53FC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70CC1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F629D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54F37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B0C1C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4DFD990"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9127DEB"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d) </w:t>
            </w:r>
            <w:r w:rsidRPr="007D5C2D">
              <w:rPr>
                <w:rFonts w:cs="Arial"/>
                <w:sz w:val="12"/>
                <w:szCs w:val="12"/>
                <w:lang w:val="es-MX" w:eastAsia="es-MX"/>
              </w:rPr>
              <w:t>Tratándose de vivienda de interés social o popular y popular con urbanización progresiva, se cobrará como sigue: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57581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7E98F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629D7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E2DF1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39CCB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144E3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C8464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03D5E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D5C31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97DD45"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AAA5C67"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1.</w:t>
            </w:r>
            <w:r w:rsidRPr="007D5C2D">
              <w:rPr>
                <w:rFonts w:cs="Arial"/>
                <w:sz w:val="12"/>
                <w:szCs w:val="12"/>
                <w:lang w:val="es-MX" w:eastAsia="es-MX"/>
              </w:rPr>
              <w:t xml:space="preserve"> En vivienda de interés social se cobrará el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4A7B54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w:t>
            </w:r>
          </w:p>
        </w:tc>
        <w:tc>
          <w:tcPr>
            <w:tcW w:w="638" w:type="dxa"/>
            <w:tcBorders>
              <w:top w:val="nil"/>
              <w:left w:val="nil"/>
              <w:bottom w:val="single" w:sz="4" w:space="0" w:color="auto"/>
              <w:right w:val="single" w:sz="4" w:space="0" w:color="auto"/>
            </w:tcBorders>
            <w:shd w:val="clear" w:color="auto" w:fill="auto"/>
            <w:noWrap/>
            <w:vAlign w:val="bottom"/>
            <w:hideMark/>
          </w:tcPr>
          <w:p w14:paraId="30E176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49197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07555E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w:t>
            </w:r>
          </w:p>
        </w:tc>
        <w:tc>
          <w:tcPr>
            <w:tcW w:w="638" w:type="dxa"/>
            <w:tcBorders>
              <w:top w:val="nil"/>
              <w:left w:val="nil"/>
              <w:bottom w:val="single" w:sz="4" w:space="0" w:color="auto"/>
              <w:right w:val="single" w:sz="4" w:space="0" w:color="auto"/>
            </w:tcBorders>
            <w:shd w:val="clear" w:color="auto" w:fill="auto"/>
            <w:noWrap/>
            <w:vAlign w:val="bottom"/>
            <w:hideMark/>
          </w:tcPr>
          <w:p w14:paraId="606CD7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A973B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C63B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DE7D3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1B1C3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1E9F827"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C108BD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 de la tarifa aplicable en el inciso </w:t>
            </w:r>
            <w:r w:rsidRPr="007D5C2D">
              <w:rPr>
                <w:rFonts w:cs="Arial"/>
                <w:b/>
                <w:bCs/>
                <w:sz w:val="12"/>
                <w:szCs w:val="12"/>
                <w:lang w:val="es-MX" w:eastAsia="es-MX"/>
              </w:rPr>
              <w:t>a)</w:t>
            </w:r>
            <w:r w:rsidRPr="007D5C2D">
              <w:rPr>
                <w:rFonts w:cs="Arial"/>
                <w:sz w:val="12"/>
                <w:szCs w:val="12"/>
                <w:lang w:val="es-MX" w:eastAsia="es-MX"/>
              </w:rPr>
              <w:t xml:space="preserve"> de esta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D08C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9F27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CC091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29B9E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1A29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1C7FB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FF665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A9198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4E9DAC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77AD16B"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7E1A28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2.</w:t>
            </w:r>
            <w:r w:rsidRPr="007D5C2D">
              <w:rPr>
                <w:rFonts w:cs="Arial"/>
                <w:sz w:val="12"/>
                <w:szCs w:val="12"/>
                <w:lang w:val="es-MX" w:eastAsia="es-MX"/>
              </w:rPr>
              <w:t xml:space="preserve"> En vivienda popular y popular con urbanización progresiva se cobrará el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24A4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w:t>
            </w:r>
          </w:p>
        </w:tc>
        <w:tc>
          <w:tcPr>
            <w:tcW w:w="638" w:type="dxa"/>
            <w:tcBorders>
              <w:top w:val="nil"/>
              <w:left w:val="nil"/>
              <w:bottom w:val="single" w:sz="4" w:space="0" w:color="auto"/>
              <w:right w:val="single" w:sz="4" w:space="0" w:color="auto"/>
            </w:tcBorders>
            <w:shd w:val="clear" w:color="auto" w:fill="auto"/>
            <w:noWrap/>
            <w:vAlign w:val="bottom"/>
            <w:hideMark/>
          </w:tcPr>
          <w:p w14:paraId="46C9A6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0F4A2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415ACE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75%</w:t>
            </w:r>
          </w:p>
        </w:tc>
        <w:tc>
          <w:tcPr>
            <w:tcW w:w="638" w:type="dxa"/>
            <w:tcBorders>
              <w:top w:val="nil"/>
              <w:left w:val="nil"/>
              <w:bottom w:val="single" w:sz="4" w:space="0" w:color="auto"/>
              <w:right w:val="single" w:sz="4" w:space="0" w:color="auto"/>
            </w:tcBorders>
            <w:shd w:val="clear" w:color="auto" w:fill="auto"/>
            <w:noWrap/>
            <w:vAlign w:val="bottom"/>
            <w:hideMark/>
          </w:tcPr>
          <w:p w14:paraId="4E95B5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053D1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A87631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6F1703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76B39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7CA63A8"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DC0E59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 de la tarifa aplicable en el inciso </w:t>
            </w:r>
            <w:r w:rsidRPr="007D5C2D">
              <w:rPr>
                <w:rFonts w:cs="Arial"/>
                <w:b/>
                <w:bCs/>
                <w:sz w:val="12"/>
                <w:szCs w:val="12"/>
                <w:lang w:val="es-MX" w:eastAsia="es-MX"/>
              </w:rPr>
              <w:t>a)</w:t>
            </w:r>
            <w:r w:rsidRPr="007D5C2D">
              <w:rPr>
                <w:rFonts w:cs="Arial"/>
                <w:sz w:val="12"/>
                <w:szCs w:val="12"/>
                <w:lang w:val="es-MX" w:eastAsia="es-MX"/>
              </w:rPr>
              <w:t xml:space="preserve"> de esta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C34A5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AABC8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B4AB5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C1297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056D9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EE60C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A8824B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3F493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78C424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C1AAD8E" w14:textId="77777777" w:rsidTr="00C93A1E">
        <w:trPr>
          <w:trHeight w:val="384"/>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A5DF4BB"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e) </w:t>
            </w:r>
            <w:r w:rsidRPr="007D5C2D">
              <w:rPr>
                <w:rFonts w:cs="Arial"/>
                <w:sz w:val="12"/>
                <w:szCs w:val="12"/>
                <w:lang w:val="es-MX" w:eastAsia="es-MX"/>
              </w:rPr>
              <w:t>Por otras constancias y certificaciones que se expidan en esta materia se cobrará una cuota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18275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54E10D4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58C8303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12EEA7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68A5DDD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3E3D70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60569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89D125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CD540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1EECF3F"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7680E0D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93FC55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2E8398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8A52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A8A25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w:t>
            </w:r>
          </w:p>
        </w:tc>
        <w:tc>
          <w:tcPr>
            <w:tcW w:w="638" w:type="dxa"/>
            <w:tcBorders>
              <w:top w:val="nil"/>
              <w:left w:val="nil"/>
              <w:bottom w:val="single" w:sz="4" w:space="0" w:color="auto"/>
              <w:right w:val="single" w:sz="4" w:space="0" w:color="auto"/>
            </w:tcBorders>
            <w:shd w:val="clear" w:color="auto" w:fill="auto"/>
            <w:noWrap/>
            <w:vAlign w:val="bottom"/>
            <w:hideMark/>
          </w:tcPr>
          <w:p w14:paraId="40D709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481EF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D1477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2AFE2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080A2B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3E14C6F" w14:textId="77777777" w:rsidTr="00C93A1E">
        <w:trPr>
          <w:trHeight w:val="210"/>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2191876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III.</w:t>
            </w:r>
            <w:r w:rsidRPr="007D5C2D">
              <w:rPr>
                <w:rFonts w:cs="Arial"/>
                <w:sz w:val="12"/>
                <w:szCs w:val="12"/>
                <w:lang w:val="es-MX" w:eastAsia="es-MX"/>
              </w:rPr>
              <w:t xml:space="preserve"> Los servicios de aprobación de planos y alineamientos serán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703F5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638" w:type="dxa"/>
            <w:tcBorders>
              <w:top w:val="nil"/>
              <w:left w:val="nil"/>
              <w:bottom w:val="single" w:sz="4" w:space="0" w:color="auto"/>
              <w:right w:val="single" w:sz="4" w:space="0" w:color="auto"/>
            </w:tcBorders>
            <w:shd w:val="clear" w:color="auto" w:fill="auto"/>
            <w:noWrap/>
            <w:vAlign w:val="bottom"/>
            <w:hideMark/>
          </w:tcPr>
          <w:p w14:paraId="1DDBBE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215B3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9A3F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638" w:type="dxa"/>
            <w:tcBorders>
              <w:top w:val="nil"/>
              <w:left w:val="nil"/>
              <w:bottom w:val="single" w:sz="4" w:space="0" w:color="auto"/>
              <w:right w:val="single" w:sz="4" w:space="0" w:color="auto"/>
            </w:tcBorders>
            <w:shd w:val="clear" w:color="auto" w:fill="auto"/>
            <w:noWrap/>
            <w:vAlign w:val="bottom"/>
            <w:hideMark/>
          </w:tcPr>
          <w:p w14:paraId="697660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D6440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9F8DE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B77EBB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29A48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58333B0" w14:textId="77777777" w:rsidTr="00C93A1E">
        <w:trPr>
          <w:trHeight w:val="52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53E398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pero el propietario y/o director responsable de obra deberá colocar la banda de obra autorizada expedida por la Dirección de Obras Públicas en el sitio de la obra en lugar visible, de lo contrario se cobrará una sanción por el equivalente 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F30FB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2899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189EE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3954E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E579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B6989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ABCB5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490DA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42C60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F42C341"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562B9D0"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7F0F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955C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D0254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7584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7642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F2BD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25874C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683D8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B0CA5D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DCA96A6"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F497D83"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IV. </w:t>
            </w:r>
            <w:r w:rsidRPr="007D5C2D">
              <w:rPr>
                <w:rFonts w:cs="Arial"/>
                <w:sz w:val="12"/>
                <w:szCs w:val="12"/>
                <w:lang w:val="es-MX" w:eastAsia="es-MX"/>
              </w:rPr>
              <w:t>Por registro como director responsable de obra se cobrará por inscripción una cuota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60EF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0EDD0DF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516DFC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8140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1096EE9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094BF0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5ACE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3AF88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01DAE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242FE7A"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0023EE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y por refrendo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3369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1C622D1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D686E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66BF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42BEA0E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263001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BB68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2A165B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4C770E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CA9F272"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2F293669"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el cual deberá cubrirse durante los primeros dos meses del año.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B1914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31F2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33745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A7C3A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ACFF5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6FA1D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451DA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344D4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2972D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9C748FD"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1EC6F280"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51EA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4EAB52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D7DB1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009B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044807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6110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8D533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618C52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7F4F21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E7F07E"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D47C3E4"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V. </w:t>
            </w:r>
            <w:r w:rsidRPr="007D5C2D">
              <w:rPr>
                <w:rFonts w:cs="Arial"/>
                <w:sz w:val="12"/>
                <w:szCs w:val="12"/>
                <w:lang w:val="es-MX" w:eastAsia="es-MX"/>
              </w:rPr>
              <w:t xml:space="preserve">Por el dictamen y aprobación de estimaciones que presenten los contratistas de las obras que contrate el ayuntamiento se </w:t>
            </w:r>
            <w:proofErr w:type="gramStart"/>
            <w:r w:rsidRPr="007D5C2D">
              <w:rPr>
                <w:rFonts w:cs="Arial"/>
                <w:sz w:val="12"/>
                <w:szCs w:val="12"/>
                <w:lang w:val="es-MX" w:eastAsia="es-MX"/>
              </w:rPr>
              <w:t>cobrará  una</w:t>
            </w:r>
            <w:proofErr w:type="gramEnd"/>
            <w:r w:rsidRPr="007D5C2D">
              <w:rPr>
                <w:rFonts w:cs="Arial"/>
                <w:sz w:val="12"/>
                <w:szCs w:val="12"/>
                <w:lang w:val="es-MX" w:eastAsia="es-MX"/>
              </w:rPr>
              <w:t xml:space="preserve"> tasa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32BB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564558C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3D6C2A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9A676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020F2B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1B05BB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60928C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86F668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4BC9D3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0A4B693"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3701DD6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sobre el monto de la estimación, de acuerdo a lo dispuesto por la Ley de Obras Públicas y Servicios Relacionados con las Mismas, para el Estado y Municipios de San Luis Potosí.</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D9690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7429DC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50CF7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D71FC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790078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229D1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443D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9F36B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A63C5B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9ED88F"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9FD0EFB"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C3464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10EE97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C3A72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9434D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060CAB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F25F5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E51195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8461B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4AB81C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DB29716"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2E6A5F0"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VI. </w:t>
            </w:r>
            <w:r w:rsidRPr="007D5C2D">
              <w:rPr>
                <w:rFonts w:cs="Arial"/>
                <w:sz w:val="12"/>
                <w:szCs w:val="12"/>
                <w:lang w:val="es-MX" w:eastAsia="es-MX"/>
              </w:rPr>
              <w:t>Por la elaboración de dictamen de seguridad en establecimientos que lo requieran por ley, se cobrará en función de los costos incurridos al contratar especialistas del ramo.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78C6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6A90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042AB4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5EEA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4FB04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6D2AED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F014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F4A8C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9EDAA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781BAC"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75B15BC"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C5DB8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28DDC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75510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56067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7111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2A998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F3E6F6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94574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881ED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E3C99A"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9CA8AB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VII. </w:t>
            </w:r>
            <w:r w:rsidRPr="007D5C2D">
              <w:rPr>
                <w:rFonts w:cs="Arial"/>
                <w:sz w:val="12"/>
                <w:szCs w:val="12"/>
                <w:lang w:val="es-MX" w:eastAsia="es-MX"/>
              </w:rPr>
              <w:t>Por la autorización de subdivisión de predios con superficie menor a 10 mil metros cuadrados y no requiera del trazo de vías públicas, por metro cuadrado o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A39A5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0917F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38E454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83CF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DC477F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153B52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FE3E6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50406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67C340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C0EC9A5"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EB9FE7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Por el excedente de metros cuadrados se cobrará el por metro cuadrado o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06446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F218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4FADA0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0555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E9B24C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70DF24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B97DC1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BE2D8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89BCC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7791AE3"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E5AA1DA"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5FFD2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24236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13860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C94D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B3FC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EF7BE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5E25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33E265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F6F9A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B2A3D70"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C095F11"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lastRenderedPageBreak/>
              <w:t xml:space="preserve">VIII. </w:t>
            </w:r>
            <w:r w:rsidRPr="007D5C2D">
              <w:rPr>
                <w:rFonts w:cs="Arial"/>
                <w:sz w:val="12"/>
                <w:szCs w:val="12"/>
                <w:lang w:val="es-MX" w:eastAsia="es-MX"/>
              </w:rPr>
              <w:t xml:space="preserve">Por la autorización de fusión de </w:t>
            </w:r>
            <w:proofErr w:type="gramStart"/>
            <w:r w:rsidRPr="007D5C2D">
              <w:rPr>
                <w:rFonts w:cs="Arial"/>
                <w:sz w:val="12"/>
                <w:szCs w:val="12"/>
                <w:lang w:val="es-MX" w:eastAsia="es-MX"/>
              </w:rPr>
              <w:t>predios,  por</w:t>
            </w:r>
            <w:proofErr w:type="gramEnd"/>
            <w:r w:rsidRPr="007D5C2D">
              <w:rPr>
                <w:rFonts w:cs="Arial"/>
                <w:sz w:val="12"/>
                <w:szCs w:val="12"/>
                <w:lang w:val="es-MX" w:eastAsia="es-MX"/>
              </w:rPr>
              <w:t xml:space="preserve"> metro cuadrado o fracción de la superficie total se cobrará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E90D8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CFAC9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3B1C75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DC3FC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2ACF1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0.015</w:t>
            </w:r>
          </w:p>
        </w:tc>
        <w:tc>
          <w:tcPr>
            <w:tcW w:w="747" w:type="dxa"/>
            <w:tcBorders>
              <w:top w:val="nil"/>
              <w:left w:val="nil"/>
              <w:bottom w:val="single" w:sz="4" w:space="0" w:color="auto"/>
              <w:right w:val="single" w:sz="8" w:space="0" w:color="auto"/>
            </w:tcBorders>
            <w:shd w:val="clear" w:color="auto" w:fill="auto"/>
            <w:noWrap/>
            <w:vAlign w:val="bottom"/>
            <w:hideMark/>
          </w:tcPr>
          <w:p w14:paraId="6FBF88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D837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EE6A2F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06C11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6B2238"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E83C071"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F7A5E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95CD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1E84F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3726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6C040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87FD1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9F673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1048152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860676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A314F8A"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A0CB5B4"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IX. </w:t>
            </w:r>
            <w:r w:rsidRPr="007D5C2D">
              <w:rPr>
                <w:rFonts w:cs="Arial"/>
                <w:sz w:val="12"/>
                <w:szCs w:val="12"/>
                <w:lang w:val="es-MX" w:eastAsia="es-MX"/>
              </w:rPr>
              <w:t>Por la autorización de relotificación de predios, por metro cuadrado o fracción se cobrará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4A3A1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82B5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25815C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EC2ED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71C55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250ED1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48F4DF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8AECE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52E3E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A2611A4"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20C50639"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18C8F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5D7C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5785B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5635F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0486B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54CAD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9B550F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BF001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170A9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382512D"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17FA4FB"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X. </w:t>
            </w:r>
            <w:r w:rsidRPr="007D5C2D">
              <w:rPr>
                <w:rFonts w:cs="Arial"/>
                <w:sz w:val="12"/>
                <w:szCs w:val="12"/>
                <w:lang w:val="es-MX" w:eastAsia="es-MX"/>
              </w:rPr>
              <w:t>Por el permiso de ruptura por metro cuadrado o fracción se cobrará conforme a lo siguiente: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8E91A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1A31C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8804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21ECB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7E2B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D5D82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772CA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9BF41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92E62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07E2E53"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9710EED"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a)</w:t>
            </w:r>
            <w:r w:rsidRPr="007D5C2D">
              <w:rPr>
                <w:rFonts w:cs="Arial"/>
                <w:sz w:val="12"/>
                <w:szCs w:val="12"/>
                <w:lang w:val="es-MX" w:eastAsia="es-MX"/>
              </w:rPr>
              <w:t xml:space="preserve"> De piso, vía pública en lugar no pavimentado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15683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EF7D5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44C08F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5D38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5AFC4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1E8D1E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C53A5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75C39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81032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C7D191"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3C3EE8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b)</w:t>
            </w:r>
            <w:r w:rsidRPr="007D5C2D">
              <w:rPr>
                <w:rFonts w:cs="Arial"/>
                <w:sz w:val="12"/>
                <w:szCs w:val="12"/>
                <w:lang w:val="es-MX" w:eastAsia="es-MX"/>
              </w:rPr>
              <w:t xml:space="preserve"> De calles revestidas de grava conformada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A2C3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522B0C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EE4AC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B37A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5F961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B0E43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D4C001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7AC4C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7FF6B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B8D2745"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8BF734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c)</w:t>
            </w:r>
            <w:r w:rsidRPr="007D5C2D">
              <w:rPr>
                <w:rFonts w:cs="Arial"/>
                <w:sz w:val="12"/>
                <w:szCs w:val="12"/>
                <w:lang w:val="es-MX" w:eastAsia="es-MX"/>
              </w:rPr>
              <w:t xml:space="preserve"> De concreto hidráulico o asfáltico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3B64F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4091A4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1C425C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8E94F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9BE3B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1C7C24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93D2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EF5B9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3DDB59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573792"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12856BC"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d)</w:t>
            </w:r>
            <w:r w:rsidRPr="007D5C2D">
              <w:rPr>
                <w:rFonts w:cs="Arial"/>
                <w:sz w:val="12"/>
                <w:szCs w:val="12"/>
                <w:lang w:val="es-MX" w:eastAsia="es-MX"/>
              </w:rPr>
              <w:t xml:space="preserve"> Guarniciones o banquetas de concreto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3944D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7C739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06AA9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E7A2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57623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660B7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62B3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09661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41ED82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2D591FF"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2FBB47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Los pavimentos de las calles o banquetas no podrán romperse sin previa autorización o requisición que señale el ayuntamiento, y ésta exigirá la reposición en todos los casos de ruptura.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D481C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28740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9C211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1A06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77B3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52BBB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9B9D3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8E7F11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517F31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F108A34"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64EB8E7"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5186A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C928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41D22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CC5C3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F505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EC9F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BAEFD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34EBC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4EB41E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C4DAD3"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6892D424"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XI. </w:t>
            </w:r>
            <w:r w:rsidRPr="007D5C2D">
              <w:rPr>
                <w:rFonts w:cs="Arial"/>
                <w:sz w:val="12"/>
                <w:szCs w:val="12"/>
                <w:lang w:val="es-MX" w:eastAsia="es-MX"/>
              </w:rPr>
              <w:t>Por el permiso temporal no mayor a un mes por utilización de la vía pública: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3E14E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nil"/>
            </w:tcBorders>
            <w:shd w:val="clear" w:color="auto" w:fill="auto"/>
            <w:noWrap/>
            <w:vAlign w:val="bottom"/>
            <w:hideMark/>
          </w:tcPr>
          <w:p w14:paraId="55916EDE" w14:textId="77777777" w:rsidR="007D5C2D" w:rsidRPr="007D5C2D" w:rsidRDefault="007D5C2D" w:rsidP="007D5C2D">
            <w:pPr>
              <w:rPr>
                <w:rFonts w:cs="Arial"/>
                <w:sz w:val="12"/>
                <w:szCs w:val="12"/>
                <w:lang w:val="es-MX" w:eastAsia="es-MX"/>
              </w:rPr>
            </w:pP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47571D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40D01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nil"/>
            </w:tcBorders>
            <w:shd w:val="clear" w:color="auto" w:fill="auto"/>
            <w:noWrap/>
            <w:vAlign w:val="bottom"/>
            <w:hideMark/>
          </w:tcPr>
          <w:p w14:paraId="320BBB1E" w14:textId="77777777" w:rsidR="007D5C2D" w:rsidRPr="007D5C2D" w:rsidRDefault="007D5C2D" w:rsidP="007D5C2D">
            <w:pPr>
              <w:rPr>
                <w:rFonts w:cs="Arial"/>
                <w:sz w:val="12"/>
                <w:szCs w:val="12"/>
                <w:lang w:val="es-MX" w:eastAsia="es-MX"/>
              </w:rPr>
            </w:pP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14:paraId="071642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BF0792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nil"/>
              <w:right w:val="nil"/>
            </w:tcBorders>
            <w:shd w:val="clear" w:color="auto" w:fill="auto"/>
            <w:noWrap/>
            <w:vAlign w:val="bottom"/>
            <w:hideMark/>
          </w:tcPr>
          <w:p w14:paraId="5364F994" w14:textId="77777777" w:rsidR="007D5C2D" w:rsidRPr="007D5C2D" w:rsidRDefault="007D5C2D" w:rsidP="007D5C2D">
            <w:pPr>
              <w:jc w:val="center"/>
              <w:rPr>
                <w:rFonts w:cs="Arial"/>
                <w:sz w:val="12"/>
                <w:szCs w:val="12"/>
                <w:lang w:val="es-MX" w:eastAsia="es-MX"/>
              </w:rPr>
            </w:pP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14:paraId="63C77A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CB5CCC"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790BB7FA"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a)</w:t>
            </w:r>
            <w:r w:rsidRPr="007D5C2D">
              <w:rPr>
                <w:rFonts w:cs="Arial"/>
                <w:sz w:val="12"/>
                <w:szCs w:val="12"/>
                <w:lang w:val="es-MX" w:eastAsia="es-MX"/>
              </w:rPr>
              <w:t xml:space="preserve"> Andamios o tapiales por ejecución de construcción o remodelación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9DDE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3063C41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E65AE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DDD5A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4FD5867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D9424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7490E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58CB9E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68E93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9B0B956"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72B4044E"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b)</w:t>
            </w:r>
            <w:r w:rsidRPr="007D5C2D">
              <w:rPr>
                <w:rFonts w:cs="Arial"/>
                <w:sz w:val="12"/>
                <w:szCs w:val="12"/>
                <w:lang w:val="es-MX" w:eastAsia="es-MX"/>
              </w:rPr>
              <w:t xml:space="preserve"> De grava conformada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160A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9C40E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04720D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67205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499F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66754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5309E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533B4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BA23A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34F8BF8"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BC2F993"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c)</w:t>
            </w:r>
            <w:r w:rsidRPr="007D5C2D">
              <w:rPr>
                <w:rFonts w:cs="Arial"/>
                <w:sz w:val="12"/>
                <w:szCs w:val="12"/>
                <w:lang w:val="es-MX" w:eastAsia="es-MX"/>
              </w:rPr>
              <w:t xml:space="preserve"> Retiro de la vía pública de escombro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1ED54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CA7D6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B3AB2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5D685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D5A12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0B94AB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887A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BC9CF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82EB7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10FD640"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2DB9934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35380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6DF9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710CE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CDC3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2CE69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3B677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A074D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530F72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5287713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23EA25E"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479B2BB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XII. </w:t>
            </w:r>
            <w:r w:rsidRPr="007D5C2D">
              <w:rPr>
                <w:rFonts w:cs="Arial"/>
                <w:sz w:val="12"/>
                <w:szCs w:val="12"/>
                <w:lang w:val="es-MX" w:eastAsia="es-MX"/>
              </w:rPr>
              <w:t>Por licencia de la ubicación de escombrera o depósito de residuos de construcción se pagará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6E8FC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38E3D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88A05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21225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43AE8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88A8A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5F49D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4FCE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4C059B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40A004E"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7E79E62"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BB3CB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BA031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B8A7F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4B60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C1A4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0DA57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36C1A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754D266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BC733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BAE6B8"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5EBA666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XIII. </w:t>
            </w:r>
            <w:r w:rsidRPr="007D5C2D">
              <w:rPr>
                <w:rFonts w:cs="Arial"/>
                <w:sz w:val="12"/>
                <w:szCs w:val="12"/>
                <w:lang w:val="es-MX" w:eastAsia="es-MX"/>
              </w:rPr>
              <w:t>Por la dictaminación de peritajes oficiales se pagarán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FF88F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ADF5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5AAA5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EA5ED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E9522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4C76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78820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4222C6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E0E32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F76B9CE"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2A3212D0"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E0873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54AA3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B8024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DF995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EC8C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FCDA7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FB200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ABCCC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7F6BB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53DCF22" w14:textId="77777777" w:rsidTr="00C93A1E">
        <w:trPr>
          <w:trHeight w:val="348"/>
        </w:trPr>
        <w:tc>
          <w:tcPr>
            <w:tcW w:w="2268" w:type="dxa"/>
            <w:tcBorders>
              <w:top w:val="nil"/>
              <w:left w:val="dotted" w:sz="4" w:space="0" w:color="auto"/>
              <w:bottom w:val="dotted" w:sz="4" w:space="0" w:color="auto"/>
              <w:right w:val="dotted" w:sz="4" w:space="0" w:color="auto"/>
            </w:tcBorders>
            <w:shd w:val="clear" w:color="auto" w:fill="auto"/>
            <w:vAlign w:val="center"/>
            <w:hideMark/>
          </w:tcPr>
          <w:p w14:paraId="08C3109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Las licencias a que se refiere este artículo sólo se otorgarán cuando se demuestre estar al corriente en el pago del impuesto predial.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605B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19C83A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C7270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D4D4E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B9AB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305D9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26395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7B30F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11357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3654ABF7" w14:textId="77777777" w:rsidTr="00C93A1E">
        <w:trPr>
          <w:trHeight w:val="210"/>
        </w:trPr>
        <w:tc>
          <w:tcPr>
            <w:tcW w:w="2268" w:type="dxa"/>
            <w:tcBorders>
              <w:top w:val="single" w:sz="4" w:space="0" w:color="auto"/>
              <w:left w:val="single" w:sz="8" w:space="0" w:color="auto"/>
              <w:bottom w:val="single" w:sz="4" w:space="0" w:color="auto"/>
              <w:right w:val="nil"/>
            </w:tcBorders>
            <w:shd w:val="clear" w:color="000000" w:fill="DCE6F1"/>
            <w:vAlign w:val="bottom"/>
            <w:hideMark/>
          </w:tcPr>
          <w:p w14:paraId="6F401335"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Licencia de uso de suelo</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82DB9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D32A7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7B59CC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F0C4D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61646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F93E3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578E2B9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042AE1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C1114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0F1A6A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955E3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Habitacional: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F016A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52AA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259F6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04B93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E762F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70D1E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D5BFD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3D0E30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45AF8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EADC52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1934F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Para fraccionamiento o condominio horizontal, vertical y mixto: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6B29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91E1C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3301E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09F4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E3C8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D9837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39CB2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7D8633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07975E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F3489B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B719B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Interés social o popular y popular con urbanización progresiva, hasta 100m2 de terreno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0617D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08104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3B654D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86011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8D1B1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38544F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584DD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543CBF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4F53D1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224F83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D9347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Vivienda media, de más de 100 m2 hasta 300 m2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236C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10E84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4BABF1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E699D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4C15E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19557F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00531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24F16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29D03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158637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F5224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3. Vivienda residencial, de más de 300 m2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D3FCB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5D377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3A26B6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2457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41F1E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7FEA43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9286C0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EC54F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2988CA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E4943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6EDB2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4. Vivienda campestre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EA02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776B32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13.00</w:t>
            </w:r>
          </w:p>
        </w:tc>
        <w:tc>
          <w:tcPr>
            <w:tcW w:w="747" w:type="dxa"/>
            <w:tcBorders>
              <w:top w:val="nil"/>
              <w:left w:val="nil"/>
              <w:bottom w:val="single" w:sz="4" w:space="0" w:color="auto"/>
              <w:right w:val="single" w:sz="8" w:space="0" w:color="auto"/>
            </w:tcBorders>
            <w:shd w:val="clear" w:color="auto" w:fill="auto"/>
            <w:noWrap/>
            <w:vAlign w:val="bottom"/>
            <w:hideMark/>
          </w:tcPr>
          <w:p w14:paraId="0FC360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5604B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A4B9C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13.00</w:t>
            </w:r>
          </w:p>
        </w:tc>
        <w:tc>
          <w:tcPr>
            <w:tcW w:w="747" w:type="dxa"/>
            <w:tcBorders>
              <w:top w:val="nil"/>
              <w:left w:val="nil"/>
              <w:bottom w:val="single" w:sz="4" w:space="0" w:color="auto"/>
              <w:right w:val="single" w:sz="8" w:space="0" w:color="auto"/>
            </w:tcBorders>
            <w:shd w:val="clear" w:color="auto" w:fill="auto"/>
            <w:noWrap/>
            <w:vAlign w:val="bottom"/>
            <w:hideMark/>
          </w:tcPr>
          <w:p w14:paraId="71BA09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90E474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3D1912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9BAC3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8959C0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8177B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Para predios individuales: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7D826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A3C28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E755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5CAFE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890E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00227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DC469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305B3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CD2A8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EBC456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E8F4E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Interés social o popular y popular con urbanización progresiva, hasta 100 m2 de terreno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AB201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9E599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583FEE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7B0FE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14170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39C566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50B63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0F7DC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FD08C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42F6DD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7C07BA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Vivienda media, de más de 100 m2 hasta 300 m2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E53B4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C349A7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49157D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88E97A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5C54C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9.00</w:t>
            </w:r>
          </w:p>
        </w:tc>
        <w:tc>
          <w:tcPr>
            <w:tcW w:w="747" w:type="dxa"/>
            <w:tcBorders>
              <w:top w:val="nil"/>
              <w:left w:val="nil"/>
              <w:bottom w:val="single" w:sz="4" w:space="0" w:color="auto"/>
              <w:right w:val="single" w:sz="8" w:space="0" w:color="auto"/>
            </w:tcBorders>
            <w:shd w:val="clear" w:color="auto" w:fill="auto"/>
            <w:noWrap/>
            <w:vAlign w:val="bottom"/>
            <w:hideMark/>
          </w:tcPr>
          <w:p w14:paraId="7E2D4D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AF7A7E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9F1CF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CA294B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DEB9EB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A96CB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3. Vivienda residencial, de más de 300 m2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0985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5557E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0319FF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75A70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8DB7F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11.00</w:t>
            </w:r>
          </w:p>
        </w:tc>
        <w:tc>
          <w:tcPr>
            <w:tcW w:w="747" w:type="dxa"/>
            <w:tcBorders>
              <w:top w:val="nil"/>
              <w:left w:val="nil"/>
              <w:bottom w:val="single" w:sz="4" w:space="0" w:color="auto"/>
              <w:right w:val="single" w:sz="8" w:space="0" w:color="auto"/>
            </w:tcBorders>
            <w:shd w:val="clear" w:color="auto" w:fill="auto"/>
            <w:noWrap/>
            <w:vAlign w:val="bottom"/>
            <w:hideMark/>
          </w:tcPr>
          <w:p w14:paraId="6ED6DB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39EE35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1840A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19C22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45A992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334B8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886EE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7D20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A4D22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C29FF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23F74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76C51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7382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7699B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97EE6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5C9C6F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2B301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Mixto, comercial y de servicios: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85EC6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FACC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E89D8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94516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8F3D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43458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73FF1B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B28BE4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51806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38C228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E363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Para fraccionamiento o condominio horizontal, vertical y mixto: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6626B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D45F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6555F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44B01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8E9D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648C2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04C1A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AAD20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E490D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B8CE5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1553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1. Deportes, recreación, servicios de apoyo para las actividades productivas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740D4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D1E8DA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682E2D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E84C6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6B5E7C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1B8A94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E7FAF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3694C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99EDE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580F24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2CFEB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Educación, cultura, salud, asistencia social, asistencia animal, abastos, comunicaciones, transporte, servicios urbanos, servicios administrativos y alojamiento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D891F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8E3BF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5B9EAD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16FE1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26E5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2B485B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1F88C1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7233C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DDA94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83090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EDB9C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Para predios individuales: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9FFA9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005F0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EE769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EC898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8461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1AE9D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E63C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59F15A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30EDE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2B373F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9FDC5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Deportes, recreación, servicios de apoyo para las actividades productivas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79F0F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1DE6D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722E71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D70E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74437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7F1173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B8DAA5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4CC0C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3175F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567D62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975AA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Educación, cultura, salud, asistencia social, asistencia animal, abastos, comunicaciones, transporte, servicios urbanos, servicios administrativos y alojamiento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077A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3F332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73DE92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CA0D4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07AB1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1E3BB1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1755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13413F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5EECE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B1635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B8F9F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3. Salones de fiestas, reunión con espectáculos, rodeos, discotecas, bodegas, templos de culto, panaderías, tortillerías, locales comerciales, oficinas, academias y centros de exposiciones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FE73C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505372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34209C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214EE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05D18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72447A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8173C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E8501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9D5AC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B787BA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3C8D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4. Bares, cantinas, expendios de venta de cerveza o licores, plazas comerciales y tiendas departamentales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0017E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45BC51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25.00</w:t>
            </w:r>
          </w:p>
        </w:tc>
        <w:tc>
          <w:tcPr>
            <w:tcW w:w="747" w:type="dxa"/>
            <w:tcBorders>
              <w:top w:val="nil"/>
              <w:left w:val="nil"/>
              <w:bottom w:val="single" w:sz="4" w:space="0" w:color="auto"/>
              <w:right w:val="single" w:sz="8" w:space="0" w:color="auto"/>
            </w:tcBorders>
            <w:shd w:val="clear" w:color="auto" w:fill="auto"/>
            <w:noWrap/>
            <w:vAlign w:val="bottom"/>
            <w:hideMark/>
          </w:tcPr>
          <w:p w14:paraId="2FA58E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6326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C274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25.00</w:t>
            </w:r>
          </w:p>
        </w:tc>
        <w:tc>
          <w:tcPr>
            <w:tcW w:w="747" w:type="dxa"/>
            <w:tcBorders>
              <w:top w:val="nil"/>
              <w:left w:val="nil"/>
              <w:bottom w:val="single" w:sz="4" w:space="0" w:color="auto"/>
              <w:right w:val="single" w:sz="8" w:space="0" w:color="auto"/>
            </w:tcBorders>
            <w:shd w:val="clear" w:color="auto" w:fill="auto"/>
            <w:noWrap/>
            <w:vAlign w:val="bottom"/>
            <w:hideMark/>
          </w:tcPr>
          <w:p w14:paraId="41E91E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738BAE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66746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30680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AAAA4E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82BC0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5. Gasolineras y talleres en general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89DB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C8A01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18.00</w:t>
            </w:r>
          </w:p>
        </w:tc>
        <w:tc>
          <w:tcPr>
            <w:tcW w:w="747" w:type="dxa"/>
            <w:tcBorders>
              <w:top w:val="nil"/>
              <w:left w:val="nil"/>
              <w:bottom w:val="single" w:sz="4" w:space="0" w:color="auto"/>
              <w:right w:val="single" w:sz="8" w:space="0" w:color="auto"/>
            </w:tcBorders>
            <w:shd w:val="clear" w:color="auto" w:fill="auto"/>
            <w:noWrap/>
            <w:vAlign w:val="bottom"/>
            <w:hideMark/>
          </w:tcPr>
          <w:p w14:paraId="1BB395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842A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056F5F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18.00</w:t>
            </w:r>
          </w:p>
        </w:tc>
        <w:tc>
          <w:tcPr>
            <w:tcW w:w="747" w:type="dxa"/>
            <w:tcBorders>
              <w:top w:val="nil"/>
              <w:left w:val="nil"/>
              <w:bottom w:val="single" w:sz="4" w:space="0" w:color="auto"/>
              <w:right w:val="single" w:sz="8" w:space="0" w:color="auto"/>
            </w:tcBorders>
            <w:shd w:val="clear" w:color="auto" w:fill="auto"/>
            <w:noWrap/>
            <w:vAlign w:val="bottom"/>
            <w:hideMark/>
          </w:tcPr>
          <w:p w14:paraId="73267D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B37FC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3AAC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9089E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5C3AE1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F862F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9D74B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7F4A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55E8BA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71F7F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6A129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657BE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F41EAD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EDC248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7266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4D25D7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EFB70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Por la licencia de cambio de uso de suelo, se cobrará de la manera siguiente: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F2A8D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E89F1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D094C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D3E4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3F224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B608B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D2EB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39CED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648E0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0A0915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5596AF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26A38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171E8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11FB55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20505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B7B20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3334B7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866881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07E8C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1E7B1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C7127A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F530F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B6362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B6222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0.25</w:t>
            </w:r>
          </w:p>
        </w:tc>
        <w:tc>
          <w:tcPr>
            <w:tcW w:w="747" w:type="dxa"/>
            <w:tcBorders>
              <w:top w:val="nil"/>
              <w:left w:val="nil"/>
              <w:bottom w:val="single" w:sz="4" w:space="0" w:color="auto"/>
              <w:right w:val="single" w:sz="8" w:space="0" w:color="auto"/>
            </w:tcBorders>
            <w:shd w:val="clear" w:color="auto" w:fill="auto"/>
            <w:noWrap/>
            <w:vAlign w:val="bottom"/>
            <w:hideMark/>
          </w:tcPr>
          <w:p w14:paraId="1C4A30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2902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3FA20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0.25</w:t>
            </w:r>
          </w:p>
        </w:tc>
        <w:tc>
          <w:tcPr>
            <w:tcW w:w="747" w:type="dxa"/>
            <w:tcBorders>
              <w:top w:val="nil"/>
              <w:left w:val="nil"/>
              <w:bottom w:val="single" w:sz="4" w:space="0" w:color="auto"/>
              <w:right w:val="single" w:sz="8" w:space="0" w:color="auto"/>
            </w:tcBorders>
            <w:shd w:val="clear" w:color="auto" w:fill="auto"/>
            <w:noWrap/>
            <w:vAlign w:val="bottom"/>
            <w:hideMark/>
          </w:tcPr>
          <w:p w14:paraId="3137DE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75CED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30CD1F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DE02E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4F5294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C0BD5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CFF6F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E6F11C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single" w:sz="4" w:space="0" w:color="auto"/>
              <w:right w:val="single" w:sz="8" w:space="0" w:color="auto"/>
            </w:tcBorders>
            <w:shd w:val="clear" w:color="auto" w:fill="auto"/>
            <w:noWrap/>
            <w:vAlign w:val="bottom"/>
            <w:hideMark/>
          </w:tcPr>
          <w:p w14:paraId="560926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81F92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5544E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single" w:sz="4" w:space="0" w:color="auto"/>
              <w:right w:val="single" w:sz="8" w:space="0" w:color="auto"/>
            </w:tcBorders>
            <w:shd w:val="clear" w:color="auto" w:fill="auto"/>
            <w:noWrap/>
            <w:vAlign w:val="bottom"/>
            <w:hideMark/>
          </w:tcPr>
          <w:p w14:paraId="184116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40827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7EEA9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9DFAC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F8B990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C3DB6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adelante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682C2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165CC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0.05</w:t>
            </w:r>
          </w:p>
        </w:tc>
        <w:tc>
          <w:tcPr>
            <w:tcW w:w="747" w:type="dxa"/>
            <w:tcBorders>
              <w:top w:val="nil"/>
              <w:left w:val="nil"/>
              <w:bottom w:val="single" w:sz="4" w:space="0" w:color="auto"/>
              <w:right w:val="single" w:sz="8" w:space="0" w:color="auto"/>
            </w:tcBorders>
            <w:shd w:val="clear" w:color="auto" w:fill="auto"/>
            <w:noWrap/>
            <w:vAlign w:val="bottom"/>
            <w:hideMark/>
          </w:tcPr>
          <w:p w14:paraId="59560A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4EB0B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20A5A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0.05</w:t>
            </w:r>
          </w:p>
        </w:tc>
        <w:tc>
          <w:tcPr>
            <w:tcW w:w="747" w:type="dxa"/>
            <w:tcBorders>
              <w:top w:val="nil"/>
              <w:left w:val="nil"/>
              <w:bottom w:val="single" w:sz="4" w:space="0" w:color="auto"/>
              <w:right w:val="single" w:sz="8" w:space="0" w:color="auto"/>
            </w:tcBorders>
            <w:shd w:val="clear" w:color="auto" w:fill="auto"/>
            <w:noWrap/>
            <w:vAlign w:val="bottom"/>
            <w:hideMark/>
          </w:tcPr>
          <w:p w14:paraId="778036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CAF6B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0CD5CF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17423B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D0EF77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97A37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Por la expedición de copias de dictámenes de uso de suelo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0B885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D5438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D8D4D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0DFC9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42263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8C0E9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BC494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F9079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496823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B242D2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3939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todos los pagos que se realicen por concepto de autorización de subdivisión, fusión o relotificación, quedarán a salvo los derechos del ayuntamiento de exigir el cumplimiento de la entrega del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84D61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2B8F95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E54AD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1A3C6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13053B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ABF2E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6C1C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58DF7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256E88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CE7F40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5E634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donación sobre la superficie total del predio, o los predios subdivididos, o fusionados, conforme a lo que establece la Ley de Desarrollo Urbano del Estado de San Luis Potosí.</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6F3C5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656B8F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74D7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697A2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638" w:type="dxa"/>
            <w:tcBorders>
              <w:top w:val="nil"/>
              <w:left w:val="nil"/>
              <w:bottom w:val="single" w:sz="4" w:space="0" w:color="auto"/>
              <w:right w:val="single" w:sz="4" w:space="0" w:color="auto"/>
            </w:tcBorders>
            <w:shd w:val="clear" w:color="auto" w:fill="auto"/>
            <w:noWrap/>
            <w:vAlign w:val="bottom"/>
            <w:hideMark/>
          </w:tcPr>
          <w:p w14:paraId="2C7F67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EBA60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F0854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D9F58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519769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8E675C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894A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2F211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A87B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99351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BB92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FD51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A38A7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828F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DBF19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7335F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76994D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C4111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El derecho que se cobre en materia de permisos para construir en cementerios se causará conforme a los siguientes conceptos y cuotas: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759D1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7BD8F0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C88D3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827DC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638" w:type="dxa"/>
            <w:tcBorders>
              <w:top w:val="nil"/>
              <w:left w:val="nil"/>
              <w:bottom w:val="single" w:sz="4" w:space="0" w:color="auto"/>
              <w:right w:val="single" w:sz="4" w:space="0" w:color="auto"/>
            </w:tcBorders>
            <w:shd w:val="clear" w:color="auto" w:fill="auto"/>
            <w:noWrap/>
            <w:vAlign w:val="bottom"/>
            <w:hideMark/>
          </w:tcPr>
          <w:p w14:paraId="6C44E6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A4743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AFB0F8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C8E4C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A2B3A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9DBC4C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880AE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Panteón municipal ubicado en la Cabecera Municipal.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BBE40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B641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6FA242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54905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5719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171CB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5A73F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C444C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33EC36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4DA556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F19B9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Por los permisos de construcción de fosas y gavetas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8F3F2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1AE6A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B2BA8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4FB38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4B922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D5B4B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73CD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FA8E94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E0B5C2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CB0622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0BFE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Fosa,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23908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11686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28371E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871E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BA28A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7FB6CE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2D841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43205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E0BFB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812E8C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5B1C2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Bóveda,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85C7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A4182D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4E4603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F1316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A64BB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57439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CABF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B1D48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D65DE6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87910C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87899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3 </w:t>
            </w:r>
            <w:proofErr w:type="gramStart"/>
            <w:r w:rsidRPr="007D5C2D">
              <w:rPr>
                <w:rFonts w:cs="Arial"/>
                <w:sz w:val="12"/>
                <w:szCs w:val="12"/>
                <w:lang w:val="es-MX" w:eastAsia="es-MX"/>
              </w:rPr>
              <w:t>Gaveta</w:t>
            </w:r>
            <w:proofErr w:type="gramEnd"/>
            <w:r w:rsidRPr="007D5C2D">
              <w:rPr>
                <w:rFonts w:cs="Arial"/>
                <w:sz w:val="12"/>
                <w:szCs w:val="12"/>
                <w:lang w:val="es-MX" w:eastAsia="es-MX"/>
              </w:rPr>
              <w:t>, por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B889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83BB1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5FADAC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4B93B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2E880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212585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78917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64DEC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5C2AD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701C2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8650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Permiso de instalación y/o construcción de monumentos por fosa: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6C487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9987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90076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1CED9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78FF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7EF7C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99AD0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33AA9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C7C23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907426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4F5BC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De ladrillo y cemento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5A83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815D3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3EE226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4E911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C5D602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0.80</w:t>
            </w:r>
          </w:p>
        </w:tc>
        <w:tc>
          <w:tcPr>
            <w:tcW w:w="747" w:type="dxa"/>
            <w:tcBorders>
              <w:top w:val="nil"/>
              <w:left w:val="nil"/>
              <w:bottom w:val="single" w:sz="4" w:space="0" w:color="auto"/>
              <w:right w:val="single" w:sz="8" w:space="0" w:color="auto"/>
            </w:tcBorders>
            <w:shd w:val="clear" w:color="auto" w:fill="auto"/>
            <w:noWrap/>
            <w:vAlign w:val="bottom"/>
            <w:hideMark/>
          </w:tcPr>
          <w:p w14:paraId="253FBC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91EE60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16AFB5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03A56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C87FA8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68B1A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De cantera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7313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6CA95D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w:t>
            </w:r>
          </w:p>
        </w:tc>
        <w:tc>
          <w:tcPr>
            <w:tcW w:w="747" w:type="dxa"/>
            <w:tcBorders>
              <w:top w:val="nil"/>
              <w:left w:val="nil"/>
              <w:bottom w:val="single" w:sz="4" w:space="0" w:color="auto"/>
              <w:right w:val="single" w:sz="8" w:space="0" w:color="auto"/>
            </w:tcBorders>
            <w:shd w:val="clear" w:color="auto" w:fill="auto"/>
            <w:noWrap/>
            <w:vAlign w:val="bottom"/>
            <w:hideMark/>
          </w:tcPr>
          <w:p w14:paraId="04E2CC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BC9F0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1C5C7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w:t>
            </w:r>
          </w:p>
        </w:tc>
        <w:tc>
          <w:tcPr>
            <w:tcW w:w="747" w:type="dxa"/>
            <w:tcBorders>
              <w:top w:val="nil"/>
              <w:left w:val="nil"/>
              <w:bottom w:val="single" w:sz="4" w:space="0" w:color="auto"/>
              <w:right w:val="single" w:sz="8" w:space="0" w:color="auto"/>
            </w:tcBorders>
            <w:shd w:val="clear" w:color="auto" w:fill="auto"/>
            <w:noWrap/>
            <w:vAlign w:val="bottom"/>
            <w:hideMark/>
          </w:tcPr>
          <w:p w14:paraId="2413B4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11637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D224F0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83ECE9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30287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A2E3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3. De granito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EEDA4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C795E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w:t>
            </w:r>
          </w:p>
        </w:tc>
        <w:tc>
          <w:tcPr>
            <w:tcW w:w="747" w:type="dxa"/>
            <w:tcBorders>
              <w:top w:val="nil"/>
              <w:left w:val="nil"/>
              <w:bottom w:val="single" w:sz="4" w:space="0" w:color="auto"/>
              <w:right w:val="single" w:sz="8" w:space="0" w:color="auto"/>
            </w:tcBorders>
            <w:shd w:val="clear" w:color="auto" w:fill="auto"/>
            <w:noWrap/>
            <w:vAlign w:val="bottom"/>
            <w:hideMark/>
          </w:tcPr>
          <w:p w14:paraId="7CCE53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26CD3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3F658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1.60</w:t>
            </w:r>
          </w:p>
        </w:tc>
        <w:tc>
          <w:tcPr>
            <w:tcW w:w="747" w:type="dxa"/>
            <w:tcBorders>
              <w:top w:val="nil"/>
              <w:left w:val="nil"/>
              <w:bottom w:val="single" w:sz="4" w:space="0" w:color="auto"/>
              <w:right w:val="single" w:sz="8" w:space="0" w:color="auto"/>
            </w:tcBorders>
            <w:shd w:val="clear" w:color="auto" w:fill="auto"/>
            <w:noWrap/>
            <w:vAlign w:val="bottom"/>
            <w:hideMark/>
          </w:tcPr>
          <w:p w14:paraId="4C9AEC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E6D69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662A0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0B858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83F810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18C47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4. De mármol y otros materiales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D953D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15EC7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0C2165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34DA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B7F3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11F41F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D70F80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1E83B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534DE4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0C1D57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74628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5. Piezas sueltas (jardinera, lápida, etcétera)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97F8A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CEAA5C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50E5FD3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230C7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5233C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2098B6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D9C48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F8B828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61A79D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38980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7265F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6. Por la adquisición de una fosa construida por el ayuntamiento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2085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COSTO</w:t>
            </w:r>
          </w:p>
        </w:tc>
        <w:tc>
          <w:tcPr>
            <w:tcW w:w="638" w:type="dxa"/>
            <w:tcBorders>
              <w:top w:val="nil"/>
              <w:left w:val="nil"/>
              <w:bottom w:val="single" w:sz="4" w:space="0" w:color="auto"/>
              <w:right w:val="single" w:sz="4" w:space="0" w:color="auto"/>
            </w:tcBorders>
            <w:shd w:val="clear" w:color="auto" w:fill="auto"/>
            <w:noWrap/>
            <w:vAlign w:val="bottom"/>
            <w:hideMark/>
          </w:tcPr>
          <w:p w14:paraId="58AE26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C17A7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2804C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COSTO</w:t>
            </w:r>
          </w:p>
        </w:tc>
        <w:tc>
          <w:tcPr>
            <w:tcW w:w="638" w:type="dxa"/>
            <w:tcBorders>
              <w:top w:val="nil"/>
              <w:left w:val="nil"/>
              <w:bottom w:val="single" w:sz="4" w:space="0" w:color="auto"/>
              <w:right w:val="single" w:sz="4" w:space="0" w:color="auto"/>
            </w:tcBorders>
            <w:shd w:val="clear" w:color="auto" w:fill="auto"/>
            <w:noWrap/>
            <w:vAlign w:val="bottom"/>
            <w:hideMark/>
          </w:tcPr>
          <w:p w14:paraId="2F03ED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4BFB0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8EE594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AE2CF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A43419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516831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32DDB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7. Por la adquisición de una gaveta construida por el ayuntamiento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5620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COSTO</w:t>
            </w:r>
          </w:p>
        </w:tc>
        <w:tc>
          <w:tcPr>
            <w:tcW w:w="638" w:type="dxa"/>
            <w:tcBorders>
              <w:top w:val="nil"/>
              <w:left w:val="nil"/>
              <w:bottom w:val="single" w:sz="4" w:space="0" w:color="auto"/>
              <w:right w:val="single" w:sz="4" w:space="0" w:color="auto"/>
            </w:tcBorders>
            <w:shd w:val="clear" w:color="auto" w:fill="auto"/>
            <w:noWrap/>
            <w:vAlign w:val="bottom"/>
            <w:hideMark/>
          </w:tcPr>
          <w:p w14:paraId="50264D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86FCD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43E9F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COSTO</w:t>
            </w:r>
          </w:p>
        </w:tc>
        <w:tc>
          <w:tcPr>
            <w:tcW w:w="638" w:type="dxa"/>
            <w:tcBorders>
              <w:top w:val="nil"/>
              <w:left w:val="nil"/>
              <w:bottom w:val="single" w:sz="4" w:space="0" w:color="auto"/>
              <w:right w:val="single" w:sz="4" w:space="0" w:color="auto"/>
            </w:tcBorders>
            <w:shd w:val="clear" w:color="auto" w:fill="auto"/>
            <w:noWrap/>
            <w:vAlign w:val="bottom"/>
            <w:hideMark/>
          </w:tcPr>
          <w:p w14:paraId="118298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2469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E447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D8C7D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1C672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A6678F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BB098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Media de 100 M2 a 300 M2</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D52E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582E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AFB49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4804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6DE37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613EA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528FEB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0C059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E428E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6ADC9DC"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483AE089"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Transito y Seguridad</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15C4D5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3B2FAD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F2847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75C58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CB6DE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E95B6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077D8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60C492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0465E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9439C8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425DC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La expedición de permiso para circular sin placas o tarjeta de circulación se podrá otorgar por un máximo de 30 días naturales, y su cobro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B7BBF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62EB1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2.65</w:t>
            </w:r>
          </w:p>
        </w:tc>
        <w:tc>
          <w:tcPr>
            <w:tcW w:w="747" w:type="dxa"/>
            <w:tcBorders>
              <w:top w:val="nil"/>
              <w:left w:val="nil"/>
              <w:bottom w:val="single" w:sz="4" w:space="0" w:color="auto"/>
              <w:right w:val="single" w:sz="8" w:space="0" w:color="auto"/>
            </w:tcBorders>
            <w:shd w:val="clear" w:color="auto" w:fill="auto"/>
            <w:noWrap/>
            <w:vAlign w:val="bottom"/>
            <w:hideMark/>
          </w:tcPr>
          <w:p w14:paraId="6EE254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BBDAB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67CCD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2.65</w:t>
            </w:r>
          </w:p>
        </w:tc>
        <w:tc>
          <w:tcPr>
            <w:tcW w:w="747" w:type="dxa"/>
            <w:tcBorders>
              <w:top w:val="nil"/>
              <w:left w:val="nil"/>
              <w:bottom w:val="single" w:sz="4" w:space="0" w:color="auto"/>
              <w:right w:val="single" w:sz="8" w:space="0" w:color="auto"/>
            </w:tcBorders>
            <w:shd w:val="clear" w:color="auto" w:fill="auto"/>
            <w:noWrap/>
            <w:vAlign w:val="bottom"/>
            <w:hideMark/>
          </w:tcPr>
          <w:p w14:paraId="472B5C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582E4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989B89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37BA3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E5DF66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1D908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E2594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2B5DD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60EC1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2822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1C415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8851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B7D38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193A037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1A47D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09DED4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5C274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II. La expedición de permiso para circular sin placas o tarjeta de circulación se podrá otorgar por un máximo de 30 días naturales por segunda y última ocasión, y su cobro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FE939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438C6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2.65</w:t>
            </w:r>
          </w:p>
        </w:tc>
        <w:tc>
          <w:tcPr>
            <w:tcW w:w="747" w:type="dxa"/>
            <w:tcBorders>
              <w:top w:val="nil"/>
              <w:left w:val="nil"/>
              <w:bottom w:val="single" w:sz="4" w:space="0" w:color="auto"/>
              <w:right w:val="single" w:sz="8" w:space="0" w:color="auto"/>
            </w:tcBorders>
            <w:shd w:val="clear" w:color="auto" w:fill="auto"/>
            <w:noWrap/>
            <w:vAlign w:val="bottom"/>
            <w:hideMark/>
          </w:tcPr>
          <w:p w14:paraId="476F0E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A9DB3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F9686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2.65</w:t>
            </w:r>
          </w:p>
        </w:tc>
        <w:tc>
          <w:tcPr>
            <w:tcW w:w="747" w:type="dxa"/>
            <w:tcBorders>
              <w:top w:val="nil"/>
              <w:left w:val="nil"/>
              <w:bottom w:val="single" w:sz="4" w:space="0" w:color="auto"/>
              <w:right w:val="single" w:sz="8" w:space="0" w:color="auto"/>
            </w:tcBorders>
            <w:shd w:val="clear" w:color="auto" w:fill="auto"/>
            <w:noWrap/>
            <w:vAlign w:val="bottom"/>
            <w:hideMark/>
          </w:tcPr>
          <w:p w14:paraId="212782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3B6DF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9B7C3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9C1F3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7EDBAF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5A500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605C0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5AF3C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E9E2A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CFD5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4CA0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A8F7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F3347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D44F9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A227B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B1794B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6294E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Las personas físicas o morales que realicen eventos con fines de lucro y soliciten personal adicional de seguridad y protección, por cada elemento comisionado deberán cubrir previamente la cantidad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9C0B82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64C9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02A20B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DB2D2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4D35B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5D13D1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C4E8D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C8B52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7EC30C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41EFB0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B1DF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caso de no celebrarse el evento por causas de fuerza mayor, sólo se reembolsará el pago efectuado si se presenta aviso con 24 horas de anticipación a la celebración del mismo.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CE04D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3FC39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E44C0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EA394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845A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4861C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7F640B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D1D0C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E74DB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F70DA5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39181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2207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48C91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A54B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33F2B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96ABA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E8547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A1834C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DACEC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DFC34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22D05A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7491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Por permiso para manejar con licencia vencida, por única vez, por un máximo de quince días, la cuota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016B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906DA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5ACCBB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B4F55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D91639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3DA5F3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7BE51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611ABC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EF6EE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82CBD8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43DD0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2719E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BD656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8BD22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ACF4F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E24A7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F3A0D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311FF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4A3DE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DA684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A2F0F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76EDC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 Por constancia de no infracción, la cuota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30AFD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7BBDC5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0CFFCE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CB0D4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E44D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6F87A2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73F9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930D9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226B96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BC7A7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0022F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EE761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DA3DC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25943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6F94C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AC9F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D762E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9D454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1C021A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2D894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3AC900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EB34D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 Por estacionamiento a permisionarios del servicio de transporte público, por cajón autorizado por la Dirección de Tránsito Municipal con medidas máximas de 2 metros de ancho por 3 metros de largo, la cuota anual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FA83D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45358C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6C82EF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61E02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58F68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07F620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83CA8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A1DD2E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530940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0CA79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E1E96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El concesionario que por razón de las dimensiones del vehículo automotor requiera utilizar un espacio mayor al señalado como medida máxima, pagará por metros cuadrados el ajuste equivalente a las medidas sobrepasadas.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8F78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9165D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00207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1EB69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42CF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11B27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9CA93C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B946E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85633C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372B8F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68721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9299C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5871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80F42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C729F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467E6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10F88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BEB81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4D4F6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8F9D52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D47B8B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32DE0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 Por carga y descarga de camionetas de hasta 2 ejes, por un máximo de 6 horas por día, la cuota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217C2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49B96E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3FF967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E0FF7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8FC2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71569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B7A9D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A09FF7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9B4F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BE7C6B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859B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9CC3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149E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61950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424F6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9129D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3A4F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1433C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24133E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13E3E4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57CBD4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5BF38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VIII. Por carga y descarga de camiones de 3 ejes o mayores por un máximo de 6 horas por día, la cuota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3EDB7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1B728E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2AA97C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32BCF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2B2C57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1F4F4D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051F3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2FE034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5D05C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7A7BC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D7573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DEA5B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2B58C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ED08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7DB8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1D31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1F599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61ABF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B2E33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766F28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B46324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2EB66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IX. Por uso de grúa del ayuntamiento dentro de la zona urbana de la cabecera municipal, a solicitud de un particular, la cuota por arrastre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BBD65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FA6C8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1122B1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EDB9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FF9A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44C554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3AA3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A41F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04D947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64ADC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F0401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7ADC8F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0410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3F674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0CFAD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A4F7A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6223B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60EC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236A47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F4C76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6302B5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86CE5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 Por permiso para manejar vehículos motorizados a mayores de 16 años por única vez, por un máximo de tres meses, la cuota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4BF3A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721FDC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E118F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2CCB3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20341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87C17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B95B0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8B3F4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AC86D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4B1672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0FCB8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A4489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26295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B16DF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78097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B3D71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F2CE4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8538C6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83E412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755768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2403295E"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54CFD10F"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Registro Civil</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39410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25484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1F6A07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41B507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8EAFE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A3CB6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62EDB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E9818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4BF8D4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2C24D9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856CA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Registro de nacimiento o defunción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49212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12DB2C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D464E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D4F28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30CCC6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F9AE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79F844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DA271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BDFC62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99D5C6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32872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Registro de autorización para habilitación de edad y suplencia de consentimiento a menores de edad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1C70D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4ED17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06C600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0634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08E6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283FE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CD6FD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EC2FF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9CAF1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0E4BE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4EEF2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Celebración de matrimonio en oficialía: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DD04D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354A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67F5A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ED0A5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7AF8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9AD59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4C413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A6F225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48630E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E15633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E82DC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En días y horas de oficina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D4461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676C7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21B866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A3668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45407D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3.50</w:t>
            </w:r>
          </w:p>
        </w:tc>
        <w:tc>
          <w:tcPr>
            <w:tcW w:w="747" w:type="dxa"/>
            <w:tcBorders>
              <w:top w:val="nil"/>
              <w:left w:val="nil"/>
              <w:bottom w:val="single" w:sz="4" w:space="0" w:color="auto"/>
              <w:right w:val="single" w:sz="8" w:space="0" w:color="auto"/>
            </w:tcBorders>
            <w:shd w:val="clear" w:color="auto" w:fill="auto"/>
            <w:noWrap/>
            <w:vAlign w:val="bottom"/>
            <w:hideMark/>
          </w:tcPr>
          <w:p w14:paraId="36BE6B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22CDD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E2D6B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F83CB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96793A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58C43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En días y horas inhábiles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0FAA5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AAE5B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DF293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E0F00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95D1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0E87B4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732A7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D6211E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65657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FACD2E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5994D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 En días festivos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3D53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CC3BD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4.40</w:t>
            </w:r>
          </w:p>
        </w:tc>
        <w:tc>
          <w:tcPr>
            <w:tcW w:w="747" w:type="dxa"/>
            <w:tcBorders>
              <w:top w:val="nil"/>
              <w:left w:val="nil"/>
              <w:bottom w:val="single" w:sz="4" w:space="0" w:color="auto"/>
              <w:right w:val="single" w:sz="8" w:space="0" w:color="auto"/>
            </w:tcBorders>
            <w:shd w:val="clear" w:color="auto" w:fill="auto"/>
            <w:noWrap/>
            <w:vAlign w:val="bottom"/>
            <w:hideMark/>
          </w:tcPr>
          <w:p w14:paraId="3C5176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C291F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B7514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4.40</w:t>
            </w:r>
          </w:p>
        </w:tc>
        <w:tc>
          <w:tcPr>
            <w:tcW w:w="747" w:type="dxa"/>
            <w:tcBorders>
              <w:top w:val="nil"/>
              <w:left w:val="nil"/>
              <w:bottom w:val="single" w:sz="4" w:space="0" w:color="auto"/>
              <w:right w:val="single" w:sz="8" w:space="0" w:color="auto"/>
            </w:tcBorders>
            <w:shd w:val="clear" w:color="auto" w:fill="auto"/>
            <w:noWrap/>
            <w:vAlign w:val="bottom"/>
            <w:hideMark/>
          </w:tcPr>
          <w:p w14:paraId="43B5BF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E90A4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DFC7A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9EB37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F7F8EB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423E3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Celebración de matrimonios a domicilio: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FDD66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BE74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496DF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15F7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C4AC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81719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4A748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86490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4FAAB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C3CA85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B921F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En días y horas de oficina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FC0EE0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77A5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240E89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CB2EC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383A2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231BE6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05CF7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987F47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FBACC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68771B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E12DE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En días y horas inhábiles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4E55C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2AA67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11.55</w:t>
            </w:r>
          </w:p>
        </w:tc>
        <w:tc>
          <w:tcPr>
            <w:tcW w:w="747" w:type="dxa"/>
            <w:tcBorders>
              <w:top w:val="nil"/>
              <w:left w:val="nil"/>
              <w:bottom w:val="single" w:sz="4" w:space="0" w:color="auto"/>
              <w:right w:val="single" w:sz="8" w:space="0" w:color="auto"/>
            </w:tcBorders>
            <w:shd w:val="clear" w:color="auto" w:fill="auto"/>
            <w:noWrap/>
            <w:vAlign w:val="bottom"/>
            <w:hideMark/>
          </w:tcPr>
          <w:p w14:paraId="65422B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67F63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2351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11.55</w:t>
            </w:r>
          </w:p>
        </w:tc>
        <w:tc>
          <w:tcPr>
            <w:tcW w:w="747" w:type="dxa"/>
            <w:tcBorders>
              <w:top w:val="nil"/>
              <w:left w:val="nil"/>
              <w:bottom w:val="single" w:sz="4" w:space="0" w:color="auto"/>
              <w:right w:val="single" w:sz="8" w:space="0" w:color="auto"/>
            </w:tcBorders>
            <w:shd w:val="clear" w:color="auto" w:fill="auto"/>
            <w:noWrap/>
            <w:vAlign w:val="bottom"/>
            <w:hideMark/>
          </w:tcPr>
          <w:p w14:paraId="75ED6E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0B5382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3393D8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5F9ADA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224329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522BD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 En días festivos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0D7EA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65348E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12.00</w:t>
            </w:r>
          </w:p>
        </w:tc>
        <w:tc>
          <w:tcPr>
            <w:tcW w:w="747" w:type="dxa"/>
            <w:tcBorders>
              <w:top w:val="nil"/>
              <w:left w:val="nil"/>
              <w:bottom w:val="single" w:sz="4" w:space="0" w:color="auto"/>
              <w:right w:val="single" w:sz="8" w:space="0" w:color="auto"/>
            </w:tcBorders>
            <w:shd w:val="clear" w:color="auto" w:fill="auto"/>
            <w:noWrap/>
            <w:vAlign w:val="bottom"/>
            <w:hideMark/>
          </w:tcPr>
          <w:p w14:paraId="24201C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EEBC9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B0B1F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12.00</w:t>
            </w:r>
          </w:p>
        </w:tc>
        <w:tc>
          <w:tcPr>
            <w:tcW w:w="747" w:type="dxa"/>
            <w:tcBorders>
              <w:top w:val="nil"/>
              <w:left w:val="nil"/>
              <w:bottom w:val="single" w:sz="4" w:space="0" w:color="auto"/>
              <w:right w:val="single" w:sz="8" w:space="0" w:color="auto"/>
            </w:tcBorders>
            <w:shd w:val="clear" w:color="auto" w:fill="auto"/>
            <w:noWrap/>
            <w:vAlign w:val="bottom"/>
            <w:hideMark/>
          </w:tcPr>
          <w:p w14:paraId="33A866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E7D0C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E5E539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3BA037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3BA9D5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1B4B6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 Registro de sentencia de divorcio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CDB4C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419CF8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4D3C6F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295FC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F8DFA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5CA913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D5F51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CB34BD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5720F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5891D4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93393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VI. Por la expedición de certificación de actas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AAA02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73FF0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0.68</w:t>
            </w:r>
          </w:p>
        </w:tc>
        <w:tc>
          <w:tcPr>
            <w:tcW w:w="747" w:type="dxa"/>
            <w:tcBorders>
              <w:top w:val="nil"/>
              <w:left w:val="nil"/>
              <w:bottom w:val="single" w:sz="4" w:space="0" w:color="auto"/>
              <w:right w:val="single" w:sz="8" w:space="0" w:color="auto"/>
            </w:tcBorders>
            <w:shd w:val="clear" w:color="auto" w:fill="auto"/>
            <w:noWrap/>
            <w:vAlign w:val="bottom"/>
            <w:hideMark/>
          </w:tcPr>
          <w:p w14:paraId="0B04ED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71B97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9EDE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0.68</w:t>
            </w:r>
          </w:p>
        </w:tc>
        <w:tc>
          <w:tcPr>
            <w:tcW w:w="747" w:type="dxa"/>
            <w:tcBorders>
              <w:top w:val="nil"/>
              <w:left w:val="nil"/>
              <w:bottom w:val="single" w:sz="4" w:space="0" w:color="auto"/>
              <w:right w:val="single" w:sz="8" w:space="0" w:color="auto"/>
            </w:tcBorders>
            <w:shd w:val="clear" w:color="auto" w:fill="auto"/>
            <w:noWrap/>
            <w:vAlign w:val="bottom"/>
            <w:hideMark/>
          </w:tcPr>
          <w:p w14:paraId="61BB17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81B96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8B39D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DB50B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51DF2C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8350C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 Otros registros del estado civil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6351C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81DD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47104D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76E0B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C93C6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4A1F1A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4B6D7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6B355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8F4744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583649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F7A9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VIII. Búsqueda de datos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02D06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0A681F3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782F8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682EB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779F2F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0F63C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175028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0EE24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AFDCB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F65C47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CB68C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IX. Expedición de copias certificadas de actas de nacimiento para ingreso a educación inicial, preescolar, primaria y secundaria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24885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34514A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0.46</w:t>
            </w:r>
          </w:p>
        </w:tc>
        <w:tc>
          <w:tcPr>
            <w:tcW w:w="747" w:type="dxa"/>
            <w:tcBorders>
              <w:top w:val="nil"/>
              <w:left w:val="nil"/>
              <w:bottom w:val="single" w:sz="4" w:space="0" w:color="auto"/>
              <w:right w:val="single" w:sz="8" w:space="0" w:color="auto"/>
            </w:tcBorders>
            <w:shd w:val="clear" w:color="auto" w:fill="auto"/>
            <w:noWrap/>
            <w:vAlign w:val="bottom"/>
            <w:hideMark/>
          </w:tcPr>
          <w:p w14:paraId="4C3543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25A06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2A68FF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0.46</w:t>
            </w:r>
          </w:p>
        </w:tc>
        <w:tc>
          <w:tcPr>
            <w:tcW w:w="747" w:type="dxa"/>
            <w:tcBorders>
              <w:top w:val="nil"/>
              <w:left w:val="nil"/>
              <w:bottom w:val="single" w:sz="4" w:space="0" w:color="auto"/>
              <w:right w:val="single" w:sz="8" w:space="0" w:color="auto"/>
            </w:tcBorders>
            <w:shd w:val="clear" w:color="auto" w:fill="auto"/>
            <w:noWrap/>
            <w:vAlign w:val="bottom"/>
            <w:hideMark/>
          </w:tcPr>
          <w:p w14:paraId="0AECD0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F4FD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6AECFE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B69A8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EDBB7A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E2E64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 Por la inscripción de actas del registro civil respecto de actos celebrados por mexicanos en el extranjero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4D5D58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A6CE89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4F22E4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AEB7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BEA4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79B920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E1FFD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C3BCA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CE741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2B9AEB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E21E1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 Por el registro extemporáneo de nacimiento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4D114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54178A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262B6F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60B2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77A22E2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23D1EC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758C29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32E63A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5B242C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D158A3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8700F5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E0AA3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593226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EC9C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733E1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sin costo</w:t>
            </w:r>
          </w:p>
        </w:tc>
        <w:tc>
          <w:tcPr>
            <w:tcW w:w="638" w:type="dxa"/>
            <w:tcBorders>
              <w:top w:val="nil"/>
              <w:left w:val="nil"/>
              <w:bottom w:val="single" w:sz="4" w:space="0" w:color="auto"/>
              <w:right w:val="single" w:sz="4" w:space="0" w:color="auto"/>
            </w:tcBorders>
            <w:shd w:val="clear" w:color="auto" w:fill="auto"/>
            <w:noWrap/>
            <w:vAlign w:val="bottom"/>
            <w:hideMark/>
          </w:tcPr>
          <w:p w14:paraId="7C581A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FC6E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211C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E3D030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5A9C5C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3B9DD0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E64ED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Cuando alguno de los servicios aludidos en las fracciones anteriores sea prestado con carácter urgente costará el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0948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638" w:type="dxa"/>
            <w:tcBorders>
              <w:top w:val="nil"/>
              <w:left w:val="nil"/>
              <w:bottom w:val="single" w:sz="4" w:space="0" w:color="auto"/>
              <w:right w:val="single" w:sz="4" w:space="0" w:color="auto"/>
            </w:tcBorders>
            <w:shd w:val="clear" w:color="auto" w:fill="auto"/>
            <w:noWrap/>
            <w:vAlign w:val="bottom"/>
            <w:hideMark/>
          </w:tcPr>
          <w:p w14:paraId="4C213D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24EDD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6A42E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638" w:type="dxa"/>
            <w:tcBorders>
              <w:top w:val="nil"/>
              <w:left w:val="nil"/>
              <w:bottom w:val="single" w:sz="4" w:space="0" w:color="auto"/>
              <w:right w:val="single" w:sz="4" w:space="0" w:color="auto"/>
            </w:tcBorders>
            <w:shd w:val="clear" w:color="auto" w:fill="auto"/>
            <w:noWrap/>
            <w:vAlign w:val="bottom"/>
            <w:hideMark/>
          </w:tcPr>
          <w:p w14:paraId="339127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294DB5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3AF97D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260B0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261F9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BF92892"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5C607FE6"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Salubridad</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7D1783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A0F5E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AB7FD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4F8D01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F7B1D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130AF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3C12B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44BE39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0AEC6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2B0C6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964B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 de Hacienda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0D274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DC80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3274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CA0E4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776F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7EE53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D0DBB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2D6E7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98520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2B3108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588A7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9E68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13C6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FA4EB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F9F54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44447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A6FC4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CC64B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7E4243C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4F2ED52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0C3AF839"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3A8D0393"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Estacionamiento en la Vía Pública</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ECEE8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2C04F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6A732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67415A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141CE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4995B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6A61D6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466A03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6C22C05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97DA8A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D5151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Estacionamiento carácter comercial x mes (x unidad) por cajón de 2.5x3m</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3C321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FFBC0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682417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B9977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9869FC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1CAB9A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E46EC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1EE5B4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03197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6B00F9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4BB8C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A0114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66CE5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AAEAC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A1DCF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B1F3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9D85E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CB9D9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0E2AD0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5315CEE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4AD35679"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2B532E95"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Reparación, Conservación y Mantenimiento de Pavimentos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312EE7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F6DCC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25C3F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080388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AA0CF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645B8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4BB732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4E257D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0F3A4E1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B19F5C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8A932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Redes de </w:t>
            </w:r>
            <w:proofErr w:type="gramStart"/>
            <w:r w:rsidRPr="007D5C2D">
              <w:rPr>
                <w:rFonts w:cs="Arial"/>
                <w:sz w:val="12"/>
                <w:szCs w:val="12"/>
                <w:lang w:val="es-MX" w:eastAsia="es-MX"/>
              </w:rPr>
              <w:t>infraestructura  por</w:t>
            </w:r>
            <w:proofErr w:type="gramEnd"/>
            <w:r w:rsidRPr="007D5C2D">
              <w:rPr>
                <w:rFonts w:cs="Arial"/>
                <w:sz w:val="12"/>
                <w:szCs w:val="12"/>
                <w:lang w:val="es-MX" w:eastAsia="es-MX"/>
              </w:rPr>
              <w:t xml:space="preserve"> metro lineal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E0A05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1713E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74F9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29365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BBA46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430BE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D18622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1B7B7C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B6D4C6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07942C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DF670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HASTA            100,00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23EAC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95AB7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1.25</w:t>
            </w:r>
          </w:p>
        </w:tc>
        <w:tc>
          <w:tcPr>
            <w:tcW w:w="747" w:type="dxa"/>
            <w:tcBorders>
              <w:top w:val="nil"/>
              <w:left w:val="nil"/>
              <w:bottom w:val="single" w:sz="4" w:space="0" w:color="auto"/>
              <w:right w:val="single" w:sz="8" w:space="0" w:color="auto"/>
            </w:tcBorders>
            <w:shd w:val="clear" w:color="auto" w:fill="auto"/>
            <w:noWrap/>
            <w:vAlign w:val="bottom"/>
            <w:hideMark/>
          </w:tcPr>
          <w:p w14:paraId="2838C8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7535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9EFD7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1.25</w:t>
            </w:r>
          </w:p>
        </w:tc>
        <w:tc>
          <w:tcPr>
            <w:tcW w:w="747" w:type="dxa"/>
            <w:tcBorders>
              <w:top w:val="nil"/>
              <w:left w:val="nil"/>
              <w:bottom w:val="single" w:sz="4" w:space="0" w:color="auto"/>
              <w:right w:val="single" w:sz="8" w:space="0" w:color="auto"/>
            </w:tcBorders>
            <w:shd w:val="clear" w:color="auto" w:fill="auto"/>
            <w:noWrap/>
            <w:vAlign w:val="bottom"/>
            <w:hideMark/>
          </w:tcPr>
          <w:p w14:paraId="1A6E13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E161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06B72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5267C3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435B6D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70451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BBCF0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A4FF2C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820F6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3A19B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9D1E6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47EBA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CC875D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15E7E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134087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17B8D7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BB428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500,00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97DD5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7A14E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747" w:type="dxa"/>
            <w:tcBorders>
              <w:top w:val="nil"/>
              <w:left w:val="nil"/>
              <w:bottom w:val="single" w:sz="4" w:space="0" w:color="auto"/>
              <w:right w:val="single" w:sz="8" w:space="0" w:color="auto"/>
            </w:tcBorders>
            <w:shd w:val="clear" w:color="auto" w:fill="auto"/>
            <w:noWrap/>
            <w:vAlign w:val="bottom"/>
            <w:hideMark/>
          </w:tcPr>
          <w:p w14:paraId="058196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784D9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85AA7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0.75</w:t>
            </w:r>
          </w:p>
        </w:tc>
        <w:tc>
          <w:tcPr>
            <w:tcW w:w="747" w:type="dxa"/>
            <w:tcBorders>
              <w:top w:val="nil"/>
              <w:left w:val="nil"/>
              <w:bottom w:val="single" w:sz="4" w:space="0" w:color="auto"/>
              <w:right w:val="single" w:sz="8" w:space="0" w:color="auto"/>
            </w:tcBorders>
            <w:shd w:val="clear" w:color="auto" w:fill="auto"/>
            <w:noWrap/>
            <w:vAlign w:val="bottom"/>
            <w:hideMark/>
          </w:tcPr>
          <w:p w14:paraId="08EA87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85491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4C720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2BFC1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27D88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BEF424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4CEB0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856115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58E508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576CB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96B1AE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3CF45C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580E3A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CAAEF3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A8C2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DFFE0F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8AAEBB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022A8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95AD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0.40</w:t>
            </w:r>
          </w:p>
        </w:tc>
        <w:tc>
          <w:tcPr>
            <w:tcW w:w="747" w:type="dxa"/>
            <w:tcBorders>
              <w:top w:val="nil"/>
              <w:left w:val="nil"/>
              <w:bottom w:val="single" w:sz="4" w:space="0" w:color="auto"/>
              <w:right w:val="single" w:sz="8" w:space="0" w:color="auto"/>
            </w:tcBorders>
            <w:shd w:val="clear" w:color="auto" w:fill="auto"/>
            <w:noWrap/>
            <w:vAlign w:val="bottom"/>
            <w:hideMark/>
          </w:tcPr>
          <w:p w14:paraId="253D2C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6E960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3120F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0.40</w:t>
            </w:r>
          </w:p>
        </w:tc>
        <w:tc>
          <w:tcPr>
            <w:tcW w:w="747" w:type="dxa"/>
            <w:tcBorders>
              <w:top w:val="nil"/>
              <w:left w:val="nil"/>
              <w:bottom w:val="single" w:sz="4" w:space="0" w:color="auto"/>
              <w:right w:val="single" w:sz="8" w:space="0" w:color="auto"/>
            </w:tcBorders>
            <w:shd w:val="clear" w:color="auto" w:fill="auto"/>
            <w:noWrap/>
            <w:vAlign w:val="bottom"/>
            <w:hideMark/>
          </w:tcPr>
          <w:p w14:paraId="21CA18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28C9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4C8017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7ECAE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8F150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C662AE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6891B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00AF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0.20</w:t>
            </w:r>
          </w:p>
        </w:tc>
        <w:tc>
          <w:tcPr>
            <w:tcW w:w="747" w:type="dxa"/>
            <w:tcBorders>
              <w:top w:val="nil"/>
              <w:left w:val="nil"/>
              <w:bottom w:val="single" w:sz="4" w:space="0" w:color="auto"/>
              <w:right w:val="single" w:sz="8" w:space="0" w:color="auto"/>
            </w:tcBorders>
            <w:shd w:val="clear" w:color="auto" w:fill="auto"/>
            <w:noWrap/>
            <w:vAlign w:val="bottom"/>
            <w:hideMark/>
          </w:tcPr>
          <w:p w14:paraId="76627C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60D6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FF19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0.20</w:t>
            </w:r>
          </w:p>
        </w:tc>
        <w:tc>
          <w:tcPr>
            <w:tcW w:w="747" w:type="dxa"/>
            <w:tcBorders>
              <w:top w:val="nil"/>
              <w:left w:val="nil"/>
              <w:bottom w:val="single" w:sz="4" w:space="0" w:color="auto"/>
              <w:right w:val="single" w:sz="8" w:space="0" w:color="auto"/>
            </w:tcBorders>
            <w:shd w:val="clear" w:color="auto" w:fill="auto"/>
            <w:noWrap/>
            <w:vAlign w:val="bottom"/>
            <w:hideMark/>
          </w:tcPr>
          <w:p w14:paraId="318684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A0EA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849C9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1D6E1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93B794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B2597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adelante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C3BE9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18A445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single" w:sz="4" w:space="0" w:color="auto"/>
              <w:right w:val="single" w:sz="8" w:space="0" w:color="auto"/>
            </w:tcBorders>
            <w:shd w:val="clear" w:color="auto" w:fill="auto"/>
            <w:noWrap/>
            <w:vAlign w:val="bottom"/>
            <w:hideMark/>
          </w:tcPr>
          <w:p w14:paraId="006CF1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E8B25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B384B4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single" w:sz="4" w:space="0" w:color="auto"/>
              <w:right w:val="single" w:sz="8" w:space="0" w:color="auto"/>
            </w:tcBorders>
            <w:shd w:val="clear" w:color="auto" w:fill="auto"/>
            <w:noWrap/>
            <w:vAlign w:val="bottom"/>
            <w:hideMark/>
          </w:tcPr>
          <w:p w14:paraId="69ADC1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9E0A28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9C895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F1A26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7F6AA2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9A7E8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De 1 hasta 100.00</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99970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7D11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0B93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A2D1C0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9829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B6EBD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276B04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E54C0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45D3CE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7FF48A04"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7CEBAA5B"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Servicio de Licencias Publicidad y Anuncios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77F36A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05263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3C2B7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60094C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FCBC3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70D4C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4438FE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5985BB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A6B42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BF9FA8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35FB3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Difusión impresa, al millar (conteo de hoja individual)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787B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E301F7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2733B9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6E8F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A78AD0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62920D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82B36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CDC43D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923582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85242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00DF5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Difusión fonográfica, por día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8B2A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F9E79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31374A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11EC5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88E83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1341B5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AE3F8C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6CAD97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F05331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C41EA7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FC924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Mantas colocadas en vía pública, por m2</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9B08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A391E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0E219A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A32AC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1DDF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260D02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C17DF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AD84D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72331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7278EE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CBAC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Carteles y posters, por cada ciento o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BAA12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69E120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0927C0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502CD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9CA3E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7F47DA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287492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B0F17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D0515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FB7EB3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A0F6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  Anuncio pintado en la pared,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11A7F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918BC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6AAD1C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E2A48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2AE1D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13278C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F4944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8CC9C2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8F478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6BB3E3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DC6BF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  Anuncio pintado en el vidrio,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CA3A4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CF9599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44EE56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8062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64404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7A6262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B6DD0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ED4DE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777B72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E9FD6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84DDF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 Anuncio pintado tipo bandera poste,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927A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7DEFE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3E6A2E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A8DFC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25C09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375A4A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DDD95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8BFAB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C364B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9FC16C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AB1D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VIII. Anuncio pintado tipo bandera pared,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F94C3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920BF1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084FB9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9ED0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A6956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59BDD4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29B79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191EA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5E62A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F66293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703B4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IX. Anuncio pintado colocado en la azotea,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42220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58834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1AB1B7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EEBC2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97F39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0.38</w:t>
            </w:r>
          </w:p>
        </w:tc>
        <w:tc>
          <w:tcPr>
            <w:tcW w:w="747" w:type="dxa"/>
            <w:tcBorders>
              <w:top w:val="nil"/>
              <w:left w:val="nil"/>
              <w:bottom w:val="single" w:sz="4" w:space="0" w:color="auto"/>
              <w:right w:val="single" w:sz="8" w:space="0" w:color="auto"/>
            </w:tcBorders>
            <w:shd w:val="clear" w:color="auto" w:fill="auto"/>
            <w:noWrap/>
            <w:vAlign w:val="bottom"/>
            <w:hideMark/>
          </w:tcPr>
          <w:p w14:paraId="516896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469A5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4019E6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D263FB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63E632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D47FA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 Anuncio espectacular pintado o de lona o vinyl,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D61B9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28452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0.88</w:t>
            </w:r>
          </w:p>
        </w:tc>
        <w:tc>
          <w:tcPr>
            <w:tcW w:w="747" w:type="dxa"/>
            <w:tcBorders>
              <w:top w:val="nil"/>
              <w:left w:val="nil"/>
              <w:bottom w:val="single" w:sz="4" w:space="0" w:color="auto"/>
              <w:right w:val="single" w:sz="8" w:space="0" w:color="auto"/>
            </w:tcBorders>
            <w:shd w:val="clear" w:color="auto" w:fill="auto"/>
            <w:noWrap/>
            <w:vAlign w:val="bottom"/>
            <w:hideMark/>
          </w:tcPr>
          <w:p w14:paraId="48F185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4981F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05215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0.88</w:t>
            </w:r>
          </w:p>
        </w:tc>
        <w:tc>
          <w:tcPr>
            <w:tcW w:w="747" w:type="dxa"/>
            <w:tcBorders>
              <w:top w:val="nil"/>
              <w:left w:val="nil"/>
              <w:bottom w:val="single" w:sz="4" w:space="0" w:color="auto"/>
              <w:right w:val="single" w:sz="8" w:space="0" w:color="auto"/>
            </w:tcBorders>
            <w:shd w:val="clear" w:color="auto" w:fill="auto"/>
            <w:noWrap/>
            <w:vAlign w:val="bottom"/>
            <w:hideMark/>
          </w:tcPr>
          <w:p w14:paraId="5EDC14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BF9A7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3AA8A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09604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A1B561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26E7D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 Anuncio luminoso tipo bandera poste,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3DECD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8D786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F51A3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A0782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3159B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94CD0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2E694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2E9B3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A89F8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ACCAC2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5C3C8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XII. Anuncio pintado tipo bandera pared,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E3CCF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83B701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3B489B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73A9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F3BCC3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4416B6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66F6EE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FE4F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641F1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E7EE1F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F4FE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XIII. Anuncio luminoso adosado a la pared,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9E2C5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BCEB8F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49A75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4A921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77C4F7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77008B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E531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5A4DE8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0F913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5D55C2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4B06D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XIV. Anuncio luminoso gas neón,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F70D8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267D0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6A974F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9DE73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601B6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3AB639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BD1981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2C3BBE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A0CBD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C9A83D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53C46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 Anuncio luminoso colocado en la azotea,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46438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DF04F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DCF23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EA3B4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52DF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B549C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813D8E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C74FC5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01A1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AA1659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EC01C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 Anuncio pintado adosado sin luz,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B10701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0A84B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3742C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ACE31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34A0B7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1AA6C6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1130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D7C1D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D8BE3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86941E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CC2BE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XVII. Anuncio espectacular luminoso,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61119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91B310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43355E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17501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B5133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2DAE8B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C27D72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F74AA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9AFCD7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325E5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91199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XVIII. Anuncio en vehículos excepto utilitarios,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33D7C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E80EF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499226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CA3C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77DFA6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56FCB1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72941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4CBC6C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89689D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2B0AB1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158E3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XIX. Anuncio proyectado,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A2806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C9E17D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5806BB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559B0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CC336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5803B9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FE43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282AE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A7AC3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02A0E5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E9F9D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XX. En toldo,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C64F2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7A85F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3163C6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BC5ED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43FA4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71E637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7F8DA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0EC88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D361E0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0F8501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875E53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XXI. Pintado en estructura en banqueta,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DE865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77B55B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419300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F77C4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A73D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5ADDB1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5E7BC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642D88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D7A1E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E7A102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125F3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XXII. Pintado luminoso,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FD36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2470B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7905BE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C6560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26E55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573898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14580B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268710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BC422D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493DB3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BCBD9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XXIII. En estructura en camellón, por m2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654A8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8CBE38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00E4B9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1BC1F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90C343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343AEE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3EEC8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AA12F1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4971F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A117B2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4C92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XXIV. Los inflables, cada uno, por día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F8E15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8DE038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683A90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9D520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4A6FE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0.76</w:t>
            </w:r>
          </w:p>
        </w:tc>
        <w:tc>
          <w:tcPr>
            <w:tcW w:w="747" w:type="dxa"/>
            <w:tcBorders>
              <w:top w:val="nil"/>
              <w:left w:val="nil"/>
              <w:bottom w:val="single" w:sz="4" w:space="0" w:color="auto"/>
              <w:right w:val="single" w:sz="8" w:space="0" w:color="auto"/>
            </w:tcBorders>
            <w:shd w:val="clear" w:color="auto" w:fill="auto"/>
            <w:noWrap/>
            <w:vAlign w:val="bottom"/>
            <w:hideMark/>
          </w:tcPr>
          <w:p w14:paraId="72B4F8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A81D9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384DB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AD9A1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C655EC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BAF65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Tratándose de permisos para anuncios publicitarios de eventos y espectáculos artísticos, los promotores cubrirán un depósito en efectivo o cheque certificado por la cantidad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CB7A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1DBFC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38.00</w:t>
            </w:r>
          </w:p>
        </w:tc>
        <w:tc>
          <w:tcPr>
            <w:tcW w:w="747" w:type="dxa"/>
            <w:tcBorders>
              <w:top w:val="nil"/>
              <w:left w:val="nil"/>
              <w:bottom w:val="single" w:sz="4" w:space="0" w:color="auto"/>
              <w:right w:val="single" w:sz="8" w:space="0" w:color="auto"/>
            </w:tcBorders>
            <w:shd w:val="clear" w:color="auto" w:fill="auto"/>
            <w:noWrap/>
            <w:vAlign w:val="bottom"/>
            <w:hideMark/>
          </w:tcPr>
          <w:p w14:paraId="4753A0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6E4981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033A2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38.00</w:t>
            </w:r>
          </w:p>
        </w:tc>
        <w:tc>
          <w:tcPr>
            <w:tcW w:w="747" w:type="dxa"/>
            <w:tcBorders>
              <w:top w:val="nil"/>
              <w:left w:val="nil"/>
              <w:bottom w:val="single" w:sz="4" w:space="0" w:color="auto"/>
              <w:right w:val="single" w:sz="8" w:space="0" w:color="auto"/>
            </w:tcBorders>
            <w:shd w:val="clear" w:color="auto" w:fill="auto"/>
            <w:noWrap/>
            <w:vAlign w:val="bottom"/>
            <w:hideMark/>
          </w:tcPr>
          <w:p w14:paraId="37D9D1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3CF5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9FBE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E638E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4D8ED6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F219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II. </w:t>
            </w:r>
            <w:proofErr w:type="spellStart"/>
            <w:r w:rsidRPr="007D5C2D">
              <w:rPr>
                <w:rFonts w:cs="Arial"/>
                <w:sz w:val="12"/>
                <w:szCs w:val="12"/>
                <w:lang w:val="es-MX" w:eastAsia="es-MX"/>
              </w:rPr>
              <w:t>Difusion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fonografica</w:t>
            </w:r>
            <w:proofErr w:type="spellEnd"/>
            <w:r w:rsidRPr="007D5C2D">
              <w:rPr>
                <w:rFonts w:cs="Arial"/>
                <w:sz w:val="12"/>
                <w:szCs w:val="12"/>
                <w:lang w:val="es-MX" w:eastAsia="es-MX"/>
              </w:rPr>
              <w:t xml:space="preserve"> por </w:t>
            </w:r>
            <w:proofErr w:type="spellStart"/>
            <w:r w:rsidRPr="007D5C2D">
              <w:rPr>
                <w:rFonts w:cs="Arial"/>
                <w:sz w:val="12"/>
                <w:szCs w:val="12"/>
                <w:lang w:val="es-MX" w:eastAsia="es-MX"/>
              </w:rPr>
              <w:t>dia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DDBD8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FA50B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EF758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21355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ABD19C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39201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57B1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63F73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B4F1B5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447E04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118CB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II. </w:t>
            </w:r>
            <w:proofErr w:type="spellStart"/>
            <w:r w:rsidRPr="007D5C2D">
              <w:rPr>
                <w:rFonts w:cs="Arial"/>
                <w:sz w:val="12"/>
                <w:szCs w:val="12"/>
                <w:lang w:val="es-MX" w:eastAsia="es-MX"/>
              </w:rPr>
              <w:t>Difusion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fonografica</w:t>
            </w:r>
            <w:proofErr w:type="spellEnd"/>
            <w:r w:rsidRPr="007D5C2D">
              <w:rPr>
                <w:rFonts w:cs="Arial"/>
                <w:sz w:val="12"/>
                <w:szCs w:val="12"/>
                <w:lang w:val="es-MX" w:eastAsia="es-MX"/>
              </w:rPr>
              <w:t xml:space="preserve"> por </w:t>
            </w:r>
            <w:proofErr w:type="spellStart"/>
            <w:r w:rsidRPr="007D5C2D">
              <w:rPr>
                <w:rFonts w:cs="Arial"/>
                <w:sz w:val="12"/>
                <w:szCs w:val="12"/>
                <w:lang w:val="es-MX" w:eastAsia="es-MX"/>
              </w:rPr>
              <w:t>dia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F3C5A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962576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CBFFE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C99CC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334DD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E177B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E69C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2B0332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4BC3B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096CF3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47419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II. </w:t>
            </w:r>
            <w:proofErr w:type="spellStart"/>
            <w:r w:rsidRPr="007D5C2D">
              <w:rPr>
                <w:rFonts w:cs="Arial"/>
                <w:sz w:val="12"/>
                <w:szCs w:val="12"/>
                <w:lang w:val="es-MX" w:eastAsia="es-MX"/>
              </w:rPr>
              <w:t>Difusion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fonografica</w:t>
            </w:r>
            <w:proofErr w:type="spellEnd"/>
            <w:r w:rsidRPr="007D5C2D">
              <w:rPr>
                <w:rFonts w:cs="Arial"/>
                <w:sz w:val="12"/>
                <w:szCs w:val="12"/>
                <w:lang w:val="es-MX" w:eastAsia="es-MX"/>
              </w:rPr>
              <w:t xml:space="preserve"> por </w:t>
            </w:r>
            <w:proofErr w:type="spellStart"/>
            <w:r w:rsidRPr="007D5C2D">
              <w:rPr>
                <w:rFonts w:cs="Arial"/>
                <w:sz w:val="12"/>
                <w:szCs w:val="12"/>
                <w:lang w:val="es-MX" w:eastAsia="es-MX"/>
              </w:rPr>
              <w:t>dia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50BB9C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DE3E76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B3062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A3B23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DCB6F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36348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F216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C43C12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E56520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F92C0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49802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699C94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4CB85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ED52D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34AD9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6F431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11160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2BC67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0EBD0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51B64E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77FAC67"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471A7BBB"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Servicio de Nomenclatura Urbana</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5E098C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F5DF7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2F101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2DBFF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3CD973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7D4070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C1D94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05E20D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4C208A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E53DB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05A5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 Asignación de </w:t>
            </w:r>
            <w:proofErr w:type="spellStart"/>
            <w:r w:rsidRPr="007D5C2D">
              <w:rPr>
                <w:rFonts w:cs="Arial"/>
                <w:sz w:val="12"/>
                <w:szCs w:val="12"/>
                <w:lang w:val="es-MX" w:eastAsia="es-MX"/>
              </w:rPr>
              <w:t>num</w:t>
            </w:r>
            <w:proofErr w:type="spellEnd"/>
            <w:r w:rsidRPr="007D5C2D">
              <w:rPr>
                <w:rFonts w:cs="Arial"/>
                <w:sz w:val="12"/>
                <w:szCs w:val="12"/>
                <w:lang w:val="es-MX" w:eastAsia="es-MX"/>
              </w:rPr>
              <w:t xml:space="preserve">. oficial y placas de </w:t>
            </w:r>
            <w:proofErr w:type="spellStart"/>
            <w:r w:rsidRPr="007D5C2D">
              <w:rPr>
                <w:rFonts w:cs="Arial"/>
                <w:sz w:val="12"/>
                <w:szCs w:val="12"/>
                <w:lang w:val="es-MX" w:eastAsia="es-MX"/>
              </w:rPr>
              <w:t>inm</w:t>
            </w:r>
            <w:proofErr w:type="spellEnd"/>
            <w:r w:rsidRPr="007D5C2D">
              <w:rPr>
                <w:rFonts w:cs="Arial"/>
                <w:sz w:val="12"/>
                <w:szCs w:val="12"/>
                <w:lang w:val="es-MX" w:eastAsia="es-MX"/>
              </w:rPr>
              <w:t>. c/u</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A1DD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BC9886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D81DF4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60AD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DD52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6A9FB3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B8E59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4DC8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61A31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CBAAF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67D69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II </w:t>
            </w:r>
            <w:proofErr w:type="spellStart"/>
            <w:r w:rsidRPr="007D5C2D">
              <w:rPr>
                <w:rFonts w:cs="Arial"/>
                <w:sz w:val="12"/>
                <w:szCs w:val="12"/>
                <w:lang w:val="es-MX" w:eastAsia="es-MX"/>
              </w:rPr>
              <w:t>Asign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nomenc</w:t>
            </w:r>
            <w:proofErr w:type="spellEnd"/>
            <w:r w:rsidRPr="007D5C2D">
              <w:rPr>
                <w:rFonts w:cs="Arial"/>
                <w:sz w:val="12"/>
                <w:szCs w:val="12"/>
                <w:lang w:val="es-MX" w:eastAsia="es-MX"/>
              </w:rPr>
              <w:t xml:space="preserve">. en interiores en edificios, </w:t>
            </w:r>
            <w:proofErr w:type="spellStart"/>
            <w:r w:rsidRPr="007D5C2D">
              <w:rPr>
                <w:rFonts w:cs="Arial"/>
                <w:sz w:val="12"/>
                <w:szCs w:val="12"/>
                <w:lang w:val="es-MX" w:eastAsia="es-MX"/>
              </w:rPr>
              <w:t>cond</w:t>
            </w:r>
            <w:proofErr w:type="spellEnd"/>
            <w:r w:rsidRPr="007D5C2D">
              <w:rPr>
                <w:rFonts w:cs="Arial"/>
                <w:sz w:val="12"/>
                <w:szCs w:val="12"/>
                <w:lang w:val="es-MX" w:eastAsia="es-MX"/>
              </w:rPr>
              <w:t>. o similares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44438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83A3AC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2CEE086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2C48F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9CFD93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05CCFB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CDED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E0EF2C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8412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D49CA0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F6B99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DEAE6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9BD9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0F8119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7C862A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7D06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075A6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C8E3BF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79FD6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9FB00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4A15AE36"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22D73027"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Licencia y refrendo Venta bebidas </w:t>
            </w:r>
            <w:proofErr w:type="spellStart"/>
            <w:r w:rsidRPr="007D5C2D">
              <w:rPr>
                <w:rFonts w:cs="Arial"/>
                <w:b/>
                <w:bCs/>
                <w:sz w:val="12"/>
                <w:szCs w:val="12"/>
                <w:lang w:val="es-MX" w:eastAsia="es-MX"/>
              </w:rPr>
              <w:t>alcoholicas</w:t>
            </w:r>
            <w:proofErr w:type="spellEnd"/>
            <w:r w:rsidRPr="007D5C2D">
              <w:rPr>
                <w:rFonts w:cs="Arial"/>
                <w:b/>
                <w:bCs/>
                <w:sz w:val="12"/>
                <w:szCs w:val="12"/>
                <w:lang w:val="es-MX" w:eastAsia="es-MX"/>
              </w:rPr>
              <w:t xml:space="preserve"> de baja graduación</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345F0C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3D80BC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ED57F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2F7C6C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36179A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D8478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3E020F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7007C6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54A9A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C3BF5C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CC930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 de Hacienda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D5FF5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4C33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75442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75E9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49DD0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55D05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CB547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1867B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F4885A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F01780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351211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A707A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24E5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A7E27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4B0A4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7A9C8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7837F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ACB43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2F8B9A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5AF61E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4E0311DA"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66667C35"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Expedición de Copias, Constancias, Certificaciones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4B7EB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1EC022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C0B2D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63E285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41559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2153B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439232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5AAEE7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030410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D3E898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6D0C750"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CONCEPTO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27B47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E67EC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DCB3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4EA62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C4C2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D796D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65B6E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2CB233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B6F70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93013A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32EB684"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 Actas de cabildo, por foja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1CC1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443CE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w:t>
            </w:r>
          </w:p>
        </w:tc>
        <w:tc>
          <w:tcPr>
            <w:tcW w:w="747" w:type="dxa"/>
            <w:tcBorders>
              <w:top w:val="nil"/>
              <w:left w:val="nil"/>
              <w:bottom w:val="single" w:sz="4" w:space="0" w:color="auto"/>
              <w:right w:val="single" w:sz="8" w:space="0" w:color="auto"/>
            </w:tcBorders>
            <w:shd w:val="clear" w:color="auto" w:fill="auto"/>
            <w:noWrap/>
            <w:vAlign w:val="bottom"/>
            <w:hideMark/>
          </w:tcPr>
          <w:p w14:paraId="08E22D5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67F108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4CE47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895A66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474" w:type="dxa"/>
            <w:tcBorders>
              <w:top w:val="nil"/>
              <w:left w:val="nil"/>
              <w:bottom w:val="single" w:sz="4" w:space="0" w:color="auto"/>
              <w:right w:val="single" w:sz="4" w:space="0" w:color="auto"/>
            </w:tcBorders>
            <w:shd w:val="clear" w:color="auto" w:fill="auto"/>
            <w:noWrap/>
            <w:vAlign w:val="bottom"/>
            <w:hideMark/>
          </w:tcPr>
          <w:p w14:paraId="401DF7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8A2CA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7851E7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3884B4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46E095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 Actas de identificación,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C6920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053D4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0.61</w:t>
            </w:r>
          </w:p>
        </w:tc>
        <w:tc>
          <w:tcPr>
            <w:tcW w:w="747" w:type="dxa"/>
            <w:tcBorders>
              <w:top w:val="nil"/>
              <w:left w:val="nil"/>
              <w:bottom w:val="single" w:sz="4" w:space="0" w:color="auto"/>
              <w:right w:val="single" w:sz="8" w:space="0" w:color="auto"/>
            </w:tcBorders>
            <w:shd w:val="clear" w:color="auto" w:fill="auto"/>
            <w:noWrap/>
            <w:vAlign w:val="bottom"/>
            <w:hideMark/>
          </w:tcPr>
          <w:p w14:paraId="7C0DF86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3EFF9F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F9A871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63EA89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60.00</w:t>
            </w:r>
          </w:p>
        </w:tc>
        <w:tc>
          <w:tcPr>
            <w:tcW w:w="474" w:type="dxa"/>
            <w:tcBorders>
              <w:top w:val="nil"/>
              <w:left w:val="nil"/>
              <w:bottom w:val="single" w:sz="4" w:space="0" w:color="auto"/>
              <w:right w:val="single" w:sz="4" w:space="0" w:color="auto"/>
            </w:tcBorders>
            <w:shd w:val="clear" w:color="auto" w:fill="auto"/>
            <w:noWrap/>
            <w:vAlign w:val="bottom"/>
            <w:hideMark/>
          </w:tcPr>
          <w:p w14:paraId="7CD6C4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64246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479894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65C850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EBBC884"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III. Constancias de datos de archivos municipales, por foja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50849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06A24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0.61</w:t>
            </w:r>
          </w:p>
        </w:tc>
        <w:tc>
          <w:tcPr>
            <w:tcW w:w="747" w:type="dxa"/>
            <w:tcBorders>
              <w:top w:val="nil"/>
              <w:left w:val="nil"/>
              <w:bottom w:val="single" w:sz="4" w:space="0" w:color="auto"/>
              <w:right w:val="single" w:sz="8" w:space="0" w:color="auto"/>
            </w:tcBorders>
            <w:shd w:val="clear" w:color="auto" w:fill="auto"/>
            <w:noWrap/>
            <w:vAlign w:val="bottom"/>
            <w:hideMark/>
          </w:tcPr>
          <w:p w14:paraId="3B8CC62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229A94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F4A11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7999CD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60.00</w:t>
            </w:r>
          </w:p>
        </w:tc>
        <w:tc>
          <w:tcPr>
            <w:tcW w:w="474" w:type="dxa"/>
            <w:tcBorders>
              <w:top w:val="nil"/>
              <w:left w:val="nil"/>
              <w:bottom w:val="single" w:sz="4" w:space="0" w:color="auto"/>
              <w:right w:val="single" w:sz="4" w:space="0" w:color="auto"/>
            </w:tcBorders>
            <w:shd w:val="clear" w:color="auto" w:fill="auto"/>
            <w:noWrap/>
            <w:vAlign w:val="bottom"/>
            <w:hideMark/>
          </w:tcPr>
          <w:p w14:paraId="5B22ED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5F38D2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4B7A1A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020CA3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669398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IV. Constancias de carácter administrativo, cartas de recomendación, documentos de extranjería, constancias de residencia, cada una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DD01E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4385C2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0.50</w:t>
            </w:r>
          </w:p>
        </w:tc>
        <w:tc>
          <w:tcPr>
            <w:tcW w:w="747" w:type="dxa"/>
            <w:tcBorders>
              <w:top w:val="nil"/>
              <w:left w:val="nil"/>
              <w:bottom w:val="single" w:sz="4" w:space="0" w:color="auto"/>
              <w:right w:val="single" w:sz="8" w:space="0" w:color="auto"/>
            </w:tcBorders>
            <w:shd w:val="clear" w:color="auto" w:fill="auto"/>
            <w:noWrap/>
            <w:vAlign w:val="bottom"/>
            <w:hideMark/>
          </w:tcPr>
          <w:p w14:paraId="41342B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09642D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3418F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527E4E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60.00</w:t>
            </w:r>
          </w:p>
        </w:tc>
        <w:tc>
          <w:tcPr>
            <w:tcW w:w="474" w:type="dxa"/>
            <w:tcBorders>
              <w:top w:val="nil"/>
              <w:left w:val="nil"/>
              <w:bottom w:val="single" w:sz="4" w:space="0" w:color="auto"/>
              <w:right w:val="single" w:sz="4" w:space="0" w:color="auto"/>
            </w:tcBorders>
            <w:shd w:val="clear" w:color="auto" w:fill="auto"/>
            <w:noWrap/>
            <w:vAlign w:val="bottom"/>
            <w:hideMark/>
          </w:tcPr>
          <w:p w14:paraId="4685FE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D82AE9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397031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B2ACA2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4F9848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V. Certificaciones diversas, con excepción de las señaladas en la fracción II del artículo 26 de esta Ley</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35D26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795FEB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0.11</w:t>
            </w:r>
          </w:p>
        </w:tc>
        <w:tc>
          <w:tcPr>
            <w:tcW w:w="747" w:type="dxa"/>
            <w:tcBorders>
              <w:top w:val="nil"/>
              <w:left w:val="nil"/>
              <w:bottom w:val="single" w:sz="4" w:space="0" w:color="auto"/>
              <w:right w:val="single" w:sz="8" w:space="0" w:color="auto"/>
            </w:tcBorders>
            <w:shd w:val="clear" w:color="auto" w:fill="auto"/>
            <w:noWrap/>
            <w:vAlign w:val="bottom"/>
            <w:hideMark/>
          </w:tcPr>
          <w:p w14:paraId="5059F4D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2612E3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A308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288E7D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474" w:type="dxa"/>
            <w:tcBorders>
              <w:top w:val="nil"/>
              <w:left w:val="nil"/>
              <w:bottom w:val="single" w:sz="4" w:space="0" w:color="auto"/>
              <w:right w:val="single" w:sz="4" w:space="0" w:color="auto"/>
            </w:tcBorders>
            <w:shd w:val="clear" w:color="auto" w:fill="auto"/>
            <w:noWrap/>
            <w:vAlign w:val="bottom"/>
            <w:hideMark/>
          </w:tcPr>
          <w:p w14:paraId="493313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78B5A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480DF9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5FB713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39AC5D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VI. Cartas de no propiedad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3A38F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4C54A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3FDAA0C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4157D0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0F823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2A83CA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D0E5A1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AA327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703FAD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379CFF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A33C3AB"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VII. Reproducción de documentos requeridos a través de solicitudes de información pública conforme a la Ley de Transparencia y Acceso a la Información Pública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E64B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F667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EFF31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F1D62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55555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5AD88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D4F059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1B971F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FAF4F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076BA0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2D045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   a) Copia fotostática simple por cada lado impreso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0B3E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56E7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0.01</w:t>
            </w:r>
          </w:p>
        </w:tc>
        <w:tc>
          <w:tcPr>
            <w:tcW w:w="747" w:type="dxa"/>
            <w:tcBorders>
              <w:top w:val="nil"/>
              <w:left w:val="nil"/>
              <w:bottom w:val="single" w:sz="4" w:space="0" w:color="auto"/>
              <w:right w:val="single" w:sz="8" w:space="0" w:color="auto"/>
            </w:tcBorders>
            <w:shd w:val="clear" w:color="auto" w:fill="auto"/>
            <w:noWrap/>
            <w:vAlign w:val="bottom"/>
            <w:hideMark/>
          </w:tcPr>
          <w:p w14:paraId="3C08D92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3A7E9F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6B619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2EF7B6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474" w:type="dxa"/>
            <w:tcBorders>
              <w:top w:val="nil"/>
              <w:left w:val="nil"/>
              <w:bottom w:val="single" w:sz="4" w:space="0" w:color="auto"/>
              <w:right w:val="single" w:sz="4" w:space="0" w:color="auto"/>
            </w:tcBorders>
            <w:shd w:val="clear" w:color="auto" w:fill="auto"/>
            <w:noWrap/>
            <w:vAlign w:val="bottom"/>
            <w:hideMark/>
          </w:tcPr>
          <w:p w14:paraId="285E0BE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AFAEBC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4733920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F88BE8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5CAF54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   b) Información entregada en disco compacto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62FBB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3C8F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2E4CE2A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56A0C4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B10F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53B9C2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86E9F1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6DA4E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600875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72C061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C01F351"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   c) Información entregada en memoria electrónica USB proporcionada por el solicitante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1E066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B81C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5A1EA6C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1299" w:type="dxa"/>
            <w:tcBorders>
              <w:top w:val="nil"/>
              <w:left w:val="nil"/>
              <w:bottom w:val="single" w:sz="4" w:space="0" w:color="auto"/>
              <w:right w:val="single" w:sz="4" w:space="0" w:color="auto"/>
            </w:tcBorders>
            <w:shd w:val="clear" w:color="auto" w:fill="auto"/>
            <w:noWrap/>
            <w:vAlign w:val="bottom"/>
            <w:hideMark/>
          </w:tcPr>
          <w:p w14:paraId="64F0B0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9DDB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sin costo </w:t>
            </w:r>
          </w:p>
        </w:tc>
        <w:tc>
          <w:tcPr>
            <w:tcW w:w="747" w:type="dxa"/>
            <w:tcBorders>
              <w:top w:val="nil"/>
              <w:left w:val="nil"/>
              <w:bottom w:val="single" w:sz="4" w:space="0" w:color="auto"/>
              <w:right w:val="single" w:sz="8" w:space="0" w:color="auto"/>
            </w:tcBorders>
            <w:shd w:val="clear" w:color="auto" w:fill="auto"/>
            <w:noWrap/>
            <w:vAlign w:val="bottom"/>
            <w:hideMark/>
          </w:tcPr>
          <w:p w14:paraId="430AF5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680D5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79435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BE7D0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154CC87"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7EF21244"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Servicios Catastrales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27B3B5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343BB1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712305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678BBC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6CF9E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15FA38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3B4869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6415D4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348B5B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CDF6BC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D374C29"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I </w:t>
            </w:r>
            <w:proofErr w:type="spellStart"/>
            <w:r w:rsidRPr="007D5C2D">
              <w:rPr>
                <w:rFonts w:cs="Arial"/>
                <w:sz w:val="12"/>
                <w:szCs w:val="12"/>
                <w:lang w:val="es-MX" w:eastAsia="es-MX"/>
              </w:rPr>
              <w:t>Avaluos</w:t>
            </w:r>
            <w:proofErr w:type="spellEnd"/>
            <w:r w:rsidRPr="007D5C2D">
              <w:rPr>
                <w:rFonts w:cs="Arial"/>
                <w:sz w:val="12"/>
                <w:szCs w:val="12"/>
                <w:lang w:val="es-MX" w:eastAsia="es-MX"/>
              </w:rPr>
              <w:t xml:space="preserve"> catastrales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D7170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FD58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939C9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9005F8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5D50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CD9A6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4D6CD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FA7F0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78D420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40C0FE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2362994"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a) Desde $               </w:t>
            </w:r>
            <w:proofErr w:type="gramStart"/>
            <w:r w:rsidRPr="007D5C2D">
              <w:rPr>
                <w:rFonts w:cs="Arial"/>
                <w:sz w:val="12"/>
                <w:szCs w:val="12"/>
                <w:lang w:val="es-MX" w:eastAsia="es-MX"/>
              </w:rPr>
              <w:t>0  a</w:t>
            </w:r>
            <w:proofErr w:type="gramEnd"/>
            <w:r w:rsidRPr="007D5C2D">
              <w:rPr>
                <w:rFonts w:cs="Arial"/>
                <w:sz w:val="12"/>
                <w:szCs w:val="12"/>
                <w:lang w:val="es-MX" w:eastAsia="es-MX"/>
              </w:rPr>
              <w:t xml:space="preserve"> 100,000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E5D1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638" w:type="dxa"/>
            <w:tcBorders>
              <w:top w:val="nil"/>
              <w:left w:val="nil"/>
              <w:bottom w:val="single" w:sz="4" w:space="0" w:color="auto"/>
              <w:right w:val="single" w:sz="4" w:space="0" w:color="auto"/>
            </w:tcBorders>
            <w:shd w:val="clear" w:color="auto" w:fill="auto"/>
            <w:noWrap/>
            <w:vAlign w:val="bottom"/>
            <w:hideMark/>
          </w:tcPr>
          <w:p w14:paraId="15A236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al millar</w:t>
            </w:r>
          </w:p>
        </w:tc>
        <w:tc>
          <w:tcPr>
            <w:tcW w:w="747" w:type="dxa"/>
            <w:tcBorders>
              <w:top w:val="nil"/>
              <w:left w:val="nil"/>
              <w:bottom w:val="single" w:sz="4" w:space="0" w:color="auto"/>
              <w:right w:val="single" w:sz="8" w:space="0" w:color="auto"/>
            </w:tcBorders>
            <w:shd w:val="clear" w:color="auto" w:fill="auto"/>
            <w:noWrap/>
            <w:vAlign w:val="bottom"/>
            <w:hideMark/>
          </w:tcPr>
          <w:p w14:paraId="0B1D05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35B893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638" w:type="dxa"/>
            <w:tcBorders>
              <w:top w:val="nil"/>
              <w:left w:val="nil"/>
              <w:bottom w:val="single" w:sz="4" w:space="0" w:color="auto"/>
              <w:right w:val="single" w:sz="4" w:space="0" w:color="auto"/>
            </w:tcBorders>
            <w:shd w:val="clear" w:color="auto" w:fill="auto"/>
            <w:noWrap/>
            <w:vAlign w:val="bottom"/>
            <w:hideMark/>
          </w:tcPr>
          <w:p w14:paraId="19AC4A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al millar</w:t>
            </w:r>
          </w:p>
        </w:tc>
        <w:tc>
          <w:tcPr>
            <w:tcW w:w="747" w:type="dxa"/>
            <w:tcBorders>
              <w:top w:val="nil"/>
              <w:left w:val="nil"/>
              <w:bottom w:val="single" w:sz="4" w:space="0" w:color="auto"/>
              <w:right w:val="single" w:sz="8" w:space="0" w:color="auto"/>
            </w:tcBorders>
            <w:shd w:val="clear" w:color="auto" w:fill="auto"/>
            <w:noWrap/>
            <w:vAlign w:val="bottom"/>
            <w:hideMark/>
          </w:tcPr>
          <w:p w14:paraId="01B938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B73B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56C4E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719CE4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FDFCC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DCBDA8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b) Desde $ </w:t>
            </w:r>
            <w:proofErr w:type="gramStart"/>
            <w:r w:rsidRPr="007D5C2D">
              <w:rPr>
                <w:rFonts w:cs="Arial"/>
                <w:sz w:val="12"/>
                <w:szCs w:val="12"/>
                <w:lang w:val="es-MX" w:eastAsia="es-MX"/>
              </w:rPr>
              <w:t>100,001  en</w:t>
            </w:r>
            <w:proofErr w:type="gramEnd"/>
            <w:r w:rsidRPr="007D5C2D">
              <w:rPr>
                <w:rFonts w:cs="Arial"/>
                <w:sz w:val="12"/>
                <w:szCs w:val="12"/>
                <w:lang w:val="es-MX" w:eastAsia="es-MX"/>
              </w:rPr>
              <w:t xml:space="preserve"> adelante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08B484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638" w:type="dxa"/>
            <w:tcBorders>
              <w:top w:val="nil"/>
              <w:left w:val="nil"/>
              <w:bottom w:val="single" w:sz="4" w:space="0" w:color="auto"/>
              <w:right w:val="single" w:sz="4" w:space="0" w:color="auto"/>
            </w:tcBorders>
            <w:shd w:val="clear" w:color="auto" w:fill="auto"/>
            <w:noWrap/>
            <w:vAlign w:val="bottom"/>
            <w:hideMark/>
          </w:tcPr>
          <w:p w14:paraId="0A61BB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al millar</w:t>
            </w:r>
          </w:p>
        </w:tc>
        <w:tc>
          <w:tcPr>
            <w:tcW w:w="747" w:type="dxa"/>
            <w:tcBorders>
              <w:top w:val="nil"/>
              <w:left w:val="nil"/>
              <w:bottom w:val="single" w:sz="4" w:space="0" w:color="auto"/>
              <w:right w:val="single" w:sz="8" w:space="0" w:color="auto"/>
            </w:tcBorders>
            <w:shd w:val="clear" w:color="auto" w:fill="auto"/>
            <w:noWrap/>
            <w:vAlign w:val="bottom"/>
            <w:hideMark/>
          </w:tcPr>
          <w:p w14:paraId="625BEA3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B3621D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638" w:type="dxa"/>
            <w:tcBorders>
              <w:top w:val="nil"/>
              <w:left w:val="nil"/>
              <w:bottom w:val="single" w:sz="4" w:space="0" w:color="auto"/>
              <w:right w:val="single" w:sz="4" w:space="0" w:color="auto"/>
            </w:tcBorders>
            <w:shd w:val="clear" w:color="auto" w:fill="auto"/>
            <w:noWrap/>
            <w:vAlign w:val="bottom"/>
            <w:hideMark/>
          </w:tcPr>
          <w:p w14:paraId="66BE17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al millar</w:t>
            </w:r>
          </w:p>
        </w:tc>
        <w:tc>
          <w:tcPr>
            <w:tcW w:w="747" w:type="dxa"/>
            <w:tcBorders>
              <w:top w:val="nil"/>
              <w:left w:val="nil"/>
              <w:bottom w:val="single" w:sz="4" w:space="0" w:color="auto"/>
              <w:right w:val="single" w:sz="8" w:space="0" w:color="auto"/>
            </w:tcBorders>
            <w:shd w:val="clear" w:color="auto" w:fill="auto"/>
            <w:noWrap/>
            <w:vAlign w:val="bottom"/>
            <w:hideMark/>
          </w:tcPr>
          <w:p w14:paraId="258D83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0FE96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1F365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7180B7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22F661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7D81B7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Tarifa </w:t>
            </w:r>
            <w:proofErr w:type="spellStart"/>
            <w:r w:rsidRPr="007D5C2D">
              <w:rPr>
                <w:rFonts w:cs="Arial"/>
                <w:sz w:val="12"/>
                <w:szCs w:val="12"/>
                <w:lang w:val="es-MX" w:eastAsia="es-MX"/>
              </w:rPr>
              <w:t>minima</w:t>
            </w:r>
            <w:proofErr w:type="spellEnd"/>
            <w:r w:rsidRPr="007D5C2D">
              <w:rPr>
                <w:rFonts w:cs="Arial"/>
                <w:sz w:val="12"/>
                <w:szCs w:val="12"/>
                <w:lang w:val="es-MX" w:eastAsia="es-MX"/>
              </w:rPr>
              <w:t xml:space="preserve"> por </w:t>
            </w:r>
            <w:proofErr w:type="spellStart"/>
            <w:r w:rsidRPr="007D5C2D">
              <w:rPr>
                <w:rFonts w:cs="Arial"/>
                <w:sz w:val="12"/>
                <w:szCs w:val="12"/>
                <w:lang w:val="es-MX" w:eastAsia="es-MX"/>
              </w:rPr>
              <w:t>avaluo</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8A279B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2491B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1F6D55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63963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85AE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B767A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B5342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43D45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4D9FAF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2F2F75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F6D1AE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 Certificaciones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7AE35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3C3E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F2330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FF3EE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21CEA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A65AD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9D0F3F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02C2CE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9C2D85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737F34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E08C8F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a) Certificación de registro o de inexistencia de registro en el padrón municipal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1249D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A80AC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3B28B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3A435D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B297E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77968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7AEE27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B31E4B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41F13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91AD8E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87C4EE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3EC77B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B8B7D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367174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98A1C0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26134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663149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E9CD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37386B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204B18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E4E17B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600592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b) Certificación física de medidas y colindancias de un predio (por predio):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66A213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088025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0.03</w:t>
            </w:r>
          </w:p>
        </w:tc>
        <w:tc>
          <w:tcPr>
            <w:tcW w:w="747" w:type="dxa"/>
            <w:tcBorders>
              <w:top w:val="nil"/>
              <w:left w:val="nil"/>
              <w:bottom w:val="single" w:sz="4" w:space="0" w:color="auto"/>
              <w:right w:val="single" w:sz="8" w:space="0" w:color="auto"/>
            </w:tcBorders>
            <w:shd w:val="clear" w:color="auto" w:fill="auto"/>
            <w:noWrap/>
            <w:vAlign w:val="bottom"/>
            <w:hideMark/>
          </w:tcPr>
          <w:p w14:paraId="3CCF47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76FDCA4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451CF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0.03</w:t>
            </w:r>
          </w:p>
        </w:tc>
        <w:tc>
          <w:tcPr>
            <w:tcW w:w="747" w:type="dxa"/>
            <w:tcBorders>
              <w:top w:val="nil"/>
              <w:left w:val="nil"/>
              <w:bottom w:val="single" w:sz="4" w:space="0" w:color="auto"/>
              <w:right w:val="single" w:sz="8" w:space="0" w:color="auto"/>
            </w:tcBorders>
            <w:shd w:val="clear" w:color="auto" w:fill="auto"/>
            <w:noWrap/>
            <w:vAlign w:val="bottom"/>
            <w:hideMark/>
          </w:tcPr>
          <w:p w14:paraId="53752B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115FC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397B05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D5483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07574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4EF9FD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c) Certificaciones diversas del padrón catastral (por certificación):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7D4D4D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AF57FF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7739F9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62838A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11ED4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5AC8A6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EB19A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E895A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664185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07483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9AC91D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d) Copia de plano de manzana o región catastral (por cada uno):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C64BF4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0AC12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37A12E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D8ECBF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A34A73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w:t>
            </w:r>
          </w:p>
        </w:tc>
        <w:tc>
          <w:tcPr>
            <w:tcW w:w="747" w:type="dxa"/>
            <w:tcBorders>
              <w:top w:val="nil"/>
              <w:left w:val="nil"/>
              <w:bottom w:val="single" w:sz="4" w:space="0" w:color="auto"/>
              <w:right w:val="single" w:sz="8" w:space="0" w:color="auto"/>
            </w:tcBorders>
            <w:shd w:val="clear" w:color="auto" w:fill="auto"/>
            <w:noWrap/>
            <w:vAlign w:val="bottom"/>
            <w:hideMark/>
          </w:tcPr>
          <w:p w14:paraId="4100B2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2CA66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9C65C1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9C8022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040513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69583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III. Para la realización de deslinde se sujetarán a los siguientes costos: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F6A1C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4DC26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CC628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FD3D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6263E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43466C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958DC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12066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2FA1D3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9969BE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E77F98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a) En zonas habitacionales de urbanización progresiva: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AC8E6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DEED0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24377A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F6D492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9D48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12ED41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2FE08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56972C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08857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355837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1E87DCE"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lastRenderedPageBreak/>
              <w:t>b) En colonias de zonas de interés social y popular: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2F41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2F8945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255FDA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95B795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4BF06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7D517B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0C00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96ABB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9B9F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5B29F7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A0CB1E"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c) En predios ubicados en zonas comerciales, por metro cuadrado será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D9CE66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741146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0.41</w:t>
            </w:r>
          </w:p>
        </w:tc>
        <w:tc>
          <w:tcPr>
            <w:tcW w:w="747" w:type="dxa"/>
            <w:tcBorders>
              <w:top w:val="nil"/>
              <w:left w:val="nil"/>
              <w:bottom w:val="single" w:sz="4" w:space="0" w:color="auto"/>
              <w:right w:val="single" w:sz="8" w:space="0" w:color="auto"/>
            </w:tcBorders>
            <w:shd w:val="clear" w:color="auto" w:fill="auto"/>
            <w:noWrap/>
            <w:vAlign w:val="bottom"/>
            <w:hideMark/>
          </w:tcPr>
          <w:p w14:paraId="56B9A4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E08D0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8F908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0.41</w:t>
            </w:r>
          </w:p>
        </w:tc>
        <w:tc>
          <w:tcPr>
            <w:tcW w:w="747" w:type="dxa"/>
            <w:tcBorders>
              <w:top w:val="nil"/>
              <w:left w:val="nil"/>
              <w:bottom w:val="single" w:sz="4" w:space="0" w:color="auto"/>
              <w:right w:val="single" w:sz="8" w:space="0" w:color="auto"/>
            </w:tcBorders>
            <w:shd w:val="clear" w:color="auto" w:fill="auto"/>
            <w:noWrap/>
            <w:vAlign w:val="bottom"/>
            <w:hideMark/>
          </w:tcPr>
          <w:p w14:paraId="35A840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2D221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2647A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3C3B2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69D84A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09C220C"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1. Para este tipo de trabajos el costo en ningún caso será menor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0D2F85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8DA3C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1CD0ED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6330F2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FDA117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8.00</w:t>
            </w:r>
          </w:p>
        </w:tc>
        <w:tc>
          <w:tcPr>
            <w:tcW w:w="747" w:type="dxa"/>
            <w:tcBorders>
              <w:top w:val="nil"/>
              <w:left w:val="nil"/>
              <w:bottom w:val="single" w:sz="4" w:space="0" w:color="auto"/>
              <w:right w:val="single" w:sz="8" w:space="0" w:color="auto"/>
            </w:tcBorders>
            <w:shd w:val="clear" w:color="auto" w:fill="auto"/>
            <w:noWrap/>
            <w:vAlign w:val="bottom"/>
            <w:hideMark/>
          </w:tcPr>
          <w:p w14:paraId="2BDD77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3484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BC744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69E6B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369F5C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F70CC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d) En colonias no comprendidas en los incisos anteriores: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7B20FC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1404D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2C0A3A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F6FE8F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4870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2D011C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EC0035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74C3C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2B4212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E3A50B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3065D68"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63A4CA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9A7B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26F95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DBE08A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5DC1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DD29A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38FAE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A32BE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7B88E5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3A106F36"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5E37488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Supervison</w:t>
            </w:r>
            <w:proofErr w:type="spellEnd"/>
            <w:r w:rsidRPr="007D5C2D">
              <w:rPr>
                <w:rFonts w:cs="Arial"/>
                <w:b/>
                <w:bCs/>
                <w:sz w:val="12"/>
                <w:szCs w:val="12"/>
                <w:lang w:val="es-MX" w:eastAsia="es-MX"/>
              </w:rPr>
              <w:t xml:space="preserve"> de alumbrado </w:t>
            </w:r>
            <w:proofErr w:type="spellStart"/>
            <w:r w:rsidRPr="007D5C2D">
              <w:rPr>
                <w:rFonts w:cs="Arial"/>
                <w:b/>
                <w:bCs/>
                <w:sz w:val="12"/>
                <w:szCs w:val="12"/>
                <w:lang w:val="es-MX" w:eastAsia="es-MX"/>
              </w:rPr>
              <w:t>publico</w:t>
            </w:r>
            <w:proofErr w:type="spellEnd"/>
            <w:r w:rsidRPr="007D5C2D">
              <w:rPr>
                <w:rFonts w:cs="Arial"/>
                <w:b/>
                <w:bCs/>
                <w:sz w:val="12"/>
                <w:szCs w:val="12"/>
                <w:lang w:val="es-MX" w:eastAsia="es-MX"/>
              </w:rPr>
              <w:t>.</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9E671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893C1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76E55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2EE1F9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E3700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F0CF9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7FD946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4D6A13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96F33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2EC075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3873A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Por acudir a cuantificar los daños ocasionados a las instalaciones del alumbrado público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EA1E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A9BBB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7793DF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F0295F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140CD6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0.00</w:t>
            </w:r>
          </w:p>
        </w:tc>
        <w:tc>
          <w:tcPr>
            <w:tcW w:w="747" w:type="dxa"/>
            <w:tcBorders>
              <w:top w:val="nil"/>
              <w:left w:val="nil"/>
              <w:bottom w:val="single" w:sz="4" w:space="0" w:color="auto"/>
              <w:right w:val="single" w:sz="8" w:space="0" w:color="auto"/>
            </w:tcBorders>
            <w:shd w:val="clear" w:color="auto" w:fill="auto"/>
            <w:noWrap/>
            <w:vAlign w:val="bottom"/>
            <w:hideMark/>
          </w:tcPr>
          <w:p w14:paraId="4E1393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01BB9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2AC5DF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499E248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8F816F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3E171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Por hacer la verificación y el levantamiento en campo de las instalaciones de alumbrado público de los fraccionamientos que se pretendan entregar al municipio, por cada revisión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AD431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9743D2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7B5BB7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AAB0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737411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3DC7F2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AA1BF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A31CD9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3A9ED0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35891B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094E1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por traslado, más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AA5B0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828CE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8647B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1DBC6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768F07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w:t>
            </w:r>
          </w:p>
        </w:tc>
        <w:tc>
          <w:tcPr>
            <w:tcW w:w="747" w:type="dxa"/>
            <w:tcBorders>
              <w:top w:val="nil"/>
              <w:left w:val="nil"/>
              <w:bottom w:val="single" w:sz="4" w:space="0" w:color="auto"/>
              <w:right w:val="single" w:sz="8" w:space="0" w:color="auto"/>
            </w:tcBorders>
            <w:shd w:val="clear" w:color="auto" w:fill="auto"/>
            <w:noWrap/>
            <w:vAlign w:val="bottom"/>
            <w:hideMark/>
          </w:tcPr>
          <w:p w14:paraId="1FDDD9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CEBF0E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285F63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84327B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7C6E83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7DB16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por cada luminaria instalada.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B0225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C625E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4D5EB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DC808C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06CB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5C3B42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FE344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4CD4AB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15C6D4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EDF1F5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4C84B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Por la reubicación de postes de alumbrado público a solicitud de la ciudadanía, previo estudio de factibilidad realizado por la propia dirección, por cada poste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31275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35C65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80709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10113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5525B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A946A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BE9B6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D5CCE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70CFC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F6A4D0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0C138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Por realizar visita de verificación.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91F0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C320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4B676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6F96E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A23E7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E67BE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CF2CE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9E3B7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FF9061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4C5B47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C1B09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44C01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2E48F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5680F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4286C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CFEA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C5EDF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EB328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A2194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5478B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8967D5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FA97D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Aquellos ciudadanos que habiten fraccionamientos en propiedad </w:t>
            </w:r>
            <w:proofErr w:type="spellStart"/>
            <w:r w:rsidRPr="007D5C2D">
              <w:rPr>
                <w:rFonts w:cs="Arial"/>
                <w:sz w:val="12"/>
                <w:szCs w:val="12"/>
                <w:lang w:val="es-MX" w:eastAsia="es-MX"/>
              </w:rPr>
              <w:t>condominial</w:t>
            </w:r>
            <w:proofErr w:type="spellEnd"/>
            <w:r w:rsidRPr="007D5C2D">
              <w:rPr>
                <w:rFonts w:cs="Arial"/>
                <w:sz w:val="12"/>
                <w:szCs w:val="12"/>
                <w:lang w:val="es-MX" w:eastAsia="es-MX"/>
              </w:rPr>
              <w:t>, de acuerdo a la Ley sobre el Régimen de la Propiedad en Condominio del Estado de San Luis Potosí, o bien fraccionamientos no municipalizados podrán solicitar el servicio de reparación de sus luminarias a la Dirección de Alumbrado Público y ésta verificará la legalidad en sus servicios de suministro de energía y toda vez encontrados en regularidad los interesados podrán efectuar un pago de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43693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D6EF1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2C9E9A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B9138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282B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w:t>
            </w:r>
          </w:p>
        </w:tc>
        <w:tc>
          <w:tcPr>
            <w:tcW w:w="747" w:type="dxa"/>
            <w:tcBorders>
              <w:top w:val="nil"/>
              <w:left w:val="nil"/>
              <w:bottom w:val="single" w:sz="4" w:space="0" w:color="auto"/>
              <w:right w:val="single" w:sz="8" w:space="0" w:color="auto"/>
            </w:tcBorders>
            <w:shd w:val="clear" w:color="auto" w:fill="auto"/>
            <w:noWrap/>
            <w:vAlign w:val="bottom"/>
            <w:hideMark/>
          </w:tcPr>
          <w:p w14:paraId="390A1F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475741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8F2AA0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070F5E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353110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052D4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por equipo, con lo que en 72 </w:t>
            </w:r>
            <w:proofErr w:type="spellStart"/>
            <w:r w:rsidRPr="007D5C2D">
              <w:rPr>
                <w:rFonts w:cs="Arial"/>
                <w:sz w:val="12"/>
                <w:szCs w:val="12"/>
                <w:lang w:val="es-MX" w:eastAsia="es-MX"/>
              </w:rPr>
              <w:t>Hrs</w:t>
            </w:r>
            <w:proofErr w:type="spellEnd"/>
            <w:r w:rsidRPr="007D5C2D">
              <w:rPr>
                <w:rFonts w:cs="Arial"/>
                <w:sz w:val="12"/>
                <w:szCs w:val="12"/>
                <w:lang w:val="es-MX" w:eastAsia="es-MX"/>
              </w:rPr>
              <w:t>. hábiles deberán recibir el servicio de reparación correspondiente.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4A5D2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8A43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B5644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79229E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D5E3C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34B078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6B92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9D2445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6294D8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3E064186"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24C223D3"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Servicios de </w:t>
            </w:r>
            <w:proofErr w:type="spellStart"/>
            <w:r w:rsidRPr="007D5C2D">
              <w:rPr>
                <w:rFonts w:cs="Arial"/>
                <w:b/>
                <w:bCs/>
                <w:sz w:val="12"/>
                <w:szCs w:val="12"/>
                <w:lang w:val="es-MX" w:eastAsia="es-MX"/>
              </w:rPr>
              <w:t>ecologia</w:t>
            </w:r>
            <w:proofErr w:type="spellEnd"/>
            <w:r w:rsidRPr="007D5C2D">
              <w:rPr>
                <w:rFonts w:cs="Arial"/>
                <w:b/>
                <w:bCs/>
                <w:sz w:val="12"/>
                <w:szCs w:val="12"/>
                <w:lang w:val="es-MX" w:eastAsia="es-MX"/>
              </w:rPr>
              <w:t xml:space="preserve"> y medio ambiente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6E512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CF230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232C6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00E575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DE554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1F304B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430856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31F199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1C993E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156A0C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10C80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Registro ambiental municipal para la compra venta de fauna doméstica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7B911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DB8CD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5EB660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59D42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1BC56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3D719A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A44BB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9E072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283476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D2275C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36360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Permiso para realizar combustiones al aire libre, por evento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8AC5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BB686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74A1FA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5256F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2AF4C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72FC2A3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EEB55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536E0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55230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B7262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E0D22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Permiso para descargar, depositar o infiltrar residuos industriales contaminantes no peligrosos en el suelo, en lugares autorizados,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8F9B50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EA197D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184B00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0704F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F9B716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95B66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26E5E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F207F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CD3BAE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98A841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A40BE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Permiso para generar, almacenar, recolectar, aprovechar o disponer de residuos no peligrosos,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CE99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DBFDD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22A5AC9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8DA2E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544953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631E7E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DD90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5FB5E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76ADC1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11BBBA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1FA84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 Permiso para transportar o depositar en lugares autorizados, residuos no peligrosos, anual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C699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F9A1D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6EC2F0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785C3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B258F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620BBD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7725D5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974FF5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874BA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7664C4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FFB62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 Permiso para operar Centros de Acopio de Residuos Sólidos Urbanos, por tonelada o fracción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A0222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E06B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2281D7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A2877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D7091B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52925B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3BF491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C650A5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B49C0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AC8AEB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8980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 Permiso para tala de árbol o arbusto, sin extracción de raíz, por unidad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8223B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44A446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202F03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699B4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1ABCD0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06E67D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37915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74388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4E0AF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9B895C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FE4A4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VIII. Permiso para tala de árbol o arbusto, con extracción de raíz, por unidad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19947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5748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3F810B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4B471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972F78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3A8E6F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561E8B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828ED9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52FE6D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728899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5710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IX. Por el Derecho de Impacto Ambiental de obras o actividades cuya evaluación corresponda al Municipio, se cobrará conforme a los conceptos siguientes: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C17EF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D3E549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B4082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4EC40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66301A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433A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39BA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EAFA1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2D4C2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335F7B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93232C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Por la recepción y evaluación de la resolución del informe preventivo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5D2D1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BB700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nil"/>
              <w:bottom w:val="single" w:sz="4" w:space="0" w:color="auto"/>
              <w:right w:val="single" w:sz="8" w:space="0" w:color="auto"/>
            </w:tcBorders>
            <w:shd w:val="clear" w:color="auto" w:fill="auto"/>
            <w:noWrap/>
            <w:vAlign w:val="bottom"/>
            <w:hideMark/>
          </w:tcPr>
          <w:p w14:paraId="38C622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4208D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FE8A59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nil"/>
              <w:bottom w:val="single" w:sz="4" w:space="0" w:color="auto"/>
              <w:right w:val="single" w:sz="8" w:space="0" w:color="auto"/>
            </w:tcBorders>
            <w:shd w:val="clear" w:color="auto" w:fill="auto"/>
            <w:noWrap/>
            <w:vAlign w:val="bottom"/>
            <w:hideMark/>
          </w:tcPr>
          <w:p w14:paraId="6B24F6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40907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9845B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5A5583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8450B7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86C26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Por el otorgamiento de la resolución del informe preventivo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811D1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B0D06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2.500</w:t>
            </w:r>
          </w:p>
        </w:tc>
        <w:tc>
          <w:tcPr>
            <w:tcW w:w="747" w:type="dxa"/>
            <w:tcBorders>
              <w:top w:val="nil"/>
              <w:left w:val="nil"/>
              <w:bottom w:val="single" w:sz="4" w:space="0" w:color="auto"/>
              <w:right w:val="single" w:sz="8" w:space="0" w:color="auto"/>
            </w:tcBorders>
            <w:shd w:val="clear" w:color="auto" w:fill="auto"/>
            <w:noWrap/>
            <w:vAlign w:val="bottom"/>
            <w:hideMark/>
          </w:tcPr>
          <w:p w14:paraId="40384A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A9686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C01A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2.500</w:t>
            </w:r>
          </w:p>
        </w:tc>
        <w:tc>
          <w:tcPr>
            <w:tcW w:w="747" w:type="dxa"/>
            <w:tcBorders>
              <w:top w:val="nil"/>
              <w:left w:val="nil"/>
              <w:bottom w:val="single" w:sz="4" w:space="0" w:color="auto"/>
              <w:right w:val="single" w:sz="8" w:space="0" w:color="auto"/>
            </w:tcBorders>
            <w:shd w:val="clear" w:color="auto" w:fill="auto"/>
            <w:noWrap/>
            <w:vAlign w:val="bottom"/>
            <w:hideMark/>
          </w:tcPr>
          <w:p w14:paraId="63B85C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2CFF0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E403F7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1CF498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226DD0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BD600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 Por la recepción y evaluación de la manifestación de impacto ambiental, en su modalidad particular,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E64B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CF3802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648815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3A939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1B48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747" w:type="dxa"/>
            <w:tcBorders>
              <w:top w:val="nil"/>
              <w:left w:val="nil"/>
              <w:bottom w:val="single" w:sz="4" w:space="0" w:color="auto"/>
              <w:right w:val="single" w:sz="8" w:space="0" w:color="auto"/>
            </w:tcBorders>
            <w:shd w:val="clear" w:color="auto" w:fill="auto"/>
            <w:noWrap/>
            <w:vAlign w:val="bottom"/>
            <w:hideMark/>
          </w:tcPr>
          <w:p w14:paraId="17AE18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CE291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AEFE29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FD4CF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69CE7D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7F9E0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d) Por el otorgamiento de la autorización de la manifestación del </w:t>
            </w:r>
            <w:r w:rsidRPr="007D5C2D">
              <w:rPr>
                <w:rFonts w:cs="Arial"/>
                <w:sz w:val="12"/>
                <w:szCs w:val="12"/>
                <w:lang w:val="es-MX" w:eastAsia="es-MX"/>
              </w:rPr>
              <w:lastRenderedPageBreak/>
              <w:t>impacto ambiental, en modalidad particular,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8313C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 </w:t>
            </w:r>
          </w:p>
        </w:tc>
        <w:tc>
          <w:tcPr>
            <w:tcW w:w="638" w:type="dxa"/>
            <w:tcBorders>
              <w:top w:val="nil"/>
              <w:left w:val="nil"/>
              <w:bottom w:val="single" w:sz="4" w:space="0" w:color="auto"/>
              <w:right w:val="single" w:sz="4" w:space="0" w:color="auto"/>
            </w:tcBorders>
            <w:shd w:val="clear" w:color="auto" w:fill="auto"/>
            <w:noWrap/>
            <w:vAlign w:val="bottom"/>
            <w:hideMark/>
          </w:tcPr>
          <w:p w14:paraId="03DAF34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w:t>
            </w:r>
          </w:p>
        </w:tc>
        <w:tc>
          <w:tcPr>
            <w:tcW w:w="747" w:type="dxa"/>
            <w:tcBorders>
              <w:top w:val="nil"/>
              <w:left w:val="nil"/>
              <w:bottom w:val="single" w:sz="4" w:space="0" w:color="auto"/>
              <w:right w:val="single" w:sz="8" w:space="0" w:color="auto"/>
            </w:tcBorders>
            <w:shd w:val="clear" w:color="auto" w:fill="auto"/>
            <w:noWrap/>
            <w:vAlign w:val="bottom"/>
            <w:hideMark/>
          </w:tcPr>
          <w:p w14:paraId="01B2E7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76B8A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9B509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w:t>
            </w:r>
          </w:p>
        </w:tc>
        <w:tc>
          <w:tcPr>
            <w:tcW w:w="747" w:type="dxa"/>
            <w:tcBorders>
              <w:top w:val="nil"/>
              <w:left w:val="nil"/>
              <w:bottom w:val="single" w:sz="4" w:space="0" w:color="auto"/>
              <w:right w:val="single" w:sz="8" w:space="0" w:color="auto"/>
            </w:tcBorders>
            <w:shd w:val="clear" w:color="auto" w:fill="auto"/>
            <w:noWrap/>
            <w:vAlign w:val="bottom"/>
            <w:hideMark/>
          </w:tcPr>
          <w:p w14:paraId="787083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F75B2B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155F5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9B4C2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274A2E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C764A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 Por la evaluación y resolución de la solicitud de modificación de proyectos autorizados en materia de impacto ambiental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127B4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4D6E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w:t>
            </w:r>
          </w:p>
        </w:tc>
        <w:tc>
          <w:tcPr>
            <w:tcW w:w="747" w:type="dxa"/>
            <w:tcBorders>
              <w:top w:val="nil"/>
              <w:left w:val="nil"/>
              <w:bottom w:val="single" w:sz="4" w:space="0" w:color="auto"/>
              <w:right w:val="single" w:sz="8" w:space="0" w:color="auto"/>
            </w:tcBorders>
            <w:shd w:val="clear" w:color="auto" w:fill="auto"/>
            <w:noWrap/>
            <w:vAlign w:val="bottom"/>
            <w:hideMark/>
          </w:tcPr>
          <w:p w14:paraId="34972A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65020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B0B223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10.000</w:t>
            </w:r>
          </w:p>
        </w:tc>
        <w:tc>
          <w:tcPr>
            <w:tcW w:w="747" w:type="dxa"/>
            <w:tcBorders>
              <w:top w:val="nil"/>
              <w:left w:val="nil"/>
              <w:bottom w:val="single" w:sz="4" w:space="0" w:color="auto"/>
              <w:right w:val="single" w:sz="8" w:space="0" w:color="auto"/>
            </w:tcBorders>
            <w:shd w:val="clear" w:color="auto" w:fill="auto"/>
            <w:noWrap/>
            <w:vAlign w:val="bottom"/>
            <w:hideMark/>
          </w:tcPr>
          <w:p w14:paraId="252DAD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45457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29BDE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0B45D8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B705C5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F9ABE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f) Por la evaluación y resolución de la solicitud de ampliación de términos y plazos establecidos en la autorización de impacto ambiental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8D20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732CDA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630738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720F3E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3AE5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0C700E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E0E5D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DDD1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7C0D32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05CA0C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093A7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 Permiso para producir emisiones de ruido dentro de los parámetros autorizados: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B8D224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68DC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1E5CA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7A42B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2EFF5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606E5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1A610B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ADC0FC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75704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C5841D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C9079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Actividades de perifoneo por periodo anual, por fuente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D9454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7C1A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2A0088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1906B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832F5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5FBC27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047F03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2D88E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8E5A0D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16F428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E247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 Permiso o autorización inicial para el funcionamiento de centros de verificación de emisiones contaminantes de vehículos automotores, previo contrato de concesión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3D3FE9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6DA1A3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282C29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13537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A8EA1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38293B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0D5466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0FB9FB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029DF7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A1C806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45834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XII. Refrendo para el funcionamiento de centros de verificación de emisiones contaminantes de vehículos automotores, previo contrato de concesión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6F124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06CCE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5BEEEC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7FFEB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FF515A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684D14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01EABE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3B597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876A17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9C00DA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7708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XIII. Dictámenes, constancias de carácter administrativo para establecimientos, obras y servicios de bajo o nulo impacto ambiental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B8DCD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A11676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08B93C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540AF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95307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3F706A3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6A6BF6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609B7F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DE29D7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ADB84A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D808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XIV. Dictámenes, constancias de carácter administrativo para establecimientos, obras y servicios de mediano o nulo impacto ambiental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CBBC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3FDAB8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05A992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5710C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05D2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13653B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D97D5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D3CC2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C4AC10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3ECAED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27DD2F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 Dictámenes, constancias de carácter administrativo para establecimientos, obras y servicios de alto impacto ambiental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01319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CE15C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1826A2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D33EFB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80580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12BE24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3802E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790E3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C7F8A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43678F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FB39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 Dictamen de factibilidad otorgado por el municipio para la explotación de bancos de materiales pétreos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5E932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49F5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166C98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F256B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9965D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588382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82753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7B7143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590847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F6496A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8CB43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XVII. Refrendo mensual para dictamen de factibilidad para la explotación de bancos de materiales pétreos.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8F869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F2690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1AB2E1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B6F43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673BE3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31547D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15008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65DC1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5CCDDC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97D366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F42E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XVIII. Permiso anual para transportar Residuos Sólidos Urbanos (RSU) con tracción animal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29986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6CA657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5DA2B6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641D8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728DB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7.000</w:t>
            </w:r>
          </w:p>
        </w:tc>
        <w:tc>
          <w:tcPr>
            <w:tcW w:w="747" w:type="dxa"/>
            <w:tcBorders>
              <w:top w:val="nil"/>
              <w:left w:val="nil"/>
              <w:bottom w:val="single" w:sz="4" w:space="0" w:color="auto"/>
              <w:right w:val="single" w:sz="8" w:space="0" w:color="auto"/>
            </w:tcBorders>
            <w:shd w:val="clear" w:color="auto" w:fill="auto"/>
            <w:noWrap/>
            <w:vAlign w:val="bottom"/>
            <w:hideMark/>
          </w:tcPr>
          <w:p w14:paraId="25728E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6C3BB2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DEF39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D7EEE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565201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39E48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XIX. Dictamen de impacto ambiental a establecimientos cuyas actividades sean consideradas de impacto significativo.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A54BE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296D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706B36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C0A39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F54BB2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3.000</w:t>
            </w:r>
          </w:p>
        </w:tc>
        <w:tc>
          <w:tcPr>
            <w:tcW w:w="747" w:type="dxa"/>
            <w:tcBorders>
              <w:top w:val="nil"/>
              <w:left w:val="nil"/>
              <w:bottom w:val="single" w:sz="4" w:space="0" w:color="auto"/>
              <w:right w:val="single" w:sz="8" w:space="0" w:color="auto"/>
            </w:tcBorders>
            <w:shd w:val="clear" w:color="auto" w:fill="auto"/>
            <w:noWrap/>
            <w:vAlign w:val="bottom"/>
            <w:hideMark/>
          </w:tcPr>
          <w:p w14:paraId="409DB9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DD557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C9806A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F4356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3CF1DB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38C8E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2562CB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EFE5A2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ED52C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312B2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5637A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A2F8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C36AF2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8EAD35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3BBB9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AA7F9E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BB365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XX. Por el permiso para la explotación de bancos de materiales se cobrará una tarifa inicial, previo permiso de las autoridades correspondientes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C58E4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93FE21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37.350</w:t>
            </w:r>
          </w:p>
        </w:tc>
        <w:tc>
          <w:tcPr>
            <w:tcW w:w="747" w:type="dxa"/>
            <w:tcBorders>
              <w:top w:val="nil"/>
              <w:left w:val="nil"/>
              <w:bottom w:val="single" w:sz="4" w:space="0" w:color="auto"/>
              <w:right w:val="single" w:sz="8" w:space="0" w:color="auto"/>
            </w:tcBorders>
            <w:shd w:val="clear" w:color="auto" w:fill="auto"/>
            <w:noWrap/>
            <w:vAlign w:val="bottom"/>
            <w:hideMark/>
          </w:tcPr>
          <w:p w14:paraId="32D18A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1299" w:type="dxa"/>
            <w:tcBorders>
              <w:top w:val="nil"/>
              <w:left w:val="nil"/>
              <w:bottom w:val="single" w:sz="4" w:space="0" w:color="auto"/>
              <w:right w:val="single" w:sz="4" w:space="0" w:color="auto"/>
            </w:tcBorders>
            <w:shd w:val="clear" w:color="auto" w:fill="auto"/>
            <w:noWrap/>
            <w:vAlign w:val="bottom"/>
            <w:hideMark/>
          </w:tcPr>
          <w:p w14:paraId="2BCADE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C5628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37.350</w:t>
            </w:r>
          </w:p>
        </w:tc>
        <w:tc>
          <w:tcPr>
            <w:tcW w:w="747" w:type="dxa"/>
            <w:tcBorders>
              <w:top w:val="nil"/>
              <w:left w:val="nil"/>
              <w:bottom w:val="single" w:sz="4" w:space="0" w:color="auto"/>
              <w:right w:val="single" w:sz="8" w:space="0" w:color="auto"/>
            </w:tcBorders>
            <w:shd w:val="clear" w:color="auto" w:fill="auto"/>
            <w:noWrap/>
            <w:vAlign w:val="bottom"/>
            <w:hideMark/>
          </w:tcPr>
          <w:p w14:paraId="4F62CD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C8316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FC59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B006ED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17C40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2AF2AD"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FACB5E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FCC58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D6E2B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6841D4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6522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3D97D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A824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28B1BD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DB77B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A632981" w14:textId="77777777" w:rsidTr="00C93A1E">
        <w:trPr>
          <w:trHeight w:val="210"/>
        </w:trPr>
        <w:tc>
          <w:tcPr>
            <w:tcW w:w="2268" w:type="dxa"/>
            <w:tcBorders>
              <w:top w:val="nil"/>
              <w:left w:val="single" w:sz="8" w:space="0" w:color="auto"/>
              <w:bottom w:val="single" w:sz="4" w:space="0" w:color="auto"/>
              <w:right w:val="nil"/>
            </w:tcBorders>
            <w:shd w:val="clear" w:color="000000" w:fill="D9D9D9"/>
            <w:vAlign w:val="bottom"/>
            <w:hideMark/>
          </w:tcPr>
          <w:p w14:paraId="71C8ED6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OTROS DERECHOS</w:t>
            </w:r>
          </w:p>
        </w:tc>
        <w:tc>
          <w:tcPr>
            <w:tcW w:w="704" w:type="dxa"/>
            <w:tcBorders>
              <w:top w:val="nil"/>
              <w:left w:val="single" w:sz="8" w:space="0" w:color="auto"/>
              <w:bottom w:val="single" w:sz="4" w:space="0" w:color="auto"/>
              <w:right w:val="single" w:sz="4" w:space="0" w:color="auto"/>
            </w:tcBorders>
            <w:shd w:val="clear" w:color="000000" w:fill="D9D9D9"/>
            <w:noWrap/>
            <w:vAlign w:val="bottom"/>
            <w:hideMark/>
          </w:tcPr>
          <w:p w14:paraId="444787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071949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7033D4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9D9D9"/>
            <w:noWrap/>
            <w:vAlign w:val="bottom"/>
            <w:hideMark/>
          </w:tcPr>
          <w:p w14:paraId="0F630F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666579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5E02E8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9D9D9"/>
            <w:noWrap/>
            <w:vAlign w:val="bottom"/>
            <w:hideMark/>
          </w:tcPr>
          <w:p w14:paraId="30AE29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9D9D9"/>
            <w:noWrap/>
            <w:vAlign w:val="bottom"/>
            <w:hideMark/>
          </w:tcPr>
          <w:p w14:paraId="2488900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60A0B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032F552D"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793C2C93"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Arrendamiento de Inmuebles, Loc. y Esp. </w:t>
            </w:r>
            <w:proofErr w:type="spellStart"/>
            <w:r w:rsidRPr="007D5C2D">
              <w:rPr>
                <w:rFonts w:cs="Arial"/>
                <w:b/>
                <w:bCs/>
                <w:sz w:val="12"/>
                <w:szCs w:val="12"/>
                <w:lang w:val="es-MX" w:eastAsia="es-MX"/>
              </w:rPr>
              <w:t>Fisicos</w:t>
            </w:r>
            <w:proofErr w:type="spellEnd"/>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148707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1B293D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181801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6BF1F2F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3C01C7F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B6216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6D131F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1AA8D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70F5B5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A520B1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E340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I </w:t>
            </w:r>
            <w:proofErr w:type="spellStart"/>
            <w:r w:rsidRPr="007D5C2D">
              <w:rPr>
                <w:rFonts w:cs="Arial"/>
                <w:sz w:val="12"/>
                <w:szCs w:val="12"/>
                <w:lang w:val="es-MX" w:eastAsia="es-MX"/>
              </w:rPr>
              <w:t>Arrend</w:t>
            </w:r>
            <w:proofErr w:type="spellEnd"/>
            <w:r w:rsidRPr="007D5C2D">
              <w:rPr>
                <w:rFonts w:cs="Arial"/>
                <w:sz w:val="12"/>
                <w:szCs w:val="12"/>
                <w:lang w:val="es-MX" w:eastAsia="es-MX"/>
              </w:rPr>
              <w:t xml:space="preserve"> de locales y puestos en merc. </w:t>
            </w:r>
            <w:proofErr w:type="spellStart"/>
            <w:r w:rsidRPr="007D5C2D">
              <w:rPr>
                <w:rFonts w:cs="Arial"/>
                <w:sz w:val="12"/>
                <w:szCs w:val="12"/>
                <w:lang w:val="es-MX" w:eastAsia="es-MX"/>
              </w:rPr>
              <w:t>púb</w:t>
            </w:r>
            <w:proofErr w:type="spellEnd"/>
            <w:r w:rsidRPr="007D5C2D">
              <w:rPr>
                <w:rFonts w:cs="Arial"/>
                <w:sz w:val="12"/>
                <w:szCs w:val="12"/>
                <w:lang w:val="es-MX" w:eastAsia="es-MX"/>
              </w:rPr>
              <w:t>. (mes) de acuerdo al giro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E2FD9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CC6853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6F1B8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24188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1BDF4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35219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FA2D0F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437233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024FCC0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3192C5A"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88166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Por el uso de los baños públicos propiedad del ayuntamiento, cada usuario pagará</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734DD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2772A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0.07</w:t>
            </w:r>
          </w:p>
        </w:tc>
        <w:tc>
          <w:tcPr>
            <w:tcW w:w="747" w:type="dxa"/>
            <w:tcBorders>
              <w:top w:val="nil"/>
              <w:left w:val="nil"/>
              <w:bottom w:val="single" w:sz="4" w:space="0" w:color="auto"/>
              <w:right w:val="single" w:sz="8" w:space="0" w:color="auto"/>
            </w:tcBorders>
            <w:shd w:val="clear" w:color="auto" w:fill="auto"/>
            <w:noWrap/>
            <w:vAlign w:val="bottom"/>
            <w:hideMark/>
          </w:tcPr>
          <w:p w14:paraId="2E676D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0DED8B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02D2C6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0.07</w:t>
            </w:r>
          </w:p>
        </w:tc>
        <w:tc>
          <w:tcPr>
            <w:tcW w:w="747" w:type="dxa"/>
            <w:tcBorders>
              <w:top w:val="nil"/>
              <w:left w:val="nil"/>
              <w:bottom w:val="single" w:sz="4" w:space="0" w:color="auto"/>
              <w:right w:val="single" w:sz="8" w:space="0" w:color="auto"/>
            </w:tcBorders>
            <w:shd w:val="clear" w:color="auto" w:fill="auto"/>
            <w:noWrap/>
            <w:vAlign w:val="bottom"/>
            <w:hideMark/>
          </w:tcPr>
          <w:p w14:paraId="300CC3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4B426A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E3B3D1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1A286C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47473F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7C74B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 exceptúan de este pago exclusivamente las personas discapacitadas y de la tercera edad.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396BB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B0EE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6BDD5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BAB9D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CC8E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F8954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8C64D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0F055A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B7E399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F10EE1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2913B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8A53C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5FCA2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7FE46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0D6EC8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3E1D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9F861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8D2B5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367DF3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8FA8D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246539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78B7B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 Por el uso del piso en vía pública para fines comerciales en puestos ambulantes o semifijos, autorizados por el Director de Plazas y Mercados Municipal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D1329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335AF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D9B7C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10125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134E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C05D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5CC5A3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BACC3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2DD7939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7DD0E6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F0176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Cada puesto pagará diariamente por metro cuadrado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635E5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CAFE84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0.08</w:t>
            </w:r>
          </w:p>
        </w:tc>
        <w:tc>
          <w:tcPr>
            <w:tcW w:w="747" w:type="dxa"/>
            <w:tcBorders>
              <w:top w:val="nil"/>
              <w:left w:val="nil"/>
              <w:bottom w:val="single" w:sz="4" w:space="0" w:color="auto"/>
              <w:right w:val="single" w:sz="8" w:space="0" w:color="auto"/>
            </w:tcBorders>
            <w:shd w:val="clear" w:color="auto" w:fill="auto"/>
            <w:noWrap/>
            <w:vAlign w:val="bottom"/>
            <w:hideMark/>
          </w:tcPr>
          <w:p w14:paraId="736EEF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1F5E0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0B59D8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0.08</w:t>
            </w:r>
          </w:p>
        </w:tc>
        <w:tc>
          <w:tcPr>
            <w:tcW w:w="747" w:type="dxa"/>
            <w:tcBorders>
              <w:top w:val="nil"/>
              <w:left w:val="nil"/>
              <w:bottom w:val="single" w:sz="4" w:space="0" w:color="auto"/>
              <w:right w:val="single" w:sz="8" w:space="0" w:color="auto"/>
            </w:tcBorders>
            <w:shd w:val="clear" w:color="auto" w:fill="auto"/>
            <w:noWrap/>
            <w:vAlign w:val="bottom"/>
            <w:hideMark/>
          </w:tcPr>
          <w:p w14:paraId="626A19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B6F3C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57E63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CCBF7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83C11C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67DCB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Cada comerciante ambulante foráneo pagará diariamente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30317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89772C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0.13</w:t>
            </w:r>
          </w:p>
        </w:tc>
        <w:tc>
          <w:tcPr>
            <w:tcW w:w="747" w:type="dxa"/>
            <w:tcBorders>
              <w:top w:val="nil"/>
              <w:left w:val="nil"/>
              <w:bottom w:val="single" w:sz="4" w:space="0" w:color="auto"/>
              <w:right w:val="single" w:sz="8" w:space="0" w:color="auto"/>
            </w:tcBorders>
            <w:shd w:val="clear" w:color="auto" w:fill="auto"/>
            <w:noWrap/>
            <w:vAlign w:val="bottom"/>
            <w:hideMark/>
          </w:tcPr>
          <w:p w14:paraId="551A69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13CE9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E1006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0.13</w:t>
            </w:r>
          </w:p>
        </w:tc>
        <w:tc>
          <w:tcPr>
            <w:tcW w:w="747" w:type="dxa"/>
            <w:tcBorders>
              <w:top w:val="nil"/>
              <w:left w:val="nil"/>
              <w:bottom w:val="single" w:sz="4" w:space="0" w:color="auto"/>
              <w:right w:val="single" w:sz="8" w:space="0" w:color="auto"/>
            </w:tcBorders>
            <w:shd w:val="clear" w:color="auto" w:fill="auto"/>
            <w:noWrap/>
            <w:vAlign w:val="bottom"/>
            <w:hideMark/>
          </w:tcPr>
          <w:p w14:paraId="7ADA827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BCB9E1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D7BCA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12089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F9826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38254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Los comerciantes que ofrezcan artículos realizados de manera artesanal pagarán el 50% de lo establecido.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9EE04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B1E96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F7532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E1256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09F16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2228B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23C348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AB806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0E1D0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1F7B16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C0BDC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c) Permisos especiales en días festivos, feriados o en celebraciones religiosas a comerciantes ambulantes o </w:t>
            </w:r>
            <w:r w:rsidRPr="007D5C2D">
              <w:rPr>
                <w:rFonts w:cs="Arial"/>
                <w:sz w:val="12"/>
                <w:szCs w:val="12"/>
                <w:lang w:val="es-MX" w:eastAsia="es-MX"/>
              </w:rPr>
              <w:lastRenderedPageBreak/>
              <w:t>semifijos, cada comerciante pagará diariamente: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E29D7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 </w:t>
            </w:r>
          </w:p>
        </w:tc>
        <w:tc>
          <w:tcPr>
            <w:tcW w:w="638" w:type="dxa"/>
            <w:tcBorders>
              <w:top w:val="nil"/>
              <w:left w:val="nil"/>
              <w:bottom w:val="single" w:sz="4" w:space="0" w:color="auto"/>
              <w:right w:val="single" w:sz="4" w:space="0" w:color="auto"/>
            </w:tcBorders>
            <w:shd w:val="clear" w:color="auto" w:fill="auto"/>
            <w:noWrap/>
            <w:vAlign w:val="bottom"/>
            <w:hideMark/>
          </w:tcPr>
          <w:p w14:paraId="6630266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0.19</w:t>
            </w:r>
          </w:p>
        </w:tc>
        <w:tc>
          <w:tcPr>
            <w:tcW w:w="747" w:type="dxa"/>
            <w:tcBorders>
              <w:top w:val="nil"/>
              <w:left w:val="nil"/>
              <w:bottom w:val="single" w:sz="4" w:space="0" w:color="auto"/>
              <w:right w:val="single" w:sz="8" w:space="0" w:color="auto"/>
            </w:tcBorders>
            <w:shd w:val="clear" w:color="auto" w:fill="auto"/>
            <w:noWrap/>
            <w:vAlign w:val="bottom"/>
            <w:hideMark/>
          </w:tcPr>
          <w:p w14:paraId="603DDD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05875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8D8E8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0.19</w:t>
            </w:r>
          </w:p>
        </w:tc>
        <w:tc>
          <w:tcPr>
            <w:tcW w:w="747" w:type="dxa"/>
            <w:tcBorders>
              <w:top w:val="nil"/>
              <w:left w:val="nil"/>
              <w:bottom w:val="single" w:sz="4" w:space="0" w:color="auto"/>
              <w:right w:val="single" w:sz="8" w:space="0" w:color="auto"/>
            </w:tcBorders>
            <w:shd w:val="clear" w:color="auto" w:fill="auto"/>
            <w:noWrap/>
            <w:vAlign w:val="bottom"/>
            <w:hideMark/>
          </w:tcPr>
          <w:p w14:paraId="7DA222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014033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ACD25C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B2F55B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AD1024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65CD20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 Por exhibición, exposición o venta de artículos comerciales a comercios o empresas establecidas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1F1E6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81F08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984B0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26648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FCB2A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15FC2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1C433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F01B9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00279D7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483BD7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F501C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1. En días festivos, feriados o en celebraciones religiosas por metro cuadrado diariamente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F55EB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E2A97E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0.19</w:t>
            </w:r>
          </w:p>
        </w:tc>
        <w:tc>
          <w:tcPr>
            <w:tcW w:w="747" w:type="dxa"/>
            <w:tcBorders>
              <w:top w:val="nil"/>
              <w:left w:val="nil"/>
              <w:bottom w:val="single" w:sz="4" w:space="0" w:color="auto"/>
              <w:right w:val="single" w:sz="8" w:space="0" w:color="auto"/>
            </w:tcBorders>
            <w:shd w:val="clear" w:color="auto" w:fill="auto"/>
            <w:noWrap/>
            <w:vAlign w:val="bottom"/>
            <w:hideMark/>
          </w:tcPr>
          <w:p w14:paraId="7311AC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11BD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9520E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0.19</w:t>
            </w:r>
          </w:p>
        </w:tc>
        <w:tc>
          <w:tcPr>
            <w:tcW w:w="747" w:type="dxa"/>
            <w:tcBorders>
              <w:top w:val="nil"/>
              <w:left w:val="nil"/>
              <w:bottom w:val="single" w:sz="4" w:space="0" w:color="auto"/>
              <w:right w:val="single" w:sz="8" w:space="0" w:color="auto"/>
            </w:tcBorders>
            <w:shd w:val="clear" w:color="auto" w:fill="auto"/>
            <w:noWrap/>
            <w:vAlign w:val="bottom"/>
            <w:hideMark/>
          </w:tcPr>
          <w:p w14:paraId="131B24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34743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FF8B3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310BF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F798F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D08C2C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2. En días ordinarios, por puesto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424C4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82014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0.13</w:t>
            </w:r>
          </w:p>
        </w:tc>
        <w:tc>
          <w:tcPr>
            <w:tcW w:w="747" w:type="dxa"/>
            <w:tcBorders>
              <w:top w:val="nil"/>
              <w:left w:val="nil"/>
              <w:bottom w:val="single" w:sz="4" w:space="0" w:color="auto"/>
              <w:right w:val="single" w:sz="8" w:space="0" w:color="auto"/>
            </w:tcBorders>
            <w:shd w:val="clear" w:color="auto" w:fill="auto"/>
            <w:noWrap/>
            <w:vAlign w:val="bottom"/>
            <w:hideMark/>
          </w:tcPr>
          <w:p w14:paraId="037924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98170D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D2E07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0.13</w:t>
            </w:r>
          </w:p>
        </w:tc>
        <w:tc>
          <w:tcPr>
            <w:tcW w:w="747" w:type="dxa"/>
            <w:tcBorders>
              <w:top w:val="nil"/>
              <w:left w:val="nil"/>
              <w:bottom w:val="single" w:sz="4" w:space="0" w:color="auto"/>
              <w:right w:val="single" w:sz="8" w:space="0" w:color="auto"/>
            </w:tcBorders>
            <w:shd w:val="clear" w:color="auto" w:fill="auto"/>
            <w:noWrap/>
            <w:vAlign w:val="bottom"/>
            <w:hideMark/>
          </w:tcPr>
          <w:p w14:paraId="15F91D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FED7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B9997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E636A7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A8FB41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3B417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III. Por el uso o Renta del Auditorio Municipal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F028F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578F1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10.50</w:t>
            </w:r>
          </w:p>
        </w:tc>
        <w:tc>
          <w:tcPr>
            <w:tcW w:w="747" w:type="dxa"/>
            <w:tcBorders>
              <w:top w:val="nil"/>
              <w:left w:val="nil"/>
              <w:bottom w:val="single" w:sz="4" w:space="0" w:color="auto"/>
              <w:right w:val="single" w:sz="8" w:space="0" w:color="auto"/>
            </w:tcBorders>
            <w:shd w:val="clear" w:color="auto" w:fill="auto"/>
            <w:noWrap/>
            <w:vAlign w:val="bottom"/>
            <w:hideMark/>
          </w:tcPr>
          <w:p w14:paraId="5A1987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06D36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8C3D3B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10.50</w:t>
            </w:r>
          </w:p>
        </w:tc>
        <w:tc>
          <w:tcPr>
            <w:tcW w:w="747" w:type="dxa"/>
            <w:tcBorders>
              <w:top w:val="nil"/>
              <w:left w:val="nil"/>
              <w:bottom w:val="single" w:sz="4" w:space="0" w:color="auto"/>
              <w:right w:val="single" w:sz="8" w:space="0" w:color="auto"/>
            </w:tcBorders>
            <w:shd w:val="clear" w:color="auto" w:fill="auto"/>
            <w:noWrap/>
            <w:vAlign w:val="bottom"/>
            <w:hideMark/>
          </w:tcPr>
          <w:p w14:paraId="2B9E8B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C4904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834201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2C069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9DEB01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5FDDB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IV. Renta mensual de espacios Municipales para Instalación de Antenas de Telefonía Celular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6E47A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4785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nil"/>
              <w:bottom w:val="single" w:sz="4" w:space="0" w:color="auto"/>
              <w:right w:val="single" w:sz="8" w:space="0" w:color="auto"/>
            </w:tcBorders>
            <w:shd w:val="clear" w:color="auto" w:fill="auto"/>
            <w:noWrap/>
            <w:vAlign w:val="bottom"/>
            <w:hideMark/>
          </w:tcPr>
          <w:p w14:paraId="70C647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1AA9AA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FB194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134.00</w:t>
            </w:r>
          </w:p>
        </w:tc>
        <w:tc>
          <w:tcPr>
            <w:tcW w:w="747" w:type="dxa"/>
            <w:tcBorders>
              <w:top w:val="nil"/>
              <w:left w:val="nil"/>
              <w:bottom w:val="single" w:sz="4" w:space="0" w:color="auto"/>
              <w:right w:val="single" w:sz="8" w:space="0" w:color="auto"/>
            </w:tcBorders>
            <w:shd w:val="clear" w:color="auto" w:fill="auto"/>
            <w:noWrap/>
            <w:vAlign w:val="bottom"/>
            <w:hideMark/>
          </w:tcPr>
          <w:p w14:paraId="2405D6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F0664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33F8F3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38665BD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24C5B8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F1685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V. Instalación de Antenas de Telefonía Celular, por cada </w:t>
            </w:r>
            <w:proofErr w:type="spellStart"/>
            <w:r w:rsidRPr="007D5C2D">
              <w:rPr>
                <w:rFonts w:cs="Arial"/>
                <w:sz w:val="12"/>
                <w:szCs w:val="12"/>
                <w:lang w:val="es-MX" w:eastAsia="es-MX"/>
              </w:rPr>
              <w:t>instalacion</w:t>
            </w:r>
            <w:proofErr w:type="spellEnd"/>
            <w:r w:rsidRPr="007D5C2D">
              <w:rPr>
                <w:rFonts w:cs="Arial"/>
                <w:sz w:val="12"/>
                <w:szCs w:val="12"/>
                <w:lang w:val="es-MX" w:eastAsia="es-MX"/>
              </w:rPr>
              <w:t xml:space="preserve"> nueva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0B5D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09433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 </w:t>
            </w:r>
          </w:p>
        </w:tc>
        <w:tc>
          <w:tcPr>
            <w:tcW w:w="747" w:type="dxa"/>
            <w:tcBorders>
              <w:top w:val="nil"/>
              <w:left w:val="nil"/>
              <w:bottom w:val="single" w:sz="4" w:space="0" w:color="auto"/>
              <w:right w:val="single" w:sz="8" w:space="0" w:color="auto"/>
            </w:tcBorders>
            <w:shd w:val="clear" w:color="auto" w:fill="auto"/>
            <w:noWrap/>
            <w:vAlign w:val="bottom"/>
            <w:hideMark/>
          </w:tcPr>
          <w:p w14:paraId="3F63DE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6A586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BCE01C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150.00</w:t>
            </w:r>
          </w:p>
        </w:tc>
        <w:tc>
          <w:tcPr>
            <w:tcW w:w="747" w:type="dxa"/>
            <w:tcBorders>
              <w:top w:val="nil"/>
              <w:left w:val="nil"/>
              <w:bottom w:val="single" w:sz="4" w:space="0" w:color="auto"/>
              <w:right w:val="single" w:sz="8" w:space="0" w:color="auto"/>
            </w:tcBorders>
            <w:shd w:val="clear" w:color="auto" w:fill="auto"/>
            <w:noWrap/>
            <w:vAlign w:val="bottom"/>
            <w:hideMark/>
          </w:tcPr>
          <w:p w14:paraId="7927A0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0392A4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C18B6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NUEVO</w:t>
            </w:r>
          </w:p>
        </w:tc>
        <w:tc>
          <w:tcPr>
            <w:tcW w:w="1418" w:type="dxa"/>
            <w:tcBorders>
              <w:top w:val="nil"/>
              <w:left w:val="nil"/>
              <w:bottom w:val="single" w:sz="4" w:space="0" w:color="auto"/>
              <w:right w:val="single" w:sz="8" w:space="0" w:color="auto"/>
            </w:tcBorders>
            <w:shd w:val="clear" w:color="auto" w:fill="auto"/>
            <w:noWrap/>
            <w:vAlign w:val="bottom"/>
            <w:hideMark/>
          </w:tcPr>
          <w:p w14:paraId="4B1651C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0566A65" w14:textId="77777777" w:rsidTr="00C93A1E">
        <w:trPr>
          <w:trHeight w:val="210"/>
        </w:trPr>
        <w:tc>
          <w:tcPr>
            <w:tcW w:w="2268" w:type="dxa"/>
            <w:tcBorders>
              <w:top w:val="nil"/>
              <w:left w:val="single" w:sz="8" w:space="0" w:color="auto"/>
              <w:bottom w:val="single" w:sz="4" w:space="0" w:color="auto"/>
              <w:right w:val="nil"/>
            </w:tcBorders>
            <w:shd w:val="clear" w:color="000000" w:fill="D9D9D9"/>
            <w:vAlign w:val="bottom"/>
            <w:hideMark/>
          </w:tcPr>
          <w:p w14:paraId="365FCC7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ACCESORIOS DE DERECHOS</w:t>
            </w:r>
          </w:p>
        </w:tc>
        <w:tc>
          <w:tcPr>
            <w:tcW w:w="704" w:type="dxa"/>
            <w:tcBorders>
              <w:top w:val="nil"/>
              <w:left w:val="single" w:sz="8" w:space="0" w:color="auto"/>
              <w:bottom w:val="single" w:sz="4" w:space="0" w:color="auto"/>
              <w:right w:val="single" w:sz="4" w:space="0" w:color="auto"/>
            </w:tcBorders>
            <w:shd w:val="clear" w:color="000000" w:fill="D9D9D9"/>
            <w:noWrap/>
            <w:vAlign w:val="bottom"/>
            <w:hideMark/>
          </w:tcPr>
          <w:p w14:paraId="1432DD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7E6FDC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247AE2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9D9D9"/>
            <w:noWrap/>
            <w:vAlign w:val="bottom"/>
            <w:hideMark/>
          </w:tcPr>
          <w:p w14:paraId="194BC0A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0A2B05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2F769E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9D9D9"/>
            <w:noWrap/>
            <w:vAlign w:val="bottom"/>
            <w:hideMark/>
          </w:tcPr>
          <w:p w14:paraId="74BCE3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9D9D9"/>
            <w:noWrap/>
            <w:vAlign w:val="bottom"/>
            <w:hideMark/>
          </w:tcPr>
          <w:p w14:paraId="0D7F4E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68012E3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7EFC4B0" w14:textId="77777777" w:rsidTr="00C93A1E">
        <w:trPr>
          <w:trHeight w:val="210"/>
        </w:trPr>
        <w:tc>
          <w:tcPr>
            <w:tcW w:w="2268" w:type="dxa"/>
            <w:tcBorders>
              <w:top w:val="nil"/>
              <w:left w:val="single" w:sz="8" w:space="0" w:color="auto"/>
              <w:bottom w:val="nil"/>
              <w:right w:val="nil"/>
            </w:tcBorders>
            <w:shd w:val="clear" w:color="auto" w:fill="auto"/>
            <w:vAlign w:val="bottom"/>
            <w:hideMark/>
          </w:tcPr>
          <w:p w14:paraId="5E3C4E93"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Multas, recargos y </w:t>
            </w:r>
            <w:proofErr w:type="spellStart"/>
            <w:r w:rsidRPr="007D5C2D">
              <w:rPr>
                <w:rFonts w:cs="Arial"/>
                <w:sz w:val="12"/>
                <w:szCs w:val="12"/>
                <w:lang w:val="es-MX" w:eastAsia="es-MX"/>
              </w:rPr>
              <w:t>gstos</w:t>
            </w:r>
            <w:proofErr w:type="spellEnd"/>
            <w:r w:rsidRPr="007D5C2D">
              <w:rPr>
                <w:rFonts w:cs="Arial"/>
                <w:sz w:val="12"/>
                <w:szCs w:val="12"/>
                <w:lang w:val="es-MX" w:eastAsia="es-MX"/>
              </w:rPr>
              <w:t xml:space="preserve"> de ejecución</w:t>
            </w:r>
          </w:p>
        </w:tc>
        <w:tc>
          <w:tcPr>
            <w:tcW w:w="704" w:type="dxa"/>
            <w:tcBorders>
              <w:top w:val="nil"/>
              <w:left w:val="single" w:sz="8" w:space="0" w:color="auto"/>
              <w:bottom w:val="nil"/>
              <w:right w:val="single" w:sz="4" w:space="0" w:color="auto"/>
            </w:tcBorders>
            <w:shd w:val="clear" w:color="auto" w:fill="auto"/>
            <w:noWrap/>
            <w:vAlign w:val="bottom"/>
            <w:hideMark/>
          </w:tcPr>
          <w:p w14:paraId="4A9F4B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según </w:t>
            </w:r>
            <w:proofErr w:type="spellStart"/>
            <w:r w:rsidRPr="007D5C2D">
              <w:rPr>
                <w:rFonts w:cs="Arial"/>
                <w:sz w:val="12"/>
                <w:szCs w:val="12"/>
                <w:lang w:val="es-MX" w:eastAsia="es-MX"/>
              </w:rPr>
              <w:t>Codigo</w:t>
            </w:r>
            <w:proofErr w:type="spellEnd"/>
            <w:r w:rsidRPr="007D5C2D">
              <w:rPr>
                <w:rFonts w:cs="Arial"/>
                <w:sz w:val="12"/>
                <w:szCs w:val="12"/>
                <w:lang w:val="es-MX" w:eastAsia="es-MX"/>
              </w:rPr>
              <w:t xml:space="preserve"> Fiscal</w:t>
            </w:r>
          </w:p>
        </w:tc>
        <w:tc>
          <w:tcPr>
            <w:tcW w:w="638" w:type="dxa"/>
            <w:tcBorders>
              <w:top w:val="nil"/>
              <w:left w:val="nil"/>
              <w:bottom w:val="nil"/>
              <w:right w:val="single" w:sz="4" w:space="0" w:color="auto"/>
            </w:tcBorders>
            <w:shd w:val="clear" w:color="auto" w:fill="auto"/>
            <w:noWrap/>
            <w:vAlign w:val="bottom"/>
            <w:hideMark/>
          </w:tcPr>
          <w:p w14:paraId="5C2D93A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5B8572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nil"/>
              <w:right w:val="single" w:sz="4" w:space="0" w:color="auto"/>
            </w:tcBorders>
            <w:shd w:val="clear" w:color="auto" w:fill="auto"/>
            <w:noWrap/>
            <w:vAlign w:val="bottom"/>
            <w:hideMark/>
          </w:tcPr>
          <w:p w14:paraId="2985E7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según </w:t>
            </w:r>
            <w:proofErr w:type="spellStart"/>
            <w:r w:rsidRPr="007D5C2D">
              <w:rPr>
                <w:rFonts w:cs="Arial"/>
                <w:sz w:val="12"/>
                <w:szCs w:val="12"/>
                <w:lang w:val="es-MX" w:eastAsia="es-MX"/>
              </w:rPr>
              <w:t>Codigo</w:t>
            </w:r>
            <w:proofErr w:type="spellEnd"/>
            <w:r w:rsidRPr="007D5C2D">
              <w:rPr>
                <w:rFonts w:cs="Arial"/>
                <w:sz w:val="12"/>
                <w:szCs w:val="12"/>
                <w:lang w:val="es-MX" w:eastAsia="es-MX"/>
              </w:rPr>
              <w:t xml:space="preserve"> Fiscal</w:t>
            </w:r>
          </w:p>
        </w:tc>
        <w:tc>
          <w:tcPr>
            <w:tcW w:w="638" w:type="dxa"/>
            <w:tcBorders>
              <w:top w:val="nil"/>
              <w:left w:val="nil"/>
              <w:bottom w:val="nil"/>
              <w:right w:val="single" w:sz="4" w:space="0" w:color="auto"/>
            </w:tcBorders>
            <w:shd w:val="clear" w:color="auto" w:fill="auto"/>
            <w:noWrap/>
            <w:vAlign w:val="bottom"/>
            <w:hideMark/>
          </w:tcPr>
          <w:p w14:paraId="1111B4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6F5180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nil"/>
              <w:right w:val="single" w:sz="4" w:space="0" w:color="auto"/>
            </w:tcBorders>
            <w:shd w:val="clear" w:color="auto" w:fill="auto"/>
            <w:noWrap/>
            <w:vAlign w:val="bottom"/>
            <w:hideMark/>
          </w:tcPr>
          <w:p w14:paraId="24C237C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nil"/>
              <w:right w:val="single" w:sz="4" w:space="0" w:color="auto"/>
            </w:tcBorders>
            <w:shd w:val="clear" w:color="auto" w:fill="auto"/>
            <w:noWrap/>
            <w:vAlign w:val="bottom"/>
            <w:hideMark/>
          </w:tcPr>
          <w:p w14:paraId="49E2995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nil"/>
              <w:right w:val="single" w:sz="8" w:space="0" w:color="auto"/>
            </w:tcBorders>
            <w:shd w:val="clear" w:color="auto" w:fill="auto"/>
            <w:noWrap/>
            <w:vAlign w:val="bottom"/>
            <w:hideMark/>
          </w:tcPr>
          <w:p w14:paraId="1521ACD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7BD4E156" w14:textId="77777777" w:rsidTr="00C93A1E">
        <w:trPr>
          <w:trHeight w:val="210"/>
        </w:trPr>
        <w:tc>
          <w:tcPr>
            <w:tcW w:w="2268" w:type="dxa"/>
            <w:tcBorders>
              <w:top w:val="single" w:sz="8" w:space="0" w:color="auto"/>
              <w:left w:val="single" w:sz="8" w:space="0" w:color="auto"/>
              <w:bottom w:val="single" w:sz="8" w:space="0" w:color="auto"/>
              <w:right w:val="nil"/>
            </w:tcBorders>
            <w:shd w:val="clear" w:color="000000" w:fill="D9D9D9"/>
            <w:vAlign w:val="bottom"/>
            <w:hideMark/>
          </w:tcPr>
          <w:p w14:paraId="545969F4"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PRODUCTOS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0542A3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688990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0080DE2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6AD717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58A7660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290134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2E44B0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1C380B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2D2EEA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2FE03061"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30D5956E"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Venta de Publicaciones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CD27A1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1A2E27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0D6600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1B2E7E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1B8D6C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B13C8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10E82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74AAD6D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901A9E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57626A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6ACBFD2"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Reglamento de </w:t>
            </w:r>
            <w:proofErr w:type="spellStart"/>
            <w:r w:rsidRPr="007D5C2D">
              <w:rPr>
                <w:rFonts w:cs="Arial"/>
                <w:sz w:val="12"/>
                <w:szCs w:val="12"/>
                <w:lang w:val="es-MX" w:eastAsia="es-MX"/>
              </w:rPr>
              <w:t>transito</w:t>
            </w:r>
            <w:proofErr w:type="spellEnd"/>
            <w:r w:rsidRPr="007D5C2D">
              <w:rPr>
                <w:rFonts w:cs="Arial"/>
                <w:sz w:val="12"/>
                <w:szCs w:val="12"/>
                <w:lang w:val="es-MX" w:eastAsia="es-MX"/>
              </w:rPr>
              <w:t xml:space="preserve"> municipal por ejemplar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C47B92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697BDA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0.65</w:t>
            </w:r>
          </w:p>
        </w:tc>
        <w:tc>
          <w:tcPr>
            <w:tcW w:w="747" w:type="dxa"/>
            <w:tcBorders>
              <w:top w:val="nil"/>
              <w:left w:val="nil"/>
              <w:bottom w:val="single" w:sz="4" w:space="0" w:color="auto"/>
              <w:right w:val="single" w:sz="8" w:space="0" w:color="auto"/>
            </w:tcBorders>
            <w:shd w:val="clear" w:color="auto" w:fill="auto"/>
            <w:noWrap/>
            <w:vAlign w:val="bottom"/>
            <w:hideMark/>
          </w:tcPr>
          <w:p w14:paraId="565476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16178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34CE39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0.65</w:t>
            </w:r>
          </w:p>
        </w:tc>
        <w:tc>
          <w:tcPr>
            <w:tcW w:w="747" w:type="dxa"/>
            <w:tcBorders>
              <w:top w:val="nil"/>
              <w:left w:val="nil"/>
              <w:bottom w:val="single" w:sz="4" w:space="0" w:color="auto"/>
              <w:right w:val="single" w:sz="8" w:space="0" w:color="auto"/>
            </w:tcBorders>
            <w:shd w:val="clear" w:color="auto" w:fill="auto"/>
            <w:noWrap/>
            <w:vAlign w:val="bottom"/>
            <w:hideMark/>
          </w:tcPr>
          <w:p w14:paraId="07C2FD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E841C4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D3EEE1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2417D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45A9E575"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0B59CE7"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Enajenación de bienes muebles e inmuebles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525101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8AB56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0279F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7B302D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247D9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19743DA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B6E969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7C9455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619C565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CEB51B" w14:textId="77777777" w:rsidTr="00C93A1E">
        <w:trPr>
          <w:trHeight w:val="210"/>
        </w:trPr>
        <w:tc>
          <w:tcPr>
            <w:tcW w:w="2268" w:type="dxa"/>
            <w:tcBorders>
              <w:top w:val="nil"/>
              <w:left w:val="single" w:sz="8" w:space="0" w:color="auto"/>
              <w:bottom w:val="nil"/>
              <w:right w:val="nil"/>
            </w:tcBorders>
            <w:shd w:val="clear" w:color="auto" w:fill="auto"/>
            <w:vAlign w:val="bottom"/>
            <w:hideMark/>
          </w:tcPr>
          <w:p w14:paraId="21D491C6"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Según precio de </w:t>
            </w:r>
            <w:proofErr w:type="spellStart"/>
            <w:r w:rsidRPr="007D5C2D">
              <w:rPr>
                <w:rFonts w:cs="Arial"/>
                <w:sz w:val="12"/>
                <w:szCs w:val="12"/>
                <w:lang w:val="es-MX" w:eastAsia="es-MX"/>
              </w:rPr>
              <w:t>avaluo</w:t>
            </w:r>
            <w:proofErr w:type="spellEnd"/>
          </w:p>
        </w:tc>
        <w:tc>
          <w:tcPr>
            <w:tcW w:w="704" w:type="dxa"/>
            <w:tcBorders>
              <w:top w:val="nil"/>
              <w:left w:val="single" w:sz="8" w:space="0" w:color="auto"/>
              <w:bottom w:val="nil"/>
              <w:right w:val="single" w:sz="4" w:space="0" w:color="auto"/>
            </w:tcBorders>
            <w:shd w:val="clear" w:color="auto" w:fill="auto"/>
            <w:noWrap/>
            <w:vAlign w:val="bottom"/>
            <w:hideMark/>
          </w:tcPr>
          <w:p w14:paraId="72E90B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716585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5EB648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nil"/>
              <w:right w:val="single" w:sz="4" w:space="0" w:color="auto"/>
            </w:tcBorders>
            <w:shd w:val="clear" w:color="auto" w:fill="auto"/>
            <w:noWrap/>
            <w:vAlign w:val="bottom"/>
            <w:hideMark/>
          </w:tcPr>
          <w:p w14:paraId="11F756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58CC60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339792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nil"/>
              <w:right w:val="single" w:sz="4" w:space="0" w:color="auto"/>
            </w:tcBorders>
            <w:shd w:val="clear" w:color="auto" w:fill="auto"/>
            <w:noWrap/>
            <w:vAlign w:val="bottom"/>
            <w:hideMark/>
          </w:tcPr>
          <w:p w14:paraId="58DB8C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nil"/>
              <w:right w:val="single" w:sz="4" w:space="0" w:color="auto"/>
            </w:tcBorders>
            <w:shd w:val="clear" w:color="auto" w:fill="auto"/>
            <w:noWrap/>
            <w:vAlign w:val="bottom"/>
            <w:hideMark/>
          </w:tcPr>
          <w:p w14:paraId="79A7AC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nil"/>
              <w:right w:val="single" w:sz="8" w:space="0" w:color="auto"/>
            </w:tcBorders>
            <w:shd w:val="clear" w:color="auto" w:fill="auto"/>
            <w:noWrap/>
            <w:vAlign w:val="bottom"/>
            <w:hideMark/>
          </w:tcPr>
          <w:p w14:paraId="308D03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2DECD20A" w14:textId="77777777" w:rsidTr="00C93A1E">
        <w:trPr>
          <w:trHeight w:val="210"/>
        </w:trPr>
        <w:tc>
          <w:tcPr>
            <w:tcW w:w="2268" w:type="dxa"/>
            <w:tcBorders>
              <w:top w:val="single" w:sz="8" w:space="0" w:color="auto"/>
              <w:left w:val="single" w:sz="8" w:space="0" w:color="auto"/>
              <w:bottom w:val="single" w:sz="8" w:space="0" w:color="auto"/>
              <w:right w:val="nil"/>
            </w:tcBorders>
            <w:shd w:val="clear" w:color="000000" w:fill="D9D9D9"/>
            <w:vAlign w:val="bottom"/>
            <w:hideMark/>
          </w:tcPr>
          <w:p w14:paraId="1106A813"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APROVECHAMIENTOS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476A9D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6029CF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3EFC20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697F22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4D511BE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3BA871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4812E8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1870B0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364270C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E4A8A51"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7142A45E"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Multas de Policía y Tránsito</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24A8A91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56B32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C8577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17385FD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8C1AB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8CBD3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6E7B2E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06B8A0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3E474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F70F6E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CA90B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 Si excede la velocidad más de 40 Km por hora en zona urbana de la cabecera municipal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C2A67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D21A2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644142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69FF7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1ED418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75F87D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8EC3DA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A06168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69BBB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0C27E6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BBD7E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Si no respeta los topes, señalamientos o indicaciones del agente de tránsito en zona escolar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FA7C2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CBB41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18.00</w:t>
            </w:r>
          </w:p>
        </w:tc>
        <w:tc>
          <w:tcPr>
            <w:tcW w:w="747" w:type="dxa"/>
            <w:tcBorders>
              <w:top w:val="nil"/>
              <w:left w:val="nil"/>
              <w:bottom w:val="single" w:sz="4" w:space="0" w:color="auto"/>
              <w:right w:val="single" w:sz="8" w:space="0" w:color="auto"/>
            </w:tcBorders>
            <w:shd w:val="clear" w:color="auto" w:fill="auto"/>
            <w:noWrap/>
            <w:vAlign w:val="bottom"/>
            <w:hideMark/>
          </w:tcPr>
          <w:p w14:paraId="2EC830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1059B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357FE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18.00</w:t>
            </w:r>
          </w:p>
        </w:tc>
        <w:tc>
          <w:tcPr>
            <w:tcW w:w="747" w:type="dxa"/>
            <w:tcBorders>
              <w:top w:val="nil"/>
              <w:left w:val="nil"/>
              <w:bottom w:val="single" w:sz="4" w:space="0" w:color="auto"/>
              <w:right w:val="single" w:sz="8" w:space="0" w:color="auto"/>
            </w:tcBorders>
            <w:shd w:val="clear" w:color="auto" w:fill="auto"/>
            <w:noWrap/>
            <w:vAlign w:val="bottom"/>
            <w:hideMark/>
          </w:tcPr>
          <w:p w14:paraId="22778D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F8666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21455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129197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6907DF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07770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c) Ruido en escape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1231A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AC3C36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032B45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E1EC7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E6343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336E05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EC4093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1A1EF0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C5C936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D3F7AD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03C22A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 Manejar en sentido contrario en cualquier vialidad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E0A189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5D39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77316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34E4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921B09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C7F83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D2103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FC4C6D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B0D6D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CA0626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75743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 Manejar en estado de ebriedad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9BB9EE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CAF32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2DDF22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2ACC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8F5358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521357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B1A6D8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FE92C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F604E1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6AE962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FECF7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f) Cometer cualquier infracción con aliento alcohólico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0EECF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491B9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595526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C86BC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7EB93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37556D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791D01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FE82B7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8D74CE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BBAA87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2C26A1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g) No obedecer las indicaciones del agente de tránsito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76E03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9A4F3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64DD542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9F178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FB4A2F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2FDC00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0CC9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3A0F59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0FB82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090FE5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DCA2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h) No obedecer las indicaciones de no dar vuelta en u</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55BDC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01A173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43FA73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2059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617C9B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19A24F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2D153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37264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6784F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213D88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57902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i) No obedecer señalamiento restrictivo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E7408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470AB1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15FDD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5D2C2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180ED3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A19D5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C1B1E0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75C239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4CE86B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057C57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E6775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j) Falta de engomado en lugar visible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214DA3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045AE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32031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16DBD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FC2AE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D07E14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25A1B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5D0E0E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95155D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35944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24054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k) Falta de placas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8ED278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11CDF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F186E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74E4DD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0BD33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0AB3D1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F7C15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65A36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DF5DD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67186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E85375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l) Falta de tarjeta de circulación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7A8C1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069FA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3927A3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0AD04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8F406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3AA5BC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336BC5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5E4C0B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3C29F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99E1DD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1F2A4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m) Falta de licencia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8A625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9008B6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34EFFC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A93DE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B9C48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09B54C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49916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05B2EB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51C4C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7D2AED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1EC4E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n) Circular con exceso de ruido ambiental, emitido mediante bocinas internas o externas del vehículo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19C90F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E716C4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4052D9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569F0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3FE4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0A26BC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B29128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1B98D0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6633AC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53A7B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88A8A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ñ) Estacionarse en lugar prohibido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5EC8D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F0B98E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AF597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AB5A1A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06F9E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7AEE1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B18394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B5941A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A38E26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078E4F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B553C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o) Estacionarse en doble fila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0820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2C893B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3D7434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3D8B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81BE0F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0925F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A5E618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1CFD1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9D7AB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2D9DBA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8F3C9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p) Si excede el tiempo permitido en estacionamiento regulado.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B75710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7D3F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5.25</w:t>
            </w:r>
          </w:p>
        </w:tc>
        <w:tc>
          <w:tcPr>
            <w:tcW w:w="747" w:type="dxa"/>
            <w:tcBorders>
              <w:top w:val="nil"/>
              <w:left w:val="nil"/>
              <w:bottom w:val="single" w:sz="4" w:space="0" w:color="auto"/>
              <w:right w:val="single" w:sz="8" w:space="0" w:color="auto"/>
            </w:tcBorders>
            <w:shd w:val="clear" w:color="auto" w:fill="auto"/>
            <w:noWrap/>
            <w:vAlign w:val="bottom"/>
            <w:hideMark/>
          </w:tcPr>
          <w:p w14:paraId="67049E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73882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E02967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5.25</w:t>
            </w:r>
          </w:p>
        </w:tc>
        <w:tc>
          <w:tcPr>
            <w:tcW w:w="747" w:type="dxa"/>
            <w:tcBorders>
              <w:top w:val="nil"/>
              <w:left w:val="nil"/>
              <w:bottom w:val="single" w:sz="4" w:space="0" w:color="auto"/>
              <w:right w:val="single" w:sz="8" w:space="0" w:color="auto"/>
            </w:tcBorders>
            <w:shd w:val="clear" w:color="auto" w:fill="auto"/>
            <w:noWrap/>
            <w:vAlign w:val="bottom"/>
            <w:hideMark/>
          </w:tcPr>
          <w:p w14:paraId="1453E0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0CDC7F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7E3A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29A41C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19EACB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ACCCB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q) Chocar y causar daños de manera dolosa o culposa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DB9D7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D85F95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07BA8F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B2AF9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AAF712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179606D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1906B9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C7CA71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5232D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5EE8FB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F53AD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r) Chocar y causar lesiones de manera culposa o dolosa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83533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BF9B12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50DCA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D123C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AAA28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5029E7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AA324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65720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78DCC9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1E272C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C0CA8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 Chocar y ocasionar una muerte de manera culposa o dolosa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CA3D0D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390FA1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4BD720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70A31B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D2168A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05B7E9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B74FF5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273FE4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6EFA0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EFA9B5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75A7F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t) Negar licencia o tarjeta de circulación, c/u</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5CDF2C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8E7D22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0075E0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52FD9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7CAACA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154F78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4CE0EC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018D69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3EBFA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4C483E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F2598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u) Abandono de vehículo por accidente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0627A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CFBF4A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08E4B7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971E1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F6576F"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7585189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E0D157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6FD9A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A2A532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8BE4F2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04865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v) Placas en el interior del vehículo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2A185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996E20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6C6A681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927CE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721ACA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01E925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85F372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7D49E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2D74D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F7F2B0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7EE86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w) Placas sobrepuestas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4BDAE9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BDFBB7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22.00</w:t>
            </w:r>
          </w:p>
        </w:tc>
        <w:tc>
          <w:tcPr>
            <w:tcW w:w="747" w:type="dxa"/>
            <w:tcBorders>
              <w:top w:val="nil"/>
              <w:left w:val="nil"/>
              <w:bottom w:val="single" w:sz="4" w:space="0" w:color="auto"/>
              <w:right w:val="single" w:sz="8" w:space="0" w:color="auto"/>
            </w:tcBorders>
            <w:shd w:val="clear" w:color="auto" w:fill="auto"/>
            <w:noWrap/>
            <w:vAlign w:val="bottom"/>
            <w:hideMark/>
          </w:tcPr>
          <w:p w14:paraId="61285B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45342E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39DC4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22.00</w:t>
            </w:r>
          </w:p>
        </w:tc>
        <w:tc>
          <w:tcPr>
            <w:tcW w:w="747" w:type="dxa"/>
            <w:tcBorders>
              <w:top w:val="nil"/>
              <w:left w:val="nil"/>
              <w:bottom w:val="single" w:sz="4" w:space="0" w:color="auto"/>
              <w:right w:val="single" w:sz="8" w:space="0" w:color="auto"/>
            </w:tcBorders>
            <w:shd w:val="clear" w:color="auto" w:fill="auto"/>
            <w:noWrap/>
            <w:vAlign w:val="bottom"/>
            <w:hideMark/>
          </w:tcPr>
          <w:p w14:paraId="6BC453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5B6E4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462000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EA79EA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A14C19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CA2F07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x) Estacionarse en retorno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1EF79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13B6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2E52F8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0063D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A81323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597122E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454E27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780D4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45DB5D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90860EE"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95437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y) Si el conductor es menor de edad y sin permiso, conduciendo vehículo automotor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EDCE5B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B6686A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13.00</w:t>
            </w:r>
          </w:p>
        </w:tc>
        <w:tc>
          <w:tcPr>
            <w:tcW w:w="747" w:type="dxa"/>
            <w:tcBorders>
              <w:top w:val="nil"/>
              <w:left w:val="nil"/>
              <w:bottom w:val="single" w:sz="4" w:space="0" w:color="auto"/>
              <w:right w:val="single" w:sz="8" w:space="0" w:color="auto"/>
            </w:tcBorders>
            <w:shd w:val="clear" w:color="auto" w:fill="auto"/>
            <w:noWrap/>
            <w:vAlign w:val="bottom"/>
            <w:hideMark/>
          </w:tcPr>
          <w:p w14:paraId="1747E2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BC8C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B610E6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13.00</w:t>
            </w:r>
          </w:p>
        </w:tc>
        <w:tc>
          <w:tcPr>
            <w:tcW w:w="747" w:type="dxa"/>
            <w:tcBorders>
              <w:top w:val="nil"/>
              <w:left w:val="nil"/>
              <w:bottom w:val="single" w:sz="4" w:space="0" w:color="auto"/>
              <w:right w:val="single" w:sz="8" w:space="0" w:color="auto"/>
            </w:tcBorders>
            <w:shd w:val="clear" w:color="auto" w:fill="auto"/>
            <w:noWrap/>
            <w:vAlign w:val="bottom"/>
            <w:hideMark/>
          </w:tcPr>
          <w:p w14:paraId="657301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818002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BCA3E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8CE2F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7C3F39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17B7D2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z) Si el conductor es menor de 16 años y conduce motoneta, motocicleta o cuatrimoto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7E04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2877A0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2615C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C237B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35213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594897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0D76D3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384D5B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A0834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2304BD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3656E8D"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lastRenderedPageBreak/>
              <w:t>aa</w:t>
            </w:r>
            <w:proofErr w:type="spellEnd"/>
            <w:r w:rsidRPr="007D5C2D">
              <w:rPr>
                <w:rFonts w:cs="Arial"/>
                <w:sz w:val="12"/>
                <w:szCs w:val="12"/>
                <w:lang w:val="es-MX" w:eastAsia="es-MX"/>
              </w:rPr>
              <w:t>) Insulto, amenaza o ultraje a las autoridades de tránsito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4F10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4B4D7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04E7B7B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88051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DB7402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7A250E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AA3979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0FB450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2953C1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69EF90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1DAB4E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ab) Bajar o subir pasaje en lugar prohibido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E5AB9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97A8F0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DCDCEE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B86E86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18DAC2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3112E2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236E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B4195E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E20AD2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8A673E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BC519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ac) Obstruir parada de servicio de transporte público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369686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DD837A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2ADBC6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C5C00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07D0E90"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58A45C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478428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49C820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334B8E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C1854A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4B818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ad) Falta de casco protector en motonetas, motocicletas o cuatrimotos el conductor o el pasajero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59CDC7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C3D46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CB8F6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ED06A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C9C82F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B5A476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17221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279E2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901FB7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B3AF7E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C745764"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ae</w:t>
            </w:r>
            <w:proofErr w:type="spellEnd"/>
            <w:r w:rsidRPr="007D5C2D">
              <w:rPr>
                <w:rFonts w:cs="Arial"/>
                <w:sz w:val="12"/>
                <w:szCs w:val="12"/>
                <w:lang w:val="es-MX" w:eastAsia="es-MX"/>
              </w:rPr>
              <w:t>) Circular más de 2 personas en motonetas, motocicletas o cuatrimotos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649978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0470E2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60F6CE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75DDB2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6AD0CE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7D5F54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62F977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AD153B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B857DE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AE3B05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044562B"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af</w:t>
            </w:r>
            <w:proofErr w:type="spellEnd"/>
            <w:r w:rsidRPr="007D5C2D">
              <w:rPr>
                <w:rFonts w:cs="Arial"/>
                <w:sz w:val="12"/>
                <w:szCs w:val="12"/>
                <w:lang w:val="es-MX" w:eastAsia="es-MX"/>
              </w:rPr>
              <w:t>) Circular con uno o ambos faros delanteros apagados en vehículo automotor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8AA8A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19EE3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577A74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FD20E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88CFE0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23FAD6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90297B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382B3A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831D5C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35373F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6BF04959"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ag</w:t>
            </w:r>
            <w:proofErr w:type="spellEnd"/>
            <w:r w:rsidRPr="007D5C2D">
              <w:rPr>
                <w:rFonts w:cs="Arial"/>
                <w:sz w:val="12"/>
                <w:szCs w:val="12"/>
                <w:lang w:val="es-MX" w:eastAsia="es-MX"/>
              </w:rPr>
              <w:t>) Circular con una o ambas luces traseras apagadas en vehículo automotor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C3ADC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92766F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7A5E7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29E99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9755B0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763163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FB19E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C27BC6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B749A6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417FA1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393FC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ah) Circular con las luces delanteras apagadas en motonetas, motocicletas o cuatrimotos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F5088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F92988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4.20</w:t>
            </w:r>
          </w:p>
        </w:tc>
        <w:tc>
          <w:tcPr>
            <w:tcW w:w="747" w:type="dxa"/>
            <w:tcBorders>
              <w:top w:val="nil"/>
              <w:left w:val="nil"/>
              <w:bottom w:val="single" w:sz="4" w:space="0" w:color="auto"/>
              <w:right w:val="single" w:sz="8" w:space="0" w:color="auto"/>
            </w:tcBorders>
            <w:shd w:val="clear" w:color="auto" w:fill="auto"/>
            <w:noWrap/>
            <w:vAlign w:val="bottom"/>
            <w:hideMark/>
          </w:tcPr>
          <w:p w14:paraId="35F26C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028160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CE2B6B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4.20</w:t>
            </w:r>
          </w:p>
        </w:tc>
        <w:tc>
          <w:tcPr>
            <w:tcW w:w="747" w:type="dxa"/>
            <w:tcBorders>
              <w:top w:val="nil"/>
              <w:left w:val="nil"/>
              <w:bottom w:val="single" w:sz="4" w:space="0" w:color="auto"/>
              <w:right w:val="single" w:sz="8" w:space="0" w:color="auto"/>
            </w:tcBorders>
            <w:shd w:val="clear" w:color="auto" w:fill="auto"/>
            <w:noWrap/>
            <w:vAlign w:val="bottom"/>
            <w:hideMark/>
          </w:tcPr>
          <w:p w14:paraId="70880A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DFE4AE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F8CAAA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27CAD7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347A8D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6E2E760"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ai</w:t>
            </w:r>
            <w:proofErr w:type="spellEnd"/>
            <w:r w:rsidRPr="007D5C2D">
              <w:rPr>
                <w:rFonts w:cs="Arial"/>
                <w:sz w:val="12"/>
                <w:szCs w:val="12"/>
                <w:lang w:val="es-MX" w:eastAsia="es-MX"/>
              </w:rPr>
              <w:t>) Circular con las luces traseras apagadas en motonetas, motocicletas o cuatrimotos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9D33A9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77BC89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32CA130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D47ED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B665D1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10DF9D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036C00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F72210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86A5B9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AFB4EF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F24E7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aj) Remolcar vehículos con cadena o cuerdas u otro medio sin permiso de la autoridad</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5CFC1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E48CB9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69B6A4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ED7D4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9028B1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19F48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6B7B61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0D141E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6D9576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993707F"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610D17D"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ak</w:t>
            </w:r>
            <w:proofErr w:type="spellEnd"/>
            <w:r w:rsidRPr="007D5C2D">
              <w:rPr>
                <w:rFonts w:cs="Arial"/>
                <w:sz w:val="12"/>
                <w:szCs w:val="12"/>
                <w:lang w:val="es-MX" w:eastAsia="es-MX"/>
              </w:rPr>
              <w:t>) Transportar personas en la parte exterior de la carrocería en vehículos cuyo uso no lo permita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E4182F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24B61A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0ED340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6F1E8E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97FCEC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72CE7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0A915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1B6FE4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4657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A3993B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84F717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al) Placas pintadas, rotuladas, dobladas, ilegibles, remachadas, soldadas o lugar distinto al destinado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AC06D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33A37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B746D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C98F3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2C8440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47E7A6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CF0244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3ACEE6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5C42656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1E0A7C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DE47E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am) Traer carga en exceso de las dimensiones del vehículo o que esté descubierta e insegura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1E0E4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BBB0DE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5210F4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F6FFC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648E3A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255165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E9E0A6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001B5C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CA6B0F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FA7D8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90B331"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an</w:t>
            </w:r>
            <w:proofErr w:type="spellEnd"/>
            <w:r w:rsidRPr="007D5C2D">
              <w:rPr>
                <w:rFonts w:cs="Arial"/>
                <w:sz w:val="12"/>
                <w:szCs w:val="12"/>
                <w:lang w:val="es-MX" w:eastAsia="es-MX"/>
              </w:rPr>
              <w:t>) Intento de fuga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4371FF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1D307C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9.50</w:t>
            </w:r>
          </w:p>
        </w:tc>
        <w:tc>
          <w:tcPr>
            <w:tcW w:w="747" w:type="dxa"/>
            <w:tcBorders>
              <w:top w:val="nil"/>
              <w:left w:val="nil"/>
              <w:bottom w:val="single" w:sz="4" w:space="0" w:color="auto"/>
              <w:right w:val="single" w:sz="8" w:space="0" w:color="auto"/>
            </w:tcBorders>
            <w:shd w:val="clear" w:color="auto" w:fill="auto"/>
            <w:noWrap/>
            <w:vAlign w:val="bottom"/>
            <w:hideMark/>
          </w:tcPr>
          <w:p w14:paraId="17DF03B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19D43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94541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9.50</w:t>
            </w:r>
          </w:p>
        </w:tc>
        <w:tc>
          <w:tcPr>
            <w:tcW w:w="747" w:type="dxa"/>
            <w:tcBorders>
              <w:top w:val="nil"/>
              <w:left w:val="nil"/>
              <w:bottom w:val="single" w:sz="4" w:space="0" w:color="auto"/>
              <w:right w:val="single" w:sz="8" w:space="0" w:color="auto"/>
            </w:tcBorders>
            <w:shd w:val="clear" w:color="auto" w:fill="auto"/>
            <w:noWrap/>
            <w:vAlign w:val="bottom"/>
            <w:hideMark/>
          </w:tcPr>
          <w:p w14:paraId="20DEA1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7D7B1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8B7A45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827768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EC368E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0AF244D"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añ</w:t>
            </w:r>
            <w:proofErr w:type="spellEnd"/>
            <w:r w:rsidRPr="007D5C2D">
              <w:rPr>
                <w:rFonts w:cs="Arial"/>
                <w:sz w:val="12"/>
                <w:szCs w:val="12"/>
                <w:lang w:val="es-MX" w:eastAsia="es-MX"/>
              </w:rPr>
              <w:t>) Falta de precaución en vía de preferencia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A10598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047EC7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4248138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221407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0B3C23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7B2EAA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85A2B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652D26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25F581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FB07A9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99C848B"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ao</w:t>
            </w:r>
            <w:proofErr w:type="spellEnd"/>
            <w:r w:rsidRPr="007D5C2D">
              <w:rPr>
                <w:rFonts w:cs="Arial"/>
                <w:sz w:val="12"/>
                <w:szCs w:val="12"/>
                <w:lang w:val="es-MX" w:eastAsia="es-MX"/>
              </w:rPr>
              <w:t>) Circular con carga sin permiso correspondiente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49590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8D28DD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0097A4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548FB6D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8655FB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7.00</w:t>
            </w:r>
          </w:p>
        </w:tc>
        <w:tc>
          <w:tcPr>
            <w:tcW w:w="747" w:type="dxa"/>
            <w:tcBorders>
              <w:top w:val="nil"/>
              <w:left w:val="nil"/>
              <w:bottom w:val="single" w:sz="4" w:space="0" w:color="auto"/>
              <w:right w:val="single" w:sz="8" w:space="0" w:color="auto"/>
            </w:tcBorders>
            <w:shd w:val="clear" w:color="auto" w:fill="auto"/>
            <w:noWrap/>
            <w:vAlign w:val="bottom"/>
            <w:hideMark/>
          </w:tcPr>
          <w:p w14:paraId="5415FB7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5C29F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CC1E11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4E5D1D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7DFB3C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05B4634"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ap</w:t>
            </w:r>
            <w:proofErr w:type="spellEnd"/>
            <w:r w:rsidRPr="007D5C2D">
              <w:rPr>
                <w:rFonts w:cs="Arial"/>
                <w:sz w:val="12"/>
                <w:szCs w:val="12"/>
                <w:lang w:val="es-MX" w:eastAsia="es-MX"/>
              </w:rPr>
              <w:t>) Circular con puertas abiertas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8A0E27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F1D34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4E82EF1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01BEE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AA2EC9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75BBA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505B93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7A040C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9E240D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AD6B15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BFFDFFC"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aq</w:t>
            </w:r>
            <w:proofErr w:type="spellEnd"/>
            <w:r w:rsidRPr="007D5C2D">
              <w:rPr>
                <w:rFonts w:cs="Arial"/>
                <w:sz w:val="12"/>
                <w:szCs w:val="12"/>
                <w:lang w:val="es-MX" w:eastAsia="es-MX"/>
              </w:rPr>
              <w:t>) Uso de carril contrario para rebasar o rebasar por la extrema derecha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02409D8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3E88C8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0B64D9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702E4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51138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w:t>
            </w:r>
          </w:p>
        </w:tc>
        <w:tc>
          <w:tcPr>
            <w:tcW w:w="747" w:type="dxa"/>
            <w:tcBorders>
              <w:top w:val="nil"/>
              <w:left w:val="nil"/>
              <w:bottom w:val="single" w:sz="4" w:space="0" w:color="auto"/>
              <w:right w:val="single" w:sz="8" w:space="0" w:color="auto"/>
            </w:tcBorders>
            <w:shd w:val="clear" w:color="auto" w:fill="auto"/>
            <w:noWrap/>
            <w:vAlign w:val="bottom"/>
            <w:hideMark/>
          </w:tcPr>
          <w:p w14:paraId="00BD65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CE89C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BF30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BA317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93F6FA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95ED29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ar) Vehículo abandonado en vía pública, remolque por la grúa de tránsito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5C1BF3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4D1DBC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51E9349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94444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50C181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5C04B1C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B24D21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E9CC26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EDAC18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E2343D1"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1AA12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as) Circular con mayor número de personas de las que señala la tarjeta de circulación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489673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649EC1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5CF32E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4276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8BB0697"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15.00</w:t>
            </w:r>
          </w:p>
        </w:tc>
        <w:tc>
          <w:tcPr>
            <w:tcW w:w="747" w:type="dxa"/>
            <w:tcBorders>
              <w:top w:val="nil"/>
              <w:left w:val="nil"/>
              <w:bottom w:val="single" w:sz="4" w:space="0" w:color="auto"/>
              <w:right w:val="single" w:sz="8" w:space="0" w:color="auto"/>
            </w:tcBorders>
            <w:shd w:val="clear" w:color="auto" w:fill="auto"/>
            <w:noWrap/>
            <w:vAlign w:val="bottom"/>
            <w:hideMark/>
          </w:tcPr>
          <w:p w14:paraId="29F89BA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1785CD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18E71A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10AB13C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50FC50D"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79ED601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at) Circular con pasaje en el estribo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228B86C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DBD697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4683BB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6B9D2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1D742FA"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w:t>
            </w:r>
          </w:p>
        </w:tc>
        <w:tc>
          <w:tcPr>
            <w:tcW w:w="747" w:type="dxa"/>
            <w:tcBorders>
              <w:top w:val="nil"/>
              <w:left w:val="nil"/>
              <w:bottom w:val="single" w:sz="4" w:space="0" w:color="auto"/>
              <w:right w:val="single" w:sz="8" w:space="0" w:color="auto"/>
            </w:tcBorders>
            <w:shd w:val="clear" w:color="auto" w:fill="auto"/>
            <w:noWrap/>
            <w:vAlign w:val="bottom"/>
            <w:hideMark/>
          </w:tcPr>
          <w:p w14:paraId="1A315D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2D2E6F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FF4857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2B06B4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48763C6"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9076A28"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au</w:t>
            </w:r>
            <w:proofErr w:type="spellEnd"/>
            <w:r w:rsidRPr="007D5C2D">
              <w:rPr>
                <w:rFonts w:cs="Arial"/>
                <w:sz w:val="12"/>
                <w:szCs w:val="12"/>
                <w:lang w:val="es-MX" w:eastAsia="es-MX"/>
              </w:rPr>
              <w:t>) No ceder el paso al peatón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C8030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CC848D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0AA02DE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E0E258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FC181E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w:t>
            </w:r>
          </w:p>
        </w:tc>
        <w:tc>
          <w:tcPr>
            <w:tcW w:w="747" w:type="dxa"/>
            <w:tcBorders>
              <w:top w:val="nil"/>
              <w:left w:val="nil"/>
              <w:bottom w:val="single" w:sz="4" w:space="0" w:color="auto"/>
              <w:right w:val="single" w:sz="8" w:space="0" w:color="auto"/>
            </w:tcBorders>
            <w:shd w:val="clear" w:color="auto" w:fill="auto"/>
            <w:noWrap/>
            <w:vAlign w:val="bottom"/>
            <w:hideMark/>
          </w:tcPr>
          <w:p w14:paraId="7DA0818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19634B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4A71497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771D27A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480BE3"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90B73A1"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av</w:t>
            </w:r>
            <w:proofErr w:type="spellEnd"/>
            <w:r w:rsidRPr="007D5C2D">
              <w:rPr>
                <w:rFonts w:cs="Arial"/>
                <w:sz w:val="12"/>
                <w:szCs w:val="12"/>
                <w:lang w:val="es-MX" w:eastAsia="es-MX"/>
              </w:rPr>
              <w:t xml:space="preserve">) Consumir cualquier tipo de bebidas alcohólicas dentro de un vehículo automotor, </w:t>
            </w:r>
            <w:proofErr w:type="spellStart"/>
            <w:r w:rsidRPr="007D5C2D">
              <w:rPr>
                <w:rFonts w:cs="Arial"/>
                <w:sz w:val="12"/>
                <w:szCs w:val="12"/>
                <w:lang w:val="es-MX" w:eastAsia="es-MX"/>
              </w:rPr>
              <w:t>aún</w:t>
            </w:r>
            <w:proofErr w:type="spellEnd"/>
            <w:r w:rsidRPr="007D5C2D">
              <w:rPr>
                <w:rFonts w:cs="Arial"/>
                <w:sz w:val="12"/>
                <w:szCs w:val="12"/>
                <w:lang w:val="es-MX" w:eastAsia="es-MX"/>
              </w:rPr>
              <w:t xml:space="preserve"> encontrándose estacionado en la vía pública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75FB30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D637DE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3CE15A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C61CB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EC940C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10.00</w:t>
            </w:r>
          </w:p>
        </w:tc>
        <w:tc>
          <w:tcPr>
            <w:tcW w:w="747" w:type="dxa"/>
            <w:tcBorders>
              <w:top w:val="nil"/>
              <w:left w:val="nil"/>
              <w:bottom w:val="single" w:sz="4" w:space="0" w:color="auto"/>
              <w:right w:val="single" w:sz="8" w:space="0" w:color="auto"/>
            </w:tcBorders>
            <w:shd w:val="clear" w:color="auto" w:fill="auto"/>
            <w:noWrap/>
            <w:vAlign w:val="bottom"/>
            <w:hideMark/>
          </w:tcPr>
          <w:p w14:paraId="49C7B4A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D69CBF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EC1F0F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146C6D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660BAE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DFCEA1E"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aw</w:t>
            </w:r>
            <w:proofErr w:type="spellEnd"/>
            <w:r w:rsidRPr="007D5C2D">
              <w:rPr>
                <w:rFonts w:cs="Arial"/>
                <w:sz w:val="12"/>
                <w:szCs w:val="12"/>
                <w:lang w:val="es-MX" w:eastAsia="es-MX"/>
              </w:rPr>
              <w:t>) Provocar lesiones al oficial de tránsito de manera dolosa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AAE55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D016029"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68D2E4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D97D9F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5915DD3"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20.00</w:t>
            </w:r>
          </w:p>
        </w:tc>
        <w:tc>
          <w:tcPr>
            <w:tcW w:w="747" w:type="dxa"/>
            <w:tcBorders>
              <w:top w:val="nil"/>
              <w:left w:val="nil"/>
              <w:bottom w:val="single" w:sz="4" w:space="0" w:color="auto"/>
              <w:right w:val="single" w:sz="8" w:space="0" w:color="auto"/>
            </w:tcBorders>
            <w:shd w:val="clear" w:color="auto" w:fill="auto"/>
            <w:noWrap/>
            <w:vAlign w:val="bottom"/>
            <w:hideMark/>
          </w:tcPr>
          <w:p w14:paraId="74C94EF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9E7B92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9B7734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DCE174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D5152E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7EF89F6"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ax</w:t>
            </w:r>
            <w:proofErr w:type="spellEnd"/>
            <w:r w:rsidRPr="007D5C2D">
              <w:rPr>
                <w:rFonts w:cs="Arial"/>
                <w:sz w:val="12"/>
                <w:szCs w:val="12"/>
                <w:lang w:val="es-MX" w:eastAsia="es-MX"/>
              </w:rPr>
              <w:t>) Provocar lesiones al oficial de tránsito de manera dolosa con el vehículo automotor</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B8C6B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55132B1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5B6A07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DA7C4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27A28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2392E4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55397C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02F177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482E9D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F349C4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3E6D7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ay) Remolque con la grúa de tránsito municipal cuando la infracción lo amerite</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9DBC32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EDB2AD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29065C2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740A484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9833B7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40.00</w:t>
            </w:r>
          </w:p>
        </w:tc>
        <w:tc>
          <w:tcPr>
            <w:tcW w:w="747" w:type="dxa"/>
            <w:tcBorders>
              <w:top w:val="nil"/>
              <w:left w:val="nil"/>
              <w:bottom w:val="single" w:sz="4" w:space="0" w:color="auto"/>
              <w:right w:val="single" w:sz="8" w:space="0" w:color="auto"/>
            </w:tcBorders>
            <w:shd w:val="clear" w:color="auto" w:fill="auto"/>
            <w:noWrap/>
            <w:vAlign w:val="bottom"/>
            <w:hideMark/>
          </w:tcPr>
          <w:p w14:paraId="4A8CE0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99DD3BE"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6D0EC3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28033C7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E54C6F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05CC003" w14:textId="77777777" w:rsidR="007D5C2D" w:rsidRPr="007D5C2D" w:rsidRDefault="007D5C2D" w:rsidP="007D5C2D">
            <w:pPr>
              <w:rPr>
                <w:rFonts w:cs="Arial"/>
                <w:sz w:val="12"/>
                <w:szCs w:val="12"/>
                <w:lang w:val="es-MX" w:eastAsia="es-MX"/>
              </w:rPr>
            </w:pPr>
            <w:proofErr w:type="spellStart"/>
            <w:r w:rsidRPr="007D5C2D">
              <w:rPr>
                <w:rFonts w:cs="Arial"/>
                <w:sz w:val="12"/>
                <w:szCs w:val="12"/>
                <w:lang w:val="es-MX" w:eastAsia="es-MX"/>
              </w:rPr>
              <w:t>az</w:t>
            </w:r>
            <w:proofErr w:type="spellEnd"/>
            <w:r w:rsidRPr="007D5C2D">
              <w:rPr>
                <w:rFonts w:cs="Arial"/>
                <w:sz w:val="12"/>
                <w:szCs w:val="12"/>
                <w:lang w:val="es-MX" w:eastAsia="es-MX"/>
              </w:rPr>
              <w:t>) Vehículo que sea ingresado a la Pensión Municipal cuando lo amerite la infracción, pagará por día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13F19F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CD401A2"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5C4F62B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C8AEF8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91401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3.00</w:t>
            </w:r>
          </w:p>
        </w:tc>
        <w:tc>
          <w:tcPr>
            <w:tcW w:w="747" w:type="dxa"/>
            <w:tcBorders>
              <w:top w:val="nil"/>
              <w:left w:val="nil"/>
              <w:bottom w:val="single" w:sz="4" w:space="0" w:color="auto"/>
              <w:right w:val="single" w:sz="8" w:space="0" w:color="auto"/>
            </w:tcBorders>
            <w:shd w:val="clear" w:color="auto" w:fill="auto"/>
            <w:noWrap/>
            <w:vAlign w:val="bottom"/>
            <w:hideMark/>
          </w:tcPr>
          <w:p w14:paraId="7F7F2F2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D40263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3107A17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CC937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2C1B2257"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562446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caso de que la infracción sea cometida en un vehículo prestador del servicio del transporte público la cuota se incrementará en un</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E8011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007F5E2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14B9C8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CC03D1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35F43E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6187E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4C6698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6ACA2F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6984F0E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68613E0"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28013B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 caso de que el infractor liquide la multa dentro del término de diez días hábiles siguientes a la infracción cometida se le considerará un descuento del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2573351"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76589E1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0B6A9C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A9B4E9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50.00</w:t>
            </w:r>
          </w:p>
        </w:tc>
        <w:tc>
          <w:tcPr>
            <w:tcW w:w="638" w:type="dxa"/>
            <w:tcBorders>
              <w:top w:val="nil"/>
              <w:left w:val="nil"/>
              <w:bottom w:val="single" w:sz="4" w:space="0" w:color="auto"/>
              <w:right w:val="single" w:sz="4" w:space="0" w:color="auto"/>
            </w:tcBorders>
            <w:shd w:val="clear" w:color="auto" w:fill="auto"/>
            <w:noWrap/>
            <w:vAlign w:val="bottom"/>
            <w:hideMark/>
          </w:tcPr>
          <w:p w14:paraId="7323E6C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3584E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DC4D2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72DDDF6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4D0BA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D1620A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0B53E0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341A9C7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BF0707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21788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CE406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28A07F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46040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5B8840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1521148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311E28F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DE19484"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4EEDAB2"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Multas por </w:t>
            </w:r>
            <w:proofErr w:type="spellStart"/>
            <w:r w:rsidRPr="007D5C2D">
              <w:rPr>
                <w:rFonts w:cs="Arial"/>
                <w:b/>
                <w:bCs/>
                <w:sz w:val="12"/>
                <w:szCs w:val="12"/>
                <w:lang w:val="es-MX" w:eastAsia="es-MX"/>
              </w:rPr>
              <w:t>infrac</w:t>
            </w:r>
            <w:proofErr w:type="spellEnd"/>
            <w:r w:rsidRPr="007D5C2D">
              <w:rPr>
                <w:rFonts w:cs="Arial"/>
                <w:b/>
                <w:bCs/>
                <w:sz w:val="12"/>
                <w:szCs w:val="12"/>
                <w:lang w:val="es-MX" w:eastAsia="es-MX"/>
              </w:rPr>
              <w:t>. de Rastro Municipal</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5A488B3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C12CC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841D13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400363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D12B4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195A4F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54E57F8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035B217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A1E77A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5977F44"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320B6B0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a) Por matanza de cualquier tipo de </w:t>
            </w:r>
            <w:proofErr w:type="spellStart"/>
            <w:proofErr w:type="gramStart"/>
            <w:r w:rsidRPr="007D5C2D">
              <w:rPr>
                <w:rFonts w:cs="Arial"/>
                <w:sz w:val="12"/>
                <w:szCs w:val="12"/>
                <w:lang w:val="es-MX" w:eastAsia="es-MX"/>
              </w:rPr>
              <w:t>ganado,excepto</w:t>
            </w:r>
            <w:proofErr w:type="spellEnd"/>
            <w:proofErr w:type="gramEnd"/>
            <w:r w:rsidRPr="007D5C2D">
              <w:rPr>
                <w:rFonts w:cs="Arial"/>
                <w:sz w:val="12"/>
                <w:szCs w:val="12"/>
                <w:lang w:val="es-MX" w:eastAsia="es-MX"/>
              </w:rPr>
              <w:t xml:space="preserve"> aves de </w:t>
            </w:r>
            <w:proofErr w:type="spellStart"/>
            <w:r w:rsidRPr="007D5C2D">
              <w:rPr>
                <w:rFonts w:cs="Arial"/>
                <w:sz w:val="12"/>
                <w:szCs w:val="12"/>
                <w:lang w:val="es-MX" w:eastAsia="es-MX"/>
              </w:rPr>
              <w:t>corral,no</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autorizadafuera</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delrastromunicipal</w:t>
            </w:r>
            <w:proofErr w:type="spellEnd"/>
            <w:r w:rsidRPr="007D5C2D">
              <w:rPr>
                <w:rFonts w:cs="Arial"/>
                <w:sz w:val="12"/>
                <w:szCs w:val="12"/>
                <w:lang w:val="es-MX" w:eastAsia="es-MX"/>
              </w:rPr>
              <w:t>.</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B1625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BA44C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91BBE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74DA2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05E0FB4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2314C41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EB34C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6F7929D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16473A6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970FE0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FFA40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b) Por matanza no autorizada de aves de corral, fuera de rastro municipal</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E837E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35A0C0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3085A3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27993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D27CC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AD7915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EF2E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14:paraId="74CFA0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xml:space="preserve"> </w:t>
            </w:r>
          </w:p>
        </w:tc>
        <w:tc>
          <w:tcPr>
            <w:tcW w:w="1418" w:type="dxa"/>
            <w:tcBorders>
              <w:top w:val="nil"/>
              <w:left w:val="nil"/>
              <w:bottom w:val="single" w:sz="4" w:space="0" w:color="auto"/>
              <w:right w:val="single" w:sz="8" w:space="0" w:color="auto"/>
            </w:tcBorders>
            <w:shd w:val="clear" w:color="auto" w:fill="auto"/>
            <w:noWrap/>
            <w:vAlign w:val="bottom"/>
            <w:hideMark/>
          </w:tcPr>
          <w:p w14:paraId="5C50238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A30F7DB"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ECE9E5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79D989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23F2E38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80F2D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396190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F02886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F38A8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4BAE77A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7F30704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0050E36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3B7EFA9"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3A155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lastRenderedPageBreak/>
              <w:t xml:space="preserve">En caso de reincidencia la </w:t>
            </w:r>
            <w:proofErr w:type="spellStart"/>
            <w:r w:rsidRPr="007D5C2D">
              <w:rPr>
                <w:rFonts w:cs="Arial"/>
                <w:sz w:val="12"/>
                <w:szCs w:val="12"/>
                <w:lang w:val="es-MX" w:eastAsia="es-MX"/>
              </w:rPr>
              <w:t>sancion</w:t>
            </w:r>
            <w:proofErr w:type="spellEnd"/>
            <w:r w:rsidRPr="007D5C2D">
              <w:rPr>
                <w:rFonts w:cs="Arial"/>
                <w:sz w:val="12"/>
                <w:szCs w:val="12"/>
                <w:lang w:val="es-MX" w:eastAsia="es-MX"/>
              </w:rPr>
              <w:t xml:space="preserve"> </w:t>
            </w:r>
            <w:proofErr w:type="spellStart"/>
            <w:r w:rsidRPr="007D5C2D">
              <w:rPr>
                <w:rFonts w:cs="Arial"/>
                <w:sz w:val="12"/>
                <w:szCs w:val="12"/>
                <w:lang w:val="es-MX" w:eastAsia="es-MX"/>
              </w:rPr>
              <w:t>sera</w:t>
            </w:r>
            <w:proofErr w:type="spell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5F6133F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638" w:type="dxa"/>
            <w:tcBorders>
              <w:top w:val="nil"/>
              <w:left w:val="nil"/>
              <w:bottom w:val="single" w:sz="4" w:space="0" w:color="auto"/>
              <w:right w:val="single" w:sz="4" w:space="0" w:color="auto"/>
            </w:tcBorders>
            <w:shd w:val="clear" w:color="auto" w:fill="auto"/>
            <w:noWrap/>
            <w:vAlign w:val="bottom"/>
            <w:hideMark/>
          </w:tcPr>
          <w:p w14:paraId="2F12EA8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3BB79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4A2C7D9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638" w:type="dxa"/>
            <w:tcBorders>
              <w:top w:val="nil"/>
              <w:left w:val="nil"/>
              <w:bottom w:val="single" w:sz="4" w:space="0" w:color="auto"/>
              <w:right w:val="single" w:sz="4" w:space="0" w:color="auto"/>
            </w:tcBorders>
            <w:shd w:val="clear" w:color="auto" w:fill="auto"/>
            <w:noWrap/>
            <w:vAlign w:val="bottom"/>
            <w:hideMark/>
          </w:tcPr>
          <w:p w14:paraId="27DBE82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65B3C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AAF899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6B3DBEE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AD11F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30E6D33D"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4271DD64" w14:textId="77777777" w:rsidR="007D5C2D" w:rsidRPr="007D5C2D" w:rsidRDefault="007D5C2D" w:rsidP="007D5C2D">
            <w:pPr>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Infraccion</w:t>
            </w:r>
            <w:proofErr w:type="spellEnd"/>
            <w:r w:rsidRPr="007D5C2D">
              <w:rPr>
                <w:rFonts w:cs="Arial"/>
                <w:b/>
                <w:bCs/>
                <w:sz w:val="12"/>
                <w:szCs w:val="12"/>
                <w:lang w:val="es-MX" w:eastAsia="es-MX"/>
              </w:rPr>
              <w:t xml:space="preserve"> Ley ambiental</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25472B9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w:t>
            </w:r>
          </w:p>
        </w:tc>
        <w:tc>
          <w:tcPr>
            <w:tcW w:w="638" w:type="dxa"/>
            <w:tcBorders>
              <w:top w:val="nil"/>
              <w:left w:val="nil"/>
              <w:bottom w:val="single" w:sz="4" w:space="0" w:color="auto"/>
              <w:right w:val="single" w:sz="4" w:space="0" w:color="auto"/>
            </w:tcBorders>
            <w:shd w:val="clear" w:color="000000" w:fill="DCE6F1"/>
            <w:noWrap/>
            <w:vAlign w:val="bottom"/>
            <w:hideMark/>
          </w:tcPr>
          <w:p w14:paraId="3660B0D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66C6E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78D7711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w:t>
            </w:r>
          </w:p>
        </w:tc>
        <w:tc>
          <w:tcPr>
            <w:tcW w:w="638" w:type="dxa"/>
            <w:tcBorders>
              <w:top w:val="nil"/>
              <w:left w:val="nil"/>
              <w:bottom w:val="single" w:sz="4" w:space="0" w:color="auto"/>
              <w:right w:val="single" w:sz="4" w:space="0" w:color="auto"/>
            </w:tcBorders>
            <w:shd w:val="clear" w:color="000000" w:fill="DCE6F1"/>
            <w:noWrap/>
            <w:vAlign w:val="bottom"/>
            <w:hideMark/>
          </w:tcPr>
          <w:p w14:paraId="7C1AB5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7A0C65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5DE67D0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6E576BE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000000" w:fill="DCE6F1"/>
            <w:noWrap/>
            <w:vAlign w:val="bottom"/>
            <w:hideMark/>
          </w:tcPr>
          <w:p w14:paraId="2AD4630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1463764"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224295A4"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Infraccion</w:t>
            </w:r>
            <w:proofErr w:type="spellEnd"/>
            <w:r w:rsidRPr="007D5C2D">
              <w:rPr>
                <w:rFonts w:cs="Arial"/>
                <w:b/>
                <w:bCs/>
                <w:sz w:val="12"/>
                <w:szCs w:val="12"/>
                <w:lang w:val="es-MX" w:eastAsia="es-MX"/>
              </w:rPr>
              <w:t xml:space="preserve"> Ley de Catastro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6F737D2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w:t>
            </w:r>
          </w:p>
        </w:tc>
        <w:tc>
          <w:tcPr>
            <w:tcW w:w="638" w:type="dxa"/>
            <w:tcBorders>
              <w:top w:val="nil"/>
              <w:left w:val="nil"/>
              <w:bottom w:val="single" w:sz="4" w:space="0" w:color="auto"/>
              <w:right w:val="single" w:sz="4" w:space="0" w:color="auto"/>
            </w:tcBorders>
            <w:shd w:val="clear" w:color="000000" w:fill="DCE6F1"/>
            <w:noWrap/>
            <w:vAlign w:val="bottom"/>
            <w:hideMark/>
          </w:tcPr>
          <w:p w14:paraId="3C964E4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6D463B0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A538D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según Ley</w:t>
            </w:r>
          </w:p>
        </w:tc>
        <w:tc>
          <w:tcPr>
            <w:tcW w:w="638" w:type="dxa"/>
            <w:tcBorders>
              <w:top w:val="nil"/>
              <w:left w:val="nil"/>
              <w:bottom w:val="single" w:sz="4" w:space="0" w:color="auto"/>
              <w:right w:val="single" w:sz="4" w:space="0" w:color="auto"/>
            </w:tcBorders>
            <w:shd w:val="clear" w:color="000000" w:fill="DCE6F1"/>
            <w:noWrap/>
            <w:vAlign w:val="bottom"/>
            <w:hideMark/>
          </w:tcPr>
          <w:p w14:paraId="325722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3CD05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7B5210F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661254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000000" w:fill="DCE6F1"/>
            <w:noWrap/>
            <w:vAlign w:val="bottom"/>
            <w:hideMark/>
          </w:tcPr>
          <w:p w14:paraId="27DFD6F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F0394B9"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DC7CE9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Infracciones a la Ley de Protección Civil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54E74B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DDF765A"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30CC42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2721C56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559F0AB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516BB3F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BE443F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6F0FC21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4A955C5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747A1244"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276D5C5E"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Infracciones al Reglamento para regular las actividades comerciales </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297D4FD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476D1F8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05F8D3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2CB9EEB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406E978"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4837936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171DFAE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74305E9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EAAAB4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06CDC6B8"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0A1BB98F"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 xml:space="preserve">Por no retirar el puesto semifijo de la </w:t>
            </w:r>
            <w:proofErr w:type="spellStart"/>
            <w:r w:rsidRPr="007D5C2D">
              <w:rPr>
                <w:rFonts w:cs="Arial"/>
                <w:sz w:val="12"/>
                <w:szCs w:val="12"/>
                <w:lang w:val="es-MX" w:eastAsia="es-MX"/>
              </w:rPr>
              <w:t>via</w:t>
            </w:r>
            <w:proofErr w:type="spellEnd"/>
            <w:r w:rsidRPr="007D5C2D">
              <w:rPr>
                <w:rFonts w:cs="Arial"/>
                <w:sz w:val="12"/>
                <w:szCs w:val="12"/>
                <w:lang w:val="es-MX" w:eastAsia="es-MX"/>
              </w:rPr>
              <w:t xml:space="preserve"> publica</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4AA6A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8BF02DE"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3.15</w:t>
            </w:r>
          </w:p>
        </w:tc>
        <w:tc>
          <w:tcPr>
            <w:tcW w:w="747" w:type="dxa"/>
            <w:tcBorders>
              <w:top w:val="nil"/>
              <w:left w:val="nil"/>
              <w:bottom w:val="single" w:sz="4" w:space="0" w:color="auto"/>
              <w:right w:val="single" w:sz="8" w:space="0" w:color="auto"/>
            </w:tcBorders>
            <w:shd w:val="clear" w:color="auto" w:fill="auto"/>
            <w:noWrap/>
            <w:vAlign w:val="bottom"/>
            <w:hideMark/>
          </w:tcPr>
          <w:p w14:paraId="52DDE85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62869B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776D60B5"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3.15</w:t>
            </w:r>
          </w:p>
        </w:tc>
        <w:tc>
          <w:tcPr>
            <w:tcW w:w="747" w:type="dxa"/>
            <w:tcBorders>
              <w:top w:val="nil"/>
              <w:left w:val="nil"/>
              <w:bottom w:val="single" w:sz="4" w:space="0" w:color="auto"/>
              <w:right w:val="single" w:sz="8" w:space="0" w:color="auto"/>
            </w:tcBorders>
            <w:shd w:val="clear" w:color="auto" w:fill="auto"/>
            <w:noWrap/>
            <w:vAlign w:val="bottom"/>
            <w:hideMark/>
          </w:tcPr>
          <w:p w14:paraId="3A23F2E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102B024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5D024C2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3C2F89F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32645F4C"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1F4D34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xml:space="preserve">s) por no despintar y/o retirar </w:t>
            </w:r>
            <w:proofErr w:type="spellStart"/>
            <w:r w:rsidRPr="007D5C2D">
              <w:rPr>
                <w:rFonts w:cs="Arial"/>
                <w:sz w:val="12"/>
                <w:szCs w:val="12"/>
                <w:lang w:val="es-MX" w:eastAsia="es-MX"/>
              </w:rPr>
              <w:t>lo</w:t>
            </w:r>
            <w:proofErr w:type="spellEnd"/>
            <w:r w:rsidRPr="007D5C2D">
              <w:rPr>
                <w:rFonts w:cs="Arial"/>
                <w:sz w:val="12"/>
                <w:szCs w:val="12"/>
                <w:lang w:val="es-MX" w:eastAsia="es-MX"/>
              </w:rPr>
              <w:t xml:space="preserve"> anuncios publicitarios de eventos</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6FE2BF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8CDFF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747" w:type="dxa"/>
            <w:tcBorders>
              <w:top w:val="nil"/>
              <w:left w:val="nil"/>
              <w:bottom w:val="single" w:sz="4" w:space="0" w:color="auto"/>
              <w:right w:val="single" w:sz="8" w:space="0" w:color="auto"/>
            </w:tcBorders>
            <w:shd w:val="clear" w:color="auto" w:fill="auto"/>
            <w:noWrap/>
            <w:vAlign w:val="bottom"/>
            <w:hideMark/>
          </w:tcPr>
          <w:p w14:paraId="41BDF1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EED924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B108C9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doble</w:t>
            </w:r>
          </w:p>
        </w:tc>
        <w:tc>
          <w:tcPr>
            <w:tcW w:w="747" w:type="dxa"/>
            <w:tcBorders>
              <w:top w:val="nil"/>
              <w:left w:val="nil"/>
              <w:bottom w:val="single" w:sz="4" w:space="0" w:color="auto"/>
              <w:right w:val="single" w:sz="8" w:space="0" w:color="auto"/>
            </w:tcBorders>
            <w:shd w:val="clear" w:color="auto" w:fill="auto"/>
            <w:noWrap/>
            <w:vAlign w:val="bottom"/>
            <w:hideMark/>
          </w:tcPr>
          <w:p w14:paraId="74EF94C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262AF759"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595FEA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4FB6C9B1"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42FBE092"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4FA8B1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15BB46A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C92E5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3A7ABE4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1E3A4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652F9CB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6E9BE5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6DBABBD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2FC4CA4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auto" w:fill="auto"/>
            <w:noWrap/>
            <w:vAlign w:val="bottom"/>
            <w:hideMark/>
          </w:tcPr>
          <w:p w14:paraId="2B8FB41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088EE6D"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53E30632"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w:t>
            </w:r>
            <w:proofErr w:type="spellStart"/>
            <w:r w:rsidRPr="007D5C2D">
              <w:rPr>
                <w:rFonts w:cs="Arial"/>
                <w:b/>
                <w:bCs/>
                <w:sz w:val="12"/>
                <w:szCs w:val="12"/>
                <w:lang w:val="es-MX" w:eastAsia="es-MX"/>
              </w:rPr>
              <w:t>Infraccion</w:t>
            </w:r>
            <w:proofErr w:type="spellEnd"/>
            <w:r w:rsidRPr="007D5C2D">
              <w:rPr>
                <w:rFonts w:cs="Arial"/>
                <w:b/>
                <w:bCs/>
                <w:sz w:val="12"/>
                <w:szCs w:val="12"/>
                <w:lang w:val="es-MX" w:eastAsia="es-MX"/>
              </w:rPr>
              <w:t xml:space="preserve"> Reglamento de comercio</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7719F1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6CF19AB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BC9120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3BC5958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2606F12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735D4D9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5D76621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219DC3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3C6A9954"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1D4C0F64"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002FAD4F"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Multas Diversas</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40185D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01D2905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5F7EA7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12EAAC0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4FD750D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124643A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2C9E4E8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5036C03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5F781860"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657BF18F" w14:textId="77777777" w:rsidTr="00C93A1E">
        <w:trPr>
          <w:trHeight w:val="210"/>
        </w:trPr>
        <w:tc>
          <w:tcPr>
            <w:tcW w:w="2268" w:type="dxa"/>
            <w:tcBorders>
              <w:top w:val="nil"/>
              <w:left w:val="single" w:sz="8" w:space="0" w:color="auto"/>
              <w:bottom w:val="single" w:sz="4" w:space="0" w:color="auto"/>
              <w:right w:val="nil"/>
            </w:tcBorders>
            <w:shd w:val="clear" w:color="000000" w:fill="D9D9D9"/>
            <w:vAlign w:val="bottom"/>
            <w:hideMark/>
          </w:tcPr>
          <w:p w14:paraId="09F7341E"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OTROS APROVECHAMIENTOS</w:t>
            </w:r>
          </w:p>
        </w:tc>
        <w:tc>
          <w:tcPr>
            <w:tcW w:w="704" w:type="dxa"/>
            <w:tcBorders>
              <w:top w:val="nil"/>
              <w:left w:val="single" w:sz="8" w:space="0" w:color="auto"/>
              <w:bottom w:val="single" w:sz="4" w:space="0" w:color="auto"/>
              <w:right w:val="single" w:sz="4" w:space="0" w:color="auto"/>
            </w:tcBorders>
            <w:shd w:val="clear" w:color="000000" w:fill="D9D9D9"/>
            <w:noWrap/>
            <w:vAlign w:val="bottom"/>
            <w:hideMark/>
          </w:tcPr>
          <w:p w14:paraId="6B970CA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1CCC835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6CD838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9D9D9"/>
            <w:noWrap/>
            <w:vAlign w:val="bottom"/>
            <w:hideMark/>
          </w:tcPr>
          <w:p w14:paraId="3DFAF11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9D9D9"/>
            <w:noWrap/>
            <w:vAlign w:val="bottom"/>
            <w:hideMark/>
          </w:tcPr>
          <w:p w14:paraId="5F00D54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9D9D9"/>
            <w:noWrap/>
            <w:vAlign w:val="bottom"/>
            <w:hideMark/>
          </w:tcPr>
          <w:p w14:paraId="3E01F1C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9D9D9"/>
            <w:noWrap/>
            <w:vAlign w:val="bottom"/>
            <w:hideMark/>
          </w:tcPr>
          <w:p w14:paraId="6BA5775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9D9D9"/>
            <w:noWrap/>
            <w:vAlign w:val="bottom"/>
            <w:hideMark/>
          </w:tcPr>
          <w:p w14:paraId="45DF73A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9D9D9"/>
            <w:noWrap/>
            <w:vAlign w:val="bottom"/>
            <w:hideMark/>
          </w:tcPr>
          <w:p w14:paraId="2865D3D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90D7281" w14:textId="77777777" w:rsidTr="00C93A1E">
        <w:trPr>
          <w:trHeight w:val="210"/>
        </w:trPr>
        <w:tc>
          <w:tcPr>
            <w:tcW w:w="2268" w:type="dxa"/>
            <w:tcBorders>
              <w:top w:val="nil"/>
              <w:left w:val="single" w:sz="8" w:space="0" w:color="auto"/>
              <w:bottom w:val="single" w:sz="4" w:space="0" w:color="auto"/>
              <w:right w:val="nil"/>
            </w:tcBorders>
            <w:shd w:val="clear" w:color="000000" w:fill="DCE6F1"/>
            <w:vAlign w:val="bottom"/>
            <w:hideMark/>
          </w:tcPr>
          <w:p w14:paraId="5EEEE5B8" w14:textId="77777777" w:rsidR="007D5C2D" w:rsidRPr="007D5C2D" w:rsidRDefault="007D5C2D" w:rsidP="007D5C2D">
            <w:pPr>
              <w:jc w:val="both"/>
              <w:rPr>
                <w:rFonts w:cs="Arial"/>
                <w:b/>
                <w:bCs/>
                <w:sz w:val="12"/>
                <w:szCs w:val="12"/>
                <w:lang w:val="es-MX" w:eastAsia="es-MX"/>
              </w:rPr>
            </w:pPr>
            <w:r w:rsidRPr="007D5C2D">
              <w:rPr>
                <w:rFonts w:cs="Arial"/>
                <w:b/>
                <w:bCs/>
                <w:sz w:val="12"/>
                <w:szCs w:val="12"/>
                <w:lang w:val="es-MX" w:eastAsia="es-MX"/>
              </w:rPr>
              <w:t xml:space="preserve">* Certificaciones de </w:t>
            </w:r>
            <w:proofErr w:type="spellStart"/>
            <w:r w:rsidRPr="007D5C2D">
              <w:rPr>
                <w:rFonts w:cs="Arial"/>
                <w:b/>
                <w:bCs/>
                <w:sz w:val="12"/>
                <w:szCs w:val="12"/>
                <w:lang w:val="es-MX" w:eastAsia="es-MX"/>
              </w:rPr>
              <w:t>dictamenes</w:t>
            </w:r>
            <w:proofErr w:type="spellEnd"/>
            <w:r w:rsidRPr="007D5C2D">
              <w:rPr>
                <w:rFonts w:cs="Arial"/>
                <w:b/>
                <w:bCs/>
                <w:sz w:val="12"/>
                <w:szCs w:val="12"/>
                <w:lang w:val="es-MX" w:eastAsia="es-MX"/>
              </w:rPr>
              <w:t xml:space="preserve"> de factibilidad </w:t>
            </w:r>
            <w:proofErr w:type="spellStart"/>
            <w:r w:rsidRPr="007D5C2D">
              <w:rPr>
                <w:rFonts w:cs="Arial"/>
                <w:b/>
                <w:bCs/>
                <w:sz w:val="12"/>
                <w:szCs w:val="12"/>
                <w:lang w:val="es-MX" w:eastAsia="es-MX"/>
              </w:rPr>
              <w:t>Seg</w:t>
            </w:r>
            <w:proofErr w:type="spellEnd"/>
            <w:r w:rsidRPr="007D5C2D">
              <w:rPr>
                <w:rFonts w:cs="Arial"/>
                <w:b/>
                <w:bCs/>
                <w:sz w:val="12"/>
                <w:szCs w:val="12"/>
                <w:lang w:val="es-MX" w:eastAsia="es-MX"/>
              </w:rPr>
              <w:t xml:space="preserve"> en infra.</w:t>
            </w:r>
          </w:p>
        </w:tc>
        <w:tc>
          <w:tcPr>
            <w:tcW w:w="704" w:type="dxa"/>
            <w:tcBorders>
              <w:top w:val="nil"/>
              <w:left w:val="single" w:sz="8" w:space="0" w:color="auto"/>
              <w:bottom w:val="single" w:sz="4" w:space="0" w:color="auto"/>
              <w:right w:val="single" w:sz="4" w:space="0" w:color="auto"/>
            </w:tcBorders>
            <w:shd w:val="clear" w:color="000000" w:fill="DCE6F1"/>
            <w:noWrap/>
            <w:vAlign w:val="bottom"/>
            <w:hideMark/>
          </w:tcPr>
          <w:p w14:paraId="0DEFBDD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41523CC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0AF2016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000000" w:fill="DCE6F1"/>
            <w:noWrap/>
            <w:vAlign w:val="bottom"/>
            <w:hideMark/>
          </w:tcPr>
          <w:p w14:paraId="012B6F0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000000" w:fill="DCE6F1"/>
            <w:noWrap/>
            <w:vAlign w:val="bottom"/>
            <w:hideMark/>
          </w:tcPr>
          <w:p w14:paraId="7A4E5CD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000000" w:fill="DCE6F1"/>
            <w:noWrap/>
            <w:vAlign w:val="bottom"/>
            <w:hideMark/>
          </w:tcPr>
          <w:p w14:paraId="2B4D92E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000000" w:fill="DCE6F1"/>
            <w:noWrap/>
            <w:vAlign w:val="bottom"/>
            <w:hideMark/>
          </w:tcPr>
          <w:p w14:paraId="5A08AC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000000" w:fill="DCE6F1"/>
            <w:noWrap/>
            <w:vAlign w:val="bottom"/>
            <w:hideMark/>
          </w:tcPr>
          <w:p w14:paraId="19C371B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single" w:sz="4" w:space="0" w:color="auto"/>
              <w:right w:val="single" w:sz="8" w:space="0" w:color="auto"/>
            </w:tcBorders>
            <w:shd w:val="clear" w:color="000000" w:fill="DCE6F1"/>
            <w:noWrap/>
            <w:vAlign w:val="bottom"/>
            <w:hideMark/>
          </w:tcPr>
          <w:p w14:paraId="79EECBC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8ACF059" w14:textId="77777777" w:rsidTr="00C93A1E">
        <w:trPr>
          <w:trHeight w:val="210"/>
        </w:trPr>
        <w:tc>
          <w:tcPr>
            <w:tcW w:w="2268" w:type="dxa"/>
            <w:tcBorders>
              <w:top w:val="nil"/>
              <w:left w:val="single" w:sz="8" w:space="0" w:color="auto"/>
              <w:bottom w:val="nil"/>
              <w:right w:val="nil"/>
            </w:tcBorders>
            <w:shd w:val="clear" w:color="auto" w:fill="auto"/>
            <w:vAlign w:val="bottom"/>
            <w:hideMark/>
          </w:tcPr>
          <w:p w14:paraId="73EEA297" w14:textId="77777777" w:rsidR="007D5C2D" w:rsidRPr="007D5C2D" w:rsidRDefault="007D5C2D" w:rsidP="007D5C2D">
            <w:pPr>
              <w:jc w:val="both"/>
              <w:rPr>
                <w:rFonts w:cs="Arial"/>
                <w:sz w:val="12"/>
                <w:szCs w:val="12"/>
                <w:lang w:val="es-MX" w:eastAsia="es-MX"/>
              </w:rPr>
            </w:pPr>
            <w:r w:rsidRPr="007D5C2D">
              <w:rPr>
                <w:rFonts w:cs="Arial"/>
                <w:sz w:val="12"/>
                <w:szCs w:val="12"/>
                <w:lang w:val="es-MX" w:eastAsia="es-MX"/>
              </w:rPr>
              <w:t>aprovechamiento de por M2</w:t>
            </w:r>
          </w:p>
        </w:tc>
        <w:tc>
          <w:tcPr>
            <w:tcW w:w="704" w:type="dxa"/>
            <w:tcBorders>
              <w:top w:val="nil"/>
              <w:left w:val="single" w:sz="8" w:space="0" w:color="auto"/>
              <w:bottom w:val="nil"/>
              <w:right w:val="single" w:sz="4" w:space="0" w:color="auto"/>
            </w:tcBorders>
            <w:shd w:val="clear" w:color="auto" w:fill="auto"/>
            <w:noWrap/>
            <w:vAlign w:val="bottom"/>
            <w:hideMark/>
          </w:tcPr>
          <w:p w14:paraId="24E071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5181EFE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nil"/>
              <w:right w:val="single" w:sz="8" w:space="0" w:color="auto"/>
            </w:tcBorders>
            <w:shd w:val="clear" w:color="auto" w:fill="auto"/>
            <w:noWrap/>
            <w:vAlign w:val="bottom"/>
            <w:hideMark/>
          </w:tcPr>
          <w:p w14:paraId="00DDF1A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nil"/>
              <w:right w:val="single" w:sz="4" w:space="0" w:color="auto"/>
            </w:tcBorders>
            <w:shd w:val="clear" w:color="auto" w:fill="auto"/>
            <w:noWrap/>
            <w:vAlign w:val="bottom"/>
            <w:hideMark/>
          </w:tcPr>
          <w:p w14:paraId="5D8B462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430EA3B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0.10</w:t>
            </w:r>
          </w:p>
        </w:tc>
        <w:tc>
          <w:tcPr>
            <w:tcW w:w="747" w:type="dxa"/>
            <w:tcBorders>
              <w:top w:val="nil"/>
              <w:left w:val="nil"/>
              <w:bottom w:val="nil"/>
              <w:right w:val="single" w:sz="8" w:space="0" w:color="auto"/>
            </w:tcBorders>
            <w:shd w:val="clear" w:color="auto" w:fill="auto"/>
            <w:noWrap/>
            <w:vAlign w:val="bottom"/>
            <w:hideMark/>
          </w:tcPr>
          <w:p w14:paraId="23AB006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nil"/>
              <w:right w:val="single" w:sz="4" w:space="0" w:color="auto"/>
            </w:tcBorders>
            <w:shd w:val="clear" w:color="auto" w:fill="auto"/>
            <w:noWrap/>
            <w:vAlign w:val="bottom"/>
            <w:hideMark/>
          </w:tcPr>
          <w:p w14:paraId="723BBC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nil"/>
              <w:right w:val="single" w:sz="4" w:space="0" w:color="auto"/>
            </w:tcBorders>
            <w:shd w:val="clear" w:color="auto" w:fill="auto"/>
            <w:noWrap/>
            <w:vAlign w:val="bottom"/>
            <w:hideMark/>
          </w:tcPr>
          <w:p w14:paraId="78A9F48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nil"/>
              <w:right w:val="single" w:sz="8" w:space="0" w:color="auto"/>
            </w:tcBorders>
            <w:shd w:val="clear" w:color="auto" w:fill="auto"/>
            <w:noWrap/>
            <w:vAlign w:val="bottom"/>
            <w:hideMark/>
          </w:tcPr>
          <w:p w14:paraId="2B167C57"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10F4C17" w14:textId="77777777" w:rsidTr="00C93A1E">
        <w:trPr>
          <w:trHeight w:val="210"/>
        </w:trPr>
        <w:tc>
          <w:tcPr>
            <w:tcW w:w="2268" w:type="dxa"/>
            <w:tcBorders>
              <w:top w:val="single" w:sz="8" w:space="0" w:color="auto"/>
              <w:left w:val="single" w:sz="8" w:space="0" w:color="auto"/>
              <w:bottom w:val="single" w:sz="8" w:space="0" w:color="auto"/>
              <w:right w:val="nil"/>
            </w:tcBorders>
            <w:shd w:val="clear" w:color="000000" w:fill="D9D9D9"/>
            <w:vAlign w:val="bottom"/>
            <w:hideMark/>
          </w:tcPr>
          <w:p w14:paraId="3D8D3889"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PARTICIPACIONES Y APORTACIONES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6DBEAE1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4728BB4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00A4C13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4B947C6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1A760C3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3DC0264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0F8A1CE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4083CE51"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1B8ED1B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5112CB0D" w14:textId="77777777" w:rsidTr="00C93A1E">
        <w:trPr>
          <w:trHeight w:val="210"/>
        </w:trPr>
        <w:tc>
          <w:tcPr>
            <w:tcW w:w="2268" w:type="dxa"/>
            <w:tcBorders>
              <w:top w:val="nil"/>
              <w:left w:val="single" w:sz="8" w:space="0" w:color="auto"/>
              <w:bottom w:val="nil"/>
              <w:right w:val="nil"/>
            </w:tcBorders>
            <w:shd w:val="clear" w:color="auto" w:fill="auto"/>
            <w:vAlign w:val="bottom"/>
            <w:hideMark/>
          </w:tcPr>
          <w:p w14:paraId="52E6F18F"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INGRESOS DERIVADOS DE FINANCIAMIENTOS</w:t>
            </w:r>
          </w:p>
        </w:tc>
        <w:tc>
          <w:tcPr>
            <w:tcW w:w="704" w:type="dxa"/>
            <w:tcBorders>
              <w:top w:val="nil"/>
              <w:left w:val="single" w:sz="8" w:space="0" w:color="auto"/>
              <w:bottom w:val="nil"/>
              <w:right w:val="single" w:sz="4" w:space="0" w:color="auto"/>
            </w:tcBorders>
            <w:shd w:val="clear" w:color="auto" w:fill="auto"/>
            <w:noWrap/>
            <w:vAlign w:val="bottom"/>
            <w:hideMark/>
          </w:tcPr>
          <w:p w14:paraId="00CDE7A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763D7A7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2F8FFDE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nil"/>
              <w:right w:val="single" w:sz="4" w:space="0" w:color="auto"/>
            </w:tcBorders>
            <w:shd w:val="clear" w:color="auto" w:fill="auto"/>
            <w:noWrap/>
            <w:vAlign w:val="bottom"/>
            <w:hideMark/>
          </w:tcPr>
          <w:p w14:paraId="420D3242"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nil"/>
              <w:right w:val="single" w:sz="4" w:space="0" w:color="auto"/>
            </w:tcBorders>
            <w:shd w:val="clear" w:color="auto" w:fill="auto"/>
            <w:noWrap/>
            <w:vAlign w:val="bottom"/>
            <w:hideMark/>
          </w:tcPr>
          <w:p w14:paraId="0F4DDA8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nil"/>
              <w:right w:val="single" w:sz="8" w:space="0" w:color="auto"/>
            </w:tcBorders>
            <w:shd w:val="clear" w:color="auto" w:fill="auto"/>
            <w:noWrap/>
            <w:vAlign w:val="bottom"/>
            <w:hideMark/>
          </w:tcPr>
          <w:p w14:paraId="38C6457D"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nil"/>
              <w:right w:val="single" w:sz="4" w:space="0" w:color="auto"/>
            </w:tcBorders>
            <w:shd w:val="clear" w:color="auto" w:fill="auto"/>
            <w:noWrap/>
            <w:vAlign w:val="bottom"/>
            <w:hideMark/>
          </w:tcPr>
          <w:p w14:paraId="2964A65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nil"/>
              <w:right w:val="single" w:sz="4" w:space="0" w:color="auto"/>
            </w:tcBorders>
            <w:shd w:val="clear" w:color="auto" w:fill="auto"/>
            <w:noWrap/>
            <w:vAlign w:val="bottom"/>
            <w:hideMark/>
          </w:tcPr>
          <w:p w14:paraId="154D96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nil"/>
              <w:right w:val="single" w:sz="8" w:space="0" w:color="auto"/>
            </w:tcBorders>
            <w:shd w:val="clear" w:color="auto" w:fill="auto"/>
            <w:noWrap/>
            <w:vAlign w:val="bottom"/>
            <w:hideMark/>
          </w:tcPr>
          <w:p w14:paraId="5C9EBF0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7D5C2D" w:rsidRPr="00A119CA" w14:paraId="564FF17D" w14:textId="77777777" w:rsidTr="00C93A1E">
        <w:trPr>
          <w:trHeight w:val="210"/>
        </w:trPr>
        <w:tc>
          <w:tcPr>
            <w:tcW w:w="2268" w:type="dxa"/>
            <w:tcBorders>
              <w:top w:val="single" w:sz="8" w:space="0" w:color="auto"/>
              <w:left w:val="single" w:sz="8" w:space="0" w:color="auto"/>
              <w:bottom w:val="single" w:sz="8" w:space="0" w:color="auto"/>
              <w:right w:val="nil"/>
            </w:tcBorders>
            <w:shd w:val="clear" w:color="000000" w:fill="D9D9D9"/>
            <w:vAlign w:val="bottom"/>
            <w:hideMark/>
          </w:tcPr>
          <w:p w14:paraId="5904A051" w14:textId="77777777" w:rsidR="007D5C2D" w:rsidRPr="007D5C2D" w:rsidRDefault="007D5C2D" w:rsidP="007D5C2D">
            <w:pPr>
              <w:jc w:val="center"/>
              <w:rPr>
                <w:rFonts w:cs="Arial"/>
                <w:b/>
                <w:bCs/>
                <w:sz w:val="12"/>
                <w:szCs w:val="12"/>
                <w:lang w:val="es-MX" w:eastAsia="es-MX"/>
              </w:rPr>
            </w:pPr>
            <w:r w:rsidRPr="007D5C2D">
              <w:rPr>
                <w:rFonts w:cs="Arial"/>
                <w:b/>
                <w:bCs/>
                <w:sz w:val="12"/>
                <w:szCs w:val="12"/>
                <w:lang w:val="es-MX" w:eastAsia="es-MX"/>
              </w:rPr>
              <w:t>TRANSITORIOS</w:t>
            </w:r>
          </w:p>
        </w:tc>
        <w:tc>
          <w:tcPr>
            <w:tcW w:w="704" w:type="dxa"/>
            <w:tcBorders>
              <w:top w:val="single" w:sz="8" w:space="0" w:color="auto"/>
              <w:left w:val="single" w:sz="8" w:space="0" w:color="auto"/>
              <w:bottom w:val="single" w:sz="8" w:space="0" w:color="auto"/>
              <w:right w:val="nil"/>
            </w:tcBorders>
            <w:shd w:val="clear" w:color="000000" w:fill="D9D9D9"/>
            <w:noWrap/>
            <w:vAlign w:val="bottom"/>
            <w:hideMark/>
          </w:tcPr>
          <w:p w14:paraId="2187212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581004A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798F3D9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single" w:sz="8" w:space="0" w:color="auto"/>
              <w:left w:val="nil"/>
              <w:bottom w:val="single" w:sz="8" w:space="0" w:color="auto"/>
              <w:right w:val="nil"/>
            </w:tcBorders>
            <w:shd w:val="clear" w:color="000000" w:fill="D9D9D9"/>
            <w:noWrap/>
            <w:vAlign w:val="bottom"/>
            <w:hideMark/>
          </w:tcPr>
          <w:p w14:paraId="073A387A"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single" w:sz="8" w:space="0" w:color="auto"/>
              <w:left w:val="nil"/>
              <w:bottom w:val="single" w:sz="8" w:space="0" w:color="auto"/>
              <w:right w:val="nil"/>
            </w:tcBorders>
            <w:shd w:val="clear" w:color="000000" w:fill="D9D9D9"/>
            <w:noWrap/>
            <w:vAlign w:val="bottom"/>
            <w:hideMark/>
          </w:tcPr>
          <w:p w14:paraId="5F954E6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single" w:sz="8" w:space="0" w:color="auto"/>
              <w:left w:val="nil"/>
              <w:bottom w:val="single" w:sz="8" w:space="0" w:color="auto"/>
              <w:right w:val="single" w:sz="8" w:space="0" w:color="auto"/>
            </w:tcBorders>
            <w:shd w:val="clear" w:color="000000" w:fill="D9D9D9"/>
            <w:noWrap/>
            <w:vAlign w:val="bottom"/>
            <w:hideMark/>
          </w:tcPr>
          <w:p w14:paraId="7DED9417"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single" w:sz="8" w:space="0" w:color="auto"/>
              <w:left w:val="nil"/>
              <w:bottom w:val="single" w:sz="8" w:space="0" w:color="auto"/>
              <w:right w:val="nil"/>
            </w:tcBorders>
            <w:shd w:val="clear" w:color="000000" w:fill="D9D9D9"/>
            <w:noWrap/>
            <w:vAlign w:val="bottom"/>
            <w:hideMark/>
          </w:tcPr>
          <w:p w14:paraId="1E572BE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single" w:sz="8" w:space="0" w:color="auto"/>
              <w:left w:val="nil"/>
              <w:bottom w:val="single" w:sz="8" w:space="0" w:color="auto"/>
              <w:right w:val="nil"/>
            </w:tcBorders>
            <w:shd w:val="clear" w:color="000000" w:fill="D9D9D9"/>
            <w:noWrap/>
            <w:vAlign w:val="bottom"/>
            <w:hideMark/>
          </w:tcPr>
          <w:p w14:paraId="113CB010"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single" w:sz="8" w:space="0" w:color="auto"/>
              <w:left w:val="nil"/>
              <w:bottom w:val="single" w:sz="8" w:space="0" w:color="auto"/>
              <w:right w:val="single" w:sz="8" w:space="0" w:color="auto"/>
            </w:tcBorders>
            <w:shd w:val="clear" w:color="000000" w:fill="D9D9D9"/>
            <w:noWrap/>
            <w:vAlign w:val="bottom"/>
            <w:hideMark/>
          </w:tcPr>
          <w:p w14:paraId="603B198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3437BF5" w14:textId="77777777" w:rsidTr="00C93A1E">
        <w:trPr>
          <w:trHeight w:val="210"/>
        </w:trPr>
        <w:tc>
          <w:tcPr>
            <w:tcW w:w="2268" w:type="dxa"/>
            <w:tcBorders>
              <w:top w:val="nil"/>
              <w:left w:val="single" w:sz="8" w:space="0" w:color="auto"/>
              <w:bottom w:val="single" w:sz="4" w:space="0" w:color="auto"/>
              <w:right w:val="nil"/>
            </w:tcBorders>
            <w:shd w:val="clear" w:color="auto" w:fill="auto"/>
            <w:vAlign w:val="bottom"/>
            <w:hideMark/>
          </w:tcPr>
          <w:p w14:paraId="53F03C40" w14:textId="77777777" w:rsidR="007D5C2D" w:rsidRPr="007D5C2D" w:rsidRDefault="007D5C2D" w:rsidP="007D5C2D">
            <w:pPr>
              <w:rPr>
                <w:rFonts w:cs="Arial"/>
                <w:sz w:val="12"/>
                <w:szCs w:val="12"/>
                <w:lang w:val="es-MX" w:eastAsia="es-MX"/>
              </w:rPr>
            </w:pPr>
            <w:r w:rsidRPr="007D5C2D">
              <w:rPr>
                <w:rFonts w:cs="Arial"/>
                <w:b/>
                <w:bCs/>
                <w:sz w:val="12"/>
                <w:szCs w:val="12"/>
                <w:lang w:val="es-MX" w:eastAsia="es-MX"/>
              </w:rPr>
              <w:t>I</w:t>
            </w:r>
            <w:r w:rsidRPr="007D5C2D">
              <w:rPr>
                <w:rFonts w:cs="Arial"/>
                <w:sz w:val="12"/>
                <w:szCs w:val="12"/>
                <w:lang w:val="es-MX" w:eastAsia="es-MX"/>
              </w:rPr>
              <w:t xml:space="preserve">mpuesto predial anual se les otorgará un descuento </w:t>
            </w:r>
            <w:proofErr w:type="gramStart"/>
            <w:r w:rsidRPr="007D5C2D">
              <w:rPr>
                <w:rFonts w:cs="Arial"/>
                <w:sz w:val="12"/>
                <w:szCs w:val="12"/>
                <w:lang w:val="es-MX" w:eastAsia="es-MX"/>
              </w:rPr>
              <w:t>de :</w:t>
            </w:r>
            <w:proofErr w:type="gramEnd"/>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4244360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4DDA392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47D09D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292BF1F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638" w:type="dxa"/>
            <w:tcBorders>
              <w:top w:val="nil"/>
              <w:left w:val="nil"/>
              <w:bottom w:val="single" w:sz="4" w:space="0" w:color="auto"/>
              <w:right w:val="single" w:sz="4" w:space="0" w:color="auto"/>
            </w:tcBorders>
            <w:shd w:val="clear" w:color="auto" w:fill="auto"/>
            <w:noWrap/>
            <w:vAlign w:val="bottom"/>
            <w:hideMark/>
          </w:tcPr>
          <w:p w14:paraId="15EF5AC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A7AD61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757420F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132" w:type="dxa"/>
            <w:tcBorders>
              <w:top w:val="nil"/>
              <w:left w:val="nil"/>
              <w:bottom w:val="single" w:sz="4" w:space="0" w:color="auto"/>
              <w:right w:val="single" w:sz="4" w:space="0" w:color="auto"/>
            </w:tcBorders>
            <w:shd w:val="clear" w:color="auto" w:fill="auto"/>
            <w:noWrap/>
            <w:vAlign w:val="bottom"/>
            <w:hideMark/>
          </w:tcPr>
          <w:p w14:paraId="0321CA8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418" w:type="dxa"/>
            <w:tcBorders>
              <w:top w:val="nil"/>
              <w:left w:val="nil"/>
              <w:bottom w:val="nil"/>
              <w:right w:val="single" w:sz="8" w:space="0" w:color="auto"/>
            </w:tcBorders>
            <w:shd w:val="clear" w:color="auto" w:fill="auto"/>
            <w:noWrap/>
            <w:vAlign w:val="bottom"/>
            <w:hideMark/>
          </w:tcPr>
          <w:p w14:paraId="4263370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7673E9A5" w14:textId="77777777" w:rsidTr="00C93A1E">
        <w:trPr>
          <w:trHeight w:val="210"/>
        </w:trPr>
        <w:tc>
          <w:tcPr>
            <w:tcW w:w="2268" w:type="dxa"/>
            <w:tcBorders>
              <w:top w:val="nil"/>
              <w:left w:val="single" w:sz="8" w:space="0" w:color="auto"/>
              <w:bottom w:val="single" w:sz="4" w:space="0" w:color="auto"/>
              <w:right w:val="nil"/>
            </w:tcBorders>
            <w:shd w:val="clear" w:color="000000" w:fill="FFFFFF"/>
            <w:vAlign w:val="bottom"/>
            <w:hideMark/>
          </w:tcPr>
          <w:p w14:paraId="7EF76A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enero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4BCA98D"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w:t>
            </w:r>
          </w:p>
        </w:tc>
        <w:tc>
          <w:tcPr>
            <w:tcW w:w="638" w:type="dxa"/>
            <w:tcBorders>
              <w:top w:val="nil"/>
              <w:left w:val="nil"/>
              <w:bottom w:val="single" w:sz="4" w:space="0" w:color="auto"/>
              <w:right w:val="single" w:sz="4" w:space="0" w:color="auto"/>
            </w:tcBorders>
            <w:shd w:val="clear" w:color="auto" w:fill="auto"/>
            <w:noWrap/>
            <w:vAlign w:val="bottom"/>
            <w:hideMark/>
          </w:tcPr>
          <w:p w14:paraId="04C18155"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0E8B5E24"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13A750C4"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15%</w:t>
            </w:r>
          </w:p>
        </w:tc>
        <w:tc>
          <w:tcPr>
            <w:tcW w:w="638" w:type="dxa"/>
            <w:tcBorders>
              <w:top w:val="nil"/>
              <w:left w:val="nil"/>
              <w:bottom w:val="single" w:sz="4" w:space="0" w:color="auto"/>
              <w:right w:val="single" w:sz="4" w:space="0" w:color="auto"/>
            </w:tcBorders>
            <w:shd w:val="clear" w:color="auto" w:fill="auto"/>
            <w:noWrap/>
            <w:vAlign w:val="bottom"/>
            <w:hideMark/>
          </w:tcPr>
          <w:p w14:paraId="14D21FD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5C1C03C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39CA85A6"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2975F14C"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single" w:sz="4" w:space="0" w:color="auto"/>
              <w:left w:val="nil"/>
              <w:bottom w:val="single" w:sz="4" w:space="0" w:color="auto"/>
              <w:right w:val="single" w:sz="8" w:space="0" w:color="auto"/>
            </w:tcBorders>
            <w:shd w:val="clear" w:color="auto" w:fill="auto"/>
            <w:noWrap/>
            <w:vAlign w:val="bottom"/>
            <w:hideMark/>
          </w:tcPr>
          <w:p w14:paraId="2CB6A8BB"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62098208" w14:textId="77777777" w:rsidTr="00C93A1E">
        <w:trPr>
          <w:trHeight w:val="210"/>
        </w:trPr>
        <w:tc>
          <w:tcPr>
            <w:tcW w:w="2268" w:type="dxa"/>
            <w:tcBorders>
              <w:top w:val="nil"/>
              <w:left w:val="single" w:sz="8" w:space="0" w:color="auto"/>
              <w:bottom w:val="single" w:sz="4" w:space="0" w:color="auto"/>
              <w:right w:val="nil"/>
            </w:tcBorders>
            <w:shd w:val="clear" w:color="000000" w:fill="FFFFFF"/>
            <w:vAlign w:val="bottom"/>
            <w:hideMark/>
          </w:tcPr>
          <w:p w14:paraId="57D7455E"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febrero</w:t>
            </w:r>
          </w:p>
        </w:tc>
        <w:tc>
          <w:tcPr>
            <w:tcW w:w="704" w:type="dxa"/>
            <w:tcBorders>
              <w:top w:val="nil"/>
              <w:left w:val="single" w:sz="8" w:space="0" w:color="auto"/>
              <w:bottom w:val="single" w:sz="4" w:space="0" w:color="auto"/>
              <w:right w:val="single" w:sz="4" w:space="0" w:color="auto"/>
            </w:tcBorders>
            <w:shd w:val="clear" w:color="auto" w:fill="auto"/>
            <w:noWrap/>
            <w:vAlign w:val="bottom"/>
            <w:hideMark/>
          </w:tcPr>
          <w:p w14:paraId="788D0CAC"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nil"/>
              <w:bottom w:val="single" w:sz="4" w:space="0" w:color="auto"/>
              <w:right w:val="single" w:sz="4" w:space="0" w:color="auto"/>
            </w:tcBorders>
            <w:shd w:val="clear" w:color="auto" w:fill="auto"/>
            <w:noWrap/>
            <w:vAlign w:val="bottom"/>
            <w:hideMark/>
          </w:tcPr>
          <w:p w14:paraId="562C276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76F0A39C"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8C187EB"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10%</w:t>
            </w:r>
          </w:p>
        </w:tc>
        <w:tc>
          <w:tcPr>
            <w:tcW w:w="638" w:type="dxa"/>
            <w:tcBorders>
              <w:top w:val="nil"/>
              <w:left w:val="nil"/>
              <w:bottom w:val="single" w:sz="4" w:space="0" w:color="auto"/>
              <w:right w:val="single" w:sz="4" w:space="0" w:color="auto"/>
            </w:tcBorders>
            <w:shd w:val="clear" w:color="auto" w:fill="auto"/>
            <w:noWrap/>
            <w:vAlign w:val="bottom"/>
            <w:hideMark/>
          </w:tcPr>
          <w:p w14:paraId="0387F9BF"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4" w:space="0" w:color="auto"/>
              <w:right w:val="single" w:sz="8" w:space="0" w:color="auto"/>
            </w:tcBorders>
            <w:shd w:val="clear" w:color="auto" w:fill="auto"/>
            <w:noWrap/>
            <w:vAlign w:val="bottom"/>
            <w:hideMark/>
          </w:tcPr>
          <w:p w14:paraId="1284D0C8"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4" w:space="0" w:color="auto"/>
              <w:right w:val="single" w:sz="4" w:space="0" w:color="auto"/>
            </w:tcBorders>
            <w:shd w:val="clear" w:color="auto" w:fill="auto"/>
            <w:noWrap/>
            <w:vAlign w:val="bottom"/>
            <w:hideMark/>
          </w:tcPr>
          <w:p w14:paraId="0C4A4B92"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4" w:space="0" w:color="auto"/>
              <w:right w:val="single" w:sz="4" w:space="0" w:color="auto"/>
            </w:tcBorders>
            <w:shd w:val="clear" w:color="auto" w:fill="auto"/>
            <w:noWrap/>
            <w:vAlign w:val="bottom"/>
            <w:hideMark/>
          </w:tcPr>
          <w:p w14:paraId="1941DB63"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4" w:space="0" w:color="auto"/>
              <w:right w:val="single" w:sz="8" w:space="0" w:color="auto"/>
            </w:tcBorders>
            <w:shd w:val="clear" w:color="auto" w:fill="auto"/>
            <w:noWrap/>
            <w:vAlign w:val="bottom"/>
            <w:hideMark/>
          </w:tcPr>
          <w:p w14:paraId="0E8A130D"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r w:rsidR="00A119CA" w:rsidRPr="00A119CA" w14:paraId="1691143C" w14:textId="77777777" w:rsidTr="00C93A1E">
        <w:trPr>
          <w:trHeight w:val="210"/>
        </w:trPr>
        <w:tc>
          <w:tcPr>
            <w:tcW w:w="2268" w:type="dxa"/>
            <w:tcBorders>
              <w:top w:val="nil"/>
              <w:left w:val="single" w:sz="8" w:space="0" w:color="auto"/>
              <w:bottom w:val="single" w:sz="8" w:space="0" w:color="auto"/>
              <w:right w:val="nil"/>
            </w:tcBorders>
            <w:shd w:val="clear" w:color="000000" w:fill="FFFFFF"/>
            <w:vAlign w:val="bottom"/>
            <w:hideMark/>
          </w:tcPr>
          <w:p w14:paraId="21CE6279"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marzo</w:t>
            </w:r>
          </w:p>
        </w:tc>
        <w:tc>
          <w:tcPr>
            <w:tcW w:w="704" w:type="dxa"/>
            <w:tcBorders>
              <w:top w:val="nil"/>
              <w:left w:val="single" w:sz="8" w:space="0" w:color="auto"/>
              <w:bottom w:val="single" w:sz="8" w:space="0" w:color="auto"/>
              <w:right w:val="single" w:sz="4" w:space="0" w:color="auto"/>
            </w:tcBorders>
            <w:shd w:val="clear" w:color="auto" w:fill="auto"/>
            <w:noWrap/>
            <w:vAlign w:val="bottom"/>
            <w:hideMark/>
          </w:tcPr>
          <w:p w14:paraId="05A46F36"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nil"/>
              <w:bottom w:val="single" w:sz="8" w:space="0" w:color="auto"/>
              <w:right w:val="single" w:sz="4" w:space="0" w:color="auto"/>
            </w:tcBorders>
            <w:shd w:val="clear" w:color="auto" w:fill="auto"/>
            <w:noWrap/>
            <w:vAlign w:val="bottom"/>
            <w:hideMark/>
          </w:tcPr>
          <w:p w14:paraId="104B2763"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8" w:space="0" w:color="auto"/>
              <w:right w:val="single" w:sz="8" w:space="0" w:color="auto"/>
            </w:tcBorders>
            <w:shd w:val="clear" w:color="auto" w:fill="auto"/>
            <w:noWrap/>
            <w:vAlign w:val="bottom"/>
            <w:hideMark/>
          </w:tcPr>
          <w:p w14:paraId="2E32C05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1299" w:type="dxa"/>
            <w:tcBorders>
              <w:top w:val="nil"/>
              <w:left w:val="nil"/>
              <w:bottom w:val="single" w:sz="8" w:space="0" w:color="auto"/>
              <w:right w:val="single" w:sz="4" w:space="0" w:color="auto"/>
            </w:tcBorders>
            <w:shd w:val="clear" w:color="auto" w:fill="auto"/>
            <w:noWrap/>
            <w:vAlign w:val="bottom"/>
            <w:hideMark/>
          </w:tcPr>
          <w:p w14:paraId="6C0A3028" w14:textId="77777777" w:rsidR="007D5C2D" w:rsidRPr="007D5C2D" w:rsidRDefault="007D5C2D" w:rsidP="007D5C2D">
            <w:pPr>
              <w:jc w:val="right"/>
              <w:rPr>
                <w:rFonts w:cs="Arial"/>
                <w:sz w:val="12"/>
                <w:szCs w:val="12"/>
                <w:lang w:val="es-MX" w:eastAsia="es-MX"/>
              </w:rPr>
            </w:pPr>
            <w:r w:rsidRPr="007D5C2D">
              <w:rPr>
                <w:rFonts w:cs="Arial"/>
                <w:sz w:val="12"/>
                <w:szCs w:val="12"/>
                <w:lang w:val="es-MX" w:eastAsia="es-MX"/>
              </w:rPr>
              <w:t>5%</w:t>
            </w:r>
          </w:p>
        </w:tc>
        <w:tc>
          <w:tcPr>
            <w:tcW w:w="638" w:type="dxa"/>
            <w:tcBorders>
              <w:top w:val="nil"/>
              <w:left w:val="nil"/>
              <w:bottom w:val="single" w:sz="8" w:space="0" w:color="auto"/>
              <w:right w:val="single" w:sz="4" w:space="0" w:color="auto"/>
            </w:tcBorders>
            <w:shd w:val="clear" w:color="auto" w:fill="auto"/>
            <w:noWrap/>
            <w:vAlign w:val="bottom"/>
            <w:hideMark/>
          </w:tcPr>
          <w:p w14:paraId="5DE66B36"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747" w:type="dxa"/>
            <w:tcBorders>
              <w:top w:val="nil"/>
              <w:left w:val="nil"/>
              <w:bottom w:val="single" w:sz="8" w:space="0" w:color="auto"/>
              <w:right w:val="single" w:sz="8" w:space="0" w:color="auto"/>
            </w:tcBorders>
            <w:shd w:val="clear" w:color="auto" w:fill="auto"/>
            <w:noWrap/>
            <w:vAlign w:val="bottom"/>
            <w:hideMark/>
          </w:tcPr>
          <w:p w14:paraId="6BABDA0B" w14:textId="77777777" w:rsidR="007D5C2D" w:rsidRPr="007D5C2D" w:rsidRDefault="007D5C2D" w:rsidP="007D5C2D">
            <w:pPr>
              <w:rPr>
                <w:rFonts w:cs="Arial"/>
                <w:sz w:val="12"/>
                <w:szCs w:val="12"/>
                <w:lang w:val="es-MX" w:eastAsia="es-MX"/>
              </w:rPr>
            </w:pPr>
            <w:r w:rsidRPr="007D5C2D">
              <w:rPr>
                <w:rFonts w:cs="Arial"/>
                <w:sz w:val="12"/>
                <w:szCs w:val="12"/>
                <w:lang w:val="es-MX" w:eastAsia="es-MX"/>
              </w:rPr>
              <w:t> </w:t>
            </w:r>
          </w:p>
        </w:tc>
        <w:tc>
          <w:tcPr>
            <w:tcW w:w="474" w:type="dxa"/>
            <w:tcBorders>
              <w:top w:val="nil"/>
              <w:left w:val="nil"/>
              <w:bottom w:val="single" w:sz="8" w:space="0" w:color="auto"/>
              <w:right w:val="single" w:sz="4" w:space="0" w:color="auto"/>
            </w:tcBorders>
            <w:shd w:val="clear" w:color="auto" w:fill="auto"/>
            <w:noWrap/>
            <w:vAlign w:val="bottom"/>
            <w:hideMark/>
          </w:tcPr>
          <w:p w14:paraId="3AD8D99F"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0%</w:t>
            </w:r>
          </w:p>
        </w:tc>
        <w:tc>
          <w:tcPr>
            <w:tcW w:w="1132" w:type="dxa"/>
            <w:tcBorders>
              <w:top w:val="nil"/>
              <w:left w:val="nil"/>
              <w:bottom w:val="single" w:sz="8" w:space="0" w:color="auto"/>
              <w:right w:val="single" w:sz="4" w:space="0" w:color="auto"/>
            </w:tcBorders>
            <w:shd w:val="clear" w:color="auto" w:fill="auto"/>
            <w:noWrap/>
            <w:vAlign w:val="bottom"/>
            <w:hideMark/>
          </w:tcPr>
          <w:p w14:paraId="2C218BE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IGUAL</w:t>
            </w:r>
          </w:p>
        </w:tc>
        <w:tc>
          <w:tcPr>
            <w:tcW w:w="1418" w:type="dxa"/>
            <w:tcBorders>
              <w:top w:val="nil"/>
              <w:left w:val="nil"/>
              <w:bottom w:val="single" w:sz="8" w:space="0" w:color="auto"/>
              <w:right w:val="single" w:sz="8" w:space="0" w:color="auto"/>
            </w:tcBorders>
            <w:shd w:val="clear" w:color="auto" w:fill="auto"/>
            <w:noWrap/>
            <w:vAlign w:val="bottom"/>
            <w:hideMark/>
          </w:tcPr>
          <w:p w14:paraId="1E008F95" w14:textId="77777777" w:rsidR="007D5C2D" w:rsidRPr="007D5C2D" w:rsidRDefault="007D5C2D" w:rsidP="007D5C2D">
            <w:pPr>
              <w:jc w:val="center"/>
              <w:rPr>
                <w:rFonts w:cs="Arial"/>
                <w:sz w:val="12"/>
                <w:szCs w:val="12"/>
                <w:lang w:val="es-MX" w:eastAsia="es-MX"/>
              </w:rPr>
            </w:pPr>
            <w:r w:rsidRPr="007D5C2D">
              <w:rPr>
                <w:rFonts w:cs="Arial"/>
                <w:sz w:val="12"/>
                <w:szCs w:val="12"/>
                <w:lang w:val="es-MX" w:eastAsia="es-MX"/>
              </w:rPr>
              <w:t> </w:t>
            </w:r>
          </w:p>
        </w:tc>
      </w:tr>
    </w:tbl>
    <w:p w14:paraId="147429A1" w14:textId="77777777" w:rsidR="00FD7896" w:rsidRDefault="00FD7896" w:rsidP="007B6D8B">
      <w:pPr>
        <w:rPr>
          <w:rFonts w:cs="Arial"/>
          <w:b/>
          <w:bCs/>
          <w:sz w:val="20"/>
          <w:szCs w:val="20"/>
        </w:rPr>
      </w:pPr>
    </w:p>
    <w:p w14:paraId="4F35411B" w14:textId="77777777" w:rsidR="00A119CA" w:rsidRDefault="00A119CA" w:rsidP="00690345">
      <w:pPr>
        <w:jc w:val="center"/>
        <w:rPr>
          <w:b/>
          <w:sz w:val="20"/>
          <w:szCs w:val="20"/>
          <w:lang w:val="es-MX"/>
        </w:rPr>
      </w:pPr>
    </w:p>
    <w:p w14:paraId="74A09A20" w14:textId="77777777" w:rsidR="00A119CA" w:rsidRDefault="00A119CA" w:rsidP="00690345">
      <w:pPr>
        <w:jc w:val="center"/>
        <w:rPr>
          <w:b/>
          <w:sz w:val="20"/>
          <w:szCs w:val="20"/>
          <w:lang w:val="es-MX"/>
        </w:rPr>
      </w:pPr>
    </w:p>
    <w:p w14:paraId="1F81B4E7" w14:textId="77777777" w:rsidR="00A119CA" w:rsidRDefault="00A119CA" w:rsidP="00690345">
      <w:pPr>
        <w:jc w:val="center"/>
        <w:rPr>
          <w:b/>
          <w:sz w:val="20"/>
          <w:szCs w:val="20"/>
          <w:lang w:val="es-MX"/>
        </w:rPr>
      </w:pPr>
    </w:p>
    <w:p w14:paraId="4CE44BAA" w14:textId="77777777" w:rsidR="00A119CA" w:rsidRDefault="00A119CA" w:rsidP="00690345">
      <w:pPr>
        <w:jc w:val="center"/>
        <w:rPr>
          <w:b/>
          <w:sz w:val="20"/>
          <w:szCs w:val="20"/>
          <w:lang w:val="es-MX"/>
        </w:rPr>
      </w:pPr>
    </w:p>
    <w:p w14:paraId="079B2DC9" w14:textId="77777777" w:rsidR="00A119CA" w:rsidRDefault="00A119CA" w:rsidP="00690345">
      <w:pPr>
        <w:jc w:val="center"/>
        <w:rPr>
          <w:b/>
          <w:sz w:val="20"/>
          <w:szCs w:val="20"/>
          <w:lang w:val="es-MX"/>
        </w:rPr>
      </w:pPr>
    </w:p>
    <w:p w14:paraId="6F79895C" w14:textId="77777777" w:rsidR="00A119CA" w:rsidRDefault="00A119CA" w:rsidP="00690345">
      <w:pPr>
        <w:jc w:val="center"/>
        <w:rPr>
          <w:b/>
          <w:sz w:val="20"/>
          <w:szCs w:val="20"/>
          <w:lang w:val="es-MX"/>
        </w:rPr>
      </w:pPr>
    </w:p>
    <w:p w14:paraId="63C63333" w14:textId="77777777" w:rsidR="00A119CA" w:rsidRDefault="00A119CA" w:rsidP="00690345">
      <w:pPr>
        <w:jc w:val="center"/>
        <w:rPr>
          <w:b/>
          <w:sz w:val="20"/>
          <w:szCs w:val="20"/>
          <w:lang w:val="es-MX"/>
        </w:rPr>
      </w:pPr>
    </w:p>
    <w:p w14:paraId="36C47372" w14:textId="77777777" w:rsidR="00A119CA" w:rsidRDefault="00A119CA" w:rsidP="00690345">
      <w:pPr>
        <w:jc w:val="center"/>
        <w:rPr>
          <w:b/>
          <w:sz w:val="20"/>
          <w:szCs w:val="20"/>
          <w:lang w:val="es-MX"/>
        </w:rPr>
      </w:pPr>
    </w:p>
    <w:p w14:paraId="3C425109" w14:textId="77777777" w:rsidR="00A119CA" w:rsidRDefault="00A119CA" w:rsidP="00690345">
      <w:pPr>
        <w:jc w:val="center"/>
        <w:rPr>
          <w:b/>
          <w:sz w:val="20"/>
          <w:szCs w:val="20"/>
          <w:lang w:val="es-MX"/>
        </w:rPr>
      </w:pPr>
    </w:p>
    <w:p w14:paraId="40427CFD" w14:textId="77777777" w:rsidR="00A119CA" w:rsidRDefault="00A119CA" w:rsidP="00690345">
      <w:pPr>
        <w:jc w:val="center"/>
        <w:rPr>
          <w:b/>
          <w:sz w:val="20"/>
          <w:szCs w:val="20"/>
          <w:lang w:val="es-MX"/>
        </w:rPr>
      </w:pPr>
    </w:p>
    <w:p w14:paraId="14FDD6E6" w14:textId="231CE41E" w:rsidR="00A119CA" w:rsidRDefault="00A119CA" w:rsidP="00690345">
      <w:pPr>
        <w:jc w:val="center"/>
        <w:rPr>
          <w:b/>
          <w:sz w:val="20"/>
          <w:szCs w:val="20"/>
          <w:lang w:val="es-MX"/>
        </w:rPr>
      </w:pPr>
    </w:p>
    <w:p w14:paraId="266829BE" w14:textId="05162582" w:rsidR="00C93A1E" w:rsidRDefault="00C93A1E" w:rsidP="00690345">
      <w:pPr>
        <w:jc w:val="center"/>
        <w:rPr>
          <w:b/>
          <w:sz w:val="20"/>
          <w:szCs w:val="20"/>
          <w:lang w:val="es-MX"/>
        </w:rPr>
      </w:pPr>
    </w:p>
    <w:p w14:paraId="3DA9AAA4" w14:textId="31043B2F" w:rsidR="00C93A1E" w:rsidRDefault="00C93A1E" w:rsidP="00690345">
      <w:pPr>
        <w:jc w:val="center"/>
        <w:rPr>
          <w:b/>
          <w:sz w:val="20"/>
          <w:szCs w:val="20"/>
          <w:lang w:val="es-MX"/>
        </w:rPr>
      </w:pPr>
    </w:p>
    <w:p w14:paraId="0A5F393E" w14:textId="0223B7B9" w:rsidR="00C93A1E" w:rsidRDefault="00C93A1E" w:rsidP="00690345">
      <w:pPr>
        <w:jc w:val="center"/>
        <w:rPr>
          <w:b/>
          <w:sz w:val="20"/>
          <w:szCs w:val="20"/>
          <w:lang w:val="es-MX"/>
        </w:rPr>
      </w:pPr>
    </w:p>
    <w:p w14:paraId="2F4BF087" w14:textId="0F5726FE" w:rsidR="00C93A1E" w:rsidRDefault="00C93A1E" w:rsidP="00690345">
      <w:pPr>
        <w:jc w:val="center"/>
        <w:rPr>
          <w:b/>
          <w:sz w:val="20"/>
          <w:szCs w:val="20"/>
          <w:lang w:val="es-MX"/>
        </w:rPr>
      </w:pPr>
    </w:p>
    <w:p w14:paraId="1D7F8E61" w14:textId="4185EA3E" w:rsidR="00C93A1E" w:rsidRDefault="00C93A1E" w:rsidP="00690345">
      <w:pPr>
        <w:jc w:val="center"/>
        <w:rPr>
          <w:b/>
          <w:sz w:val="20"/>
          <w:szCs w:val="20"/>
          <w:lang w:val="es-MX"/>
        </w:rPr>
      </w:pPr>
    </w:p>
    <w:p w14:paraId="49781F8B" w14:textId="205EFB3A" w:rsidR="00C93A1E" w:rsidRDefault="00C93A1E" w:rsidP="00690345">
      <w:pPr>
        <w:jc w:val="center"/>
        <w:rPr>
          <w:b/>
          <w:sz w:val="20"/>
          <w:szCs w:val="20"/>
          <w:lang w:val="es-MX"/>
        </w:rPr>
      </w:pPr>
    </w:p>
    <w:p w14:paraId="76D8B0D7" w14:textId="720520F6" w:rsidR="00C93A1E" w:rsidRDefault="00C93A1E" w:rsidP="00690345">
      <w:pPr>
        <w:jc w:val="center"/>
        <w:rPr>
          <w:b/>
          <w:sz w:val="20"/>
          <w:szCs w:val="20"/>
          <w:lang w:val="es-MX"/>
        </w:rPr>
      </w:pPr>
    </w:p>
    <w:p w14:paraId="49CE7D1F" w14:textId="11A2DC91" w:rsidR="00C93A1E" w:rsidRDefault="00C93A1E" w:rsidP="00690345">
      <w:pPr>
        <w:jc w:val="center"/>
        <w:rPr>
          <w:b/>
          <w:sz w:val="20"/>
          <w:szCs w:val="20"/>
          <w:lang w:val="es-MX"/>
        </w:rPr>
      </w:pPr>
    </w:p>
    <w:p w14:paraId="2FF45309" w14:textId="4B224820" w:rsidR="00C93A1E" w:rsidRDefault="00C93A1E" w:rsidP="00690345">
      <w:pPr>
        <w:jc w:val="center"/>
        <w:rPr>
          <w:b/>
          <w:sz w:val="20"/>
          <w:szCs w:val="20"/>
          <w:lang w:val="es-MX"/>
        </w:rPr>
      </w:pPr>
    </w:p>
    <w:p w14:paraId="7D35D4E1" w14:textId="1534B31A" w:rsidR="00C93A1E" w:rsidRDefault="00C93A1E" w:rsidP="00690345">
      <w:pPr>
        <w:jc w:val="center"/>
        <w:rPr>
          <w:b/>
          <w:sz w:val="20"/>
          <w:szCs w:val="20"/>
          <w:lang w:val="es-MX"/>
        </w:rPr>
      </w:pPr>
    </w:p>
    <w:p w14:paraId="21C7AD8F" w14:textId="045A1ADF" w:rsidR="00C93A1E" w:rsidRDefault="00C93A1E" w:rsidP="00690345">
      <w:pPr>
        <w:jc w:val="center"/>
        <w:rPr>
          <w:b/>
          <w:sz w:val="20"/>
          <w:szCs w:val="20"/>
          <w:lang w:val="es-MX"/>
        </w:rPr>
      </w:pPr>
    </w:p>
    <w:p w14:paraId="0FC5A146" w14:textId="2BC8C01D" w:rsidR="00C93A1E" w:rsidRDefault="00C93A1E" w:rsidP="00690345">
      <w:pPr>
        <w:jc w:val="center"/>
        <w:rPr>
          <w:b/>
          <w:sz w:val="20"/>
          <w:szCs w:val="20"/>
          <w:lang w:val="es-MX"/>
        </w:rPr>
      </w:pPr>
    </w:p>
    <w:p w14:paraId="4F7EEF87" w14:textId="53B7E376" w:rsidR="00C93A1E" w:rsidRDefault="00C93A1E" w:rsidP="00690345">
      <w:pPr>
        <w:jc w:val="center"/>
        <w:rPr>
          <w:b/>
          <w:sz w:val="20"/>
          <w:szCs w:val="20"/>
          <w:lang w:val="es-MX"/>
        </w:rPr>
      </w:pPr>
    </w:p>
    <w:p w14:paraId="509E0267" w14:textId="58CF0FC5" w:rsidR="00C93A1E" w:rsidRDefault="00C93A1E" w:rsidP="00690345">
      <w:pPr>
        <w:jc w:val="center"/>
        <w:rPr>
          <w:b/>
          <w:sz w:val="20"/>
          <w:szCs w:val="20"/>
          <w:lang w:val="es-MX"/>
        </w:rPr>
      </w:pPr>
    </w:p>
    <w:p w14:paraId="1A9CD70E" w14:textId="0DF2E970" w:rsidR="00C93A1E" w:rsidRDefault="00C93A1E" w:rsidP="00690345">
      <w:pPr>
        <w:jc w:val="center"/>
        <w:rPr>
          <w:b/>
          <w:sz w:val="20"/>
          <w:szCs w:val="20"/>
          <w:lang w:val="es-MX"/>
        </w:rPr>
      </w:pPr>
    </w:p>
    <w:p w14:paraId="3AF22DC0" w14:textId="77D20433" w:rsidR="00C93A1E" w:rsidRDefault="00C93A1E" w:rsidP="00690345">
      <w:pPr>
        <w:jc w:val="center"/>
        <w:rPr>
          <w:b/>
          <w:sz w:val="20"/>
          <w:szCs w:val="20"/>
          <w:lang w:val="es-MX"/>
        </w:rPr>
      </w:pPr>
    </w:p>
    <w:p w14:paraId="4EF8167B" w14:textId="1E835390" w:rsidR="00C93A1E" w:rsidRDefault="00C93A1E" w:rsidP="00690345">
      <w:pPr>
        <w:jc w:val="center"/>
        <w:rPr>
          <w:b/>
          <w:sz w:val="20"/>
          <w:szCs w:val="20"/>
          <w:lang w:val="es-MX"/>
        </w:rPr>
      </w:pPr>
    </w:p>
    <w:p w14:paraId="2F297DDA" w14:textId="65CDD30F" w:rsidR="00C93A1E" w:rsidRDefault="00C93A1E" w:rsidP="00690345">
      <w:pPr>
        <w:jc w:val="center"/>
        <w:rPr>
          <w:b/>
          <w:sz w:val="20"/>
          <w:szCs w:val="20"/>
          <w:lang w:val="es-MX"/>
        </w:rPr>
      </w:pPr>
    </w:p>
    <w:p w14:paraId="2426CF80" w14:textId="7FF32E4C" w:rsidR="00C93A1E" w:rsidRDefault="00C93A1E" w:rsidP="00690345">
      <w:pPr>
        <w:jc w:val="center"/>
        <w:rPr>
          <w:b/>
          <w:sz w:val="20"/>
          <w:szCs w:val="20"/>
          <w:lang w:val="es-MX"/>
        </w:rPr>
      </w:pPr>
    </w:p>
    <w:p w14:paraId="27BE4ED4" w14:textId="77777777" w:rsidR="00C93A1E" w:rsidRDefault="00C93A1E" w:rsidP="00690345">
      <w:pPr>
        <w:jc w:val="center"/>
        <w:rPr>
          <w:b/>
          <w:sz w:val="20"/>
          <w:szCs w:val="20"/>
          <w:lang w:val="es-MX"/>
        </w:rPr>
      </w:pPr>
    </w:p>
    <w:p w14:paraId="0B2BC0A1" w14:textId="77777777" w:rsidR="00A119CA" w:rsidRDefault="00A119CA" w:rsidP="00690345">
      <w:pPr>
        <w:jc w:val="center"/>
        <w:rPr>
          <w:b/>
          <w:sz w:val="20"/>
          <w:szCs w:val="20"/>
          <w:lang w:val="es-MX"/>
        </w:rPr>
      </w:pPr>
    </w:p>
    <w:p w14:paraId="501DD102" w14:textId="77777777" w:rsidR="00A119CA" w:rsidRDefault="00A119CA" w:rsidP="00690345">
      <w:pPr>
        <w:jc w:val="center"/>
        <w:rPr>
          <w:b/>
          <w:sz w:val="20"/>
          <w:szCs w:val="20"/>
          <w:lang w:val="es-MX"/>
        </w:rPr>
      </w:pPr>
    </w:p>
    <w:p w14:paraId="476DC34E" w14:textId="169E4084" w:rsidR="00690345" w:rsidRDefault="00690345" w:rsidP="00690345">
      <w:pPr>
        <w:jc w:val="center"/>
        <w:rPr>
          <w:b/>
          <w:sz w:val="20"/>
          <w:szCs w:val="20"/>
          <w:lang w:val="es-MX"/>
        </w:rPr>
      </w:pPr>
      <w:r w:rsidRPr="006749D1">
        <w:rPr>
          <w:b/>
          <w:sz w:val="20"/>
          <w:szCs w:val="20"/>
          <w:lang w:val="es-MX"/>
        </w:rPr>
        <w:t xml:space="preserve">ANEXO </w:t>
      </w:r>
      <w:r>
        <w:rPr>
          <w:b/>
          <w:sz w:val="20"/>
          <w:szCs w:val="20"/>
          <w:lang w:val="es-MX"/>
        </w:rPr>
        <w:t>VIII</w:t>
      </w:r>
    </w:p>
    <w:p w14:paraId="58EA5B8E" w14:textId="77777777" w:rsidR="00690345" w:rsidRDefault="00690345" w:rsidP="00DF2D53">
      <w:pPr>
        <w:jc w:val="center"/>
        <w:rPr>
          <w:rFonts w:cs="Arial"/>
          <w:b/>
          <w:bCs/>
          <w:sz w:val="20"/>
          <w:szCs w:val="20"/>
        </w:rPr>
      </w:pPr>
    </w:p>
    <w:tbl>
      <w:tblPr>
        <w:tblW w:w="9690" w:type="dxa"/>
        <w:jc w:val="center"/>
        <w:tblCellMar>
          <w:left w:w="70" w:type="dxa"/>
          <w:right w:w="70" w:type="dxa"/>
        </w:tblCellMar>
        <w:tblLook w:val="04A0" w:firstRow="1" w:lastRow="0" w:firstColumn="1" w:lastColumn="0" w:noHBand="0" w:noVBand="1"/>
      </w:tblPr>
      <w:tblGrid>
        <w:gridCol w:w="185"/>
        <w:gridCol w:w="6160"/>
        <w:gridCol w:w="740"/>
        <w:gridCol w:w="1660"/>
        <w:gridCol w:w="760"/>
        <w:gridCol w:w="185"/>
      </w:tblGrid>
      <w:tr w:rsidR="00FD7896" w:rsidRPr="007B6D8B" w14:paraId="470F5FDD" w14:textId="77777777" w:rsidTr="00690345">
        <w:trPr>
          <w:trHeight w:val="97"/>
          <w:jc w:val="center"/>
        </w:trPr>
        <w:tc>
          <w:tcPr>
            <w:tcW w:w="185" w:type="dxa"/>
            <w:tcBorders>
              <w:top w:val="single" w:sz="8" w:space="0" w:color="auto"/>
              <w:left w:val="single" w:sz="8" w:space="0" w:color="auto"/>
              <w:bottom w:val="nil"/>
              <w:right w:val="nil"/>
            </w:tcBorders>
            <w:shd w:val="clear" w:color="auto" w:fill="auto"/>
            <w:noWrap/>
            <w:vAlign w:val="bottom"/>
            <w:hideMark/>
          </w:tcPr>
          <w:p w14:paraId="31C736B8" w14:textId="77777777" w:rsidR="00FD7896" w:rsidRPr="007B6D8B" w:rsidRDefault="00FD7896" w:rsidP="00FD7896">
            <w:pPr>
              <w:rPr>
                <w:rFonts w:cs="Arial"/>
                <w:color w:val="000000"/>
                <w:sz w:val="14"/>
                <w:szCs w:val="14"/>
                <w:lang w:val="es-MX" w:eastAsia="es-MX"/>
              </w:rPr>
            </w:pPr>
            <w:bookmarkStart w:id="4" w:name="RANGE!B3:G49"/>
            <w:r w:rsidRPr="007B6D8B">
              <w:rPr>
                <w:rFonts w:cs="Arial"/>
                <w:color w:val="000000"/>
                <w:sz w:val="14"/>
                <w:szCs w:val="14"/>
                <w:lang w:val="es-MX" w:eastAsia="es-MX"/>
              </w:rPr>
              <w:t> </w:t>
            </w:r>
            <w:bookmarkEnd w:id="4"/>
          </w:p>
        </w:tc>
        <w:tc>
          <w:tcPr>
            <w:tcW w:w="6160" w:type="dxa"/>
            <w:tcBorders>
              <w:top w:val="single" w:sz="8" w:space="0" w:color="auto"/>
              <w:left w:val="nil"/>
              <w:bottom w:val="nil"/>
              <w:right w:val="nil"/>
            </w:tcBorders>
            <w:shd w:val="clear" w:color="auto" w:fill="auto"/>
            <w:noWrap/>
            <w:vAlign w:val="bottom"/>
            <w:hideMark/>
          </w:tcPr>
          <w:p w14:paraId="428B0C6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single" w:sz="8" w:space="0" w:color="auto"/>
              <w:left w:val="nil"/>
              <w:bottom w:val="nil"/>
              <w:right w:val="nil"/>
            </w:tcBorders>
            <w:shd w:val="clear" w:color="auto" w:fill="auto"/>
            <w:noWrap/>
            <w:vAlign w:val="bottom"/>
            <w:hideMark/>
          </w:tcPr>
          <w:p w14:paraId="6B67CA4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1660" w:type="dxa"/>
            <w:tcBorders>
              <w:top w:val="single" w:sz="8" w:space="0" w:color="auto"/>
              <w:left w:val="nil"/>
              <w:bottom w:val="nil"/>
              <w:right w:val="nil"/>
            </w:tcBorders>
            <w:shd w:val="clear" w:color="auto" w:fill="auto"/>
            <w:noWrap/>
            <w:vAlign w:val="bottom"/>
            <w:hideMark/>
          </w:tcPr>
          <w:p w14:paraId="07C7A6C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60" w:type="dxa"/>
            <w:tcBorders>
              <w:top w:val="single" w:sz="8" w:space="0" w:color="auto"/>
              <w:left w:val="nil"/>
              <w:bottom w:val="nil"/>
              <w:right w:val="nil"/>
            </w:tcBorders>
            <w:shd w:val="clear" w:color="auto" w:fill="auto"/>
            <w:noWrap/>
            <w:vAlign w:val="bottom"/>
            <w:hideMark/>
          </w:tcPr>
          <w:p w14:paraId="11555DA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185" w:type="dxa"/>
            <w:tcBorders>
              <w:top w:val="single" w:sz="8" w:space="0" w:color="auto"/>
              <w:left w:val="nil"/>
              <w:bottom w:val="nil"/>
              <w:right w:val="single" w:sz="8" w:space="0" w:color="auto"/>
            </w:tcBorders>
            <w:shd w:val="clear" w:color="auto" w:fill="auto"/>
            <w:noWrap/>
            <w:vAlign w:val="bottom"/>
            <w:hideMark/>
          </w:tcPr>
          <w:p w14:paraId="12F7CA0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2DED30F" w14:textId="77777777" w:rsidTr="00690345">
        <w:trPr>
          <w:trHeight w:val="255"/>
          <w:jc w:val="center"/>
        </w:trPr>
        <w:tc>
          <w:tcPr>
            <w:tcW w:w="185" w:type="dxa"/>
            <w:tcBorders>
              <w:top w:val="nil"/>
              <w:left w:val="single" w:sz="8" w:space="0" w:color="auto"/>
              <w:bottom w:val="nil"/>
              <w:right w:val="nil"/>
            </w:tcBorders>
            <w:shd w:val="clear" w:color="auto" w:fill="auto"/>
            <w:noWrap/>
            <w:vAlign w:val="bottom"/>
            <w:hideMark/>
          </w:tcPr>
          <w:p w14:paraId="33DD86E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9320" w:type="dxa"/>
            <w:gridSpan w:val="4"/>
            <w:tcBorders>
              <w:top w:val="nil"/>
              <w:left w:val="nil"/>
              <w:bottom w:val="nil"/>
              <w:right w:val="nil"/>
            </w:tcBorders>
            <w:shd w:val="clear" w:color="auto" w:fill="auto"/>
            <w:noWrap/>
            <w:vAlign w:val="bottom"/>
            <w:hideMark/>
          </w:tcPr>
          <w:p w14:paraId="548C97FE" w14:textId="2817D40C" w:rsidR="00FD7896" w:rsidRPr="007B6D8B" w:rsidRDefault="008676B2" w:rsidP="00690345">
            <w:pPr>
              <w:jc w:val="center"/>
              <w:rPr>
                <w:rFonts w:cs="Arial"/>
                <w:b/>
                <w:bCs/>
                <w:sz w:val="14"/>
                <w:szCs w:val="14"/>
                <w:lang w:val="es-MX" w:eastAsia="es-MX"/>
              </w:rPr>
            </w:pPr>
            <w:r>
              <w:rPr>
                <w:rFonts w:cs="Arial"/>
                <w:b/>
                <w:bCs/>
                <w:sz w:val="14"/>
                <w:szCs w:val="14"/>
                <w:lang w:val="es-MX" w:eastAsia="es-MX"/>
              </w:rPr>
              <w:t>MUNICIPIO DE GUADALCAZAR</w:t>
            </w:r>
            <w:r w:rsidR="00FD7896" w:rsidRPr="007B6D8B">
              <w:rPr>
                <w:rFonts w:cs="Arial"/>
                <w:b/>
                <w:bCs/>
                <w:sz w:val="14"/>
                <w:szCs w:val="14"/>
                <w:lang w:val="es-MX" w:eastAsia="es-MX"/>
              </w:rPr>
              <w:t>/ORGANISMO DESCENTRALIZADO:</w:t>
            </w:r>
          </w:p>
        </w:tc>
        <w:tc>
          <w:tcPr>
            <w:tcW w:w="185" w:type="dxa"/>
            <w:tcBorders>
              <w:top w:val="nil"/>
              <w:left w:val="nil"/>
              <w:bottom w:val="nil"/>
              <w:right w:val="single" w:sz="8" w:space="0" w:color="auto"/>
            </w:tcBorders>
            <w:shd w:val="clear" w:color="auto" w:fill="auto"/>
            <w:noWrap/>
            <w:vAlign w:val="bottom"/>
            <w:hideMark/>
          </w:tcPr>
          <w:p w14:paraId="30AFC9D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2CB733F6"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953C8C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9320" w:type="dxa"/>
            <w:gridSpan w:val="4"/>
            <w:tcBorders>
              <w:top w:val="nil"/>
              <w:left w:val="nil"/>
              <w:bottom w:val="nil"/>
              <w:right w:val="nil"/>
            </w:tcBorders>
            <w:shd w:val="clear" w:color="auto" w:fill="auto"/>
            <w:noWrap/>
            <w:vAlign w:val="bottom"/>
            <w:hideMark/>
          </w:tcPr>
          <w:p w14:paraId="3E4979F1" w14:textId="77777777" w:rsidR="00FD7896" w:rsidRPr="007B6D8B" w:rsidRDefault="00FD7896" w:rsidP="00FD7896">
            <w:pPr>
              <w:jc w:val="center"/>
              <w:rPr>
                <w:rFonts w:cs="Arial"/>
                <w:b/>
                <w:bCs/>
                <w:i/>
                <w:iCs/>
                <w:color w:val="000000"/>
                <w:sz w:val="14"/>
                <w:szCs w:val="14"/>
                <w:lang w:val="es-MX" w:eastAsia="es-MX"/>
              </w:rPr>
            </w:pPr>
            <w:r w:rsidRPr="007B6D8B">
              <w:rPr>
                <w:rFonts w:cs="Arial"/>
                <w:b/>
                <w:bCs/>
                <w:i/>
                <w:iCs/>
                <w:color w:val="000000"/>
                <w:sz w:val="14"/>
                <w:szCs w:val="14"/>
                <w:lang w:val="es-MX" w:eastAsia="es-MX"/>
              </w:rPr>
              <w:t>METODOLOGIA PARA EL CALCULO DE LA TARIFA MEDIA DE EQUILIBRIO</w:t>
            </w:r>
          </w:p>
        </w:tc>
        <w:tc>
          <w:tcPr>
            <w:tcW w:w="185" w:type="dxa"/>
            <w:tcBorders>
              <w:top w:val="nil"/>
              <w:left w:val="nil"/>
              <w:bottom w:val="nil"/>
              <w:right w:val="single" w:sz="8" w:space="0" w:color="auto"/>
            </w:tcBorders>
            <w:shd w:val="clear" w:color="auto" w:fill="auto"/>
            <w:noWrap/>
            <w:vAlign w:val="bottom"/>
            <w:hideMark/>
          </w:tcPr>
          <w:p w14:paraId="23D7E69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7111DC9"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B5121D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9320" w:type="dxa"/>
            <w:gridSpan w:val="4"/>
            <w:tcBorders>
              <w:top w:val="nil"/>
              <w:left w:val="nil"/>
              <w:bottom w:val="nil"/>
              <w:right w:val="nil"/>
            </w:tcBorders>
            <w:shd w:val="clear" w:color="auto" w:fill="auto"/>
            <w:noWrap/>
            <w:vAlign w:val="bottom"/>
            <w:hideMark/>
          </w:tcPr>
          <w:p w14:paraId="428AD9F1" w14:textId="1D8B07C5" w:rsidR="008676B2" w:rsidRPr="007B6D8B" w:rsidRDefault="00FD7896" w:rsidP="008676B2">
            <w:pPr>
              <w:jc w:val="center"/>
              <w:rPr>
                <w:rFonts w:cs="Arial"/>
                <w:b/>
                <w:bCs/>
                <w:i/>
                <w:iCs/>
                <w:color w:val="000000"/>
                <w:sz w:val="14"/>
                <w:szCs w:val="14"/>
                <w:lang w:val="es-MX" w:eastAsia="es-MX"/>
              </w:rPr>
            </w:pPr>
            <w:r w:rsidRPr="007B6D8B">
              <w:rPr>
                <w:rFonts w:cs="Arial"/>
                <w:b/>
                <w:bCs/>
                <w:i/>
                <w:iCs/>
                <w:color w:val="000000"/>
                <w:sz w:val="14"/>
                <w:szCs w:val="14"/>
                <w:lang w:val="es-MX" w:eastAsia="es-MX"/>
              </w:rPr>
              <w:t>PROYECTO DE CUOTAS Y TARIFAS PARA EL EJERCICIO 20</w:t>
            </w:r>
            <w:r w:rsidR="008676B2">
              <w:rPr>
                <w:rFonts w:cs="Arial"/>
                <w:b/>
                <w:bCs/>
                <w:i/>
                <w:iCs/>
                <w:color w:val="000000"/>
                <w:sz w:val="14"/>
                <w:szCs w:val="14"/>
                <w:lang w:val="es-MX" w:eastAsia="es-MX"/>
              </w:rPr>
              <w:t>2</w:t>
            </w:r>
            <w:r w:rsidR="00C06322">
              <w:rPr>
                <w:rFonts w:cs="Arial"/>
                <w:b/>
                <w:bCs/>
                <w:i/>
                <w:iCs/>
                <w:color w:val="000000"/>
                <w:sz w:val="14"/>
                <w:szCs w:val="14"/>
                <w:lang w:val="es-MX" w:eastAsia="es-MX"/>
              </w:rPr>
              <w:t>3</w:t>
            </w:r>
          </w:p>
        </w:tc>
        <w:tc>
          <w:tcPr>
            <w:tcW w:w="185" w:type="dxa"/>
            <w:tcBorders>
              <w:top w:val="nil"/>
              <w:left w:val="nil"/>
              <w:bottom w:val="nil"/>
              <w:right w:val="single" w:sz="8" w:space="0" w:color="auto"/>
            </w:tcBorders>
            <w:shd w:val="clear" w:color="auto" w:fill="auto"/>
            <w:noWrap/>
            <w:vAlign w:val="bottom"/>
            <w:hideMark/>
          </w:tcPr>
          <w:p w14:paraId="63D7C0E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690345" w:rsidRPr="007B6D8B" w14:paraId="5117A0E6" w14:textId="77777777" w:rsidTr="00690345">
        <w:trPr>
          <w:trHeight w:val="70"/>
          <w:jc w:val="center"/>
        </w:trPr>
        <w:tc>
          <w:tcPr>
            <w:tcW w:w="185" w:type="dxa"/>
            <w:tcBorders>
              <w:top w:val="nil"/>
              <w:left w:val="single" w:sz="8" w:space="0" w:color="auto"/>
              <w:bottom w:val="nil"/>
              <w:right w:val="nil"/>
            </w:tcBorders>
            <w:shd w:val="clear" w:color="auto" w:fill="auto"/>
            <w:noWrap/>
            <w:vAlign w:val="bottom"/>
          </w:tcPr>
          <w:p w14:paraId="16B0921F" w14:textId="77777777" w:rsidR="00690345" w:rsidRPr="007B6D8B" w:rsidRDefault="00690345" w:rsidP="00FD7896">
            <w:pPr>
              <w:rPr>
                <w:rFonts w:cs="Arial"/>
                <w:color w:val="000000"/>
                <w:sz w:val="14"/>
                <w:szCs w:val="14"/>
                <w:lang w:val="es-MX" w:eastAsia="es-MX"/>
              </w:rPr>
            </w:pPr>
          </w:p>
        </w:tc>
        <w:tc>
          <w:tcPr>
            <w:tcW w:w="9320" w:type="dxa"/>
            <w:gridSpan w:val="4"/>
            <w:tcBorders>
              <w:top w:val="nil"/>
              <w:left w:val="nil"/>
              <w:bottom w:val="nil"/>
              <w:right w:val="nil"/>
            </w:tcBorders>
            <w:shd w:val="clear" w:color="auto" w:fill="auto"/>
            <w:noWrap/>
            <w:vAlign w:val="bottom"/>
          </w:tcPr>
          <w:p w14:paraId="0EE26A89" w14:textId="77777777" w:rsidR="00690345" w:rsidRPr="007B6D8B" w:rsidRDefault="00690345" w:rsidP="00FD7896">
            <w:pPr>
              <w:jc w:val="center"/>
              <w:rPr>
                <w:rFonts w:cs="Arial"/>
                <w:b/>
                <w:bCs/>
                <w:i/>
                <w:iCs/>
                <w:color w:val="000000"/>
                <w:sz w:val="14"/>
                <w:szCs w:val="14"/>
                <w:lang w:val="es-MX" w:eastAsia="es-MX"/>
              </w:rPr>
            </w:pPr>
          </w:p>
        </w:tc>
        <w:tc>
          <w:tcPr>
            <w:tcW w:w="185" w:type="dxa"/>
            <w:tcBorders>
              <w:top w:val="nil"/>
              <w:left w:val="nil"/>
              <w:bottom w:val="nil"/>
              <w:right w:val="single" w:sz="8" w:space="0" w:color="auto"/>
            </w:tcBorders>
            <w:shd w:val="clear" w:color="auto" w:fill="auto"/>
            <w:noWrap/>
            <w:vAlign w:val="bottom"/>
          </w:tcPr>
          <w:p w14:paraId="1F1DB0E2" w14:textId="77777777" w:rsidR="00690345" w:rsidRPr="007B6D8B" w:rsidRDefault="00690345" w:rsidP="00FD7896">
            <w:pPr>
              <w:rPr>
                <w:rFonts w:cs="Arial"/>
                <w:color w:val="000000"/>
                <w:sz w:val="14"/>
                <w:szCs w:val="14"/>
                <w:lang w:val="es-MX" w:eastAsia="es-MX"/>
              </w:rPr>
            </w:pPr>
          </w:p>
        </w:tc>
      </w:tr>
      <w:tr w:rsidR="00FD7896" w:rsidRPr="007B6D8B" w14:paraId="10DE99A8" w14:textId="77777777" w:rsidTr="00690345">
        <w:trPr>
          <w:trHeight w:val="240"/>
          <w:jc w:val="center"/>
        </w:trPr>
        <w:tc>
          <w:tcPr>
            <w:tcW w:w="185" w:type="dxa"/>
            <w:tcBorders>
              <w:top w:val="nil"/>
              <w:left w:val="single" w:sz="8" w:space="0" w:color="auto"/>
              <w:bottom w:val="nil"/>
              <w:right w:val="nil"/>
            </w:tcBorders>
            <w:shd w:val="clear" w:color="auto" w:fill="auto"/>
            <w:noWrap/>
            <w:vAlign w:val="bottom"/>
            <w:hideMark/>
          </w:tcPr>
          <w:p w14:paraId="1284666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single" w:sz="4" w:space="0" w:color="auto"/>
              <w:left w:val="single" w:sz="4" w:space="0" w:color="auto"/>
              <w:bottom w:val="nil"/>
              <w:right w:val="single" w:sz="4" w:space="0" w:color="auto"/>
            </w:tcBorders>
            <w:shd w:val="clear" w:color="000000" w:fill="FFFFFF"/>
            <w:noWrap/>
            <w:vAlign w:val="center"/>
            <w:hideMark/>
          </w:tcPr>
          <w:p w14:paraId="7C58745F" w14:textId="77777777" w:rsidR="00FD7896" w:rsidRPr="007B6D8B" w:rsidRDefault="00FD7896" w:rsidP="00FD7896">
            <w:pPr>
              <w:jc w:val="center"/>
              <w:rPr>
                <w:rFonts w:cs="Arial"/>
                <w:b/>
                <w:bCs/>
                <w:sz w:val="14"/>
                <w:szCs w:val="14"/>
                <w:lang w:val="es-MX" w:eastAsia="es-MX"/>
              </w:rPr>
            </w:pPr>
            <w:r w:rsidRPr="007B6D8B">
              <w:rPr>
                <w:rFonts w:cs="Arial"/>
                <w:b/>
                <w:bCs/>
                <w:sz w:val="14"/>
                <w:szCs w:val="14"/>
                <w:lang w:val="es-MX" w:eastAsia="es-MX"/>
              </w:rPr>
              <w:t>CONCEPTO</w:t>
            </w:r>
          </w:p>
        </w:tc>
        <w:tc>
          <w:tcPr>
            <w:tcW w:w="316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875583F" w14:textId="77777777" w:rsidR="00FD7896" w:rsidRPr="007B6D8B" w:rsidRDefault="00FD7896" w:rsidP="00FD7896">
            <w:pPr>
              <w:jc w:val="center"/>
              <w:rPr>
                <w:rFonts w:cs="Arial"/>
                <w:b/>
                <w:bCs/>
                <w:sz w:val="14"/>
                <w:szCs w:val="14"/>
                <w:lang w:val="es-MX" w:eastAsia="es-MX"/>
              </w:rPr>
            </w:pPr>
            <w:r w:rsidRPr="007B6D8B">
              <w:rPr>
                <w:rFonts w:cs="Arial"/>
                <w:b/>
                <w:bCs/>
                <w:sz w:val="14"/>
                <w:szCs w:val="14"/>
                <w:lang w:val="es-MX" w:eastAsia="es-MX"/>
              </w:rPr>
              <w:t>IMPORTE</w:t>
            </w:r>
          </w:p>
        </w:tc>
        <w:tc>
          <w:tcPr>
            <w:tcW w:w="185" w:type="dxa"/>
            <w:tcBorders>
              <w:top w:val="nil"/>
              <w:left w:val="nil"/>
              <w:bottom w:val="nil"/>
              <w:right w:val="single" w:sz="8" w:space="0" w:color="auto"/>
            </w:tcBorders>
            <w:shd w:val="clear" w:color="auto" w:fill="auto"/>
            <w:noWrap/>
            <w:vAlign w:val="bottom"/>
            <w:hideMark/>
          </w:tcPr>
          <w:p w14:paraId="78C74CEA"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30697028"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46B98431"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1348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31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19DC83" w14:textId="77777777" w:rsidR="00FD7896" w:rsidRPr="007B6D8B" w:rsidRDefault="00FD7896" w:rsidP="00FD7896">
            <w:pPr>
              <w:jc w:val="center"/>
              <w:rPr>
                <w:rFonts w:cs="Arial"/>
                <w:color w:val="000000"/>
                <w:sz w:val="14"/>
                <w:szCs w:val="14"/>
                <w:lang w:val="es-MX" w:eastAsia="es-MX"/>
              </w:rPr>
            </w:pPr>
            <w:r w:rsidRPr="007B6D8B">
              <w:rPr>
                <w:rFonts w:cs="Arial"/>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142D7EE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8D07268"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800700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23D6403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INFORMACIÓN BASE DE CÁLCULO</w:t>
            </w:r>
          </w:p>
        </w:tc>
        <w:tc>
          <w:tcPr>
            <w:tcW w:w="3160" w:type="dxa"/>
            <w:gridSpan w:val="3"/>
            <w:tcBorders>
              <w:top w:val="single" w:sz="4" w:space="0" w:color="auto"/>
              <w:left w:val="nil"/>
              <w:bottom w:val="single" w:sz="4" w:space="0" w:color="auto"/>
              <w:right w:val="single" w:sz="4" w:space="0" w:color="000000"/>
            </w:tcBorders>
            <w:shd w:val="clear" w:color="auto" w:fill="auto"/>
            <w:noWrap/>
            <w:hideMark/>
          </w:tcPr>
          <w:p w14:paraId="6D6A53FF" w14:textId="77777777" w:rsidR="00FD7896" w:rsidRPr="007B6D8B" w:rsidRDefault="00FD7896" w:rsidP="00FD7896">
            <w:pPr>
              <w:jc w:val="both"/>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23254B8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E9A27F7"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FC1E83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6CF7013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5AF67664"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000000"/>
            </w:tcBorders>
            <w:shd w:val="clear" w:color="auto" w:fill="auto"/>
            <w:noWrap/>
            <w:hideMark/>
          </w:tcPr>
          <w:p w14:paraId="3C28CB3F"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409FF7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3CC941FD"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4AFBD6E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A6FD07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SUELDOS Y SALARIOS </w:t>
            </w:r>
          </w:p>
        </w:tc>
        <w:tc>
          <w:tcPr>
            <w:tcW w:w="740" w:type="dxa"/>
            <w:tcBorders>
              <w:top w:val="nil"/>
              <w:left w:val="nil"/>
              <w:bottom w:val="single" w:sz="4" w:space="0" w:color="auto"/>
              <w:right w:val="single" w:sz="4" w:space="0" w:color="auto"/>
            </w:tcBorders>
            <w:shd w:val="clear" w:color="auto" w:fill="auto"/>
            <w:noWrap/>
            <w:hideMark/>
          </w:tcPr>
          <w:p w14:paraId="6E9CD3FF"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SSn</w:t>
            </w:r>
            <w:proofErr w:type="spellEnd"/>
          </w:p>
        </w:tc>
        <w:tc>
          <w:tcPr>
            <w:tcW w:w="1660" w:type="dxa"/>
            <w:tcBorders>
              <w:top w:val="nil"/>
              <w:left w:val="nil"/>
              <w:bottom w:val="single" w:sz="4" w:space="0" w:color="auto"/>
              <w:right w:val="single" w:sz="4" w:space="0" w:color="auto"/>
            </w:tcBorders>
            <w:shd w:val="clear" w:color="auto" w:fill="auto"/>
            <w:noWrap/>
            <w:hideMark/>
          </w:tcPr>
          <w:p w14:paraId="117DC005"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203C4654"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4362B51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156D4F3E"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FF5679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54930BA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2832E7AD"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43EEA1CD"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4C21A0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77B642E6"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D85C90E"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07ED52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ENERGÍA ELÉCTRICA  </w:t>
            </w:r>
          </w:p>
        </w:tc>
        <w:tc>
          <w:tcPr>
            <w:tcW w:w="740" w:type="dxa"/>
            <w:tcBorders>
              <w:top w:val="nil"/>
              <w:left w:val="nil"/>
              <w:bottom w:val="single" w:sz="4" w:space="0" w:color="auto"/>
              <w:right w:val="single" w:sz="4" w:space="0" w:color="auto"/>
            </w:tcBorders>
            <w:shd w:val="clear" w:color="auto" w:fill="auto"/>
            <w:noWrap/>
            <w:hideMark/>
          </w:tcPr>
          <w:p w14:paraId="0CC44CC8"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EEn</w:t>
            </w:r>
            <w:proofErr w:type="spellEnd"/>
          </w:p>
        </w:tc>
        <w:tc>
          <w:tcPr>
            <w:tcW w:w="1660" w:type="dxa"/>
            <w:tcBorders>
              <w:top w:val="nil"/>
              <w:left w:val="nil"/>
              <w:bottom w:val="single" w:sz="4" w:space="0" w:color="auto"/>
              <w:right w:val="single" w:sz="4" w:space="0" w:color="auto"/>
            </w:tcBorders>
            <w:shd w:val="clear" w:color="auto" w:fill="auto"/>
            <w:noWrap/>
            <w:hideMark/>
          </w:tcPr>
          <w:p w14:paraId="61C241B0"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745EDD24"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7656B6F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80AE6D2"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263166A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503C845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3CAEC03F"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17121046"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2B0709A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F9C6670"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6545F03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471E27D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OTROS GASTOS DE OPERACIÓN Y ADMON.  </w:t>
            </w:r>
          </w:p>
        </w:tc>
        <w:tc>
          <w:tcPr>
            <w:tcW w:w="740" w:type="dxa"/>
            <w:tcBorders>
              <w:top w:val="nil"/>
              <w:left w:val="nil"/>
              <w:bottom w:val="single" w:sz="4" w:space="0" w:color="auto"/>
              <w:right w:val="single" w:sz="4" w:space="0" w:color="auto"/>
            </w:tcBorders>
            <w:shd w:val="clear" w:color="auto" w:fill="auto"/>
            <w:noWrap/>
            <w:hideMark/>
          </w:tcPr>
          <w:p w14:paraId="6AEBD246"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Dn</w:t>
            </w:r>
            <w:proofErr w:type="spellEnd"/>
          </w:p>
        </w:tc>
        <w:tc>
          <w:tcPr>
            <w:tcW w:w="1660" w:type="dxa"/>
            <w:tcBorders>
              <w:top w:val="nil"/>
              <w:left w:val="nil"/>
              <w:bottom w:val="single" w:sz="4" w:space="0" w:color="auto"/>
              <w:right w:val="single" w:sz="4" w:space="0" w:color="auto"/>
            </w:tcBorders>
            <w:shd w:val="clear" w:color="auto" w:fill="auto"/>
            <w:noWrap/>
            <w:hideMark/>
          </w:tcPr>
          <w:p w14:paraId="73EEBFD6"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2942710D"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74F7C06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0EB4FA1"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E12B3D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7E89770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7AA8050E"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1AD6EF3C"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42A4A21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7DE047FB"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E5AB65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91131A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COSTOS FINANCIEROS</w:t>
            </w:r>
          </w:p>
        </w:tc>
        <w:tc>
          <w:tcPr>
            <w:tcW w:w="740" w:type="dxa"/>
            <w:tcBorders>
              <w:top w:val="nil"/>
              <w:left w:val="nil"/>
              <w:bottom w:val="single" w:sz="4" w:space="0" w:color="auto"/>
              <w:right w:val="single" w:sz="4" w:space="0" w:color="auto"/>
            </w:tcBorders>
            <w:shd w:val="clear" w:color="auto" w:fill="auto"/>
            <w:noWrap/>
            <w:hideMark/>
          </w:tcPr>
          <w:p w14:paraId="43AB4AB5"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CFn</w:t>
            </w:r>
            <w:proofErr w:type="spellEnd"/>
          </w:p>
        </w:tc>
        <w:tc>
          <w:tcPr>
            <w:tcW w:w="1660" w:type="dxa"/>
            <w:tcBorders>
              <w:top w:val="nil"/>
              <w:left w:val="nil"/>
              <w:bottom w:val="single" w:sz="4" w:space="0" w:color="auto"/>
              <w:right w:val="single" w:sz="4" w:space="0" w:color="auto"/>
            </w:tcBorders>
            <w:shd w:val="clear" w:color="auto" w:fill="auto"/>
            <w:noWrap/>
            <w:hideMark/>
          </w:tcPr>
          <w:p w14:paraId="1D5DD693"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33FD908E"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219F788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6564A0B"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2036601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61105DF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4BF2AFBE"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384CD70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76E1FA8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E7C438F"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476358D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49542FE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INVERSIONES PARA AMPLIACIÓN Y MEJORAMIENTO DE LOS SERVICIOS</w:t>
            </w:r>
          </w:p>
        </w:tc>
        <w:tc>
          <w:tcPr>
            <w:tcW w:w="740" w:type="dxa"/>
            <w:tcBorders>
              <w:top w:val="nil"/>
              <w:left w:val="nil"/>
              <w:bottom w:val="single" w:sz="4" w:space="0" w:color="auto"/>
              <w:right w:val="single" w:sz="4" w:space="0" w:color="auto"/>
            </w:tcBorders>
            <w:shd w:val="clear" w:color="auto" w:fill="auto"/>
            <w:noWrap/>
            <w:hideMark/>
          </w:tcPr>
          <w:p w14:paraId="3DBFB905"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In</w:t>
            </w:r>
          </w:p>
        </w:tc>
        <w:tc>
          <w:tcPr>
            <w:tcW w:w="1660" w:type="dxa"/>
            <w:tcBorders>
              <w:top w:val="nil"/>
              <w:left w:val="nil"/>
              <w:bottom w:val="single" w:sz="4" w:space="0" w:color="auto"/>
              <w:right w:val="single" w:sz="4" w:space="0" w:color="auto"/>
            </w:tcBorders>
            <w:shd w:val="clear" w:color="auto" w:fill="auto"/>
            <w:noWrap/>
            <w:hideMark/>
          </w:tcPr>
          <w:p w14:paraId="7F29BC72"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7F2F5420"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55BB536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1BF55DCD"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03878F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2184DE5E"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015378B2"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7A49EF25"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1685E4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1B7B519B"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2F1C480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6B052A7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DERECHOS PAGADOS EN EL AÑO</w:t>
            </w:r>
          </w:p>
        </w:tc>
        <w:tc>
          <w:tcPr>
            <w:tcW w:w="740" w:type="dxa"/>
            <w:tcBorders>
              <w:top w:val="nil"/>
              <w:left w:val="nil"/>
              <w:bottom w:val="single" w:sz="4" w:space="0" w:color="auto"/>
              <w:right w:val="single" w:sz="4" w:space="0" w:color="auto"/>
            </w:tcBorders>
            <w:shd w:val="clear" w:color="auto" w:fill="auto"/>
            <w:noWrap/>
            <w:hideMark/>
          </w:tcPr>
          <w:p w14:paraId="403B3CEF"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DRn</w:t>
            </w:r>
            <w:proofErr w:type="spellEnd"/>
          </w:p>
        </w:tc>
        <w:tc>
          <w:tcPr>
            <w:tcW w:w="1660" w:type="dxa"/>
            <w:tcBorders>
              <w:top w:val="nil"/>
              <w:left w:val="nil"/>
              <w:bottom w:val="single" w:sz="4" w:space="0" w:color="auto"/>
              <w:right w:val="single" w:sz="4" w:space="0" w:color="auto"/>
            </w:tcBorders>
            <w:shd w:val="clear" w:color="auto" w:fill="auto"/>
            <w:noWrap/>
            <w:hideMark/>
          </w:tcPr>
          <w:p w14:paraId="3B9D7E4E"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24035C3E"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2FF66B3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4D7AE2E"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64F6651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5B9250D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17344E9B"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4CB84582"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544F64B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67924C1"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6141CB3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41CDE4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CANTIDAD DE AGUA ENTREGADA </w:t>
            </w:r>
          </w:p>
        </w:tc>
        <w:tc>
          <w:tcPr>
            <w:tcW w:w="740" w:type="dxa"/>
            <w:tcBorders>
              <w:top w:val="nil"/>
              <w:left w:val="nil"/>
              <w:bottom w:val="single" w:sz="4" w:space="0" w:color="auto"/>
              <w:right w:val="single" w:sz="4" w:space="0" w:color="auto"/>
            </w:tcBorders>
            <w:shd w:val="clear" w:color="auto" w:fill="auto"/>
            <w:noWrap/>
            <w:hideMark/>
          </w:tcPr>
          <w:p w14:paraId="528854EF"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QDn</w:t>
            </w:r>
            <w:proofErr w:type="spellEnd"/>
          </w:p>
        </w:tc>
        <w:tc>
          <w:tcPr>
            <w:tcW w:w="1660" w:type="dxa"/>
            <w:tcBorders>
              <w:top w:val="nil"/>
              <w:left w:val="nil"/>
              <w:bottom w:val="single" w:sz="4" w:space="0" w:color="auto"/>
              <w:right w:val="single" w:sz="4" w:space="0" w:color="auto"/>
            </w:tcBorders>
            <w:shd w:val="clear" w:color="auto" w:fill="auto"/>
            <w:noWrap/>
            <w:hideMark/>
          </w:tcPr>
          <w:p w14:paraId="532F3A6D"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hideMark/>
          </w:tcPr>
          <w:p w14:paraId="55E14D20"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F58A32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28777453"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3083E26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4E9208B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53648F19"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53D2844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xml:space="preserve"> Título de concesión </w:t>
            </w:r>
          </w:p>
        </w:tc>
        <w:tc>
          <w:tcPr>
            <w:tcW w:w="185" w:type="dxa"/>
            <w:tcBorders>
              <w:top w:val="nil"/>
              <w:left w:val="nil"/>
              <w:bottom w:val="nil"/>
              <w:right w:val="single" w:sz="8" w:space="0" w:color="auto"/>
            </w:tcBorders>
            <w:shd w:val="clear" w:color="auto" w:fill="auto"/>
            <w:noWrap/>
            <w:vAlign w:val="bottom"/>
            <w:hideMark/>
          </w:tcPr>
          <w:p w14:paraId="4E297B9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5914E6B"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9B6628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4EEAEB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TOTAL ( </w:t>
            </w:r>
            <w:proofErr w:type="spellStart"/>
            <w:r w:rsidRPr="007B6D8B">
              <w:rPr>
                <w:rFonts w:cs="Arial"/>
                <w:color w:val="000000"/>
                <w:sz w:val="14"/>
                <w:szCs w:val="14"/>
                <w:lang w:val="es-MX" w:eastAsia="es-MX"/>
              </w:rPr>
              <w:t>SSn+EEn+Dn+DR</w:t>
            </w:r>
            <w:proofErr w:type="spellEnd"/>
            <w:r w:rsidRPr="007B6D8B">
              <w:rPr>
                <w:rFonts w:cs="Arial"/>
                <w:color w:val="000000"/>
                <w:sz w:val="14"/>
                <w:szCs w:val="14"/>
                <w:lang w:val="es-MX" w:eastAsia="es-MX"/>
              </w:rPr>
              <w:t>) +</w:t>
            </w:r>
            <w:proofErr w:type="spellStart"/>
            <w:r w:rsidRPr="007B6D8B">
              <w:rPr>
                <w:rFonts w:cs="Arial"/>
                <w:color w:val="000000"/>
                <w:sz w:val="14"/>
                <w:szCs w:val="14"/>
                <w:lang w:val="es-MX" w:eastAsia="es-MX"/>
              </w:rPr>
              <w:t>CFn+In</w:t>
            </w:r>
            <w:proofErr w:type="spellEnd"/>
            <w:r w:rsidRPr="007B6D8B">
              <w:rPr>
                <w:rFonts w:cs="Arial"/>
                <w:color w:val="000000"/>
                <w:sz w:val="14"/>
                <w:szCs w:val="14"/>
                <w:lang w:val="es-MX" w:eastAsia="es-MX"/>
              </w:rPr>
              <w:t xml:space="preserve"> </w:t>
            </w:r>
          </w:p>
        </w:tc>
        <w:tc>
          <w:tcPr>
            <w:tcW w:w="740" w:type="dxa"/>
            <w:tcBorders>
              <w:top w:val="nil"/>
              <w:left w:val="nil"/>
              <w:bottom w:val="single" w:sz="4" w:space="0" w:color="auto"/>
              <w:right w:val="single" w:sz="4" w:space="0" w:color="auto"/>
            </w:tcBorders>
            <w:shd w:val="clear" w:color="auto" w:fill="auto"/>
            <w:noWrap/>
            <w:hideMark/>
          </w:tcPr>
          <w:p w14:paraId="43B22608"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2469E28A"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0D24959D"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185" w:type="dxa"/>
            <w:tcBorders>
              <w:top w:val="nil"/>
              <w:left w:val="nil"/>
              <w:bottom w:val="nil"/>
              <w:right w:val="single" w:sz="8" w:space="0" w:color="auto"/>
            </w:tcBorders>
            <w:shd w:val="clear" w:color="auto" w:fill="auto"/>
            <w:noWrap/>
            <w:vAlign w:val="bottom"/>
            <w:hideMark/>
          </w:tcPr>
          <w:p w14:paraId="4F8C547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D6F9D74"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427A3C0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665CEA1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158DA4F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75FE5013"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852D98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1DD61D75" w14:textId="77777777" w:rsidTr="00690345">
        <w:trPr>
          <w:trHeight w:val="270"/>
          <w:jc w:val="center"/>
        </w:trPr>
        <w:tc>
          <w:tcPr>
            <w:tcW w:w="185" w:type="dxa"/>
            <w:tcBorders>
              <w:top w:val="nil"/>
              <w:left w:val="single" w:sz="8" w:space="0" w:color="auto"/>
              <w:bottom w:val="nil"/>
              <w:right w:val="nil"/>
            </w:tcBorders>
            <w:shd w:val="clear" w:color="auto" w:fill="auto"/>
            <w:noWrap/>
            <w:vAlign w:val="bottom"/>
            <w:hideMark/>
          </w:tcPr>
          <w:p w14:paraId="1DF858B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5B6F20D7" w14:textId="77777777" w:rsidR="00FD7896" w:rsidRPr="007B6D8B" w:rsidRDefault="00FD7896" w:rsidP="00FD7896">
            <w:pPr>
              <w:jc w:val="center"/>
              <w:rPr>
                <w:rFonts w:cs="Arial"/>
                <w:color w:val="000000"/>
                <w:sz w:val="14"/>
                <w:szCs w:val="14"/>
                <w:lang w:val="es-MX" w:eastAsia="es-MX"/>
              </w:rPr>
            </w:pPr>
            <w:proofErr w:type="spellStart"/>
            <w:r w:rsidRPr="007B6D8B">
              <w:rPr>
                <w:rFonts w:cs="Arial"/>
                <w:color w:val="000000"/>
                <w:sz w:val="14"/>
                <w:szCs w:val="14"/>
                <w:lang w:val="es-MX" w:eastAsia="es-MX"/>
              </w:rPr>
              <w:t>TMEn</w:t>
            </w:r>
            <w:proofErr w:type="spellEnd"/>
            <w:r w:rsidRPr="007B6D8B">
              <w:rPr>
                <w:rFonts w:cs="Arial"/>
                <w:color w:val="000000"/>
                <w:sz w:val="14"/>
                <w:szCs w:val="14"/>
                <w:lang w:val="es-MX" w:eastAsia="es-MX"/>
              </w:rPr>
              <w:t xml:space="preserve">= </w:t>
            </w:r>
            <w:r w:rsidRPr="007B6D8B">
              <w:rPr>
                <w:rFonts w:cs="Arial"/>
                <w:color w:val="000000"/>
                <w:sz w:val="14"/>
                <w:szCs w:val="14"/>
                <w:u w:val="single"/>
                <w:lang w:val="es-MX" w:eastAsia="es-MX"/>
              </w:rPr>
              <w:t xml:space="preserve">( </w:t>
            </w:r>
            <w:proofErr w:type="spellStart"/>
            <w:r w:rsidRPr="007B6D8B">
              <w:rPr>
                <w:rFonts w:cs="Arial"/>
                <w:color w:val="000000"/>
                <w:sz w:val="14"/>
                <w:szCs w:val="14"/>
                <w:u w:val="single"/>
                <w:lang w:val="es-MX" w:eastAsia="es-MX"/>
              </w:rPr>
              <w:t>SSn+EEn+Dn+DR</w:t>
            </w:r>
            <w:proofErr w:type="spellEnd"/>
            <w:r w:rsidRPr="007B6D8B">
              <w:rPr>
                <w:rFonts w:cs="Arial"/>
                <w:color w:val="000000"/>
                <w:sz w:val="14"/>
                <w:szCs w:val="14"/>
                <w:u w:val="single"/>
                <w:lang w:val="es-MX" w:eastAsia="es-MX"/>
              </w:rPr>
              <w:t>) +</w:t>
            </w:r>
            <w:proofErr w:type="spellStart"/>
            <w:r w:rsidRPr="007B6D8B">
              <w:rPr>
                <w:rFonts w:cs="Arial"/>
                <w:color w:val="000000"/>
                <w:sz w:val="14"/>
                <w:szCs w:val="14"/>
                <w:u w:val="single"/>
                <w:lang w:val="es-MX" w:eastAsia="es-MX"/>
              </w:rPr>
              <w:t>CFn+In</w:t>
            </w:r>
            <w:proofErr w:type="spellEnd"/>
            <w:r w:rsidRPr="007B6D8B">
              <w:rPr>
                <w:rFonts w:cs="Arial"/>
                <w:color w:val="000000"/>
                <w:sz w:val="14"/>
                <w:szCs w:val="14"/>
                <w:u w:val="single"/>
                <w:lang w:val="es-MX" w:eastAsia="es-MX"/>
              </w:rPr>
              <w:t xml:space="preserve"> </w:t>
            </w:r>
          </w:p>
        </w:tc>
        <w:tc>
          <w:tcPr>
            <w:tcW w:w="740" w:type="dxa"/>
            <w:tcBorders>
              <w:top w:val="nil"/>
              <w:left w:val="nil"/>
              <w:bottom w:val="single" w:sz="4" w:space="0" w:color="auto"/>
              <w:right w:val="single" w:sz="4" w:space="0" w:color="auto"/>
            </w:tcBorders>
            <w:shd w:val="clear" w:color="auto" w:fill="auto"/>
            <w:noWrap/>
            <w:vAlign w:val="bottom"/>
            <w:hideMark/>
          </w:tcPr>
          <w:p w14:paraId="514BCE31" w14:textId="77777777" w:rsidR="00FD7896" w:rsidRPr="007B6D8B" w:rsidRDefault="00FD7896" w:rsidP="00FD7896">
            <w:pPr>
              <w:jc w:val="center"/>
              <w:rPr>
                <w:rFonts w:cs="Arial"/>
                <w:i/>
                <w:iCs/>
                <w:color w:val="000000"/>
                <w:sz w:val="14"/>
                <w:szCs w:val="14"/>
                <w:lang w:val="es-MX" w:eastAsia="es-MX"/>
              </w:rPr>
            </w:pPr>
            <w:proofErr w:type="spellStart"/>
            <w:r w:rsidRPr="007B6D8B">
              <w:rPr>
                <w:rFonts w:cs="Arial"/>
                <w:i/>
                <w:iCs/>
                <w:color w:val="000000"/>
                <w:sz w:val="14"/>
                <w:szCs w:val="14"/>
                <w:lang w:val="es-MX" w:eastAsia="es-MX"/>
              </w:rPr>
              <w:t>TMEn</w:t>
            </w:r>
            <w:proofErr w:type="spellEnd"/>
            <w:r w:rsidRPr="007B6D8B">
              <w:rPr>
                <w:rFonts w:cs="Arial"/>
                <w:i/>
                <w:iCs/>
                <w:color w:val="000000"/>
                <w:sz w:val="14"/>
                <w:szCs w:val="14"/>
                <w:lang w:val="es-MX" w:eastAsia="es-MX"/>
              </w:rPr>
              <w:t xml:space="preserve">= </w:t>
            </w:r>
          </w:p>
        </w:tc>
        <w:tc>
          <w:tcPr>
            <w:tcW w:w="1660" w:type="dxa"/>
            <w:tcBorders>
              <w:top w:val="nil"/>
              <w:left w:val="nil"/>
              <w:bottom w:val="single" w:sz="4" w:space="0" w:color="auto"/>
              <w:right w:val="single" w:sz="4" w:space="0" w:color="auto"/>
            </w:tcBorders>
            <w:shd w:val="clear" w:color="auto" w:fill="auto"/>
            <w:noWrap/>
            <w:hideMark/>
          </w:tcPr>
          <w:p w14:paraId="643211D4" w14:textId="77777777" w:rsidR="00FD7896" w:rsidRPr="007B6D8B" w:rsidRDefault="00FD7896" w:rsidP="00FD7896">
            <w:pPr>
              <w:rPr>
                <w:rFonts w:cs="Arial"/>
                <w:i/>
                <w:iCs/>
                <w:color w:val="000000"/>
                <w:sz w:val="14"/>
                <w:szCs w:val="14"/>
                <w:u w:val="single"/>
                <w:lang w:val="es-MX" w:eastAsia="es-MX"/>
              </w:rPr>
            </w:pPr>
            <w:r w:rsidRPr="007B6D8B">
              <w:rPr>
                <w:rFonts w:cs="Arial"/>
                <w:i/>
                <w:iCs/>
                <w:color w:val="000000"/>
                <w:sz w:val="14"/>
                <w:szCs w:val="14"/>
                <w:u w:val="single"/>
                <w:lang w:val="es-MX" w:eastAsia="es-MX"/>
              </w:rPr>
              <w:t xml:space="preserve">                              -   </w:t>
            </w:r>
          </w:p>
        </w:tc>
        <w:tc>
          <w:tcPr>
            <w:tcW w:w="760" w:type="dxa"/>
            <w:tcBorders>
              <w:top w:val="nil"/>
              <w:left w:val="nil"/>
              <w:bottom w:val="single" w:sz="4" w:space="0" w:color="auto"/>
              <w:right w:val="single" w:sz="4" w:space="0" w:color="auto"/>
            </w:tcBorders>
            <w:shd w:val="clear" w:color="auto" w:fill="auto"/>
            <w:noWrap/>
            <w:hideMark/>
          </w:tcPr>
          <w:p w14:paraId="6FE2DEA9" w14:textId="77777777" w:rsidR="00FD7896" w:rsidRPr="007B6D8B" w:rsidRDefault="00FD7896" w:rsidP="00FD7896">
            <w:pPr>
              <w:rPr>
                <w:rFonts w:cs="Arial"/>
                <w:i/>
                <w:iCs/>
                <w:color w:val="000000"/>
                <w:sz w:val="14"/>
                <w:szCs w:val="14"/>
                <w:u w:val="single"/>
                <w:lang w:val="es-MX" w:eastAsia="es-MX"/>
              </w:rPr>
            </w:pPr>
          </w:p>
        </w:tc>
        <w:tc>
          <w:tcPr>
            <w:tcW w:w="185" w:type="dxa"/>
            <w:tcBorders>
              <w:top w:val="nil"/>
              <w:left w:val="nil"/>
              <w:bottom w:val="nil"/>
              <w:right w:val="single" w:sz="8" w:space="0" w:color="auto"/>
            </w:tcBorders>
            <w:shd w:val="clear" w:color="auto" w:fill="auto"/>
            <w:noWrap/>
            <w:vAlign w:val="bottom"/>
            <w:hideMark/>
          </w:tcPr>
          <w:p w14:paraId="6D84E1C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134E618"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3A34D1B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75E4CDF" w14:textId="77777777" w:rsidR="00FD7896" w:rsidRPr="007B6D8B" w:rsidRDefault="00FD7896" w:rsidP="00FD7896">
            <w:pPr>
              <w:jc w:val="center"/>
              <w:rPr>
                <w:rFonts w:cs="Arial"/>
                <w:color w:val="000000"/>
                <w:sz w:val="14"/>
                <w:szCs w:val="14"/>
                <w:lang w:val="es-MX" w:eastAsia="es-MX"/>
              </w:rPr>
            </w:pPr>
            <w:proofErr w:type="spellStart"/>
            <w:r w:rsidRPr="007B6D8B">
              <w:rPr>
                <w:rFonts w:cs="Arial"/>
                <w:color w:val="000000"/>
                <w:sz w:val="14"/>
                <w:szCs w:val="14"/>
                <w:lang w:val="es-MX" w:eastAsia="es-MX"/>
              </w:rPr>
              <w:t>QDn</w:t>
            </w:r>
            <w:proofErr w:type="spellEnd"/>
          </w:p>
        </w:tc>
        <w:tc>
          <w:tcPr>
            <w:tcW w:w="740" w:type="dxa"/>
            <w:tcBorders>
              <w:top w:val="nil"/>
              <w:left w:val="nil"/>
              <w:bottom w:val="single" w:sz="4" w:space="0" w:color="auto"/>
              <w:right w:val="single" w:sz="4" w:space="0" w:color="auto"/>
            </w:tcBorders>
            <w:shd w:val="clear" w:color="auto" w:fill="auto"/>
            <w:noWrap/>
            <w:vAlign w:val="bottom"/>
            <w:hideMark/>
          </w:tcPr>
          <w:p w14:paraId="17B7D65D"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02A76EFA"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w:t>
            </w:r>
          </w:p>
        </w:tc>
        <w:tc>
          <w:tcPr>
            <w:tcW w:w="760" w:type="dxa"/>
            <w:tcBorders>
              <w:top w:val="nil"/>
              <w:left w:val="nil"/>
              <w:bottom w:val="single" w:sz="4" w:space="0" w:color="auto"/>
              <w:right w:val="single" w:sz="4" w:space="0" w:color="auto"/>
            </w:tcBorders>
            <w:shd w:val="clear" w:color="auto" w:fill="auto"/>
            <w:noWrap/>
            <w:hideMark/>
          </w:tcPr>
          <w:p w14:paraId="6C592158"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261137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211C452B"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756BF81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4A196E3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4CA6D295"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36E96F5A"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461A5A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B444E19"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4964C2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24F348BC" w14:textId="77777777" w:rsidR="00FD7896" w:rsidRPr="007B6D8B" w:rsidRDefault="00FD7896" w:rsidP="00FD7896">
            <w:pPr>
              <w:rPr>
                <w:rFonts w:cs="Arial"/>
                <w:b/>
                <w:bCs/>
                <w:color w:val="000000"/>
                <w:sz w:val="14"/>
                <w:szCs w:val="14"/>
                <w:lang w:val="es-MX" w:eastAsia="es-MX"/>
              </w:rPr>
            </w:pPr>
            <w:r w:rsidRPr="007B6D8B">
              <w:rPr>
                <w:rFonts w:cs="Arial"/>
                <w:b/>
                <w:bCs/>
                <w:color w:val="000000"/>
                <w:sz w:val="14"/>
                <w:szCs w:val="14"/>
                <w:lang w:val="es-MX" w:eastAsia="es-MX"/>
              </w:rPr>
              <w:t>TARIFA MEDIA DE EQUILIBRIO</w:t>
            </w:r>
          </w:p>
        </w:tc>
        <w:tc>
          <w:tcPr>
            <w:tcW w:w="740" w:type="dxa"/>
            <w:tcBorders>
              <w:top w:val="nil"/>
              <w:left w:val="nil"/>
              <w:bottom w:val="single" w:sz="4" w:space="0" w:color="auto"/>
              <w:right w:val="single" w:sz="4" w:space="0" w:color="auto"/>
            </w:tcBorders>
            <w:shd w:val="clear" w:color="auto" w:fill="auto"/>
            <w:noWrap/>
            <w:vAlign w:val="bottom"/>
            <w:hideMark/>
          </w:tcPr>
          <w:p w14:paraId="243A175C" w14:textId="77777777" w:rsidR="00FD7896" w:rsidRPr="007B6D8B" w:rsidRDefault="00FD7896" w:rsidP="00FD7896">
            <w:pPr>
              <w:jc w:val="center"/>
              <w:rPr>
                <w:rFonts w:cs="Arial"/>
                <w:b/>
                <w:bCs/>
                <w:i/>
                <w:iCs/>
                <w:color w:val="000000"/>
                <w:sz w:val="14"/>
                <w:szCs w:val="14"/>
                <w:lang w:val="es-MX" w:eastAsia="es-MX"/>
              </w:rPr>
            </w:pPr>
            <w:proofErr w:type="spellStart"/>
            <w:r w:rsidRPr="007B6D8B">
              <w:rPr>
                <w:rFonts w:cs="Arial"/>
                <w:b/>
                <w:bCs/>
                <w:i/>
                <w:iCs/>
                <w:color w:val="000000"/>
                <w:sz w:val="14"/>
                <w:szCs w:val="14"/>
                <w:lang w:val="es-MX" w:eastAsia="es-MX"/>
              </w:rPr>
              <w:t>TMEn</w:t>
            </w:r>
            <w:proofErr w:type="spellEnd"/>
            <w:r w:rsidRPr="007B6D8B">
              <w:rPr>
                <w:rFonts w:cs="Arial"/>
                <w:b/>
                <w:bCs/>
                <w:i/>
                <w:iCs/>
                <w:color w:val="000000"/>
                <w:sz w:val="14"/>
                <w:szCs w:val="14"/>
                <w:lang w:val="es-MX" w:eastAsia="es-MX"/>
              </w:rPr>
              <w:t xml:space="preserve">= </w:t>
            </w:r>
          </w:p>
        </w:tc>
        <w:tc>
          <w:tcPr>
            <w:tcW w:w="1660" w:type="dxa"/>
            <w:tcBorders>
              <w:top w:val="nil"/>
              <w:left w:val="nil"/>
              <w:bottom w:val="single" w:sz="4" w:space="0" w:color="auto"/>
              <w:right w:val="single" w:sz="4" w:space="0" w:color="auto"/>
            </w:tcBorders>
            <w:shd w:val="clear" w:color="auto" w:fill="auto"/>
            <w:noWrap/>
            <w:hideMark/>
          </w:tcPr>
          <w:p w14:paraId="639EEDB3"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6311DE97"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F953CA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F19BE53"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6674EBD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2E88CAB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50D56AA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26696DE6"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5A9D33E"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BA8066A"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29A756F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3BFE8E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SERVICIO DOMÉSTICO EJERCICIO INMEDIATO ANTERIOR CFm3</w:t>
            </w:r>
          </w:p>
        </w:tc>
        <w:tc>
          <w:tcPr>
            <w:tcW w:w="740" w:type="dxa"/>
            <w:tcBorders>
              <w:top w:val="nil"/>
              <w:left w:val="nil"/>
              <w:bottom w:val="single" w:sz="4" w:space="0" w:color="auto"/>
              <w:right w:val="single" w:sz="4" w:space="0" w:color="auto"/>
            </w:tcBorders>
            <w:shd w:val="clear" w:color="auto" w:fill="auto"/>
            <w:noWrap/>
            <w:vAlign w:val="bottom"/>
            <w:hideMark/>
          </w:tcPr>
          <w:p w14:paraId="44575923"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CF</w:t>
            </w:r>
          </w:p>
        </w:tc>
        <w:tc>
          <w:tcPr>
            <w:tcW w:w="1660" w:type="dxa"/>
            <w:tcBorders>
              <w:top w:val="nil"/>
              <w:left w:val="nil"/>
              <w:bottom w:val="single" w:sz="4" w:space="0" w:color="auto"/>
              <w:right w:val="single" w:sz="4" w:space="0" w:color="auto"/>
            </w:tcBorders>
            <w:shd w:val="clear" w:color="auto" w:fill="auto"/>
            <w:noWrap/>
            <w:hideMark/>
          </w:tcPr>
          <w:p w14:paraId="66035E6B"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2A4A0C62"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75C9D97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AFE4927"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80AF13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6D59E1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ACTUALIZACIÓN EN PESOS</w:t>
            </w:r>
          </w:p>
        </w:tc>
        <w:tc>
          <w:tcPr>
            <w:tcW w:w="740" w:type="dxa"/>
            <w:tcBorders>
              <w:top w:val="nil"/>
              <w:left w:val="nil"/>
              <w:bottom w:val="single" w:sz="4" w:space="0" w:color="auto"/>
              <w:right w:val="single" w:sz="4" w:space="0" w:color="auto"/>
            </w:tcBorders>
            <w:shd w:val="clear" w:color="auto" w:fill="auto"/>
            <w:noWrap/>
            <w:hideMark/>
          </w:tcPr>
          <w:p w14:paraId="3C1F4FB2"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184129FF"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16F4D64F"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49CE50C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20C5B79"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84902A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03F6D3C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PORCENTAJE DE ACTUALIZACIÓN SEGÚN LA </w:t>
            </w:r>
            <w:proofErr w:type="spellStart"/>
            <w:r w:rsidRPr="007B6D8B">
              <w:rPr>
                <w:rFonts w:cs="Arial"/>
                <w:color w:val="000000"/>
                <w:sz w:val="14"/>
                <w:szCs w:val="14"/>
                <w:lang w:val="es-MX" w:eastAsia="es-MX"/>
              </w:rPr>
              <w:t>TMEn</w:t>
            </w:r>
            <w:proofErr w:type="spellEnd"/>
          </w:p>
        </w:tc>
        <w:tc>
          <w:tcPr>
            <w:tcW w:w="740" w:type="dxa"/>
            <w:tcBorders>
              <w:top w:val="nil"/>
              <w:left w:val="nil"/>
              <w:bottom w:val="single" w:sz="4" w:space="0" w:color="auto"/>
              <w:right w:val="single" w:sz="4" w:space="0" w:color="auto"/>
            </w:tcBorders>
            <w:shd w:val="clear" w:color="auto" w:fill="auto"/>
            <w:noWrap/>
            <w:hideMark/>
          </w:tcPr>
          <w:p w14:paraId="2F2815DF"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w:t>
            </w:r>
          </w:p>
        </w:tc>
        <w:tc>
          <w:tcPr>
            <w:tcW w:w="1660" w:type="dxa"/>
            <w:tcBorders>
              <w:top w:val="nil"/>
              <w:left w:val="nil"/>
              <w:bottom w:val="single" w:sz="4" w:space="0" w:color="auto"/>
              <w:right w:val="single" w:sz="4" w:space="0" w:color="auto"/>
            </w:tcBorders>
            <w:shd w:val="clear" w:color="auto" w:fill="auto"/>
            <w:noWrap/>
            <w:hideMark/>
          </w:tcPr>
          <w:p w14:paraId="2FDBE0E8"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760" w:type="dxa"/>
            <w:tcBorders>
              <w:top w:val="nil"/>
              <w:left w:val="nil"/>
              <w:bottom w:val="single" w:sz="4" w:space="0" w:color="auto"/>
              <w:right w:val="single" w:sz="4" w:space="0" w:color="auto"/>
            </w:tcBorders>
            <w:shd w:val="clear" w:color="auto" w:fill="auto"/>
            <w:noWrap/>
            <w:hideMark/>
          </w:tcPr>
          <w:p w14:paraId="214FF668"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13ACAA4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D358CD8"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F1E255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28A9801"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69F6105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1FDDB95E"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hideMark/>
          </w:tcPr>
          <w:p w14:paraId="181D03DF"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2C2A48BF"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81B2231"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3A6922E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6E6D734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PRECIO MEDIO DE LOS SERVICIOS</w:t>
            </w:r>
          </w:p>
        </w:tc>
        <w:tc>
          <w:tcPr>
            <w:tcW w:w="740" w:type="dxa"/>
            <w:tcBorders>
              <w:top w:val="nil"/>
              <w:left w:val="nil"/>
              <w:bottom w:val="single" w:sz="4" w:space="0" w:color="auto"/>
              <w:right w:val="single" w:sz="4" w:space="0" w:color="auto"/>
            </w:tcBorders>
            <w:shd w:val="clear" w:color="auto" w:fill="auto"/>
            <w:noWrap/>
            <w:vAlign w:val="bottom"/>
            <w:hideMark/>
          </w:tcPr>
          <w:p w14:paraId="77ED3A52"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PM</w:t>
            </w:r>
          </w:p>
        </w:tc>
        <w:tc>
          <w:tcPr>
            <w:tcW w:w="1660" w:type="dxa"/>
            <w:tcBorders>
              <w:top w:val="nil"/>
              <w:left w:val="nil"/>
              <w:bottom w:val="single" w:sz="4" w:space="0" w:color="auto"/>
              <w:right w:val="single" w:sz="4" w:space="0" w:color="auto"/>
            </w:tcBorders>
            <w:shd w:val="clear" w:color="auto" w:fill="auto"/>
            <w:noWrap/>
            <w:hideMark/>
          </w:tcPr>
          <w:p w14:paraId="62E3449D"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xml:space="preserve"> $                           -   </w:t>
            </w:r>
          </w:p>
        </w:tc>
        <w:tc>
          <w:tcPr>
            <w:tcW w:w="760" w:type="dxa"/>
            <w:tcBorders>
              <w:top w:val="nil"/>
              <w:left w:val="nil"/>
              <w:bottom w:val="single" w:sz="4" w:space="0" w:color="auto"/>
              <w:right w:val="single" w:sz="4" w:space="0" w:color="auto"/>
            </w:tcBorders>
            <w:shd w:val="clear" w:color="auto" w:fill="auto"/>
            <w:noWrap/>
            <w:hideMark/>
          </w:tcPr>
          <w:p w14:paraId="43CC195F"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7F61F4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A4D7293"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3FB702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009F3B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ACTUALIZACIÓN EN PESOS</w:t>
            </w:r>
          </w:p>
        </w:tc>
        <w:tc>
          <w:tcPr>
            <w:tcW w:w="740" w:type="dxa"/>
            <w:tcBorders>
              <w:top w:val="nil"/>
              <w:left w:val="nil"/>
              <w:bottom w:val="single" w:sz="4" w:space="0" w:color="auto"/>
              <w:right w:val="single" w:sz="4" w:space="0" w:color="auto"/>
            </w:tcBorders>
            <w:shd w:val="clear" w:color="auto" w:fill="auto"/>
            <w:noWrap/>
            <w:hideMark/>
          </w:tcPr>
          <w:p w14:paraId="08D776C5"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4CF41B63"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hideMark/>
          </w:tcPr>
          <w:p w14:paraId="4BCB8B2B"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5AA6C12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BCA59B5"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831571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37E686C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xml:space="preserve">PORCENTAJE DE ACTUALIZACIÓN SEGÚN LA </w:t>
            </w:r>
            <w:proofErr w:type="spellStart"/>
            <w:r w:rsidRPr="007B6D8B">
              <w:rPr>
                <w:rFonts w:cs="Arial"/>
                <w:color w:val="000000"/>
                <w:sz w:val="14"/>
                <w:szCs w:val="14"/>
                <w:lang w:val="es-MX" w:eastAsia="es-MX"/>
              </w:rPr>
              <w:t>TMEn</w:t>
            </w:r>
            <w:proofErr w:type="spellEnd"/>
          </w:p>
        </w:tc>
        <w:tc>
          <w:tcPr>
            <w:tcW w:w="740" w:type="dxa"/>
            <w:tcBorders>
              <w:top w:val="nil"/>
              <w:left w:val="nil"/>
              <w:bottom w:val="single" w:sz="4" w:space="0" w:color="auto"/>
              <w:right w:val="single" w:sz="4" w:space="0" w:color="auto"/>
            </w:tcBorders>
            <w:shd w:val="clear" w:color="auto" w:fill="auto"/>
            <w:noWrap/>
            <w:hideMark/>
          </w:tcPr>
          <w:p w14:paraId="21CCC148"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w:t>
            </w:r>
          </w:p>
        </w:tc>
        <w:tc>
          <w:tcPr>
            <w:tcW w:w="1660" w:type="dxa"/>
            <w:tcBorders>
              <w:top w:val="nil"/>
              <w:left w:val="nil"/>
              <w:bottom w:val="single" w:sz="4" w:space="0" w:color="auto"/>
              <w:right w:val="single" w:sz="4" w:space="0" w:color="auto"/>
            </w:tcBorders>
            <w:shd w:val="clear" w:color="auto" w:fill="auto"/>
            <w:noWrap/>
            <w:hideMark/>
          </w:tcPr>
          <w:p w14:paraId="471FA3D9"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760" w:type="dxa"/>
            <w:tcBorders>
              <w:top w:val="nil"/>
              <w:left w:val="nil"/>
              <w:bottom w:val="single" w:sz="4" w:space="0" w:color="auto"/>
              <w:right w:val="single" w:sz="4" w:space="0" w:color="auto"/>
            </w:tcBorders>
            <w:shd w:val="clear" w:color="auto" w:fill="auto"/>
            <w:noWrap/>
            <w:hideMark/>
          </w:tcPr>
          <w:p w14:paraId="23DD9A9E"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78170A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62A689D"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6CE0355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706B3A7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5CAF1523"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1660" w:type="dxa"/>
            <w:tcBorders>
              <w:top w:val="nil"/>
              <w:left w:val="nil"/>
              <w:bottom w:val="single" w:sz="4" w:space="0" w:color="auto"/>
              <w:right w:val="single" w:sz="4" w:space="0" w:color="auto"/>
            </w:tcBorders>
            <w:shd w:val="clear" w:color="auto" w:fill="auto"/>
            <w:noWrap/>
            <w:hideMark/>
          </w:tcPr>
          <w:p w14:paraId="43CAD02F"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hideMark/>
          </w:tcPr>
          <w:p w14:paraId="56A16733"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900FE5A"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5CE2FF0"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23FBFF11"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574F337"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PORCENTAJE DE ACTUALIZACIÓN APROBADO POR JUNTA DE GOBIERNO</w:t>
            </w:r>
          </w:p>
        </w:tc>
        <w:tc>
          <w:tcPr>
            <w:tcW w:w="740" w:type="dxa"/>
            <w:tcBorders>
              <w:top w:val="nil"/>
              <w:left w:val="nil"/>
              <w:bottom w:val="single" w:sz="4" w:space="0" w:color="auto"/>
              <w:right w:val="single" w:sz="4" w:space="0" w:color="auto"/>
            </w:tcBorders>
            <w:shd w:val="clear" w:color="auto" w:fill="auto"/>
            <w:noWrap/>
            <w:hideMark/>
          </w:tcPr>
          <w:p w14:paraId="42A335C2"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JG</w:t>
            </w:r>
          </w:p>
        </w:tc>
        <w:tc>
          <w:tcPr>
            <w:tcW w:w="1660" w:type="dxa"/>
            <w:tcBorders>
              <w:top w:val="nil"/>
              <w:left w:val="nil"/>
              <w:bottom w:val="single" w:sz="4" w:space="0" w:color="auto"/>
              <w:right w:val="single" w:sz="4" w:space="0" w:color="auto"/>
            </w:tcBorders>
            <w:shd w:val="clear" w:color="auto" w:fill="auto"/>
            <w:noWrap/>
            <w:hideMark/>
          </w:tcPr>
          <w:p w14:paraId="0A5236D6" w14:textId="77777777" w:rsidR="00FD7896" w:rsidRPr="007B6D8B" w:rsidRDefault="00FD7896" w:rsidP="00FD7896">
            <w:pPr>
              <w:jc w:val="right"/>
              <w:rPr>
                <w:rFonts w:cs="Arial"/>
                <w:i/>
                <w:iCs/>
                <w:color w:val="000000"/>
                <w:sz w:val="14"/>
                <w:szCs w:val="14"/>
                <w:lang w:val="es-MX" w:eastAsia="es-MX"/>
              </w:rPr>
            </w:pPr>
            <w:r w:rsidRPr="007B6D8B">
              <w:rPr>
                <w:rFonts w:cs="Arial"/>
                <w:i/>
                <w:iCs/>
                <w:color w:val="000000"/>
                <w:sz w:val="14"/>
                <w:szCs w:val="14"/>
                <w:lang w:val="es-MX" w:eastAsia="es-MX"/>
              </w:rPr>
              <w:t>%</w:t>
            </w:r>
          </w:p>
        </w:tc>
        <w:tc>
          <w:tcPr>
            <w:tcW w:w="760" w:type="dxa"/>
            <w:tcBorders>
              <w:top w:val="nil"/>
              <w:left w:val="nil"/>
              <w:bottom w:val="single" w:sz="4" w:space="0" w:color="auto"/>
              <w:right w:val="single" w:sz="4" w:space="0" w:color="auto"/>
            </w:tcBorders>
            <w:shd w:val="clear" w:color="auto" w:fill="auto"/>
            <w:noWrap/>
            <w:hideMark/>
          </w:tcPr>
          <w:p w14:paraId="0F0E5DAD" w14:textId="77777777" w:rsidR="00FD7896" w:rsidRPr="007B6D8B" w:rsidRDefault="00FD7896" w:rsidP="00FD7896">
            <w:pP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352C769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456BFDC1"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211BCB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0D80961D"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190B98C6"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6CF0AD48"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68349CB0"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DCA971F"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AF2AB9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000000" w:fill="D9D9D9"/>
            <w:noWrap/>
            <w:hideMark/>
          </w:tcPr>
          <w:p w14:paraId="2AAD3E22" w14:textId="77777777" w:rsidR="00FD7896" w:rsidRPr="007B6D8B" w:rsidRDefault="00FD7896" w:rsidP="00FD7896">
            <w:pPr>
              <w:rPr>
                <w:rFonts w:cs="Arial"/>
                <w:b/>
                <w:bCs/>
                <w:color w:val="000000"/>
                <w:sz w:val="14"/>
                <w:szCs w:val="14"/>
                <w:lang w:val="es-MX" w:eastAsia="es-MX"/>
              </w:rPr>
            </w:pPr>
            <w:r w:rsidRPr="007B6D8B">
              <w:rPr>
                <w:rFonts w:cs="Arial"/>
                <w:b/>
                <w:bCs/>
                <w:color w:val="000000"/>
                <w:sz w:val="14"/>
                <w:szCs w:val="14"/>
                <w:lang w:val="es-MX" w:eastAsia="es-MX"/>
              </w:rPr>
              <w:t>ACTUALIZACIÓN ES:  VIABLE / PORCENTAJE / MODALIDAD</w:t>
            </w:r>
          </w:p>
        </w:tc>
        <w:tc>
          <w:tcPr>
            <w:tcW w:w="740" w:type="dxa"/>
            <w:tcBorders>
              <w:top w:val="nil"/>
              <w:left w:val="nil"/>
              <w:bottom w:val="single" w:sz="4" w:space="0" w:color="auto"/>
              <w:right w:val="single" w:sz="4" w:space="0" w:color="auto"/>
            </w:tcBorders>
            <w:shd w:val="clear" w:color="000000" w:fill="D9D9D9"/>
            <w:noWrap/>
            <w:vAlign w:val="bottom"/>
            <w:hideMark/>
          </w:tcPr>
          <w:p w14:paraId="5335715F" w14:textId="77777777" w:rsidR="00FD7896" w:rsidRPr="007B6D8B" w:rsidRDefault="00FD7896" w:rsidP="00FD7896">
            <w:pPr>
              <w:jc w:val="center"/>
              <w:rPr>
                <w:rFonts w:cs="Arial"/>
                <w:b/>
                <w:bCs/>
                <w:i/>
                <w:iCs/>
                <w:color w:val="000000"/>
                <w:sz w:val="14"/>
                <w:szCs w:val="14"/>
                <w:lang w:val="es-MX" w:eastAsia="es-MX"/>
              </w:rPr>
            </w:pPr>
            <w:r w:rsidRPr="007B6D8B">
              <w:rPr>
                <w:rFonts w:cs="Arial"/>
                <w:b/>
                <w:bCs/>
                <w:i/>
                <w:iCs/>
                <w:color w:val="000000"/>
                <w:sz w:val="14"/>
                <w:szCs w:val="14"/>
                <w:lang w:val="es-MX" w:eastAsia="es-MX"/>
              </w:rPr>
              <w:t>SI/NO</w:t>
            </w:r>
          </w:p>
        </w:tc>
        <w:tc>
          <w:tcPr>
            <w:tcW w:w="1660" w:type="dxa"/>
            <w:tcBorders>
              <w:top w:val="nil"/>
              <w:left w:val="nil"/>
              <w:bottom w:val="single" w:sz="4" w:space="0" w:color="auto"/>
              <w:right w:val="single" w:sz="4" w:space="0" w:color="auto"/>
            </w:tcBorders>
            <w:shd w:val="clear" w:color="000000" w:fill="D9D9D9"/>
            <w:noWrap/>
            <w:vAlign w:val="bottom"/>
            <w:hideMark/>
          </w:tcPr>
          <w:p w14:paraId="444B2D3E" w14:textId="77777777" w:rsidR="00FD7896" w:rsidRPr="007B6D8B" w:rsidRDefault="00FD7896" w:rsidP="00FD7896">
            <w:pPr>
              <w:jc w:val="right"/>
              <w:rPr>
                <w:rFonts w:cs="Arial"/>
                <w:b/>
                <w:bCs/>
                <w:i/>
                <w:iCs/>
                <w:color w:val="000000"/>
                <w:sz w:val="14"/>
                <w:szCs w:val="14"/>
                <w:lang w:val="es-MX" w:eastAsia="es-MX"/>
              </w:rPr>
            </w:pPr>
            <w:r w:rsidRPr="007B6D8B">
              <w:rPr>
                <w:rFonts w:cs="Arial"/>
                <w:b/>
                <w:bCs/>
                <w:i/>
                <w:iCs/>
                <w:color w:val="000000"/>
                <w:sz w:val="14"/>
                <w:szCs w:val="14"/>
                <w:lang w:val="es-MX" w:eastAsia="es-MX"/>
              </w:rPr>
              <w:t>%</w:t>
            </w:r>
          </w:p>
        </w:tc>
        <w:tc>
          <w:tcPr>
            <w:tcW w:w="760" w:type="dxa"/>
            <w:tcBorders>
              <w:top w:val="nil"/>
              <w:left w:val="nil"/>
              <w:bottom w:val="single" w:sz="4" w:space="0" w:color="auto"/>
              <w:right w:val="single" w:sz="4" w:space="0" w:color="auto"/>
            </w:tcBorders>
            <w:shd w:val="clear" w:color="000000" w:fill="D9D9D9"/>
            <w:noWrap/>
            <w:vAlign w:val="bottom"/>
            <w:hideMark/>
          </w:tcPr>
          <w:p w14:paraId="1313744D" w14:textId="77777777" w:rsidR="00FD7896" w:rsidRPr="007B6D8B" w:rsidRDefault="00FD7896" w:rsidP="00FD7896">
            <w:pPr>
              <w:jc w:val="center"/>
              <w:rPr>
                <w:rFonts w:cs="Arial"/>
                <w:b/>
                <w:bCs/>
                <w:i/>
                <w:iCs/>
                <w:color w:val="000000"/>
                <w:sz w:val="14"/>
                <w:szCs w:val="14"/>
                <w:lang w:val="es-MX" w:eastAsia="es-MX"/>
              </w:rPr>
            </w:pPr>
            <w:r w:rsidRPr="007B6D8B">
              <w:rPr>
                <w:rFonts w:cs="Arial"/>
                <w:b/>
                <w:bCs/>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6C615A1A"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79326AC3"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0146DE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nil"/>
              <w:bottom w:val="nil"/>
              <w:right w:val="nil"/>
            </w:tcBorders>
            <w:shd w:val="clear" w:color="auto" w:fill="auto"/>
            <w:noWrap/>
            <w:vAlign w:val="bottom"/>
            <w:hideMark/>
          </w:tcPr>
          <w:p w14:paraId="7AC8470C" w14:textId="77777777" w:rsidR="00FD7896" w:rsidRPr="007B6D8B" w:rsidRDefault="00FD7896" w:rsidP="00FD7896">
            <w:pPr>
              <w:rPr>
                <w:rFonts w:cs="Arial"/>
                <w:color w:val="000000"/>
                <w:sz w:val="14"/>
                <w:szCs w:val="14"/>
                <w:lang w:val="es-MX" w:eastAsia="es-MX"/>
              </w:rPr>
            </w:pPr>
          </w:p>
        </w:tc>
        <w:tc>
          <w:tcPr>
            <w:tcW w:w="740" w:type="dxa"/>
            <w:tcBorders>
              <w:top w:val="nil"/>
              <w:left w:val="nil"/>
              <w:bottom w:val="nil"/>
              <w:right w:val="nil"/>
            </w:tcBorders>
            <w:shd w:val="clear" w:color="auto" w:fill="auto"/>
            <w:noWrap/>
            <w:hideMark/>
          </w:tcPr>
          <w:p w14:paraId="705A904B" w14:textId="77777777" w:rsidR="00FD7896" w:rsidRPr="007B6D8B" w:rsidRDefault="00FD7896" w:rsidP="00FD7896">
            <w:pPr>
              <w:rPr>
                <w:rFonts w:cs="Arial"/>
                <w:sz w:val="14"/>
                <w:szCs w:val="14"/>
                <w:lang w:val="es-MX" w:eastAsia="es-MX"/>
              </w:rPr>
            </w:pPr>
          </w:p>
        </w:tc>
        <w:tc>
          <w:tcPr>
            <w:tcW w:w="1660" w:type="dxa"/>
            <w:tcBorders>
              <w:top w:val="nil"/>
              <w:left w:val="nil"/>
              <w:bottom w:val="nil"/>
              <w:right w:val="nil"/>
            </w:tcBorders>
            <w:shd w:val="clear" w:color="auto" w:fill="auto"/>
            <w:noWrap/>
            <w:vAlign w:val="bottom"/>
            <w:hideMark/>
          </w:tcPr>
          <w:p w14:paraId="5D5E6DAD" w14:textId="77777777" w:rsidR="00FD7896" w:rsidRPr="007B6D8B" w:rsidRDefault="00FD7896" w:rsidP="00FD7896">
            <w:pPr>
              <w:rPr>
                <w:rFonts w:cs="Arial"/>
                <w:sz w:val="14"/>
                <w:szCs w:val="14"/>
                <w:lang w:val="es-MX" w:eastAsia="es-MX"/>
              </w:rPr>
            </w:pPr>
          </w:p>
        </w:tc>
        <w:tc>
          <w:tcPr>
            <w:tcW w:w="760" w:type="dxa"/>
            <w:tcBorders>
              <w:top w:val="nil"/>
              <w:left w:val="nil"/>
              <w:bottom w:val="nil"/>
              <w:right w:val="nil"/>
            </w:tcBorders>
            <w:shd w:val="clear" w:color="auto" w:fill="auto"/>
            <w:noWrap/>
            <w:vAlign w:val="bottom"/>
            <w:hideMark/>
          </w:tcPr>
          <w:p w14:paraId="0AA27D5D" w14:textId="77777777" w:rsidR="00FD7896" w:rsidRPr="007B6D8B" w:rsidRDefault="00FD7896" w:rsidP="00FD7896">
            <w:pPr>
              <w:rPr>
                <w:rFonts w:cs="Arial"/>
                <w:sz w:val="14"/>
                <w:szCs w:val="14"/>
                <w:lang w:val="es-MX" w:eastAsia="es-MX"/>
              </w:rPr>
            </w:pPr>
          </w:p>
        </w:tc>
        <w:tc>
          <w:tcPr>
            <w:tcW w:w="185" w:type="dxa"/>
            <w:tcBorders>
              <w:top w:val="nil"/>
              <w:left w:val="nil"/>
              <w:bottom w:val="nil"/>
              <w:right w:val="single" w:sz="8" w:space="0" w:color="auto"/>
            </w:tcBorders>
            <w:shd w:val="clear" w:color="auto" w:fill="auto"/>
            <w:noWrap/>
            <w:vAlign w:val="bottom"/>
            <w:hideMark/>
          </w:tcPr>
          <w:p w14:paraId="16B0016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2C8EA0D"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1E36AA5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single" w:sz="4" w:space="0" w:color="auto"/>
              <w:left w:val="single" w:sz="4" w:space="0" w:color="auto"/>
              <w:bottom w:val="single" w:sz="4" w:space="0" w:color="auto"/>
              <w:right w:val="single" w:sz="4" w:space="0" w:color="auto"/>
            </w:tcBorders>
            <w:shd w:val="clear" w:color="auto" w:fill="auto"/>
            <w:noWrap/>
            <w:hideMark/>
          </w:tcPr>
          <w:p w14:paraId="3231638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INGRESOS TOTALES</w:t>
            </w:r>
          </w:p>
        </w:tc>
        <w:tc>
          <w:tcPr>
            <w:tcW w:w="740" w:type="dxa"/>
            <w:tcBorders>
              <w:top w:val="single" w:sz="4" w:space="0" w:color="auto"/>
              <w:left w:val="nil"/>
              <w:bottom w:val="single" w:sz="4" w:space="0" w:color="auto"/>
              <w:right w:val="single" w:sz="4" w:space="0" w:color="auto"/>
            </w:tcBorders>
            <w:shd w:val="clear" w:color="auto" w:fill="auto"/>
            <w:noWrap/>
            <w:hideMark/>
          </w:tcPr>
          <w:p w14:paraId="2BC349E5"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7DF69D98"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7908D46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549FAA2C"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50C7D9F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1E01285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APORTACIONES O PARTICIPACIONES O SUBSIDIOS</w:t>
            </w:r>
          </w:p>
        </w:tc>
        <w:tc>
          <w:tcPr>
            <w:tcW w:w="740" w:type="dxa"/>
            <w:tcBorders>
              <w:top w:val="nil"/>
              <w:left w:val="nil"/>
              <w:bottom w:val="single" w:sz="4" w:space="0" w:color="auto"/>
              <w:right w:val="single" w:sz="4" w:space="0" w:color="auto"/>
            </w:tcBorders>
            <w:shd w:val="clear" w:color="auto" w:fill="auto"/>
            <w:noWrap/>
            <w:hideMark/>
          </w:tcPr>
          <w:p w14:paraId="2D74EB52"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7974633B"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010FC25A"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06F187E5"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0C502BA9"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7AA7B0E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4" w:space="0" w:color="auto"/>
              <w:right w:val="single" w:sz="4" w:space="0" w:color="auto"/>
            </w:tcBorders>
            <w:shd w:val="clear" w:color="auto" w:fill="auto"/>
            <w:noWrap/>
            <w:hideMark/>
          </w:tcPr>
          <w:p w14:paraId="0E39BAAD" w14:textId="77777777" w:rsidR="00FD7896" w:rsidRPr="007B6D8B" w:rsidRDefault="00FD7896" w:rsidP="00FD7896">
            <w:pPr>
              <w:rPr>
                <w:rFonts w:cs="Arial"/>
                <w:i/>
                <w:iCs/>
                <w:color w:val="000000"/>
                <w:sz w:val="14"/>
                <w:szCs w:val="14"/>
                <w:lang w:val="es-MX" w:eastAsia="es-MX"/>
              </w:rPr>
            </w:pPr>
            <w:r w:rsidRPr="007B6D8B">
              <w:rPr>
                <w:rFonts w:cs="Arial"/>
                <w:i/>
                <w:iCs/>
                <w:color w:val="000000"/>
                <w:sz w:val="14"/>
                <w:szCs w:val="14"/>
                <w:lang w:val="es-MX" w:eastAsia="es-MX"/>
              </w:rPr>
              <w:t> </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57BB39F7"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 </w:t>
            </w:r>
          </w:p>
        </w:tc>
        <w:tc>
          <w:tcPr>
            <w:tcW w:w="185" w:type="dxa"/>
            <w:tcBorders>
              <w:top w:val="nil"/>
              <w:left w:val="nil"/>
              <w:bottom w:val="nil"/>
              <w:right w:val="single" w:sz="8" w:space="0" w:color="auto"/>
            </w:tcBorders>
            <w:shd w:val="clear" w:color="auto" w:fill="auto"/>
            <w:noWrap/>
            <w:vAlign w:val="bottom"/>
            <w:hideMark/>
          </w:tcPr>
          <w:p w14:paraId="44AB9EA2"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3FACBC19" w14:textId="77777777" w:rsidTr="00690345">
        <w:trPr>
          <w:trHeight w:val="225"/>
          <w:jc w:val="center"/>
        </w:trPr>
        <w:tc>
          <w:tcPr>
            <w:tcW w:w="185" w:type="dxa"/>
            <w:tcBorders>
              <w:top w:val="nil"/>
              <w:left w:val="single" w:sz="8" w:space="0" w:color="auto"/>
              <w:bottom w:val="nil"/>
              <w:right w:val="nil"/>
            </w:tcBorders>
            <w:shd w:val="clear" w:color="auto" w:fill="auto"/>
            <w:noWrap/>
            <w:vAlign w:val="bottom"/>
            <w:hideMark/>
          </w:tcPr>
          <w:p w14:paraId="7AF703E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single" w:sz="4" w:space="0" w:color="auto"/>
              <w:bottom w:val="single" w:sz="4" w:space="0" w:color="auto"/>
              <w:right w:val="single" w:sz="4" w:space="0" w:color="auto"/>
            </w:tcBorders>
            <w:shd w:val="clear" w:color="auto" w:fill="auto"/>
            <w:noWrap/>
            <w:hideMark/>
          </w:tcPr>
          <w:p w14:paraId="715D991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PRECIO MEDIO</w:t>
            </w:r>
          </w:p>
        </w:tc>
        <w:tc>
          <w:tcPr>
            <w:tcW w:w="740" w:type="dxa"/>
            <w:tcBorders>
              <w:top w:val="nil"/>
              <w:left w:val="nil"/>
              <w:bottom w:val="single" w:sz="4" w:space="0" w:color="auto"/>
              <w:right w:val="single" w:sz="4" w:space="0" w:color="auto"/>
            </w:tcBorders>
            <w:shd w:val="clear" w:color="auto" w:fill="auto"/>
            <w:noWrap/>
            <w:hideMark/>
          </w:tcPr>
          <w:p w14:paraId="2EC72861" w14:textId="77777777" w:rsidR="00FD7896" w:rsidRPr="007B6D8B" w:rsidRDefault="00FD7896" w:rsidP="00FD7896">
            <w:pPr>
              <w:jc w:val="center"/>
              <w:rPr>
                <w:rFonts w:cs="Arial"/>
                <w:i/>
                <w:iCs/>
                <w:color w:val="000000"/>
                <w:sz w:val="14"/>
                <w:szCs w:val="14"/>
                <w:lang w:val="es-MX" w:eastAsia="es-MX"/>
              </w:rPr>
            </w:pPr>
            <w:r w:rsidRPr="007B6D8B">
              <w:rPr>
                <w:rFonts w:cs="Arial"/>
                <w:i/>
                <w:iCs/>
                <w:color w:val="000000"/>
                <w:sz w:val="14"/>
                <w:szCs w:val="14"/>
                <w:lang w:val="es-MX" w:eastAsia="es-MX"/>
              </w:rPr>
              <w:t>PM</w:t>
            </w:r>
          </w:p>
        </w:tc>
        <w:tc>
          <w:tcPr>
            <w:tcW w:w="2420" w:type="dxa"/>
            <w:gridSpan w:val="2"/>
            <w:tcBorders>
              <w:top w:val="single" w:sz="4" w:space="0" w:color="auto"/>
              <w:left w:val="nil"/>
              <w:bottom w:val="single" w:sz="4" w:space="0" w:color="auto"/>
              <w:right w:val="single" w:sz="4" w:space="0" w:color="auto"/>
            </w:tcBorders>
            <w:shd w:val="clear" w:color="auto" w:fill="auto"/>
            <w:noWrap/>
            <w:hideMark/>
          </w:tcPr>
          <w:p w14:paraId="2964D20E" w14:textId="77777777" w:rsidR="00FD7896" w:rsidRPr="007B6D8B" w:rsidRDefault="00FD7896" w:rsidP="00FD7896">
            <w:pPr>
              <w:jc w:val="center"/>
              <w:rPr>
                <w:rFonts w:cs="Arial"/>
                <w:b/>
                <w:bCs/>
                <w:i/>
                <w:iCs/>
                <w:color w:val="000000"/>
                <w:sz w:val="14"/>
                <w:szCs w:val="14"/>
                <w:lang w:val="es-MX" w:eastAsia="es-MX"/>
              </w:rPr>
            </w:pPr>
            <w:r w:rsidRPr="007B6D8B">
              <w:rPr>
                <w:rFonts w:cs="Arial"/>
                <w:b/>
                <w:bCs/>
                <w:i/>
                <w:iCs/>
                <w:color w:val="000000"/>
                <w:sz w:val="14"/>
                <w:szCs w:val="14"/>
                <w:lang w:val="es-MX" w:eastAsia="es-MX"/>
              </w:rPr>
              <w:t xml:space="preserve"> $                                            -   </w:t>
            </w:r>
          </w:p>
        </w:tc>
        <w:tc>
          <w:tcPr>
            <w:tcW w:w="185" w:type="dxa"/>
            <w:tcBorders>
              <w:top w:val="nil"/>
              <w:left w:val="nil"/>
              <w:bottom w:val="nil"/>
              <w:right w:val="single" w:sz="8" w:space="0" w:color="auto"/>
            </w:tcBorders>
            <w:shd w:val="clear" w:color="auto" w:fill="auto"/>
            <w:noWrap/>
            <w:vAlign w:val="bottom"/>
            <w:hideMark/>
          </w:tcPr>
          <w:p w14:paraId="1BDB1B23"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r w:rsidR="00FD7896" w:rsidRPr="007B6D8B" w14:paraId="641036A7" w14:textId="77777777" w:rsidTr="00690345">
        <w:trPr>
          <w:trHeight w:val="90"/>
          <w:jc w:val="center"/>
        </w:trPr>
        <w:tc>
          <w:tcPr>
            <w:tcW w:w="185" w:type="dxa"/>
            <w:tcBorders>
              <w:top w:val="nil"/>
              <w:left w:val="single" w:sz="8" w:space="0" w:color="auto"/>
              <w:bottom w:val="single" w:sz="8" w:space="0" w:color="auto"/>
              <w:right w:val="nil"/>
            </w:tcBorders>
            <w:shd w:val="clear" w:color="auto" w:fill="auto"/>
            <w:noWrap/>
            <w:vAlign w:val="bottom"/>
            <w:hideMark/>
          </w:tcPr>
          <w:p w14:paraId="60B8CF44"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6160" w:type="dxa"/>
            <w:tcBorders>
              <w:top w:val="nil"/>
              <w:left w:val="nil"/>
              <w:bottom w:val="single" w:sz="8" w:space="0" w:color="auto"/>
              <w:right w:val="nil"/>
            </w:tcBorders>
            <w:shd w:val="clear" w:color="auto" w:fill="auto"/>
            <w:noWrap/>
            <w:vAlign w:val="bottom"/>
            <w:hideMark/>
          </w:tcPr>
          <w:p w14:paraId="2CF448C8"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40" w:type="dxa"/>
            <w:tcBorders>
              <w:top w:val="nil"/>
              <w:left w:val="nil"/>
              <w:bottom w:val="single" w:sz="8" w:space="0" w:color="auto"/>
              <w:right w:val="nil"/>
            </w:tcBorders>
            <w:shd w:val="clear" w:color="auto" w:fill="auto"/>
            <w:noWrap/>
            <w:vAlign w:val="bottom"/>
            <w:hideMark/>
          </w:tcPr>
          <w:p w14:paraId="3298FBC5"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1660" w:type="dxa"/>
            <w:tcBorders>
              <w:top w:val="nil"/>
              <w:left w:val="nil"/>
              <w:bottom w:val="single" w:sz="8" w:space="0" w:color="auto"/>
              <w:right w:val="nil"/>
            </w:tcBorders>
            <w:shd w:val="clear" w:color="auto" w:fill="auto"/>
            <w:noWrap/>
            <w:vAlign w:val="bottom"/>
            <w:hideMark/>
          </w:tcPr>
          <w:p w14:paraId="31FF899C"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760" w:type="dxa"/>
            <w:tcBorders>
              <w:top w:val="nil"/>
              <w:left w:val="nil"/>
              <w:bottom w:val="single" w:sz="8" w:space="0" w:color="auto"/>
              <w:right w:val="nil"/>
            </w:tcBorders>
            <w:shd w:val="clear" w:color="auto" w:fill="auto"/>
            <w:noWrap/>
            <w:vAlign w:val="bottom"/>
            <w:hideMark/>
          </w:tcPr>
          <w:p w14:paraId="334F05BB"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c>
          <w:tcPr>
            <w:tcW w:w="185" w:type="dxa"/>
            <w:tcBorders>
              <w:top w:val="nil"/>
              <w:left w:val="nil"/>
              <w:bottom w:val="single" w:sz="8" w:space="0" w:color="auto"/>
              <w:right w:val="single" w:sz="8" w:space="0" w:color="auto"/>
            </w:tcBorders>
            <w:shd w:val="clear" w:color="auto" w:fill="auto"/>
            <w:noWrap/>
            <w:vAlign w:val="bottom"/>
            <w:hideMark/>
          </w:tcPr>
          <w:p w14:paraId="799BAB86" w14:textId="77777777" w:rsidR="00FD7896" w:rsidRPr="007B6D8B" w:rsidRDefault="00FD7896" w:rsidP="00FD7896">
            <w:pPr>
              <w:rPr>
                <w:rFonts w:cs="Arial"/>
                <w:color w:val="000000"/>
                <w:sz w:val="14"/>
                <w:szCs w:val="14"/>
                <w:lang w:val="es-MX" w:eastAsia="es-MX"/>
              </w:rPr>
            </w:pPr>
            <w:r w:rsidRPr="007B6D8B">
              <w:rPr>
                <w:rFonts w:cs="Arial"/>
                <w:color w:val="000000"/>
                <w:sz w:val="14"/>
                <w:szCs w:val="14"/>
                <w:lang w:val="es-MX" w:eastAsia="es-MX"/>
              </w:rPr>
              <w:t> </w:t>
            </w:r>
          </w:p>
        </w:tc>
      </w:tr>
    </w:tbl>
    <w:p w14:paraId="02DC80A5" w14:textId="77777777" w:rsidR="00FD7896" w:rsidRPr="009D3054" w:rsidRDefault="00FD7896" w:rsidP="007D5C2D">
      <w:pPr>
        <w:rPr>
          <w:rFonts w:cs="Arial"/>
          <w:b/>
          <w:bCs/>
          <w:sz w:val="20"/>
          <w:szCs w:val="20"/>
        </w:rPr>
      </w:pPr>
    </w:p>
    <w:sectPr w:rsidR="00FD7896" w:rsidRPr="009D3054" w:rsidSect="00A119CA">
      <w:pgSz w:w="12240" w:h="15840"/>
      <w:pgMar w:top="964" w:right="964" w:bottom="2225"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029B" w14:textId="77777777" w:rsidR="001351E7" w:rsidRDefault="001351E7">
      <w:r>
        <w:separator/>
      </w:r>
    </w:p>
  </w:endnote>
  <w:endnote w:type="continuationSeparator" w:id="0">
    <w:p w14:paraId="1E87217F" w14:textId="77777777" w:rsidR="001351E7" w:rsidRDefault="0013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1005" w14:textId="77777777" w:rsidR="00A119CA" w:rsidRDefault="00A119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56872E" w14:textId="77777777" w:rsidR="00A119CA" w:rsidRDefault="00A119C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292" w14:textId="77777777" w:rsidR="00A119CA" w:rsidRDefault="00A119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149A65AA" w14:textId="77777777" w:rsidR="00A119CA" w:rsidRDefault="00A119C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2369" w14:textId="77777777" w:rsidR="001351E7" w:rsidRDefault="001351E7">
      <w:r>
        <w:separator/>
      </w:r>
    </w:p>
  </w:footnote>
  <w:footnote w:type="continuationSeparator" w:id="0">
    <w:p w14:paraId="1F536D57" w14:textId="77777777" w:rsidR="001351E7" w:rsidRDefault="0013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A781" w14:textId="77777777" w:rsidR="00A119CA" w:rsidRDefault="00A119CA">
    <w:pPr>
      <w:pStyle w:val="Encabezado"/>
    </w:pPr>
  </w:p>
  <w:p w14:paraId="0C1AE997" w14:textId="77777777" w:rsidR="00A119CA" w:rsidRDefault="00A11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D97A1"/>
    <w:multiLevelType w:val="hybridMultilevel"/>
    <w:tmpl w:val="5E1270F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29D5DE"/>
    <w:multiLevelType w:val="hybridMultilevel"/>
    <w:tmpl w:val="1EB70A1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018F44"/>
    <w:multiLevelType w:val="hybridMultilevel"/>
    <w:tmpl w:val="A27CCA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3DD2D51"/>
    <w:multiLevelType w:val="hybridMultilevel"/>
    <w:tmpl w:val="04A338D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81DFEE"/>
    <w:multiLevelType w:val="hybridMultilevel"/>
    <w:tmpl w:val="3205EC0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6575D1"/>
    <w:multiLevelType w:val="hybridMultilevel"/>
    <w:tmpl w:val="380190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95B98D"/>
    <w:multiLevelType w:val="hybridMultilevel"/>
    <w:tmpl w:val="A91258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D4FB77"/>
    <w:multiLevelType w:val="hybridMultilevel"/>
    <w:tmpl w:val="8C81BD8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550D57"/>
    <w:multiLevelType w:val="hybridMultilevel"/>
    <w:tmpl w:val="2A209B16"/>
    <w:lvl w:ilvl="0" w:tplc="F3F833F2">
      <w:start w:val="1"/>
      <w:numFmt w:val="upperRoman"/>
      <w:lvlText w:val="%1."/>
      <w:lvlJc w:val="left"/>
      <w:pPr>
        <w:ind w:left="749" w:hanging="720"/>
      </w:pPr>
      <w:rPr>
        <w:rFonts w:hint="default"/>
        <w:b/>
      </w:rPr>
    </w:lvl>
    <w:lvl w:ilvl="1" w:tplc="3D181A54">
      <w:start w:val="1"/>
      <w:numFmt w:val="lowerLetter"/>
      <w:lvlText w:val="%2)"/>
      <w:lvlJc w:val="left"/>
      <w:pPr>
        <w:ind w:left="1109" w:hanging="360"/>
      </w:pPr>
      <w:rPr>
        <w:rFonts w:hint="default"/>
        <w:b/>
      </w:r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9" w15:restartNumberingAfterBreak="0">
    <w:nsid w:val="11BB6E46"/>
    <w:multiLevelType w:val="hybridMultilevel"/>
    <w:tmpl w:val="DB56197E"/>
    <w:lvl w:ilvl="0" w:tplc="677C9290">
      <w:start w:val="1"/>
      <w:numFmt w:val="lowerLetter"/>
      <w:lvlText w:val="%1)"/>
      <w:lvlJc w:val="left"/>
      <w:pPr>
        <w:tabs>
          <w:tab w:val="num" w:pos="900"/>
        </w:tabs>
        <w:ind w:left="9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5B03023"/>
    <w:multiLevelType w:val="hybridMultilevel"/>
    <w:tmpl w:val="EF5EA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5FADFA"/>
    <w:multiLevelType w:val="hybridMultilevel"/>
    <w:tmpl w:val="56D51B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952AEC"/>
    <w:multiLevelType w:val="hybridMultilevel"/>
    <w:tmpl w:val="94760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A1802A"/>
    <w:multiLevelType w:val="hybridMultilevel"/>
    <w:tmpl w:val="CE1E5C2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EF1329"/>
    <w:multiLevelType w:val="hybridMultilevel"/>
    <w:tmpl w:val="0CBA9B84"/>
    <w:lvl w:ilvl="0" w:tplc="A0A6AE8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rPr>
        <w:rFonts w:hint="default"/>
      </w:rPr>
    </w:lvl>
    <w:lvl w:ilvl="3" w:tplc="1C820234">
      <w:start w:val="1"/>
      <w:numFmt w:val="decimal"/>
      <w:lvlText w:val="%4."/>
      <w:lvlJc w:val="left"/>
      <w:pPr>
        <w:ind w:left="3306" w:hanging="360"/>
      </w:pPr>
      <w:rPr>
        <w:rFonts w:hint="default"/>
      </w:rPr>
    </w:lvl>
    <w:lvl w:ilvl="4" w:tplc="449C90C4">
      <w:start w:val="1"/>
      <w:numFmt w:val="upperLetter"/>
      <w:lvlText w:val="%5."/>
      <w:lvlJc w:val="left"/>
      <w:pPr>
        <w:ind w:left="928" w:hanging="360"/>
      </w:pPr>
      <w:rPr>
        <w:rFonts w:hint="default"/>
        <w:b w:val="0"/>
      </w:r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322B6840"/>
    <w:multiLevelType w:val="hybridMultilevel"/>
    <w:tmpl w:val="8FE6F9D4"/>
    <w:lvl w:ilvl="0" w:tplc="326483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1DDF60"/>
    <w:multiLevelType w:val="hybridMultilevel"/>
    <w:tmpl w:val="1312A42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64796F"/>
    <w:multiLevelType w:val="hybridMultilevel"/>
    <w:tmpl w:val="9DF673CC"/>
    <w:lvl w:ilvl="0" w:tplc="C6AC32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AE2B11"/>
    <w:multiLevelType w:val="hybridMultilevel"/>
    <w:tmpl w:val="A5346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0B50F9"/>
    <w:multiLevelType w:val="hybridMultilevel"/>
    <w:tmpl w:val="13528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226A32"/>
    <w:multiLevelType w:val="hybridMultilevel"/>
    <w:tmpl w:val="90184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F8340B"/>
    <w:multiLevelType w:val="hybridMultilevel"/>
    <w:tmpl w:val="41F25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9165DF"/>
    <w:multiLevelType w:val="hybridMultilevel"/>
    <w:tmpl w:val="68C4C660"/>
    <w:lvl w:ilvl="0" w:tplc="52FE3EB4">
      <w:start w:val="1"/>
      <w:numFmt w:val="upperRoman"/>
      <w:lvlText w:val="%1."/>
      <w:lvlJc w:val="left"/>
      <w:pPr>
        <w:ind w:left="720" w:hanging="360"/>
      </w:pPr>
      <w:rPr>
        <w:rFonts w:hint="default"/>
        <w:b/>
        <w:color w:val="auto"/>
      </w:rPr>
    </w:lvl>
    <w:lvl w:ilvl="1" w:tplc="080A0019">
      <w:start w:val="1"/>
      <w:numFmt w:val="lowerLetter"/>
      <w:lvlText w:val="%2."/>
      <w:lvlJc w:val="left"/>
      <w:pPr>
        <w:ind w:left="1440" w:hanging="360"/>
      </w:pPr>
    </w:lvl>
    <w:lvl w:ilvl="2" w:tplc="FF144B72">
      <w:start w:val="1"/>
      <w:numFmt w:val="lowerLetter"/>
      <w:lvlText w:val="%3)"/>
      <w:lvlJc w:val="left"/>
      <w:pPr>
        <w:ind w:left="2340" w:hanging="360"/>
      </w:pPr>
      <w:rPr>
        <w:rFonts w:cs="Times New Roman" w:hint="default"/>
        <w:b/>
        <w:color w:val="00000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4C0847"/>
    <w:multiLevelType w:val="hybridMultilevel"/>
    <w:tmpl w:val="6DCC90DC"/>
    <w:lvl w:ilvl="0" w:tplc="E3AE1EB8">
      <w:start w:val="1"/>
      <w:numFmt w:val="bullet"/>
      <w:lvlText w:val="•"/>
      <w:lvlJc w:val="left"/>
      <w:pPr>
        <w:tabs>
          <w:tab w:val="num" w:pos="720"/>
        </w:tabs>
        <w:ind w:left="720" w:hanging="360"/>
      </w:pPr>
      <w:rPr>
        <w:rFonts w:ascii="Times New Roman" w:hAnsi="Times New Roman" w:hint="default"/>
      </w:rPr>
    </w:lvl>
    <w:lvl w:ilvl="1" w:tplc="BF4AEEBC" w:tentative="1">
      <w:start w:val="1"/>
      <w:numFmt w:val="bullet"/>
      <w:lvlText w:val="•"/>
      <w:lvlJc w:val="left"/>
      <w:pPr>
        <w:tabs>
          <w:tab w:val="num" w:pos="1440"/>
        </w:tabs>
        <w:ind w:left="1440" w:hanging="360"/>
      </w:pPr>
      <w:rPr>
        <w:rFonts w:ascii="Times New Roman" w:hAnsi="Times New Roman" w:hint="default"/>
      </w:rPr>
    </w:lvl>
    <w:lvl w:ilvl="2" w:tplc="454258B0" w:tentative="1">
      <w:start w:val="1"/>
      <w:numFmt w:val="bullet"/>
      <w:lvlText w:val="•"/>
      <w:lvlJc w:val="left"/>
      <w:pPr>
        <w:tabs>
          <w:tab w:val="num" w:pos="2160"/>
        </w:tabs>
        <w:ind w:left="2160" w:hanging="360"/>
      </w:pPr>
      <w:rPr>
        <w:rFonts w:ascii="Times New Roman" w:hAnsi="Times New Roman" w:hint="default"/>
      </w:rPr>
    </w:lvl>
    <w:lvl w:ilvl="3" w:tplc="F32C7338" w:tentative="1">
      <w:start w:val="1"/>
      <w:numFmt w:val="bullet"/>
      <w:lvlText w:val="•"/>
      <w:lvlJc w:val="left"/>
      <w:pPr>
        <w:tabs>
          <w:tab w:val="num" w:pos="2880"/>
        </w:tabs>
        <w:ind w:left="2880" w:hanging="360"/>
      </w:pPr>
      <w:rPr>
        <w:rFonts w:ascii="Times New Roman" w:hAnsi="Times New Roman" w:hint="default"/>
      </w:rPr>
    </w:lvl>
    <w:lvl w:ilvl="4" w:tplc="C9D6D2E0" w:tentative="1">
      <w:start w:val="1"/>
      <w:numFmt w:val="bullet"/>
      <w:lvlText w:val="•"/>
      <w:lvlJc w:val="left"/>
      <w:pPr>
        <w:tabs>
          <w:tab w:val="num" w:pos="3600"/>
        </w:tabs>
        <w:ind w:left="3600" w:hanging="360"/>
      </w:pPr>
      <w:rPr>
        <w:rFonts w:ascii="Times New Roman" w:hAnsi="Times New Roman" w:hint="default"/>
      </w:rPr>
    </w:lvl>
    <w:lvl w:ilvl="5" w:tplc="78E8F128" w:tentative="1">
      <w:start w:val="1"/>
      <w:numFmt w:val="bullet"/>
      <w:lvlText w:val="•"/>
      <w:lvlJc w:val="left"/>
      <w:pPr>
        <w:tabs>
          <w:tab w:val="num" w:pos="4320"/>
        </w:tabs>
        <w:ind w:left="4320" w:hanging="360"/>
      </w:pPr>
      <w:rPr>
        <w:rFonts w:ascii="Times New Roman" w:hAnsi="Times New Roman" w:hint="default"/>
      </w:rPr>
    </w:lvl>
    <w:lvl w:ilvl="6" w:tplc="23BE77E4" w:tentative="1">
      <w:start w:val="1"/>
      <w:numFmt w:val="bullet"/>
      <w:lvlText w:val="•"/>
      <w:lvlJc w:val="left"/>
      <w:pPr>
        <w:tabs>
          <w:tab w:val="num" w:pos="5040"/>
        </w:tabs>
        <w:ind w:left="5040" w:hanging="360"/>
      </w:pPr>
      <w:rPr>
        <w:rFonts w:ascii="Times New Roman" w:hAnsi="Times New Roman" w:hint="default"/>
      </w:rPr>
    </w:lvl>
    <w:lvl w:ilvl="7" w:tplc="F53EDCF0" w:tentative="1">
      <w:start w:val="1"/>
      <w:numFmt w:val="bullet"/>
      <w:lvlText w:val="•"/>
      <w:lvlJc w:val="left"/>
      <w:pPr>
        <w:tabs>
          <w:tab w:val="num" w:pos="5760"/>
        </w:tabs>
        <w:ind w:left="5760" w:hanging="360"/>
      </w:pPr>
      <w:rPr>
        <w:rFonts w:ascii="Times New Roman" w:hAnsi="Times New Roman" w:hint="default"/>
      </w:rPr>
    </w:lvl>
    <w:lvl w:ilvl="8" w:tplc="6E14537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A701AD7"/>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6" w15:restartNumberingAfterBreak="0">
    <w:nsid w:val="6B65B950"/>
    <w:multiLevelType w:val="hybridMultilevel"/>
    <w:tmpl w:val="C83275D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5DB1A5F"/>
    <w:multiLevelType w:val="hybridMultilevel"/>
    <w:tmpl w:val="620BFFC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0D0C5F"/>
    <w:multiLevelType w:val="multilevel"/>
    <w:tmpl w:val="6088BBD2"/>
    <w:lvl w:ilvl="0">
      <w:start w:val="1"/>
      <w:numFmt w:val="upperRoman"/>
      <w:lvlText w:val="%1."/>
      <w:lvlJc w:val="right"/>
      <w:pPr>
        <w:tabs>
          <w:tab w:val="num" w:pos="720"/>
        </w:tabs>
        <w:ind w:left="720" w:hanging="18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A21B64"/>
    <w:multiLevelType w:val="hybridMultilevel"/>
    <w:tmpl w:val="BDF0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FA248E"/>
    <w:multiLevelType w:val="hybridMultilevel"/>
    <w:tmpl w:val="F084A4EA"/>
    <w:lvl w:ilvl="0" w:tplc="126028E6">
      <w:start w:val="1"/>
      <w:numFmt w:val="lowerLetter"/>
      <w:lvlText w:val="%1)"/>
      <w:lvlJc w:val="left"/>
      <w:pPr>
        <w:ind w:left="749" w:hanging="360"/>
      </w:pPr>
      <w:rPr>
        <w:b/>
      </w:rPr>
    </w:lvl>
    <w:lvl w:ilvl="1" w:tplc="080A0019">
      <w:start w:val="1"/>
      <w:numFmt w:val="lowerLetter"/>
      <w:lvlText w:val="%2."/>
      <w:lvlJc w:val="left"/>
      <w:pPr>
        <w:ind w:left="1469" w:hanging="360"/>
      </w:pPr>
    </w:lvl>
    <w:lvl w:ilvl="2" w:tplc="080A001B">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16cid:durableId="1268004961">
    <w:abstractNumId w:val="9"/>
  </w:num>
  <w:num w:numId="2" w16cid:durableId="1194031423">
    <w:abstractNumId w:val="28"/>
  </w:num>
  <w:num w:numId="3" w16cid:durableId="1395935539">
    <w:abstractNumId w:val="20"/>
  </w:num>
  <w:num w:numId="4" w16cid:durableId="623579309">
    <w:abstractNumId w:val="22"/>
  </w:num>
  <w:num w:numId="5" w16cid:durableId="48068265">
    <w:abstractNumId w:val="14"/>
  </w:num>
  <w:num w:numId="6" w16cid:durableId="1527594555">
    <w:abstractNumId w:val="16"/>
  </w:num>
  <w:num w:numId="7" w16cid:durableId="927613380">
    <w:abstractNumId w:val="18"/>
  </w:num>
  <w:num w:numId="8" w16cid:durableId="677120275">
    <w:abstractNumId w:val="29"/>
  </w:num>
  <w:num w:numId="9" w16cid:durableId="1118259202">
    <w:abstractNumId w:val="15"/>
  </w:num>
  <w:num w:numId="10" w16cid:durableId="1867333523">
    <w:abstractNumId w:val="25"/>
  </w:num>
  <w:num w:numId="11" w16cid:durableId="377243175">
    <w:abstractNumId w:val="8"/>
  </w:num>
  <w:num w:numId="12" w16cid:durableId="651452257">
    <w:abstractNumId w:val="30"/>
  </w:num>
  <w:num w:numId="13" w16cid:durableId="929772369">
    <w:abstractNumId w:val="23"/>
  </w:num>
  <w:num w:numId="14" w16cid:durableId="1497959180">
    <w:abstractNumId w:val="12"/>
  </w:num>
  <w:num w:numId="15" w16cid:durableId="850798792">
    <w:abstractNumId w:val="21"/>
  </w:num>
  <w:num w:numId="16" w16cid:durableId="619799386">
    <w:abstractNumId w:val="19"/>
  </w:num>
  <w:num w:numId="17" w16cid:durableId="1213418548">
    <w:abstractNumId w:val="24"/>
  </w:num>
  <w:num w:numId="18" w16cid:durableId="882135818">
    <w:abstractNumId w:val="10"/>
  </w:num>
  <w:num w:numId="19" w16cid:durableId="711269319">
    <w:abstractNumId w:val="6"/>
  </w:num>
  <w:num w:numId="20" w16cid:durableId="1684436810">
    <w:abstractNumId w:val="27"/>
  </w:num>
  <w:num w:numId="21" w16cid:durableId="712005739">
    <w:abstractNumId w:val="2"/>
  </w:num>
  <w:num w:numId="22" w16cid:durableId="1066562203">
    <w:abstractNumId w:val="11"/>
  </w:num>
  <w:num w:numId="23" w16cid:durableId="646515966">
    <w:abstractNumId w:val="26"/>
  </w:num>
  <w:num w:numId="24" w16cid:durableId="1889997257">
    <w:abstractNumId w:val="0"/>
  </w:num>
  <w:num w:numId="25" w16cid:durableId="66222687">
    <w:abstractNumId w:val="17"/>
  </w:num>
  <w:num w:numId="26" w16cid:durableId="524102890">
    <w:abstractNumId w:val="5"/>
  </w:num>
  <w:num w:numId="27" w16cid:durableId="410155409">
    <w:abstractNumId w:val="1"/>
  </w:num>
  <w:num w:numId="28" w16cid:durableId="1178886710">
    <w:abstractNumId w:val="13"/>
  </w:num>
  <w:num w:numId="29" w16cid:durableId="2133550937">
    <w:abstractNumId w:val="7"/>
  </w:num>
  <w:num w:numId="30" w16cid:durableId="20980751">
    <w:abstractNumId w:val="4"/>
  </w:num>
  <w:num w:numId="31" w16cid:durableId="16739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BC"/>
    <w:rsid w:val="00000DE8"/>
    <w:rsid w:val="000014C2"/>
    <w:rsid w:val="0000159F"/>
    <w:rsid w:val="00007F4D"/>
    <w:rsid w:val="00010F2C"/>
    <w:rsid w:val="00013E90"/>
    <w:rsid w:val="0001593E"/>
    <w:rsid w:val="000172EC"/>
    <w:rsid w:val="00027660"/>
    <w:rsid w:val="00033BF7"/>
    <w:rsid w:val="00036F25"/>
    <w:rsid w:val="000376FA"/>
    <w:rsid w:val="000408C0"/>
    <w:rsid w:val="000414C1"/>
    <w:rsid w:val="0004452E"/>
    <w:rsid w:val="00044DE4"/>
    <w:rsid w:val="00045AA1"/>
    <w:rsid w:val="00046FBE"/>
    <w:rsid w:val="00051F80"/>
    <w:rsid w:val="000608AB"/>
    <w:rsid w:val="00061FC0"/>
    <w:rsid w:val="000635A6"/>
    <w:rsid w:val="0006463E"/>
    <w:rsid w:val="00065266"/>
    <w:rsid w:val="0006672A"/>
    <w:rsid w:val="000738A0"/>
    <w:rsid w:val="00073D6F"/>
    <w:rsid w:val="00074599"/>
    <w:rsid w:val="00074FBF"/>
    <w:rsid w:val="00075D37"/>
    <w:rsid w:val="0007667F"/>
    <w:rsid w:val="000775A8"/>
    <w:rsid w:val="00077918"/>
    <w:rsid w:val="0008160C"/>
    <w:rsid w:val="00083C75"/>
    <w:rsid w:val="000844C7"/>
    <w:rsid w:val="00092DF4"/>
    <w:rsid w:val="000973B6"/>
    <w:rsid w:val="000A4EF4"/>
    <w:rsid w:val="000A61D6"/>
    <w:rsid w:val="000A62B4"/>
    <w:rsid w:val="000B19A0"/>
    <w:rsid w:val="000B3DCA"/>
    <w:rsid w:val="000B76F9"/>
    <w:rsid w:val="000B7D43"/>
    <w:rsid w:val="000C05F7"/>
    <w:rsid w:val="000C2E50"/>
    <w:rsid w:val="000C46BE"/>
    <w:rsid w:val="000C4E17"/>
    <w:rsid w:val="000D0B19"/>
    <w:rsid w:val="000D14C1"/>
    <w:rsid w:val="000D27B2"/>
    <w:rsid w:val="000D27D5"/>
    <w:rsid w:val="000D5A10"/>
    <w:rsid w:val="000D5B63"/>
    <w:rsid w:val="000D627A"/>
    <w:rsid w:val="000D6E81"/>
    <w:rsid w:val="000E01E9"/>
    <w:rsid w:val="000E3B61"/>
    <w:rsid w:val="000E73F5"/>
    <w:rsid w:val="000F122A"/>
    <w:rsid w:val="000F17A2"/>
    <w:rsid w:val="000F6920"/>
    <w:rsid w:val="000F701C"/>
    <w:rsid w:val="00100213"/>
    <w:rsid w:val="00100CCE"/>
    <w:rsid w:val="001050DF"/>
    <w:rsid w:val="001112E9"/>
    <w:rsid w:val="00112718"/>
    <w:rsid w:val="00112DEF"/>
    <w:rsid w:val="00113CB8"/>
    <w:rsid w:val="00121171"/>
    <w:rsid w:val="001228ED"/>
    <w:rsid w:val="001229C9"/>
    <w:rsid w:val="00127DAC"/>
    <w:rsid w:val="001351E7"/>
    <w:rsid w:val="0013545A"/>
    <w:rsid w:val="00136E70"/>
    <w:rsid w:val="001374F3"/>
    <w:rsid w:val="001401A6"/>
    <w:rsid w:val="00140BCD"/>
    <w:rsid w:val="00143939"/>
    <w:rsid w:val="00150048"/>
    <w:rsid w:val="001534F5"/>
    <w:rsid w:val="00153D4E"/>
    <w:rsid w:val="001636D1"/>
    <w:rsid w:val="0016572A"/>
    <w:rsid w:val="00173754"/>
    <w:rsid w:val="001752C0"/>
    <w:rsid w:val="00175B23"/>
    <w:rsid w:val="00184E02"/>
    <w:rsid w:val="00185C89"/>
    <w:rsid w:val="00187B9E"/>
    <w:rsid w:val="001916ED"/>
    <w:rsid w:val="001924E3"/>
    <w:rsid w:val="00193A7F"/>
    <w:rsid w:val="00194406"/>
    <w:rsid w:val="00195417"/>
    <w:rsid w:val="001A075B"/>
    <w:rsid w:val="001A6875"/>
    <w:rsid w:val="001A7EA7"/>
    <w:rsid w:val="001B44B8"/>
    <w:rsid w:val="001C1C41"/>
    <w:rsid w:val="001C2740"/>
    <w:rsid w:val="001C4895"/>
    <w:rsid w:val="001C5959"/>
    <w:rsid w:val="001C5EF6"/>
    <w:rsid w:val="001C7723"/>
    <w:rsid w:val="001D11D0"/>
    <w:rsid w:val="001D36C7"/>
    <w:rsid w:val="001D40D8"/>
    <w:rsid w:val="001D4F27"/>
    <w:rsid w:val="001E0473"/>
    <w:rsid w:val="001E0FDB"/>
    <w:rsid w:val="001F5345"/>
    <w:rsid w:val="001F70F3"/>
    <w:rsid w:val="00200307"/>
    <w:rsid w:val="002019F9"/>
    <w:rsid w:val="00202123"/>
    <w:rsid w:val="00205FCB"/>
    <w:rsid w:val="0021010D"/>
    <w:rsid w:val="00210EE4"/>
    <w:rsid w:val="00211AE3"/>
    <w:rsid w:val="002123D7"/>
    <w:rsid w:val="0021347D"/>
    <w:rsid w:val="00213C64"/>
    <w:rsid w:val="00214E87"/>
    <w:rsid w:val="0021589E"/>
    <w:rsid w:val="00216DA4"/>
    <w:rsid w:val="00217A2E"/>
    <w:rsid w:val="00221A62"/>
    <w:rsid w:val="002253F5"/>
    <w:rsid w:val="002270D3"/>
    <w:rsid w:val="00231BB2"/>
    <w:rsid w:val="002324B7"/>
    <w:rsid w:val="00234C9A"/>
    <w:rsid w:val="00235BC7"/>
    <w:rsid w:val="0023601E"/>
    <w:rsid w:val="00236E96"/>
    <w:rsid w:val="00241CCF"/>
    <w:rsid w:val="00245D4D"/>
    <w:rsid w:val="00253AEA"/>
    <w:rsid w:val="002559BC"/>
    <w:rsid w:val="0026029B"/>
    <w:rsid w:val="002602D3"/>
    <w:rsid w:val="00260583"/>
    <w:rsid w:val="00264C84"/>
    <w:rsid w:val="00266CEA"/>
    <w:rsid w:val="0027144B"/>
    <w:rsid w:val="00273AAD"/>
    <w:rsid w:val="00274427"/>
    <w:rsid w:val="00274BC0"/>
    <w:rsid w:val="002751F6"/>
    <w:rsid w:val="00291BC5"/>
    <w:rsid w:val="00295494"/>
    <w:rsid w:val="00295D7D"/>
    <w:rsid w:val="0029646D"/>
    <w:rsid w:val="002A32DB"/>
    <w:rsid w:val="002A5D8C"/>
    <w:rsid w:val="002A6F94"/>
    <w:rsid w:val="002A70A4"/>
    <w:rsid w:val="002A7473"/>
    <w:rsid w:val="002B03C1"/>
    <w:rsid w:val="002B0800"/>
    <w:rsid w:val="002B0B16"/>
    <w:rsid w:val="002B2B69"/>
    <w:rsid w:val="002C42EE"/>
    <w:rsid w:val="002C6C0A"/>
    <w:rsid w:val="002C7A6D"/>
    <w:rsid w:val="002C7C0E"/>
    <w:rsid w:val="002C7D56"/>
    <w:rsid w:val="002D04E5"/>
    <w:rsid w:val="002D47C5"/>
    <w:rsid w:val="002E29FE"/>
    <w:rsid w:val="002E513C"/>
    <w:rsid w:val="002E5AAD"/>
    <w:rsid w:val="002E7FAF"/>
    <w:rsid w:val="002F117A"/>
    <w:rsid w:val="002F2EA2"/>
    <w:rsid w:val="002F51DF"/>
    <w:rsid w:val="002F7F60"/>
    <w:rsid w:val="0030318A"/>
    <w:rsid w:val="00303E0F"/>
    <w:rsid w:val="0030508F"/>
    <w:rsid w:val="0030662C"/>
    <w:rsid w:val="0030717C"/>
    <w:rsid w:val="00310F72"/>
    <w:rsid w:val="00316946"/>
    <w:rsid w:val="003174DB"/>
    <w:rsid w:val="003177BD"/>
    <w:rsid w:val="00321BE7"/>
    <w:rsid w:val="003220DE"/>
    <w:rsid w:val="00323413"/>
    <w:rsid w:val="0032476D"/>
    <w:rsid w:val="00331F92"/>
    <w:rsid w:val="003327DD"/>
    <w:rsid w:val="00333167"/>
    <w:rsid w:val="00333321"/>
    <w:rsid w:val="003353E4"/>
    <w:rsid w:val="00335C33"/>
    <w:rsid w:val="00336E2B"/>
    <w:rsid w:val="00337184"/>
    <w:rsid w:val="003420F0"/>
    <w:rsid w:val="00343CAE"/>
    <w:rsid w:val="00343E7C"/>
    <w:rsid w:val="0034478C"/>
    <w:rsid w:val="00347ABD"/>
    <w:rsid w:val="00353A98"/>
    <w:rsid w:val="00354980"/>
    <w:rsid w:val="003641F0"/>
    <w:rsid w:val="00372B06"/>
    <w:rsid w:val="00381BBF"/>
    <w:rsid w:val="0038625B"/>
    <w:rsid w:val="00390DD7"/>
    <w:rsid w:val="003939B8"/>
    <w:rsid w:val="00397F14"/>
    <w:rsid w:val="003A41C1"/>
    <w:rsid w:val="003A6268"/>
    <w:rsid w:val="003B0DD6"/>
    <w:rsid w:val="003B1132"/>
    <w:rsid w:val="003B25E9"/>
    <w:rsid w:val="003B405E"/>
    <w:rsid w:val="003B40EC"/>
    <w:rsid w:val="003B49FA"/>
    <w:rsid w:val="003B739B"/>
    <w:rsid w:val="003C0908"/>
    <w:rsid w:val="003C1460"/>
    <w:rsid w:val="003C435C"/>
    <w:rsid w:val="003C568F"/>
    <w:rsid w:val="003D1205"/>
    <w:rsid w:val="003D7D05"/>
    <w:rsid w:val="003E1040"/>
    <w:rsid w:val="003E1FF0"/>
    <w:rsid w:val="003E41B8"/>
    <w:rsid w:val="003E595E"/>
    <w:rsid w:val="003F22CC"/>
    <w:rsid w:val="003F6111"/>
    <w:rsid w:val="00400F25"/>
    <w:rsid w:val="00402725"/>
    <w:rsid w:val="00406C94"/>
    <w:rsid w:val="00410435"/>
    <w:rsid w:val="0041120C"/>
    <w:rsid w:val="004143E0"/>
    <w:rsid w:val="00415B0D"/>
    <w:rsid w:val="00415F96"/>
    <w:rsid w:val="00421972"/>
    <w:rsid w:val="00421A60"/>
    <w:rsid w:val="00422022"/>
    <w:rsid w:val="0042239D"/>
    <w:rsid w:val="00424754"/>
    <w:rsid w:val="00427308"/>
    <w:rsid w:val="00433546"/>
    <w:rsid w:val="00433EDF"/>
    <w:rsid w:val="0043478F"/>
    <w:rsid w:val="004378A1"/>
    <w:rsid w:val="0044028C"/>
    <w:rsid w:val="004432F8"/>
    <w:rsid w:val="00445A28"/>
    <w:rsid w:val="00445E61"/>
    <w:rsid w:val="004467B6"/>
    <w:rsid w:val="00453E77"/>
    <w:rsid w:val="00460767"/>
    <w:rsid w:val="004613F1"/>
    <w:rsid w:val="00464EF1"/>
    <w:rsid w:val="0046511D"/>
    <w:rsid w:val="00467C40"/>
    <w:rsid w:val="00472110"/>
    <w:rsid w:val="00472BBD"/>
    <w:rsid w:val="00480B58"/>
    <w:rsid w:val="00480CDE"/>
    <w:rsid w:val="004853EE"/>
    <w:rsid w:val="004872DE"/>
    <w:rsid w:val="0048740A"/>
    <w:rsid w:val="0049003A"/>
    <w:rsid w:val="00492364"/>
    <w:rsid w:val="0049255E"/>
    <w:rsid w:val="004939A7"/>
    <w:rsid w:val="00494C16"/>
    <w:rsid w:val="004A0FE7"/>
    <w:rsid w:val="004A40E5"/>
    <w:rsid w:val="004A7365"/>
    <w:rsid w:val="004A763C"/>
    <w:rsid w:val="004A7794"/>
    <w:rsid w:val="004B488F"/>
    <w:rsid w:val="004B495E"/>
    <w:rsid w:val="004B5E15"/>
    <w:rsid w:val="004B7BD8"/>
    <w:rsid w:val="004C32D0"/>
    <w:rsid w:val="004C3D60"/>
    <w:rsid w:val="004C440E"/>
    <w:rsid w:val="004C516D"/>
    <w:rsid w:val="004C5D8B"/>
    <w:rsid w:val="004D5D16"/>
    <w:rsid w:val="004E14BA"/>
    <w:rsid w:val="004E31C2"/>
    <w:rsid w:val="004F0C83"/>
    <w:rsid w:val="004F2DF7"/>
    <w:rsid w:val="00510C33"/>
    <w:rsid w:val="00517E73"/>
    <w:rsid w:val="00520520"/>
    <w:rsid w:val="00520E32"/>
    <w:rsid w:val="00521324"/>
    <w:rsid w:val="00524160"/>
    <w:rsid w:val="0052439D"/>
    <w:rsid w:val="0052455F"/>
    <w:rsid w:val="00532B38"/>
    <w:rsid w:val="00540553"/>
    <w:rsid w:val="00540BED"/>
    <w:rsid w:val="00541359"/>
    <w:rsid w:val="00541416"/>
    <w:rsid w:val="00543DD6"/>
    <w:rsid w:val="00545231"/>
    <w:rsid w:val="005526CD"/>
    <w:rsid w:val="005543A2"/>
    <w:rsid w:val="005546C3"/>
    <w:rsid w:val="00560338"/>
    <w:rsid w:val="005635E0"/>
    <w:rsid w:val="00564C61"/>
    <w:rsid w:val="00565B97"/>
    <w:rsid w:val="0056639B"/>
    <w:rsid w:val="0056649A"/>
    <w:rsid w:val="00571707"/>
    <w:rsid w:val="00571D8D"/>
    <w:rsid w:val="00572461"/>
    <w:rsid w:val="005754BD"/>
    <w:rsid w:val="00577357"/>
    <w:rsid w:val="005814DE"/>
    <w:rsid w:val="00583085"/>
    <w:rsid w:val="005840EC"/>
    <w:rsid w:val="00585D90"/>
    <w:rsid w:val="00586D1F"/>
    <w:rsid w:val="00590945"/>
    <w:rsid w:val="00590F09"/>
    <w:rsid w:val="00594C5E"/>
    <w:rsid w:val="005A0069"/>
    <w:rsid w:val="005A62A1"/>
    <w:rsid w:val="005C0582"/>
    <w:rsid w:val="005C34D9"/>
    <w:rsid w:val="005C5DFC"/>
    <w:rsid w:val="005E0A2C"/>
    <w:rsid w:val="005E1725"/>
    <w:rsid w:val="005E3FA1"/>
    <w:rsid w:val="005E5406"/>
    <w:rsid w:val="005E5A3E"/>
    <w:rsid w:val="005F29A3"/>
    <w:rsid w:val="005F2F58"/>
    <w:rsid w:val="005F78D5"/>
    <w:rsid w:val="006012D6"/>
    <w:rsid w:val="006012E0"/>
    <w:rsid w:val="00602148"/>
    <w:rsid w:val="00602997"/>
    <w:rsid w:val="00603D7C"/>
    <w:rsid w:val="006066D0"/>
    <w:rsid w:val="00606A1F"/>
    <w:rsid w:val="00607184"/>
    <w:rsid w:val="00612192"/>
    <w:rsid w:val="006125D5"/>
    <w:rsid w:val="00620D4E"/>
    <w:rsid w:val="0063066A"/>
    <w:rsid w:val="00632F46"/>
    <w:rsid w:val="0063398A"/>
    <w:rsid w:val="00637048"/>
    <w:rsid w:val="006421A5"/>
    <w:rsid w:val="00644AC4"/>
    <w:rsid w:val="00644B89"/>
    <w:rsid w:val="006454D1"/>
    <w:rsid w:val="00651204"/>
    <w:rsid w:val="00651417"/>
    <w:rsid w:val="00654211"/>
    <w:rsid w:val="006551DC"/>
    <w:rsid w:val="00660822"/>
    <w:rsid w:val="00662892"/>
    <w:rsid w:val="00672956"/>
    <w:rsid w:val="006749D1"/>
    <w:rsid w:val="006751DB"/>
    <w:rsid w:val="00676A02"/>
    <w:rsid w:val="00676FD2"/>
    <w:rsid w:val="00677D17"/>
    <w:rsid w:val="00681774"/>
    <w:rsid w:val="00686415"/>
    <w:rsid w:val="00686D01"/>
    <w:rsid w:val="00690345"/>
    <w:rsid w:val="00690AA1"/>
    <w:rsid w:val="006931A9"/>
    <w:rsid w:val="00694639"/>
    <w:rsid w:val="006A336C"/>
    <w:rsid w:val="006A388C"/>
    <w:rsid w:val="006A5006"/>
    <w:rsid w:val="006B09D4"/>
    <w:rsid w:val="006B1665"/>
    <w:rsid w:val="006B2EF2"/>
    <w:rsid w:val="006B30C2"/>
    <w:rsid w:val="006B5B3D"/>
    <w:rsid w:val="006B7E9C"/>
    <w:rsid w:val="006C15A6"/>
    <w:rsid w:val="006C3922"/>
    <w:rsid w:val="006C747D"/>
    <w:rsid w:val="006C74D9"/>
    <w:rsid w:val="006D4B7B"/>
    <w:rsid w:val="006D5E52"/>
    <w:rsid w:val="006D6558"/>
    <w:rsid w:val="006E2A07"/>
    <w:rsid w:val="006E467C"/>
    <w:rsid w:val="006E4B32"/>
    <w:rsid w:val="006E6F44"/>
    <w:rsid w:val="006F4120"/>
    <w:rsid w:val="006F4669"/>
    <w:rsid w:val="006F576F"/>
    <w:rsid w:val="007015C5"/>
    <w:rsid w:val="00701F1B"/>
    <w:rsid w:val="007043A1"/>
    <w:rsid w:val="0070550D"/>
    <w:rsid w:val="00705826"/>
    <w:rsid w:val="00705E78"/>
    <w:rsid w:val="0070609D"/>
    <w:rsid w:val="00714A26"/>
    <w:rsid w:val="00714AAC"/>
    <w:rsid w:val="00715646"/>
    <w:rsid w:val="00715FA3"/>
    <w:rsid w:val="0072094E"/>
    <w:rsid w:val="00722DBD"/>
    <w:rsid w:val="00723880"/>
    <w:rsid w:val="00723B34"/>
    <w:rsid w:val="00723F4D"/>
    <w:rsid w:val="0072569C"/>
    <w:rsid w:val="00725D9C"/>
    <w:rsid w:val="007260C7"/>
    <w:rsid w:val="00726ED5"/>
    <w:rsid w:val="0073409E"/>
    <w:rsid w:val="00735DC0"/>
    <w:rsid w:val="00735F30"/>
    <w:rsid w:val="007425C5"/>
    <w:rsid w:val="00744268"/>
    <w:rsid w:val="00754647"/>
    <w:rsid w:val="00761946"/>
    <w:rsid w:val="007623CF"/>
    <w:rsid w:val="007626C0"/>
    <w:rsid w:val="00764143"/>
    <w:rsid w:val="00766382"/>
    <w:rsid w:val="0077065E"/>
    <w:rsid w:val="00776E56"/>
    <w:rsid w:val="007934B5"/>
    <w:rsid w:val="00794647"/>
    <w:rsid w:val="00796E5A"/>
    <w:rsid w:val="007A1D6C"/>
    <w:rsid w:val="007A3FDF"/>
    <w:rsid w:val="007A4A10"/>
    <w:rsid w:val="007A5EBD"/>
    <w:rsid w:val="007A74C6"/>
    <w:rsid w:val="007B6D8B"/>
    <w:rsid w:val="007C276B"/>
    <w:rsid w:val="007C2FE1"/>
    <w:rsid w:val="007C6D5F"/>
    <w:rsid w:val="007D24F4"/>
    <w:rsid w:val="007D5C2D"/>
    <w:rsid w:val="007D6C51"/>
    <w:rsid w:val="007D730B"/>
    <w:rsid w:val="007E634B"/>
    <w:rsid w:val="007F0B3E"/>
    <w:rsid w:val="007F0E79"/>
    <w:rsid w:val="007F0ED1"/>
    <w:rsid w:val="007F1460"/>
    <w:rsid w:val="007F1E63"/>
    <w:rsid w:val="007F3ABA"/>
    <w:rsid w:val="007F49AB"/>
    <w:rsid w:val="007F4A86"/>
    <w:rsid w:val="007F4FD0"/>
    <w:rsid w:val="00801AC7"/>
    <w:rsid w:val="0080348C"/>
    <w:rsid w:val="00803A4B"/>
    <w:rsid w:val="0080550B"/>
    <w:rsid w:val="008059FD"/>
    <w:rsid w:val="00807D8E"/>
    <w:rsid w:val="00810A04"/>
    <w:rsid w:val="00812AF1"/>
    <w:rsid w:val="00814CDA"/>
    <w:rsid w:val="008158F6"/>
    <w:rsid w:val="008246DB"/>
    <w:rsid w:val="0082639D"/>
    <w:rsid w:val="008311E7"/>
    <w:rsid w:val="008321DB"/>
    <w:rsid w:val="00833E50"/>
    <w:rsid w:val="00835386"/>
    <w:rsid w:val="00836325"/>
    <w:rsid w:val="0084322D"/>
    <w:rsid w:val="00846446"/>
    <w:rsid w:val="00847B08"/>
    <w:rsid w:val="008500DF"/>
    <w:rsid w:val="00851A17"/>
    <w:rsid w:val="0085553A"/>
    <w:rsid w:val="008603A0"/>
    <w:rsid w:val="00861BC3"/>
    <w:rsid w:val="00865D50"/>
    <w:rsid w:val="008666D4"/>
    <w:rsid w:val="008671A2"/>
    <w:rsid w:val="008676B2"/>
    <w:rsid w:val="00867FEA"/>
    <w:rsid w:val="00871D9B"/>
    <w:rsid w:val="008755C6"/>
    <w:rsid w:val="008811AB"/>
    <w:rsid w:val="0088374A"/>
    <w:rsid w:val="00884608"/>
    <w:rsid w:val="00884D01"/>
    <w:rsid w:val="00891629"/>
    <w:rsid w:val="00891F5D"/>
    <w:rsid w:val="008960CA"/>
    <w:rsid w:val="00896897"/>
    <w:rsid w:val="008A0016"/>
    <w:rsid w:val="008A01A1"/>
    <w:rsid w:val="008B11F7"/>
    <w:rsid w:val="008B1B19"/>
    <w:rsid w:val="008B2A16"/>
    <w:rsid w:val="008B3169"/>
    <w:rsid w:val="008B3265"/>
    <w:rsid w:val="008B335F"/>
    <w:rsid w:val="008B6C26"/>
    <w:rsid w:val="008B6D46"/>
    <w:rsid w:val="008C63E7"/>
    <w:rsid w:val="008D028A"/>
    <w:rsid w:val="008D46CE"/>
    <w:rsid w:val="008D4812"/>
    <w:rsid w:val="008D6EB0"/>
    <w:rsid w:val="008E0186"/>
    <w:rsid w:val="008E4C24"/>
    <w:rsid w:val="008E610F"/>
    <w:rsid w:val="008F25A8"/>
    <w:rsid w:val="008F46B5"/>
    <w:rsid w:val="008F6EEE"/>
    <w:rsid w:val="009000A8"/>
    <w:rsid w:val="00913D0D"/>
    <w:rsid w:val="009214CE"/>
    <w:rsid w:val="00921D56"/>
    <w:rsid w:val="00924A0E"/>
    <w:rsid w:val="0092691F"/>
    <w:rsid w:val="00926DD3"/>
    <w:rsid w:val="0092755E"/>
    <w:rsid w:val="00932E9E"/>
    <w:rsid w:val="00934CA2"/>
    <w:rsid w:val="00942C52"/>
    <w:rsid w:val="0094594E"/>
    <w:rsid w:val="009520CB"/>
    <w:rsid w:val="00955CE3"/>
    <w:rsid w:val="00964A86"/>
    <w:rsid w:val="00965EFB"/>
    <w:rsid w:val="009665DE"/>
    <w:rsid w:val="009704CC"/>
    <w:rsid w:val="00971DC1"/>
    <w:rsid w:val="009723E4"/>
    <w:rsid w:val="00972FE0"/>
    <w:rsid w:val="0097463D"/>
    <w:rsid w:val="009752CD"/>
    <w:rsid w:val="00975EBC"/>
    <w:rsid w:val="0098316D"/>
    <w:rsid w:val="009837C5"/>
    <w:rsid w:val="009859E7"/>
    <w:rsid w:val="00985B51"/>
    <w:rsid w:val="009936AE"/>
    <w:rsid w:val="00993EC2"/>
    <w:rsid w:val="009A1EA4"/>
    <w:rsid w:val="009A2BAB"/>
    <w:rsid w:val="009A3EFD"/>
    <w:rsid w:val="009A5373"/>
    <w:rsid w:val="009A726D"/>
    <w:rsid w:val="009B2AAB"/>
    <w:rsid w:val="009B47C7"/>
    <w:rsid w:val="009B5312"/>
    <w:rsid w:val="009D102C"/>
    <w:rsid w:val="009D1308"/>
    <w:rsid w:val="009D19E7"/>
    <w:rsid w:val="009D3054"/>
    <w:rsid w:val="009D6724"/>
    <w:rsid w:val="009D7C89"/>
    <w:rsid w:val="009E10E0"/>
    <w:rsid w:val="009E1AF3"/>
    <w:rsid w:val="009E2882"/>
    <w:rsid w:val="009E57CC"/>
    <w:rsid w:val="009F27F8"/>
    <w:rsid w:val="009F32EB"/>
    <w:rsid w:val="009F4789"/>
    <w:rsid w:val="009F4F83"/>
    <w:rsid w:val="009F6403"/>
    <w:rsid w:val="00A0355E"/>
    <w:rsid w:val="00A07EC2"/>
    <w:rsid w:val="00A10CF2"/>
    <w:rsid w:val="00A119CA"/>
    <w:rsid w:val="00A11CA8"/>
    <w:rsid w:val="00A121B8"/>
    <w:rsid w:val="00A13A1F"/>
    <w:rsid w:val="00A1459F"/>
    <w:rsid w:val="00A14D60"/>
    <w:rsid w:val="00A17A66"/>
    <w:rsid w:val="00A216D1"/>
    <w:rsid w:val="00A22FF7"/>
    <w:rsid w:val="00A26D92"/>
    <w:rsid w:val="00A2778E"/>
    <w:rsid w:val="00A30F7D"/>
    <w:rsid w:val="00A30FEE"/>
    <w:rsid w:val="00A343AC"/>
    <w:rsid w:val="00A35C8B"/>
    <w:rsid w:val="00A40D04"/>
    <w:rsid w:val="00A4101D"/>
    <w:rsid w:val="00A4144E"/>
    <w:rsid w:val="00A43DC9"/>
    <w:rsid w:val="00A44198"/>
    <w:rsid w:val="00A46E1C"/>
    <w:rsid w:val="00A47595"/>
    <w:rsid w:val="00A47615"/>
    <w:rsid w:val="00A50E7F"/>
    <w:rsid w:val="00A52A44"/>
    <w:rsid w:val="00A53E61"/>
    <w:rsid w:val="00A5423D"/>
    <w:rsid w:val="00A549EB"/>
    <w:rsid w:val="00A5683B"/>
    <w:rsid w:val="00A57288"/>
    <w:rsid w:val="00A62429"/>
    <w:rsid w:val="00A67538"/>
    <w:rsid w:val="00A719DC"/>
    <w:rsid w:val="00A7446A"/>
    <w:rsid w:val="00A75EB5"/>
    <w:rsid w:val="00A81D79"/>
    <w:rsid w:val="00A84BDD"/>
    <w:rsid w:val="00A905EB"/>
    <w:rsid w:val="00A905F2"/>
    <w:rsid w:val="00A91B31"/>
    <w:rsid w:val="00A92DD1"/>
    <w:rsid w:val="00A93ED9"/>
    <w:rsid w:val="00A94A57"/>
    <w:rsid w:val="00A95545"/>
    <w:rsid w:val="00A95A9A"/>
    <w:rsid w:val="00A966CA"/>
    <w:rsid w:val="00A96B88"/>
    <w:rsid w:val="00AA1258"/>
    <w:rsid w:val="00AA3160"/>
    <w:rsid w:val="00AA7150"/>
    <w:rsid w:val="00AA71B6"/>
    <w:rsid w:val="00AB02FB"/>
    <w:rsid w:val="00AB47F4"/>
    <w:rsid w:val="00AC1539"/>
    <w:rsid w:val="00AC1F60"/>
    <w:rsid w:val="00AC26ED"/>
    <w:rsid w:val="00AC3387"/>
    <w:rsid w:val="00AC362C"/>
    <w:rsid w:val="00AC4F00"/>
    <w:rsid w:val="00AD3DD8"/>
    <w:rsid w:val="00AD5DA1"/>
    <w:rsid w:val="00AE0A69"/>
    <w:rsid w:val="00AE2E9F"/>
    <w:rsid w:val="00AE4E67"/>
    <w:rsid w:val="00AE77D4"/>
    <w:rsid w:val="00AF157E"/>
    <w:rsid w:val="00B04C0F"/>
    <w:rsid w:val="00B12A5A"/>
    <w:rsid w:val="00B15720"/>
    <w:rsid w:val="00B226F2"/>
    <w:rsid w:val="00B22794"/>
    <w:rsid w:val="00B2418D"/>
    <w:rsid w:val="00B2493B"/>
    <w:rsid w:val="00B27C15"/>
    <w:rsid w:val="00B31BB1"/>
    <w:rsid w:val="00B32772"/>
    <w:rsid w:val="00B355DE"/>
    <w:rsid w:val="00B35ECF"/>
    <w:rsid w:val="00B41C37"/>
    <w:rsid w:val="00B42AF1"/>
    <w:rsid w:val="00B44173"/>
    <w:rsid w:val="00B505B9"/>
    <w:rsid w:val="00B538D9"/>
    <w:rsid w:val="00B53949"/>
    <w:rsid w:val="00B55245"/>
    <w:rsid w:val="00B56ABC"/>
    <w:rsid w:val="00B57D4C"/>
    <w:rsid w:val="00B57E8C"/>
    <w:rsid w:val="00B60B46"/>
    <w:rsid w:val="00B61E67"/>
    <w:rsid w:val="00B62CEB"/>
    <w:rsid w:val="00B63FB3"/>
    <w:rsid w:val="00B74144"/>
    <w:rsid w:val="00B76AF8"/>
    <w:rsid w:val="00B81B03"/>
    <w:rsid w:val="00B84635"/>
    <w:rsid w:val="00B85287"/>
    <w:rsid w:val="00B9375B"/>
    <w:rsid w:val="00B9556D"/>
    <w:rsid w:val="00B960F0"/>
    <w:rsid w:val="00BA1BC4"/>
    <w:rsid w:val="00BA52AB"/>
    <w:rsid w:val="00BA7370"/>
    <w:rsid w:val="00BC1223"/>
    <w:rsid w:val="00BC1564"/>
    <w:rsid w:val="00BC3D2C"/>
    <w:rsid w:val="00BC54E9"/>
    <w:rsid w:val="00BC6134"/>
    <w:rsid w:val="00BD1745"/>
    <w:rsid w:val="00BD3ACA"/>
    <w:rsid w:val="00BE08CD"/>
    <w:rsid w:val="00BE3489"/>
    <w:rsid w:val="00BE443F"/>
    <w:rsid w:val="00BE5245"/>
    <w:rsid w:val="00BE70F9"/>
    <w:rsid w:val="00BE789B"/>
    <w:rsid w:val="00BF1566"/>
    <w:rsid w:val="00BF1DDC"/>
    <w:rsid w:val="00BF64E1"/>
    <w:rsid w:val="00BF6940"/>
    <w:rsid w:val="00C01C4A"/>
    <w:rsid w:val="00C01EA7"/>
    <w:rsid w:val="00C05D40"/>
    <w:rsid w:val="00C05E8E"/>
    <w:rsid w:val="00C06322"/>
    <w:rsid w:val="00C100F6"/>
    <w:rsid w:val="00C13C0A"/>
    <w:rsid w:val="00C13C34"/>
    <w:rsid w:val="00C15DC7"/>
    <w:rsid w:val="00C16907"/>
    <w:rsid w:val="00C20866"/>
    <w:rsid w:val="00C208DD"/>
    <w:rsid w:val="00C20960"/>
    <w:rsid w:val="00C23508"/>
    <w:rsid w:val="00C236BE"/>
    <w:rsid w:val="00C25124"/>
    <w:rsid w:val="00C25AC7"/>
    <w:rsid w:val="00C26023"/>
    <w:rsid w:val="00C317CD"/>
    <w:rsid w:val="00C3218E"/>
    <w:rsid w:val="00C32E44"/>
    <w:rsid w:val="00C37426"/>
    <w:rsid w:val="00C4243E"/>
    <w:rsid w:val="00C4590B"/>
    <w:rsid w:val="00C45CFC"/>
    <w:rsid w:val="00C463EA"/>
    <w:rsid w:val="00C4724A"/>
    <w:rsid w:val="00C474BE"/>
    <w:rsid w:val="00C516D6"/>
    <w:rsid w:val="00C55BD4"/>
    <w:rsid w:val="00C57120"/>
    <w:rsid w:val="00C60D7B"/>
    <w:rsid w:val="00C66309"/>
    <w:rsid w:val="00C700FD"/>
    <w:rsid w:val="00C72F1A"/>
    <w:rsid w:val="00C73462"/>
    <w:rsid w:val="00C805A1"/>
    <w:rsid w:val="00C84865"/>
    <w:rsid w:val="00C84FB8"/>
    <w:rsid w:val="00C868D3"/>
    <w:rsid w:val="00C86A45"/>
    <w:rsid w:val="00C91A77"/>
    <w:rsid w:val="00C93A1E"/>
    <w:rsid w:val="00C9565B"/>
    <w:rsid w:val="00C964CC"/>
    <w:rsid w:val="00C979D3"/>
    <w:rsid w:val="00C97B4A"/>
    <w:rsid w:val="00CA0057"/>
    <w:rsid w:val="00CA1019"/>
    <w:rsid w:val="00CA102A"/>
    <w:rsid w:val="00CA40A8"/>
    <w:rsid w:val="00CA6484"/>
    <w:rsid w:val="00CA65F3"/>
    <w:rsid w:val="00CB0737"/>
    <w:rsid w:val="00CB0C62"/>
    <w:rsid w:val="00CB1160"/>
    <w:rsid w:val="00CB2991"/>
    <w:rsid w:val="00CB2A47"/>
    <w:rsid w:val="00CB60AB"/>
    <w:rsid w:val="00CC52E7"/>
    <w:rsid w:val="00CC6DDE"/>
    <w:rsid w:val="00CD40BE"/>
    <w:rsid w:val="00CD515A"/>
    <w:rsid w:val="00CD64E4"/>
    <w:rsid w:val="00CD7220"/>
    <w:rsid w:val="00CE130F"/>
    <w:rsid w:val="00CE33A8"/>
    <w:rsid w:val="00CE589A"/>
    <w:rsid w:val="00CE6081"/>
    <w:rsid w:val="00CE669A"/>
    <w:rsid w:val="00CF11FF"/>
    <w:rsid w:val="00CF1840"/>
    <w:rsid w:val="00CF5FA5"/>
    <w:rsid w:val="00CF7E9D"/>
    <w:rsid w:val="00D01DC1"/>
    <w:rsid w:val="00D121F2"/>
    <w:rsid w:val="00D12EBB"/>
    <w:rsid w:val="00D13285"/>
    <w:rsid w:val="00D13DA0"/>
    <w:rsid w:val="00D14838"/>
    <w:rsid w:val="00D168EA"/>
    <w:rsid w:val="00D22643"/>
    <w:rsid w:val="00D22B4D"/>
    <w:rsid w:val="00D235CD"/>
    <w:rsid w:val="00D251B6"/>
    <w:rsid w:val="00D272B5"/>
    <w:rsid w:val="00D4651A"/>
    <w:rsid w:val="00D470DE"/>
    <w:rsid w:val="00D5106B"/>
    <w:rsid w:val="00D52740"/>
    <w:rsid w:val="00D53A4B"/>
    <w:rsid w:val="00D53A69"/>
    <w:rsid w:val="00D608BC"/>
    <w:rsid w:val="00D610DF"/>
    <w:rsid w:val="00D63CC8"/>
    <w:rsid w:val="00D67649"/>
    <w:rsid w:val="00D726E4"/>
    <w:rsid w:val="00D73B1B"/>
    <w:rsid w:val="00D77310"/>
    <w:rsid w:val="00D8060F"/>
    <w:rsid w:val="00D80A79"/>
    <w:rsid w:val="00D83D07"/>
    <w:rsid w:val="00D8523E"/>
    <w:rsid w:val="00D878F5"/>
    <w:rsid w:val="00D90C1A"/>
    <w:rsid w:val="00D92E54"/>
    <w:rsid w:val="00D9439C"/>
    <w:rsid w:val="00D946E5"/>
    <w:rsid w:val="00DA11E6"/>
    <w:rsid w:val="00DA19D3"/>
    <w:rsid w:val="00DA4AAE"/>
    <w:rsid w:val="00DA50DE"/>
    <w:rsid w:val="00DA68C8"/>
    <w:rsid w:val="00DA713F"/>
    <w:rsid w:val="00DA7642"/>
    <w:rsid w:val="00DA790C"/>
    <w:rsid w:val="00DA7EFD"/>
    <w:rsid w:val="00DB03F4"/>
    <w:rsid w:val="00DC5381"/>
    <w:rsid w:val="00DC5A90"/>
    <w:rsid w:val="00DC5AE1"/>
    <w:rsid w:val="00DD08DF"/>
    <w:rsid w:val="00DD2279"/>
    <w:rsid w:val="00DD2D9D"/>
    <w:rsid w:val="00DE0DB5"/>
    <w:rsid w:val="00DE1E61"/>
    <w:rsid w:val="00DE4D20"/>
    <w:rsid w:val="00DE4E4E"/>
    <w:rsid w:val="00DF01EE"/>
    <w:rsid w:val="00DF2D53"/>
    <w:rsid w:val="00DF786D"/>
    <w:rsid w:val="00E00E48"/>
    <w:rsid w:val="00E04D81"/>
    <w:rsid w:val="00E05AFD"/>
    <w:rsid w:val="00E05FAA"/>
    <w:rsid w:val="00E06D01"/>
    <w:rsid w:val="00E06D54"/>
    <w:rsid w:val="00E11AFA"/>
    <w:rsid w:val="00E15970"/>
    <w:rsid w:val="00E21A44"/>
    <w:rsid w:val="00E22263"/>
    <w:rsid w:val="00E23732"/>
    <w:rsid w:val="00E23B4D"/>
    <w:rsid w:val="00E25899"/>
    <w:rsid w:val="00E325EA"/>
    <w:rsid w:val="00E33CD5"/>
    <w:rsid w:val="00E35968"/>
    <w:rsid w:val="00E37390"/>
    <w:rsid w:val="00E409E3"/>
    <w:rsid w:val="00E433EA"/>
    <w:rsid w:val="00E46AD5"/>
    <w:rsid w:val="00E47269"/>
    <w:rsid w:val="00E5079E"/>
    <w:rsid w:val="00E52DCD"/>
    <w:rsid w:val="00E55889"/>
    <w:rsid w:val="00E5708D"/>
    <w:rsid w:val="00E60261"/>
    <w:rsid w:val="00E60EF1"/>
    <w:rsid w:val="00E6289F"/>
    <w:rsid w:val="00E648ED"/>
    <w:rsid w:val="00E677B6"/>
    <w:rsid w:val="00E7499B"/>
    <w:rsid w:val="00E804EF"/>
    <w:rsid w:val="00E8226A"/>
    <w:rsid w:val="00E83AE5"/>
    <w:rsid w:val="00E84CC5"/>
    <w:rsid w:val="00E85CDC"/>
    <w:rsid w:val="00E87B5E"/>
    <w:rsid w:val="00E9226F"/>
    <w:rsid w:val="00E9359E"/>
    <w:rsid w:val="00E93900"/>
    <w:rsid w:val="00E951F9"/>
    <w:rsid w:val="00E975BB"/>
    <w:rsid w:val="00EA102D"/>
    <w:rsid w:val="00EA10EB"/>
    <w:rsid w:val="00EA257B"/>
    <w:rsid w:val="00EA436D"/>
    <w:rsid w:val="00EA6F7F"/>
    <w:rsid w:val="00EB1304"/>
    <w:rsid w:val="00EB7E04"/>
    <w:rsid w:val="00EC0CEE"/>
    <w:rsid w:val="00EC1198"/>
    <w:rsid w:val="00EC4607"/>
    <w:rsid w:val="00EC553B"/>
    <w:rsid w:val="00ED34F1"/>
    <w:rsid w:val="00ED4805"/>
    <w:rsid w:val="00ED78CF"/>
    <w:rsid w:val="00EE107E"/>
    <w:rsid w:val="00EE7DB3"/>
    <w:rsid w:val="00EF0485"/>
    <w:rsid w:val="00EF0528"/>
    <w:rsid w:val="00EF5261"/>
    <w:rsid w:val="00EF5D97"/>
    <w:rsid w:val="00EF60AA"/>
    <w:rsid w:val="00EF6F6B"/>
    <w:rsid w:val="00F0264F"/>
    <w:rsid w:val="00F028FE"/>
    <w:rsid w:val="00F02DC2"/>
    <w:rsid w:val="00F02DDC"/>
    <w:rsid w:val="00F04376"/>
    <w:rsid w:val="00F059B4"/>
    <w:rsid w:val="00F05B26"/>
    <w:rsid w:val="00F05C37"/>
    <w:rsid w:val="00F10171"/>
    <w:rsid w:val="00F13459"/>
    <w:rsid w:val="00F14EE8"/>
    <w:rsid w:val="00F1503F"/>
    <w:rsid w:val="00F15DC8"/>
    <w:rsid w:val="00F1690A"/>
    <w:rsid w:val="00F17CA6"/>
    <w:rsid w:val="00F247E4"/>
    <w:rsid w:val="00F24C5C"/>
    <w:rsid w:val="00F26A37"/>
    <w:rsid w:val="00F326C8"/>
    <w:rsid w:val="00F3481B"/>
    <w:rsid w:val="00F36050"/>
    <w:rsid w:val="00F3745B"/>
    <w:rsid w:val="00F37B00"/>
    <w:rsid w:val="00F41DBA"/>
    <w:rsid w:val="00F456DF"/>
    <w:rsid w:val="00F57817"/>
    <w:rsid w:val="00F615A3"/>
    <w:rsid w:val="00F6291C"/>
    <w:rsid w:val="00F62AEC"/>
    <w:rsid w:val="00F64F29"/>
    <w:rsid w:val="00F6518C"/>
    <w:rsid w:val="00F7005E"/>
    <w:rsid w:val="00F71C3A"/>
    <w:rsid w:val="00F76EF7"/>
    <w:rsid w:val="00F77302"/>
    <w:rsid w:val="00F77F56"/>
    <w:rsid w:val="00F808FD"/>
    <w:rsid w:val="00F80A1D"/>
    <w:rsid w:val="00F844BE"/>
    <w:rsid w:val="00F87BD0"/>
    <w:rsid w:val="00F90D44"/>
    <w:rsid w:val="00F916E7"/>
    <w:rsid w:val="00F950CE"/>
    <w:rsid w:val="00FA0DC5"/>
    <w:rsid w:val="00FA34EF"/>
    <w:rsid w:val="00FA540E"/>
    <w:rsid w:val="00FA5E7C"/>
    <w:rsid w:val="00FA6013"/>
    <w:rsid w:val="00FA66FB"/>
    <w:rsid w:val="00FA6EDC"/>
    <w:rsid w:val="00FB037E"/>
    <w:rsid w:val="00FB333A"/>
    <w:rsid w:val="00FB3B15"/>
    <w:rsid w:val="00FB5FD7"/>
    <w:rsid w:val="00FC4172"/>
    <w:rsid w:val="00FC6A21"/>
    <w:rsid w:val="00FD0264"/>
    <w:rsid w:val="00FD17E1"/>
    <w:rsid w:val="00FD554D"/>
    <w:rsid w:val="00FD663C"/>
    <w:rsid w:val="00FD66C4"/>
    <w:rsid w:val="00FD7896"/>
    <w:rsid w:val="00FE1CF5"/>
    <w:rsid w:val="00FE73EC"/>
    <w:rsid w:val="00FF166C"/>
    <w:rsid w:val="00FF4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BD6AB0B"/>
  <w15:docId w15:val="{4FD811A4-7FBB-4DE1-8803-903D450C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44B"/>
    <w:rPr>
      <w:rFonts w:ascii="Arial" w:hAnsi="Arial"/>
      <w:sz w:val="18"/>
      <w:szCs w:val="24"/>
    </w:rPr>
  </w:style>
  <w:style w:type="paragraph" w:styleId="Ttulo1">
    <w:name w:val="heading 1"/>
    <w:basedOn w:val="Normal"/>
    <w:next w:val="Normal"/>
    <w:qFormat/>
    <w:rsid w:val="00DA4AAE"/>
    <w:pPr>
      <w:keepNext/>
      <w:autoSpaceDE w:val="0"/>
      <w:autoSpaceDN w:val="0"/>
      <w:adjustRightInd w:val="0"/>
      <w:jc w:val="both"/>
      <w:outlineLvl w:val="0"/>
    </w:pPr>
    <w:rPr>
      <w:sz w:val="28"/>
      <w:szCs w:val="28"/>
    </w:rPr>
  </w:style>
  <w:style w:type="paragraph" w:styleId="Ttulo2">
    <w:name w:val="heading 2"/>
    <w:basedOn w:val="Normal"/>
    <w:next w:val="Normal"/>
    <w:qFormat/>
    <w:rsid w:val="00DA4AAE"/>
    <w:pPr>
      <w:keepNext/>
      <w:outlineLvl w:val="1"/>
    </w:pPr>
    <w:rPr>
      <w:rFonts w:cs="Arial"/>
      <w:b/>
      <w:bCs/>
      <w:szCs w:val="18"/>
    </w:rPr>
  </w:style>
  <w:style w:type="paragraph" w:styleId="Ttulo3">
    <w:name w:val="heading 3"/>
    <w:basedOn w:val="Normal"/>
    <w:next w:val="Normal"/>
    <w:qFormat/>
    <w:rsid w:val="00DA4AAE"/>
    <w:pPr>
      <w:keepNext/>
      <w:jc w:val="both"/>
      <w:outlineLvl w:val="2"/>
    </w:pPr>
    <w:rPr>
      <w:rFonts w:cs="Arial"/>
      <w:b/>
      <w:bCs/>
      <w:szCs w:val="18"/>
    </w:rPr>
  </w:style>
  <w:style w:type="paragraph" w:styleId="Ttulo4">
    <w:name w:val="heading 4"/>
    <w:basedOn w:val="Normal"/>
    <w:next w:val="Normal"/>
    <w:qFormat/>
    <w:rsid w:val="00DA4AAE"/>
    <w:pPr>
      <w:keepNext/>
      <w:jc w:val="center"/>
      <w:outlineLvl w:val="3"/>
    </w:pPr>
    <w:rPr>
      <w:rFonts w:cs="Arial"/>
      <w:b/>
      <w:bCs/>
      <w:szCs w:val="18"/>
    </w:rPr>
  </w:style>
  <w:style w:type="paragraph" w:styleId="Ttulo5">
    <w:name w:val="heading 5"/>
    <w:basedOn w:val="Normal"/>
    <w:next w:val="Normal"/>
    <w:qFormat/>
    <w:rsid w:val="00DA4AAE"/>
    <w:pPr>
      <w:keepNext/>
      <w:autoSpaceDE w:val="0"/>
      <w:autoSpaceDN w:val="0"/>
      <w:adjustRightInd w:val="0"/>
      <w:jc w:val="right"/>
      <w:outlineLvl w:val="4"/>
    </w:pPr>
    <w:rPr>
      <w:rFonts w:cs="Arial"/>
      <w:b/>
      <w:bCs/>
      <w:color w:val="000000"/>
      <w:sz w:val="22"/>
      <w:szCs w:val="22"/>
    </w:rPr>
  </w:style>
  <w:style w:type="paragraph" w:styleId="Ttulo6">
    <w:name w:val="heading 6"/>
    <w:basedOn w:val="Normal"/>
    <w:next w:val="Normal"/>
    <w:qFormat/>
    <w:rsid w:val="00DA4AAE"/>
    <w:pPr>
      <w:keepNext/>
      <w:autoSpaceDE w:val="0"/>
      <w:autoSpaceDN w:val="0"/>
      <w:adjustRightInd w:val="0"/>
      <w:jc w:val="center"/>
      <w:outlineLvl w:val="5"/>
    </w:pPr>
    <w:rPr>
      <w:rFonts w:cs="Arial"/>
      <w:b/>
      <w:bCs/>
      <w:lang w:val="es-MX"/>
    </w:rPr>
  </w:style>
  <w:style w:type="paragraph" w:styleId="Ttulo7">
    <w:name w:val="heading 7"/>
    <w:basedOn w:val="Normal"/>
    <w:next w:val="Normal"/>
    <w:qFormat/>
    <w:rsid w:val="00DA4AAE"/>
    <w:pPr>
      <w:keepNext/>
      <w:tabs>
        <w:tab w:val="left" w:pos="5954"/>
      </w:tabs>
      <w:jc w:val="both"/>
      <w:outlineLvl w:val="6"/>
    </w:pPr>
    <w:rPr>
      <w:rFonts w:cs="Arial"/>
      <w:b/>
      <w:bCs/>
      <w:szCs w:val="18"/>
    </w:rPr>
  </w:style>
  <w:style w:type="paragraph" w:styleId="Ttulo8">
    <w:name w:val="heading 8"/>
    <w:basedOn w:val="Normal"/>
    <w:next w:val="Normal"/>
    <w:qFormat/>
    <w:rsid w:val="00DA4AAE"/>
    <w:pPr>
      <w:keepNext/>
      <w:autoSpaceDE w:val="0"/>
      <w:autoSpaceDN w:val="0"/>
      <w:adjustRightInd w:val="0"/>
      <w:jc w:val="center"/>
      <w:outlineLvl w:val="7"/>
    </w:pPr>
    <w:rPr>
      <w:rFonts w:cs="Arial"/>
      <w:b/>
      <w:bCs/>
      <w:sz w:val="28"/>
      <w:szCs w:val="28"/>
      <w:lang w:val="es-MX"/>
    </w:rPr>
  </w:style>
  <w:style w:type="paragraph" w:styleId="Ttulo9">
    <w:name w:val="heading 9"/>
    <w:basedOn w:val="Normal"/>
    <w:next w:val="Normal"/>
    <w:qFormat/>
    <w:rsid w:val="00DA4AAE"/>
    <w:pPr>
      <w:keepNext/>
      <w:autoSpaceDE w:val="0"/>
      <w:autoSpaceDN w:val="0"/>
      <w:adjustRightInd w:val="0"/>
      <w:ind w:hanging="1560"/>
      <w:jc w:val="center"/>
      <w:outlineLvl w:val="8"/>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DA4AAE"/>
    <w:pPr>
      <w:widowControl w:val="0"/>
    </w:pPr>
  </w:style>
  <w:style w:type="paragraph" w:styleId="Textoindependiente">
    <w:name w:val="Body Text"/>
    <w:basedOn w:val="Normal"/>
    <w:rsid w:val="00DA4AAE"/>
    <w:pPr>
      <w:autoSpaceDE w:val="0"/>
      <w:autoSpaceDN w:val="0"/>
      <w:adjustRightInd w:val="0"/>
      <w:jc w:val="both"/>
    </w:pPr>
    <w:rPr>
      <w:sz w:val="28"/>
      <w:szCs w:val="28"/>
    </w:rPr>
  </w:style>
  <w:style w:type="paragraph" w:styleId="Textodebloque">
    <w:name w:val="Block Text"/>
    <w:basedOn w:val="Normal"/>
    <w:rsid w:val="00DA4AAE"/>
    <w:pPr>
      <w:autoSpaceDE w:val="0"/>
      <w:autoSpaceDN w:val="0"/>
      <w:adjustRightInd w:val="0"/>
      <w:ind w:left="1701" w:right="-81"/>
      <w:jc w:val="both"/>
    </w:pPr>
    <w:rPr>
      <w:rFonts w:cs="Arial"/>
    </w:rPr>
  </w:style>
  <w:style w:type="paragraph" w:styleId="Sangradetextonormal">
    <w:name w:val="Body Text Indent"/>
    <w:basedOn w:val="Normal"/>
    <w:rsid w:val="00DA4AAE"/>
    <w:pPr>
      <w:spacing w:after="120" w:line="480" w:lineRule="auto"/>
    </w:pPr>
  </w:style>
  <w:style w:type="paragraph" w:styleId="Textoindependiente3">
    <w:name w:val="Body Text 3"/>
    <w:basedOn w:val="Normal"/>
    <w:rsid w:val="00DA4AAE"/>
    <w:pPr>
      <w:jc w:val="both"/>
    </w:pPr>
    <w:rPr>
      <w:rFonts w:cs="Arial"/>
      <w:szCs w:val="18"/>
    </w:rPr>
  </w:style>
  <w:style w:type="paragraph" w:styleId="Sangra2detindependiente">
    <w:name w:val="Body Text Indent 2"/>
    <w:basedOn w:val="Normal"/>
    <w:rsid w:val="00DA4AAE"/>
    <w:pPr>
      <w:widowControl w:val="0"/>
      <w:autoSpaceDE w:val="0"/>
      <w:autoSpaceDN w:val="0"/>
      <w:ind w:left="1418"/>
      <w:jc w:val="both"/>
    </w:pPr>
    <w:rPr>
      <w:rFonts w:cs="Arial"/>
    </w:rPr>
  </w:style>
  <w:style w:type="paragraph" w:styleId="Sangra3detindependiente">
    <w:name w:val="Body Text Indent 3"/>
    <w:basedOn w:val="Normal"/>
    <w:rsid w:val="00DA4AAE"/>
    <w:pPr>
      <w:spacing w:after="480"/>
      <w:ind w:left="1701"/>
    </w:pPr>
    <w:rPr>
      <w:rFonts w:cs="Arial"/>
      <w:b/>
      <w:bCs/>
      <w:sz w:val="21"/>
      <w:szCs w:val="21"/>
      <w:lang w:val="es-ES_tradnl"/>
    </w:rPr>
  </w:style>
  <w:style w:type="paragraph" w:styleId="Piedepgina">
    <w:name w:val="footer"/>
    <w:basedOn w:val="Normal"/>
    <w:rsid w:val="00DA4AAE"/>
    <w:pPr>
      <w:tabs>
        <w:tab w:val="center" w:pos="4419"/>
        <w:tab w:val="right" w:pos="8838"/>
      </w:tabs>
      <w:autoSpaceDE w:val="0"/>
      <w:autoSpaceDN w:val="0"/>
      <w:adjustRightInd w:val="0"/>
    </w:pPr>
    <w:rPr>
      <w:sz w:val="20"/>
      <w:szCs w:val="20"/>
    </w:rPr>
  </w:style>
  <w:style w:type="paragraph" w:customStyle="1" w:styleId="TablaU8">
    <w:name w:val="Tabla U8"/>
    <w:basedOn w:val="Normal"/>
    <w:rsid w:val="00DA4AAE"/>
    <w:rPr>
      <w:rFonts w:cs="Arial"/>
      <w:sz w:val="16"/>
      <w:szCs w:val="16"/>
      <w:lang w:val="es-ES_tradnl"/>
    </w:rPr>
  </w:style>
  <w:style w:type="paragraph" w:styleId="Textodeglobo">
    <w:name w:val="Balloon Text"/>
    <w:basedOn w:val="Normal"/>
    <w:semiHidden/>
    <w:rsid w:val="00DA4AAE"/>
    <w:rPr>
      <w:rFonts w:ascii="Tahoma" w:hAnsi="Tahoma" w:cs="Tahoma"/>
      <w:sz w:val="16"/>
      <w:szCs w:val="16"/>
    </w:rPr>
  </w:style>
  <w:style w:type="character" w:styleId="Nmerodepgina">
    <w:name w:val="page number"/>
    <w:basedOn w:val="Fuentedeprrafopredeter"/>
    <w:rsid w:val="00DA4AAE"/>
  </w:style>
  <w:style w:type="table" w:styleId="Tablaconcuadrcula">
    <w:name w:val="Table Grid"/>
    <w:basedOn w:val="Tablanormal"/>
    <w:uiPriority w:val="59"/>
    <w:rsid w:val="00FA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63398A"/>
    <w:pPr>
      <w:spacing w:after="120" w:line="480" w:lineRule="auto"/>
    </w:pPr>
  </w:style>
  <w:style w:type="paragraph" w:styleId="Ttulo">
    <w:name w:val="Title"/>
    <w:basedOn w:val="Normal"/>
    <w:qFormat/>
    <w:rsid w:val="0063398A"/>
    <w:pPr>
      <w:jc w:val="center"/>
    </w:pPr>
    <w:rPr>
      <w:rFonts w:cs="Arial"/>
      <w:b/>
      <w:bCs/>
    </w:rPr>
  </w:style>
  <w:style w:type="paragraph" w:styleId="Encabezado">
    <w:name w:val="header"/>
    <w:basedOn w:val="Normal"/>
    <w:rsid w:val="0063398A"/>
    <w:pPr>
      <w:tabs>
        <w:tab w:val="center" w:pos="4419"/>
        <w:tab w:val="right" w:pos="8838"/>
      </w:tabs>
    </w:pPr>
  </w:style>
  <w:style w:type="paragraph" w:customStyle="1" w:styleId="Car">
    <w:name w:val="Car"/>
    <w:basedOn w:val="Normal"/>
    <w:rsid w:val="008960CA"/>
    <w:pPr>
      <w:spacing w:after="160" w:line="240" w:lineRule="exact"/>
    </w:pPr>
    <w:rPr>
      <w:rFonts w:ascii="Tahoma" w:hAnsi="Tahoma"/>
      <w:sz w:val="20"/>
      <w:szCs w:val="20"/>
      <w:lang w:val="en-US" w:eastAsia="en-US"/>
    </w:rPr>
  </w:style>
  <w:style w:type="paragraph" w:styleId="Prrafodelista">
    <w:name w:val="List Paragraph"/>
    <w:basedOn w:val="Normal"/>
    <w:link w:val="PrrafodelistaCar"/>
    <w:uiPriority w:val="34"/>
    <w:qFormat/>
    <w:rsid w:val="00113CB8"/>
    <w:pPr>
      <w:ind w:left="720"/>
      <w:contextualSpacing/>
    </w:pPr>
  </w:style>
  <w:style w:type="character" w:customStyle="1" w:styleId="PrrafodelistaCar">
    <w:name w:val="Párrafo de lista Car"/>
    <w:link w:val="Prrafodelista"/>
    <w:uiPriority w:val="34"/>
    <w:locked/>
    <w:rsid w:val="00464EF1"/>
    <w:rPr>
      <w:rFonts w:ascii="Arial" w:hAnsi="Arial"/>
      <w:sz w:val="18"/>
      <w:szCs w:val="24"/>
    </w:rPr>
  </w:style>
  <w:style w:type="character" w:styleId="Hipervnculo">
    <w:name w:val="Hyperlink"/>
    <w:basedOn w:val="Fuentedeprrafopredeter"/>
    <w:uiPriority w:val="99"/>
    <w:unhideWhenUsed/>
    <w:rsid w:val="00B56ABC"/>
    <w:rPr>
      <w:strike w:val="0"/>
      <w:dstrike w:val="0"/>
      <w:color w:val="BB4B0D"/>
      <w:sz w:val="24"/>
      <w:szCs w:val="24"/>
      <w:u w:val="none"/>
      <w:effect w:val="none"/>
      <w:shd w:val="clear" w:color="auto" w:fill="auto"/>
      <w:vertAlign w:val="baseline"/>
    </w:rPr>
  </w:style>
  <w:style w:type="character" w:styleId="Textoennegrita">
    <w:name w:val="Strong"/>
    <w:basedOn w:val="Fuentedeprrafopredeter"/>
    <w:uiPriority w:val="22"/>
    <w:qFormat/>
    <w:rsid w:val="00B56ABC"/>
    <w:rPr>
      <w:b/>
      <w:bCs/>
    </w:rPr>
  </w:style>
  <w:style w:type="character" w:styleId="nfasis">
    <w:name w:val="Emphasis"/>
    <w:basedOn w:val="Fuentedeprrafopredeter"/>
    <w:uiPriority w:val="20"/>
    <w:qFormat/>
    <w:rsid w:val="00B56ABC"/>
    <w:rPr>
      <w:i/>
      <w:iCs/>
    </w:rPr>
  </w:style>
  <w:style w:type="character" w:styleId="Refdecomentario">
    <w:name w:val="annotation reference"/>
    <w:basedOn w:val="Fuentedeprrafopredeter"/>
    <w:semiHidden/>
    <w:unhideWhenUsed/>
    <w:rsid w:val="00C474BE"/>
    <w:rPr>
      <w:sz w:val="16"/>
      <w:szCs w:val="16"/>
    </w:rPr>
  </w:style>
  <w:style w:type="paragraph" w:styleId="Textocomentario">
    <w:name w:val="annotation text"/>
    <w:basedOn w:val="Normal"/>
    <w:link w:val="TextocomentarioCar"/>
    <w:semiHidden/>
    <w:unhideWhenUsed/>
    <w:rsid w:val="00C474BE"/>
    <w:rPr>
      <w:sz w:val="20"/>
      <w:szCs w:val="20"/>
    </w:rPr>
  </w:style>
  <w:style w:type="character" w:customStyle="1" w:styleId="TextocomentarioCar">
    <w:name w:val="Texto comentario Car"/>
    <w:basedOn w:val="Fuentedeprrafopredeter"/>
    <w:link w:val="Textocomentario"/>
    <w:semiHidden/>
    <w:rsid w:val="00C474BE"/>
    <w:rPr>
      <w:rFonts w:ascii="Arial" w:hAnsi="Arial"/>
    </w:rPr>
  </w:style>
  <w:style w:type="paragraph" w:styleId="Asuntodelcomentario">
    <w:name w:val="annotation subject"/>
    <w:basedOn w:val="Textocomentario"/>
    <w:next w:val="Textocomentario"/>
    <w:link w:val="AsuntodelcomentarioCar"/>
    <w:semiHidden/>
    <w:unhideWhenUsed/>
    <w:rsid w:val="00C474BE"/>
    <w:rPr>
      <w:b/>
      <w:bCs/>
    </w:rPr>
  </w:style>
  <w:style w:type="character" w:customStyle="1" w:styleId="AsuntodelcomentarioCar">
    <w:name w:val="Asunto del comentario Car"/>
    <w:basedOn w:val="TextocomentarioCar"/>
    <w:link w:val="Asuntodelcomentario"/>
    <w:semiHidden/>
    <w:rsid w:val="00C474BE"/>
    <w:rPr>
      <w:rFonts w:ascii="Arial" w:hAnsi="Arial"/>
      <w:b/>
      <w:bCs/>
    </w:rPr>
  </w:style>
  <w:style w:type="paragraph" w:customStyle="1" w:styleId="Texto">
    <w:name w:val="Texto"/>
    <w:basedOn w:val="Normal"/>
    <w:link w:val="TextoCar"/>
    <w:qFormat/>
    <w:rsid w:val="00BC1223"/>
    <w:pPr>
      <w:spacing w:after="101" w:line="216" w:lineRule="exact"/>
      <w:ind w:firstLine="288"/>
      <w:jc w:val="both"/>
    </w:pPr>
    <w:rPr>
      <w:rFonts w:cs="Arial"/>
      <w:szCs w:val="20"/>
    </w:rPr>
  </w:style>
  <w:style w:type="character" w:customStyle="1" w:styleId="TextoCar">
    <w:name w:val="Texto Car"/>
    <w:link w:val="Texto"/>
    <w:locked/>
    <w:rsid w:val="00BC1223"/>
    <w:rPr>
      <w:rFonts w:ascii="Arial" w:hAnsi="Arial" w:cs="Arial"/>
      <w:sz w:val="18"/>
    </w:rPr>
  </w:style>
  <w:style w:type="character" w:styleId="Hipervnculovisitado">
    <w:name w:val="FollowedHyperlink"/>
    <w:basedOn w:val="Fuentedeprrafopredeter"/>
    <w:uiPriority w:val="99"/>
    <w:semiHidden/>
    <w:unhideWhenUsed/>
    <w:rsid w:val="00F76EF7"/>
    <w:rPr>
      <w:color w:val="800080"/>
      <w:u w:val="single"/>
    </w:rPr>
  </w:style>
  <w:style w:type="paragraph" w:customStyle="1" w:styleId="xl63">
    <w:name w:val="xl63"/>
    <w:basedOn w:val="Normal"/>
    <w:rsid w:val="00F76EF7"/>
    <w:pPr>
      <w:spacing w:before="100" w:beforeAutospacing="1" w:after="100" w:afterAutospacing="1"/>
    </w:pPr>
    <w:rPr>
      <w:rFonts w:ascii="Times New Roman" w:hAnsi="Times New Roman"/>
      <w:sz w:val="20"/>
      <w:szCs w:val="20"/>
      <w:lang w:val="es-MX" w:eastAsia="es-MX"/>
    </w:rPr>
  </w:style>
  <w:style w:type="paragraph" w:customStyle="1" w:styleId="xl64">
    <w:name w:val="xl64"/>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szCs w:val="20"/>
      <w:lang w:val="es-MX" w:eastAsia="es-MX"/>
    </w:rPr>
  </w:style>
  <w:style w:type="paragraph" w:customStyle="1" w:styleId="xl65">
    <w:name w:val="xl65"/>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color w:val="000000"/>
      <w:sz w:val="20"/>
      <w:szCs w:val="20"/>
      <w:lang w:val="es-MX" w:eastAsia="es-MX"/>
    </w:rPr>
  </w:style>
  <w:style w:type="paragraph" w:customStyle="1" w:styleId="xl66">
    <w:name w:val="xl66"/>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20"/>
      <w:szCs w:val="20"/>
      <w:lang w:val="es-MX" w:eastAsia="es-MX"/>
    </w:rPr>
  </w:style>
  <w:style w:type="paragraph" w:customStyle="1" w:styleId="xl67">
    <w:name w:val="xl67"/>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Arial"/>
      <w:b/>
      <w:bCs/>
      <w:color w:val="000000"/>
      <w:sz w:val="20"/>
      <w:szCs w:val="20"/>
      <w:lang w:val="es-MX" w:eastAsia="es-MX"/>
    </w:rPr>
  </w:style>
  <w:style w:type="paragraph" w:customStyle="1" w:styleId="xl68">
    <w:name w:val="xl68"/>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Arial"/>
      <w:sz w:val="20"/>
      <w:szCs w:val="20"/>
      <w:lang w:val="es-MX" w:eastAsia="es-MX"/>
    </w:rPr>
  </w:style>
  <w:style w:type="paragraph" w:customStyle="1" w:styleId="xl69">
    <w:name w:val="xl69"/>
    <w:basedOn w:val="Normal"/>
    <w:rsid w:val="00F76EF7"/>
    <w:pPr>
      <w:pBdr>
        <w:top w:val="single" w:sz="8" w:space="0" w:color="auto"/>
        <w:left w:val="single" w:sz="8" w:space="0" w:color="auto"/>
      </w:pBdr>
      <w:spacing w:before="100" w:beforeAutospacing="1" w:after="100" w:afterAutospacing="1"/>
      <w:jc w:val="center"/>
      <w:textAlignment w:val="top"/>
    </w:pPr>
    <w:rPr>
      <w:rFonts w:cs="Arial"/>
      <w:b/>
      <w:bCs/>
      <w:sz w:val="20"/>
      <w:szCs w:val="20"/>
      <w:lang w:val="es-MX" w:eastAsia="es-MX"/>
    </w:rPr>
  </w:style>
  <w:style w:type="paragraph" w:customStyle="1" w:styleId="xl70">
    <w:name w:val="xl70"/>
    <w:basedOn w:val="Normal"/>
    <w:rsid w:val="00F76EF7"/>
    <w:pPr>
      <w:pBdr>
        <w:top w:val="single" w:sz="8" w:space="0" w:color="auto"/>
      </w:pBdr>
      <w:spacing w:before="100" w:beforeAutospacing="1" w:after="100" w:afterAutospacing="1"/>
      <w:jc w:val="center"/>
      <w:textAlignment w:val="top"/>
    </w:pPr>
    <w:rPr>
      <w:rFonts w:cs="Arial"/>
      <w:b/>
      <w:bCs/>
      <w:sz w:val="20"/>
      <w:szCs w:val="20"/>
      <w:lang w:val="es-MX" w:eastAsia="es-MX"/>
    </w:rPr>
  </w:style>
  <w:style w:type="paragraph" w:customStyle="1" w:styleId="xl71">
    <w:name w:val="xl71"/>
    <w:basedOn w:val="Normal"/>
    <w:rsid w:val="00F76EF7"/>
    <w:pPr>
      <w:pBdr>
        <w:top w:val="single" w:sz="8" w:space="0" w:color="auto"/>
        <w:right w:val="single" w:sz="8" w:space="0" w:color="auto"/>
      </w:pBdr>
      <w:spacing w:before="100" w:beforeAutospacing="1" w:after="100" w:afterAutospacing="1"/>
      <w:jc w:val="center"/>
      <w:textAlignment w:val="top"/>
    </w:pPr>
    <w:rPr>
      <w:rFonts w:cs="Arial"/>
      <w:b/>
      <w:bCs/>
      <w:sz w:val="20"/>
      <w:szCs w:val="20"/>
      <w:lang w:val="es-MX" w:eastAsia="es-MX"/>
    </w:rPr>
  </w:style>
  <w:style w:type="character" w:customStyle="1" w:styleId="fontstyle01">
    <w:name w:val="fontstyle01"/>
    <w:basedOn w:val="Fuentedeprrafopredeter"/>
    <w:rsid w:val="00532B38"/>
    <w:rPr>
      <w:rFonts w:ascii="ArialMT" w:hAnsi="ArialMT" w:hint="default"/>
      <w:b w:val="0"/>
      <w:bCs w:val="0"/>
      <w:i w:val="0"/>
      <w:iCs w:val="0"/>
      <w:color w:val="231F20"/>
      <w:sz w:val="18"/>
      <w:szCs w:val="18"/>
    </w:rPr>
  </w:style>
  <w:style w:type="character" w:customStyle="1" w:styleId="fontstyle21">
    <w:name w:val="fontstyle21"/>
    <w:basedOn w:val="Fuentedeprrafopredeter"/>
    <w:rsid w:val="00532B38"/>
    <w:rPr>
      <w:rFonts w:ascii="Arial-BoldMT" w:hAnsi="Arial-BoldMT" w:hint="default"/>
      <w:b/>
      <w:bCs/>
      <w:i w:val="0"/>
      <w:iCs w:val="0"/>
      <w:color w:val="231F20"/>
      <w:sz w:val="18"/>
      <w:szCs w:val="18"/>
    </w:rPr>
  </w:style>
  <w:style w:type="table" w:customStyle="1" w:styleId="Tablaconcuadrcula1">
    <w:name w:val="Tabla con cuadrícula1"/>
    <w:basedOn w:val="Tablanormal"/>
    <w:next w:val="Tablaconcuadrcula"/>
    <w:uiPriority w:val="59"/>
    <w:rsid w:val="00715646"/>
    <w:rPr>
      <w:rFonts w:ascii="Calibri" w:eastAsiaTheme="minorHAnsi" w:hAnsi="Calibri" w:cs="Calibri"/>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60B46"/>
    <w:rPr>
      <w:rFonts w:ascii="Calibri" w:eastAsiaTheme="minorHAnsi" w:hAnsi="Calibri" w:cs="Calibri"/>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D5C2D"/>
    <w:pPr>
      <w:spacing w:before="100" w:beforeAutospacing="1" w:after="100" w:afterAutospacing="1"/>
    </w:pPr>
    <w:rPr>
      <w:rFonts w:ascii="Times New Roman" w:hAnsi="Times New Roman"/>
      <w:sz w:val="24"/>
      <w:lang w:val="es-MX" w:eastAsia="es-MX"/>
    </w:rPr>
  </w:style>
  <w:style w:type="paragraph" w:customStyle="1" w:styleId="font5">
    <w:name w:val="font5"/>
    <w:basedOn w:val="Normal"/>
    <w:rsid w:val="007D5C2D"/>
    <w:pPr>
      <w:spacing w:before="100" w:beforeAutospacing="1" w:after="100" w:afterAutospacing="1"/>
    </w:pPr>
    <w:rPr>
      <w:rFonts w:cs="Arial"/>
      <w:sz w:val="14"/>
      <w:szCs w:val="14"/>
      <w:lang w:val="es-MX" w:eastAsia="es-MX"/>
    </w:rPr>
  </w:style>
  <w:style w:type="paragraph" w:customStyle="1" w:styleId="font6">
    <w:name w:val="font6"/>
    <w:basedOn w:val="Normal"/>
    <w:rsid w:val="007D5C2D"/>
    <w:pPr>
      <w:spacing w:before="100" w:beforeAutospacing="1" w:after="100" w:afterAutospacing="1"/>
    </w:pPr>
    <w:rPr>
      <w:rFonts w:cs="Arial"/>
      <w:b/>
      <w:bCs/>
      <w:sz w:val="14"/>
      <w:szCs w:val="14"/>
      <w:lang w:val="es-MX" w:eastAsia="es-MX"/>
    </w:rPr>
  </w:style>
  <w:style w:type="paragraph" w:customStyle="1" w:styleId="xl72">
    <w:name w:val="xl72"/>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73">
    <w:name w:val="xl73"/>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74">
    <w:name w:val="xl74"/>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75">
    <w:name w:val="xl75"/>
    <w:basedOn w:val="Normal"/>
    <w:rsid w:val="007D5C2D"/>
    <w:pPr>
      <w:spacing w:before="100" w:beforeAutospacing="1" w:after="100" w:afterAutospacing="1"/>
    </w:pPr>
    <w:rPr>
      <w:rFonts w:cs="Arial"/>
      <w:sz w:val="14"/>
      <w:szCs w:val="14"/>
      <w:lang w:val="es-MX" w:eastAsia="es-MX"/>
    </w:rPr>
  </w:style>
  <w:style w:type="paragraph" w:customStyle="1" w:styleId="xl76">
    <w:name w:val="xl76"/>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77">
    <w:name w:val="xl77"/>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78">
    <w:name w:val="xl78"/>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79">
    <w:name w:val="xl79"/>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4"/>
      <w:szCs w:val="14"/>
      <w:lang w:val="es-MX" w:eastAsia="es-MX"/>
    </w:rPr>
  </w:style>
  <w:style w:type="paragraph" w:customStyle="1" w:styleId="xl80">
    <w:name w:val="xl80"/>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cs="Arial"/>
      <w:sz w:val="14"/>
      <w:szCs w:val="14"/>
      <w:lang w:val="es-MX" w:eastAsia="es-MX"/>
    </w:rPr>
  </w:style>
  <w:style w:type="paragraph" w:customStyle="1" w:styleId="xl81">
    <w:name w:val="xl81"/>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4"/>
      <w:szCs w:val="14"/>
      <w:lang w:val="es-MX" w:eastAsia="es-MX"/>
    </w:rPr>
  </w:style>
  <w:style w:type="paragraph" w:customStyle="1" w:styleId="xl82">
    <w:name w:val="xl82"/>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83">
    <w:name w:val="xl83"/>
    <w:basedOn w:val="Normal"/>
    <w:rsid w:val="007D5C2D"/>
    <w:pPr>
      <w:pBdr>
        <w:top w:val="single" w:sz="4" w:space="0" w:color="auto"/>
        <w:left w:val="single" w:sz="8" w:space="0" w:color="auto"/>
        <w:bottom w:val="single" w:sz="4" w:space="0" w:color="auto"/>
      </w:pBdr>
      <w:spacing w:before="100" w:beforeAutospacing="1" w:after="100" w:afterAutospacing="1"/>
    </w:pPr>
    <w:rPr>
      <w:rFonts w:cs="Arial"/>
      <w:sz w:val="14"/>
      <w:szCs w:val="14"/>
      <w:lang w:val="es-MX" w:eastAsia="es-MX"/>
    </w:rPr>
  </w:style>
  <w:style w:type="paragraph" w:customStyle="1" w:styleId="xl84">
    <w:name w:val="xl84"/>
    <w:basedOn w:val="Normal"/>
    <w:rsid w:val="007D5C2D"/>
    <w:pPr>
      <w:pBdr>
        <w:top w:val="single" w:sz="4" w:space="0" w:color="auto"/>
        <w:left w:val="single" w:sz="8" w:space="0" w:color="auto"/>
        <w:bottom w:val="single" w:sz="4" w:space="0" w:color="auto"/>
      </w:pBdr>
      <w:spacing w:before="100" w:beforeAutospacing="1" w:after="100" w:afterAutospacing="1"/>
    </w:pPr>
    <w:rPr>
      <w:rFonts w:cs="Arial"/>
      <w:b/>
      <w:bCs/>
      <w:sz w:val="14"/>
      <w:szCs w:val="14"/>
      <w:lang w:val="es-MX" w:eastAsia="es-MX"/>
    </w:rPr>
  </w:style>
  <w:style w:type="paragraph" w:customStyle="1" w:styleId="xl85">
    <w:name w:val="xl85"/>
    <w:basedOn w:val="Normal"/>
    <w:rsid w:val="007D5C2D"/>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cs="Arial"/>
      <w:sz w:val="14"/>
      <w:szCs w:val="14"/>
      <w:lang w:val="es-MX" w:eastAsia="es-MX"/>
    </w:rPr>
  </w:style>
  <w:style w:type="paragraph" w:customStyle="1" w:styleId="xl86">
    <w:name w:val="xl86"/>
    <w:basedOn w:val="Normal"/>
    <w:rsid w:val="007D5C2D"/>
    <w:pPr>
      <w:pBdr>
        <w:top w:val="single" w:sz="4" w:space="0" w:color="auto"/>
        <w:left w:val="single" w:sz="8" w:space="0" w:color="auto"/>
        <w:bottom w:val="single" w:sz="4" w:space="0" w:color="auto"/>
      </w:pBdr>
      <w:spacing w:before="100" w:beforeAutospacing="1" w:after="100" w:afterAutospacing="1"/>
      <w:jc w:val="both"/>
    </w:pPr>
    <w:rPr>
      <w:rFonts w:cs="Arial"/>
      <w:sz w:val="14"/>
      <w:szCs w:val="14"/>
      <w:lang w:val="es-MX" w:eastAsia="es-MX"/>
    </w:rPr>
  </w:style>
  <w:style w:type="paragraph" w:customStyle="1" w:styleId="xl87">
    <w:name w:val="xl87"/>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2"/>
      <w:szCs w:val="12"/>
      <w:lang w:val="es-MX" w:eastAsia="es-MX"/>
    </w:rPr>
  </w:style>
  <w:style w:type="paragraph" w:customStyle="1" w:styleId="xl88">
    <w:name w:val="xl88"/>
    <w:basedOn w:val="Normal"/>
    <w:rsid w:val="007D5C2D"/>
    <w:pPr>
      <w:spacing w:before="100" w:beforeAutospacing="1" w:after="100" w:afterAutospacing="1"/>
      <w:jc w:val="center"/>
    </w:pPr>
    <w:rPr>
      <w:rFonts w:cs="Arial"/>
      <w:sz w:val="14"/>
      <w:szCs w:val="14"/>
      <w:lang w:val="es-MX" w:eastAsia="es-MX"/>
    </w:rPr>
  </w:style>
  <w:style w:type="paragraph" w:customStyle="1" w:styleId="xl89">
    <w:name w:val="xl89"/>
    <w:basedOn w:val="Normal"/>
    <w:rsid w:val="007D5C2D"/>
    <w:pPr>
      <w:pBdr>
        <w:top w:val="single" w:sz="4" w:space="0" w:color="auto"/>
        <w:left w:val="single" w:sz="4" w:space="0" w:color="auto"/>
        <w:right w:val="single" w:sz="8" w:space="0" w:color="auto"/>
      </w:pBdr>
      <w:spacing w:before="100" w:beforeAutospacing="1" w:after="100" w:afterAutospacing="1"/>
      <w:jc w:val="center"/>
    </w:pPr>
    <w:rPr>
      <w:rFonts w:cs="Arial"/>
      <w:sz w:val="14"/>
      <w:szCs w:val="14"/>
      <w:lang w:val="es-MX" w:eastAsia="es-MX"/>
    </w:rPr>
  </w:style>
  <w:style w:type="paragraph" w:customStyle="1" w:styleId="xl90">
    <w:name w:val="xl90"/>
    <w:basedOn w:val="Normal"/>
    <w:rsid w:val="007D5C2D"/>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91">
    <w:name w:val="xl91"/>
    <w:basedOn w:val="Normal"/>
    <w:rsid w:val="007D5C2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92">
    <w:name w:val="xl92"/>
    <w:basedOn w:val="Normal"/>
    <w:rsid w:val="007D5C2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14"/>
      <w:szCs w:val="14"/>
      <w:lang w:val="es-MX" w:eastAsia="es-MX"/>
    </w:rPr>
  </w:style>
  <w:style w:type="paragraph" w:customStyle="1" w:styleId="xl93">
    <w:name w:val="xl93"/>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94">
    <w:name w:val="xl94"/>
    <w:basedOn w:val="Normal"/>
    <w:rsid w:val="007D5C2D"/>
    <w:pPr>
      <w:pBdr>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95">
    <w:name w:val="xl95"/>
    <w:basedOn w:val="Normal"/>
    <w:rsid w:val="007D5C2D"/>
    <w:pPr>
      <w:pBdr>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96">
    <w:name w:val="xl96"/>
    <w:basedOn w:val="Normal"/>
    <w:rsid w:val="007D5C2D"/>
    <w:pPr>
      <w:pBdr>
        <w:top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97">
    <w:name w:val="xl97"/>
    <w:basedOn w:val="Normal"/>
    <w:rsid w:val="007D5C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98">
    <w:name w:val="xl98"/>
    <w:basedOn w:val="Normal"/>
    <w:rsid w:val="007D5C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99">
    <w:name w:val="xl99"/>
    <w:basedOn w:val="Normal"/>
    <w:rsid w:val="007D5C2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00">
    <w:name w:val="xl100"/>
    <w:basedOn w:val="Normal"/>
    <w:rsid w:val="007D5C2D"/>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101">
    <w:name w:val="xl101"/>
    <w:basedOn w:val="Normal"/>
    <w:rsid w:val="007D5C2D"/>
    <w:pPr>
      <w:pBdr>
        <w:top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02">
    <w:name w:val="xl102"/>
    <w:basedOn w:val="Normal"/>
    <w:rsid w:val="007D5C2D"/>
    <w:pPr>
      <w:pBdr>
        <w:top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03">
    <w:name w:val="xl103"/>
    <w:basedOn w:val="Normal"/>
    <w:rsid w:val="007D5C2D"/>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104">
    <w:name w:val="xl104"/>
    <w:basedOn w:val="Normal"/>
    <w:rsid w:val="007D5C2D"/>
    <w:pPr>
      <w:pBdr>
        <w:top w:val="single" w:sz="4" w:space="0" w:color="auto"/>
        <w:left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05">
    <w:name w:val="xl105"/>
    <w:basedOn w:val="Normal"/>
    <w:rsid w:val="007D5C2D"/>
    <w:pPr>
      <w:pBdr>
        <w:top w:val="single" w:sz="4" w:space="0" w:color="auto"/>
        <w:left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06">
    <w:name w:val="xl106"/>
    <w:basedOn w:val="Normal"/>
    <w:rsid w:val="007D5C2D"/>
    <w:pPr>
      <w:pBdr>
        <w:top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07">
    <w:name w:val="xl107"/>
    <w:basedOn w:val="Normal"/>
    <w:rsid w:val="007D5C2D"/>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08">
    <w:name w:val="xl108"/>
    <w:basedOn w:val="Normal"/>
    <w:rsid w:val="007D5C2D"/>
    <w:pPr>
      <w:pBdr>
        <w:top w:val="single" w:sz="8" w:space="0" w:color="auto"/>
        <w:bottom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09">
    <w:name w:val="xl109"/>
    <w:basedOn w:val="Normal"/>
    <w:rsid w:val="007D5C2D"/>
    <w:pPr>
      <w:pBdr>
        <w:top w:val="single" w:sz="4" w:space="0" w:color="auto"/>
        <w:left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10">
    <w:name w:val="xl110"/>
    <w:basedOn w:val="Normal"/>
    <w:rsid w:val="007D5C2D"/>
    <w:pPr>
      <w:pBdr>
        <w:left w:val="single" w:sz="4" w:space="0" w:color="auto"/>
        <w:right w:val="single" w:sz="8" w:space="0" w:color="auto"/>
      </w:pBdr>
      <w:spacing w:before="100" w:beforeAutospacing="1" w:after="100" w:afterAutospacing="1"/>
      <w:jc w:val="center"/>
    </w:pPr>
    <w:rPr>
      <w:rFonts w:cs="Arial"/>
      <w:sz w:val="14"/>
      <w:szCs w:val="14"/>
      <w:lang w:val="es-MX" w:eastAsia="es-MX"/>
    </w:rPr>
  </w:style>
  <w:style w:type="paragraph" w:customStyle="1" w:styleId="xl111">
    <w:name w:val="xl111"/>
    <w:basedOn w:val="Normal"/>
    <w:rsid w:val="007D5C2D"/>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112">
    <w:name w:val="xl112"/>
    <w:basedOn w:val="Normal"/>
    <w:rsid w:val="007D5C2D"/>
    <w:pPr>
      <w:pBdr>
        <w:left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13">
    <w:name w:val="xl113"/>
    <w:basedOn w:val="Normal"/>
    <w:rsid w:val="007D5C2D"/>
    <w:pPr>
      <w:pBdr>
        <w:left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14">
    <w:name w:val="xl114"/>
    <w:basedOn w:val="Normal"/>
    <w:rsid w:val="007D5C2D"/>
    <w:pPr>
      <w:pBdr>
        <w:top w:val="single" w:sz="4" w:space="0" w:color="auto"/>
        <w:left w:val="single" w:sz="8" w:space="0" w:color="auto"/>
        <w:bottom w:val="single" w:sz="4" w:space="0" w:color="auto"/>
      </w:pBdr>
      <w:spacing w:before="100" w:beforeAutospacing="1" w:after="100" w:afterAutospacing="1"/>
      <w:jc w:val="both"/>
    </w:pPr>
    <w:rPr>
      <w:rFonts w:cs="Arial"/>
      <w:b/>
      <w:bCs/>
      <w:sz w:val="14"/>
      <w:szCs w:val="14"/>
      <w:lang w:val="es-MX" w:eastAsia="es-MX"/>
    </w:rPr>
  </w:style>
  <w:style w:type="paragraph" w:customStyle="1" w:styleId="xl115">
    <w:name w:val="xl115"/>
    <w:basedOn w:val="Normal"/>
    <w:rsid w:val="007D5C2D"/>
    <w:pPr>
      <w:pBdr>
        <w:top w:val="single" w:sz="4" w:space="0" w:color="auto"/>
        <w:left w:val="single" w:sz="8" w:space="0" w:color="auto"/>
      </w:pBdr>
      <w:spacing w:before="100" w:beforeAutospacing="1" w:after="100" w:afterAutospacing="1"/>
      <w:jc w:val="both"/>
    </w:pPr>
    <w:rPr>
      <w:rFonts w:cs="Arial"/>
      <w:sz w:val="14"/>
      <w:szCs w:val="14"/>
      <w:lang w:val="es-MX" w:eastAsia="es-MX"/>
    </w:rPr>
  </w:style>
  <w:style w:type="paragraph" w:customStyle="1" w:styleId="xl116">
    <w:name w:val="xl116"/>
    <w:basedOn w:val="Normal"/>
    <w:rsid w:val="007D5C2D"/>
    <w:pPr>
      <w:pBdr>
        <w:left w:val="single" w:sz="8" w:space="0" w:color="auto"/>
      </w:pBdr>
      <w:spacing w:before="100" w:beforeAutospacing="1" w:after="100" w:afterAutospacing="1"/>
      <w:jc w:val="center"/>
    </w:pPr>
    <w:rPr>
      <w:rFonts w:cs="Arial"/>
      <w:b/>
      <w:bCs/>
      <w:sz w:val="14"/>
      <w:szCs w:val="14"/>
      <w:lang w:val="es-MX" w:eastAsia="es-MX"/>
    </w:rPr>
  </w:style>
  <w:style w:type="paragraph" w:customStyle="1" w:styleId="xl117">
    <w:name w:val="xl117"/>
    <w:basedOn w:val="Normal"/>
    <w:rsid w:val="007D5C2D"/>
    <w:pPr>
      <w:pBdr>
        <w:top w:val="single" w:sz="8" w:space="0" w:color="auto"/>
        <w:left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18">
    <w:name w:val="xl118"/>
    <w:basedOn w:val="Normal"/>
    <w:rsid w:val="007D5C2D"/>
    <w:pPr>
      <w:pBdr>
        <w:top w:val="single" w:sz="8" w:space="0" w:color="auto"/>
        <w:bottom w:val="single" w:sz="8" w:space="0" w:color="auto"/>
        <w:right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19">
    <w:name w:val="xl119"/>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20">
    <w:name w:val="xl120"/>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21">
    <w:name w:val="xl121"/>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4"/>
      <w:szCs w:val="14"/>
      <w:lang w:val="es-MX" w:eastAsia="es-MX"/>
    </w:rPr>
  </w:style>
  <w:style w:type="paragraph" w:customStyle="1" w:styleId="xl122">
    <w:name w:val="xl122"/>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23">
    <w:name w:val="xl123"/>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24">
    <w:name w:val="xl124"/>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4"/>
      <w:szCs w:val="14"/>
      <w:lang w:val="es-MX" w:eastAsia="es-MX"/>
    </w:rPr>
  </w:style>
  <w:style w:type="paragraph" w:customStyle="1" w:styleId="xl125">
    <w:name w:val="xl125"/>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26">
    <w:name w:val="xl126"/>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27">
    <w:name w:val="xl127"/>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28">
    <w:name w:val="xl128"/>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29">
    <w:name w:val="xl129"/>
    <w:basedOn w:val="Normal"/>
    <w:rsid w:val="007D5C2D"/>
    <w:pPr>
      <w:pBdr>
        <w:top w:val="single" w:sz="4" w:space="0" w:color="auto"/>
        <w:left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30">
    <w:name w:val="xl130"/>
    <w:basedOn w:val="Normal"/>
    <w:rsid w:val="007D5C2D"/>
    <w:pPr>
      <w:pBdr>
        <w:top w:val="single" w:sz="4" w:space="0" w:color="auto"/>
        <w:left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31">
    <w:name w:val="xl131"/>
    <w:basedOn w:val="Normal"/>
    <w:rsid w:val="007D5C2D"/>
    <w:pPr>
      <w:pBdr>
        <w:top w:val="single" w:sz="8" w:space="0" w:color="auto"/>
        <w:bottom w:val="single" w:sz="8" w:space="0" w:color="auto"/>
        <w:right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32">
    <w:name w:val="xl132"/>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b/>
      <w:bCs/>
      <w:sz w:val="14"/>
      <w:szCs w:val="14"/>
      <w:lang w:val="es-MX" w:eastAsia="es-MX"/>
    </w:rPr>
  </w:style>
  <w:style w:type="paragraph" w:customStyle="1" w:styleId="xl133">
    <w:name w:val="xl133"/>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34">
    <w:name w:val="xl134"/>
    <w:basedOn w:val="Normal"/>
    <w:rsid w:val="007D5C2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cs="Arial"/>
      <w:sz w:val="14"/>
      <w:szCs w:val="14"/>
      <w:lang w:val="es-MX" w:eastAsia="es-MX"/>
    </w:rPr>
  </w:style>
  <w:style w:type="paragraph" w:customStyle="1" w:styleId="xl135">
    <w:name w:val="xl135"/>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36">
    <w:name w:val="xl136"/>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4"/>
      <w:szCs w:val="14"/>
      <w:lang w:val="es-MX" w:eastAsia="es-MX"/>
    </w:rPr>
  </w:style>
  <w:style w:type="paragraph" w:customStyle="1" w:styleId="xl137">
    <w:name w:val="xl137"/>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138">
    <w:name w:val="xl138"/>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139">
    <w:name w:val="xl139"/>
    <w:basedOn w:val="Normal"/>
    <w:rsid w:val="007D5C2D"/>
    <w:pPr>
      <w:pBdr>
        <w:top w:val="single" w:sz="4" w:space="0" w:color="auto"/>
        <w:left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40">
    <w:name w:val="xl140"/>
    <w:basedOn w:val="Normal"/>
    <w:rsid w:val="007D5C2D"/>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41">
    <w:name w:val="xl141"/>
    <w:basedOn w:val="Normal"/>
    <w:rsid w:val="007D5C2D"/>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42">
    <w:name w:val="xl142"/>
    <w:basedOn w:val="Normal"/>
    <w:rsid w:val="007D5C2D"/>
    <w:pPr>
      <w:pBdr>
        <w:left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43">
    <w:name w:val="xl143"/>
    <w:basedOn w:val="Normal"/>
    <w:rsid w:val="007D5C2D"/>
    <w:pPr>
      <w:pBdr>
        <w:left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44">
    <w:name w:val="xl144"/>
    <w:basedOn w:val="Normal"/>
    <w:rsid w:val="007D5C2D"/>
    <w:pPr>
      <w:pBdr>
        <w:top w:val="single" w:sz="8" w:space="0" w:color="auto"/>
        <w:left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45">
    <w:name w:val="xl145"/>
    <w:basedOn w:val="Normal"/>
    <w:rsid w:val="007D5C2D"/>
    <w:pPr>
      <w:pBdr>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46">
    <w:name w:val="xl146"/>
    <w:basedOn w:val="Normal"/>
    <w:rsid w:val="007D5C2D"/>
    <w:pPr>
      <w:pBdr>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47">
    <w:name w:val="xl147"/>
    <w:basedOn w:val="Normal"/>
    <w:rsid w:val="007D5C2D"/>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48">
    <w:name w:val="xl148"/>
    <w:basedOn w:val="Normal"/>
    <w:rsid w:val="007D5C2D"/>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sz w:val="14"/>
      <w:szCs w:val="14"/>
      <w:lang w:val="es-MX" w:eastAsia="es-MX"/>
    </w:rPr>
  </w:style>
  <w:style w:type="paragraph" w:customStyle="1" w:styleId="xl149">
    <w:name w:val="xl149"/>
    <w:basedOn w:val="Normal"/>
    <w:rsid w:val="007D5C2D"/>
    <w:pPr>
      <w:pBdr>
        <w:top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50">
    <w:name w:val="xl150"/>
    <w:basedOn w:val="Normal"/>
    <w:rsid w:val="007D5C2D"/>
    <w:pPr>
      <w:pBdr>
        <w:top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51">
    <w:name w:val="xl151"/>
    <w:basedOn w:val="Normal"/>
    <w:rsid w:val="007D5C2D"/>
    <w:pPr>
      <w:pBdr>
        <w:top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52">
    <w:name w:val="xl152"/>
    <w:basedOn w:val="Normal"/>
    <w:rsid w:val="007D5C2D"/>
    <w:pPr>
      <w:pBdr>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53">
    <w:name w:val="xl153"/>
    <w:basedOn w:val="Normal"/>
    <w:rsid w:val="007D5C2D"/>
    <w:pPr>
      <w:pBdr>
        <w:top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54">
    <w:name w:val="xl154"/>
    <w:basedOn w:val="Normal"/>
    <w:rsid w:val="007D5C2D"/>
    <w:pPr>
      <w:pBdr>
        <w:right w:val="single" w:sz="4" w:space="0" w:color="auto"/>
      </w:pBdr>
      <w:spacing w:before="100" w:beforeAutospacing="1" w:after="100" w:afterAutospacing="1"/>
    </w:pPr>
    <w:rPr>
      <w:rFonts w:cs="Arial"/>
      <w:sz w:val="14"/>
      <w:szCs w:val="14"/>
      <w:lang w:val="es-MX" w:eastAsia="es-MX"/>
    </w:rPr>
  </w:style>
  <w:style w:type="paragraph" w:customStyle="1" w:styleId="xl155">
    <w:name w:val="xl155"/>
    <w:basedOn w:val="Normal"/>
    <w:rsid w:val="007D5C2D"/>
    <w:pPr>
      <w:pBdr>
        <w:top w:val="single" w:sz="4" w:space="0" w:color="auto"/>
        <w:bottom w:val="single" w:sz="8"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56">
    <w:name w:val="xl156"/>
    <w:basedOn w:val="Normal"/>
    <w:rsid w:val="007D5C2D"/>
    <w:pPr>
      <w:pBdr>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157">
    <w:name w:val="xl157"/>
    <w:basedOn w:val="Normal"/>
    <w:rsid w:val="007D5C2D"/>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58">
    <w:name w:val="xl158"/>
    <w:basedOn w:val="Normal"/>
    <w:rsid w:val="007D5C2D"/>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59">
    <w:name w:val="xl159"/>
    <w:basedOn w:val="Normal"/>
    <w:rsid w:val="007D5C2D"/>
    <w:pPr>
      <w:pBdr>
        <w:left w:val="single" w:sz="4" w:space="0" w:color="auto"/>
        <w:bottom w:val="single" w:sz="4" w:space="0" w:color="auto"/>
        <w:right w:val="single" w:sz="8" w:space="0" w:color="auto"/>
      </w:pBdr>
      <w:shd w:val="clear" w:color="000000" w:fill="DCE6F1"/>
      <w:spacing w:before="100" w:beforeAutospacing="1" w:after="100" w:afterAutospacing="1"/>
    </w:pPr>
    <w:rPr>
      <w:rFonts w:cs="Arial"/>
      <w:sz w:val="14"/>
      <w:szCs w:val="14"/>
      <w:lang w:val="es-MX" w:eastAsia="es-MX"/>
    </w:rPr>
  </w:style>
  <w:style w:type="paragraph" w:customStyle="1" w:styleId="xl160">
    <w:name w:val="xl160"/>
    <w:basedOn w:val="Normal"/>
    <w:rsid w:val="007D5C2D"/>
    <w:pPr>
      <w:pBdr>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61">
    <w:name w:val="xl161"/>
    <w:basedOn w:val="Normal"/>
    <w:rsid w:val="007D5C2D"/>
    <w:pPr>
      <w:pBdr>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62">
    <w:name w:val="xl162"/>
    <w:basedOn w:val="Normal"/>
    <w:rsid w:val="007D5C2D"/>
    <w:pPr>
      <w:pBdr>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63">
    <w:name w:val="xl163"/>
    <w:basedOn w:val="Normal"/>
    <w:rsid w:val="007D5C2D"/>
    <w:pPr>
      <w:pBdr>
        <w:top w:val="single" w:sz="4" w:space="0" w:color="auto"/>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164">
    <w:name w:val="xl164"/>
    <w:basedOn w:val="Normal"/>
    <w:rsid w:val="007D5C2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165">
    <w:name w:val="xl165"/>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66">
    <w:name w:val="xl166"/>
    <w:basedOn w:val="Normal"/>
    <w:rsid w:val="007D5C2D"/>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pPr>
    <w:rPr>
      <w:rFonts w:cs="Arial"/>
      <w:sz w:val="14"/>
      <w:szCs w:val="14"/>
      <w:lang w:val="es-MX" w:eastAsia="es-MX"/>
    </w:rPr>
  </w:style>
  <w:style w:type="paragraph" w:customStyle="1" w:styleId="xl167">
    <w:name w:val="xl167"/>
    <w:basedOn w:val="Normal"/>
    <w:rsid w:val="007D5C2D"/>
    <w:pPr>
      <w:pBdr>
        <w:top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68">
    <w:name w:val="xl168"/>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69">
    <w:name w:val="xl169"/>
    <w:basedOn w:val="Normal"/>
    <w:rsid w:val="007D5C2D"/>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cs="Arial"/>
      <w:b/>
      <w:bCs/>
      <w:sz w:val="14"/>
      <w:szCs w:val="14"/>
      <w:lang w:val="es-MX" w:eastAsia="es-MX"/>
    </w:rPr>
  </w:style>
  <w:style w:type="paragraph" w:customStyle="1" w:styleId="xl170">
    <w:name w:val="xl170"/>
    <w:basedOn w:val="Normal"/>
    <w:rsid w:val="007D5C2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71">
    <w:name w:val="xl171"/>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6"/>
      <w:szCs w:val="16"/>
      <w:lang w:val="es-MX" w:eastAsia="es-MX"/>
    </w:rPr>
  </w:style>
  <w:style w:type="paragraph" w:customStyle="1" w:styleId="xl172">
    <w:name w:val="xl172"/>
    <w:basedOn w:val="Normal"/>
    <w:rsid w:val="007D5C2D"/>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pPr>
    <w:rPr>
      <w:rFonts w:cs="Arial"/>
      <w:sz w:val="16"/>
      <w:szCs w:val="16"/>
      <w:lang w:val="es-MX" w:eastAsia="es-MX"/>
    </w:rPr>
  </w:style>
  <w:style w:type="paragraph" w:customStyle="1" w:styleId="xl173">
    <w:name w:val="xl173"/>
    <w:basedOn w:val="Normal"/>
    <w:rsid w:val="007D5C2D"/>
    <w:pPr>
      <w:pBdr>
        <w:top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6"/>
      <w:szCs w:val="16"/>
      <w:lang w:val="es-MX" w:eastAsia="es-MX"/>
    </w:rPr>
  </w:style>
  <w:style w:type="paragraph" w:customStyle="1" w:styleId="xl174">
    <w:name w:val="xl174"/>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75">
    <w:name w:val="xl175"/>
    <w:basedOn w:val="Normal"/>
    <w:rsid w:val="007D5C2D"/>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76">
    <w:name w:val="xl176"/>
    <w:basedOn w:val="Normal"/>
    <w:rsid w:val="007D5C2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77">
    <w:name w:val="xl177"/>
    <w:basedOn w:val="Normal"/>
    <w:rsid w:val="007D5C2D"/>
    <w:pPr>
      <w:pBdr>
        <w:top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78">
    <w:name w:val="xl178"/>
    <w:basedOn w:val="Normal"/>
    <w:rsid w:val="007D5C2D"/>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179">
    <w:name w:val="xl179"/>
    <w:basedOn w:val="Normal"/>
    <w:rsid w:val="007D5C2D"/>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0">
    <w:name w:val="xl180"/>
    <w:basedOn w:val="Normal"/>
    <w:rsid w:val="007D5C2D"/>
    <w:pPr>
      <w:pBdr>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1">
    <w:name w:val="xl181"/>
    <w:basedOn w:val="Normal"/>
    <w:rsid w:val="007D5C2D"/>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2">
    <w:name w:val="xl182"/>
    <w:basedOn w:val="Normal"/>
    <w:rsid w:val="007D5C2D"/>
    <w:pPr>
      <w:pBdr>
        <w:top w:val="single" w:sz="4" w:space="0" w:color="auto"/>
        <w:left w:val="single" w:sz="8" w:space="0" w:color="auto"/>
        <w:bottom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183">
    <w:name w:val="xl183"/>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184">
    <w:name w:val="xl184"/>
    <w:basedOn w:val="Normal"/>
    <w:rsid w:val="007D5C2D"/>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185">
    <w:name w:val="xl185"/>
    <w:basedOn w:val="Normal"/>
    <w:rsid w:val="007D5C2D"/>
    <w:pPr>
      <w:pBdr>
        <w:top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86">
    <w:name w:val="xl186"/>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2"/>
      <w:szCs w:val="12"/>
      <w:lang w:val="es-MX" w:eastAsia="es-MX"/>
    </w:rPr>
  </w:style>
  <w:style w:type="paragraph" w:customStyle="1" w:styleId="xl187">
    <w:name w:val="xl187"/>
    <w:basedOn w:val="Normal"/>
    <w:rsid w:val="007D5C2D"/>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188">
    <w:name w:val="xl188"/>
    <w:basedOn w:val="Normal"/>
    <w:rsid w:val="007D5C2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189">
    <w:name w:val="xl189"/>
    <w:basedOn w:val="Normal"/>
    <w:rsid w:val="007D5C2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90">
    <w:name w:val="xl190"/>
    <w:basedOn w:val="Normal"/>
    <w:rsid w:val="007D5C2D"/>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91">
    <w:name w:val="xl191"/>
    <w:basedOn w:val="Normal"/>
    <w:rsid w:val="007D5C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92">
    <w:name w:val="xl192"/>
    <w:basedOn w:val="Normal"/>
    <w:rsid w:val="007D5C2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193">
    <w:name w:val="xl193"/>
    <w:basedOn w:val="Normal"/>
    <w:rsid w:val="007D5C2D"/>
    <w:pPr>
      <w:pBdr>
        <w:top w:val="single" w:sz="4"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194">
    <w:name w:val="xl194"/>
    <w:basedOn w:val="Normal"/>
    <w:rsid w:val="007D5C2D"/>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5">
    <w:name w:val="xl195"/>
    <w:basedOn w:val="Normal"/>
    <w:rsid w:val="007D5C2D"/>
    <w:pPr>
      <w:pBdr>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96">
    <w:name w:val="xl196"/>
    <w:basedOn w:val="Normal"/>
    <w:rsid w:val="007D5C2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7">
    <w:name w:val="xl197"/>
    <w:basedOn w:val="Normal"/>
    <w:rsid w:val="007D5C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98">
    <w:name w:val="xl198"/>
    <w:basedOn w:val="Normal"/>
    <w:rsid w:val="007D5C2D"/>
    <w:pPr>
      <w:pBdr>
        <w:top w:val="single" w:sz="4" w:space="0" w:color="auto"/>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199">
    <w:name w:val="xl199"/>
    <w:basedOn w:val="Normal"/>
    <w:rsid w:val="007D5C2D"/>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200">
    <w:name w:val="xl200"/>
    <w:basedOn w:val="Normal"/>
    <w:rsid w:val="007D5C2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201">
    <w:name w:val="xl201"/>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202">
    <w:name w:val="xl202"/>
    <w:basedOn w:val="Normal"/>
    <w:rsid w:val="007D5C2D"/>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03">
    <w:name w:val="xl203"/>
    <w:basedOn w:val="Normal"/>
    <w:rsid w:val="007D5C2D"/>
    <w:pPr>
      <w:pBdr>
        <w:top w:val="single" w:sz="4" w:space="0" w:color="auto"/>
        <w:left w:val="single" w:sz="8"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04">
    <w:name w:val="xl204"/>
    <w:basedOn w:val="Normal"/>
    <w:rsid w:val="007D5C2D"/>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05">
    <w:name w:val="xl205"/>
    <w:basedOn w:val="Normal"/>
    <w:rsid w:val="007D5C2D"/>
    <w:pPr>
      <w:pBdr>
        <w:top w:val="single" w:sz="4" w:space="0" w:color="auto"/>
        <w:left w:val="single" w:sz="4"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06">
    <w:name w:val="xl206"/>
    <w:basedOn w:val="Normal"/>
    <w:rsid w:val="007D5C2D"/>
    <w:pPr>
      <w:spacing w:before="100" w:beforeAutospacing="1" w:after="100" w:afterAutospacing="1"/>
      <w:textAlignment w:val="center"/>
    </w:pPr>
    <w:rPr>
      <w:rFonts w:cs="Arial"/>
      <w:sz w:val="14"/>
      <w:szCs w:val="14"/>
      <w:lang w:val="es-MX" w:eastAsia="es-MX"/>
    </w:rPr>
  </w:style>
  <w:style w:type="paragraph" w:customStyle="1" w:styleId="xl207">
    <w:name w:val="xl207"/>
    <w:basedOn w:val="Normal"/>
    <w:rsid w:val="007D5C2D"/>
    <w:pPr>
      <w:pBdr>
        <w:top w:val="dotted" w:sz="4" w:space="0" w:color="auto"/>
        <w:left w:val="dotted" w:sz="4" w:space="0" w:color="auto"/>
        <w:bottom w:val="dotted" w:sz="4" w:space="0" w:color="auto"/>
        <w:right w:val="dotted" w:sz="4" w:space="0" w:color="auto"/>
      </w:pBdr>
      <w:spacing w:before="100" w:beforeAutospacing="1" w:after="100" w:afterAutospacing="1"/>
      <w:jc w:val="right"/>
      <w:textAlignment w:val="center"/>
    </w:pPr>
    <w:rPr>
      <w:rFonts w:cs="Arial"/>
      <w:sz w:val="14"/>
      <w:szCs w:val="14"/>
      <w:lang w:val="es-MX" w:eastAsia="es-MX"/>
    </w:rPr>
  </w:style>
  <w:style w:type="paragraph" w:customStyle="1" w:styleId="xl208">
    <w:name w:val="xl208"/>
    <w:basedOn w:val="Normal"/>
    <w:rsid w:val="007D5C2D"/>
    <w:pPr>
      <w:pBdr>
        <w:top w:val="dotted" w:sz="4" w:space="0" w:color="auto"/>
        <w:bottom w:val="dotted" w:sz="4" w:space="0" w:color="auto"/>
        <w:right w:val="dotted" w:sz="4" w:space="0" w:color="auto"/>
      </w:pBdr>
      <w:spacing w:before="100" w:beforeAutospacing="1" w:after="100" w:afterAutospacing="1"/>
      <w:jc w:val="right"/>
      <w:textAlignment w:val="center"/>
    </w:pPr>
    <w:rPr>
      <w:rFonts w:cs="Arial"/>
      <w:sz w:val="14"/>
      <w:szCs w:val="14"/>
      <w:lang w:val="es-MX" w:eastAsia="es-MX"/>
    </w:rPr>
  </w:style>
  <w:style w:type="paragraph" w:customStyle="1" w:styleId="xl209">
    <w:name w:val="xl209"/>
    <w:basedOn w:val="Normal"/>
    <w:rsid w:val="007D5C2D"/>
    <w:pPr>
      <w:pBdr>
        <w:left w:val="dotted" w:sz="4" w:space="0" w:color="auto"/>
        <w:bottom w:val="dotted" w:sz="4" w:space="0" w:color="auto"/>
        <w:right w:val="dotted" w:sz="4" w:space="0" w:color="auto"/>
      </w:pBdr>
      <w:spacing w:before="100" w:beforeAutospacing="1" w:after="100" w:afterAutospacing="1"/>
      <w:jc w:val="right"/>
      <w:textAlignment w:val="center"/>
    </w:pPr>
    <w:rPr>
      <w:rFonts w:cs="Arial"/>
      <w:sz w:val="14"/>
      <w:szCs w:val="14"/>
      <w:lang w:val="es-MX" w:eastAsia="es-MX"/>
    </w:rPr>
  </w:style>
  <w:style w:type="paragraph" w:customStyle="1" w:styleId="xl210">
    <w:name w:val="xl210"/>
    <w:basedOn w:val="Normal"/>
    <w:rsid w:val="007D5C2D"/>
    <w:pPr>
      <w:pBdr>
        <w:bottom w:val="dotted" w:sz="4" w:space="0" w:color="auto"/>
        <w:right w:val="dotted" w:sz="4" w:space="0" w:color="auto"/>
      </w:pBdr>
      <w:spacing w:before="100" w:beforeAutospacing="1" w:after="100" w:afterAutospacing="1"/>
      <w:jc w:val="right"/>
      <w:textAlignment w:val="center"/>
    </w:pPr>
    <w:rPr>
      <w:rFonts w:cs="Arial"/>
      <w:sz w:val="14"/>
      <w:szCs w:val="14"/>
      <w:lang w:val="es-MX" w:eastAsia="es-MX"/>
    </w:rPr>
  </w:style>
  <w:style w:type="paragraph" w:customStyle="1" w:styleId="xl211">
    <w:name w:val="xl211"/>
    <w:basedOn w:val="Normal"/>
    <w:rsid w:val="007D5C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212">
    <w:name w:val="xl212"/>
    <w:basedOn w:val="Normal"/>
    <w:rsid w:val="007D5C2D"/>
    <w:pPr>
      <w:pBdr>
        <w:top w:val="dotted" w:sz="4" w:space="0" w:color="auto"/>
        <w:left w:val="dotted" w:sz="4" w:space="0" w:color="auto"/>
        <w:bottom w:val="dotted" w:sz="4" w:space="0" w:color="auto"/>
        <w:right w:val="dotted" w:sz="4" w:space="0" w:color="auto"/>
      </w:pBdr>
      <w:spacing w:before="100" w:beforeAutospacing="1" w:after="100" w:afterAutospacing="1"/>
      <w:jc w:val="both"/>
      <w:textAlignment w:val="center"/>
    </w:pPr>
    <w:rPr>
      <w:rFonts w:cs="Arial"/>
      <w:sz w:val="14"/>
      <w:szCs w:val="14"/>
      <w:lang w:val="es-MX" w:eastAsia="es-MX"/>
    </w:rPr>
  </w:style>
  <w:style w:type="paragraph" w:customStyle="1" w:styleId="xl213">
    <w:name w:val="xl213"/>
    <w:basedOn w:val="Normal"/>
    <w:rsid w:val="007D5C2D"/>
    <w:pPr>
      <w:pBdr>
        <w:left w:val="dotted" w:sz="4" w:space="0" w:color="auto"/>
        <w:bottom w:val="dotted" w:sz="4" w:space="0" w:color="auto"/>
        <w:right w:val="dotted" w:sz="4" w:space="0" w:color="auto"/>
      </w:pBdr>
      <w:spacing w:before="100" w:beforeAutospacing="1" w:after="100" w:afterAutospacing="1"/>
      <w:jc w:val="both"/>
      <w:textAlignment w:val="center"/>
    </w:pPr>
    <w:rPr>
      <w:rFonts w:cs="Arial"/>
      <w:b/>
      <w:bCs/>
      <w:sz w:val="14"/>
      <w:szCs w:val="14"/>
      <w:lang w:val="es-MX" w:eastAsia="es-MX"/>
    </w:rPr>
  </w:style>
  <w:style w:type="paragraph" w:customStyle="1" w:styleId="xl214">
    <w:name w:val="xl214"/>
    <w:basedOn w:val="Normal"/>
    <w:rsid w:val="007D5C2D"/>
    <w:pPr>
      <w:pBdr>
        <w:left w:val="dotted" w:sz="4" w:space="0" w:color="auto"/>
        <w:bottom w:val="dotted" w:sz="4" w:space="0" w:color="auto"/>
        <w:right w:val="dotted" w:sz="4" w:space="0" w:color="auto"/>
      </w:pBdr>
      <w:spacing w:before="100" w:beforeAutospacing="1" w:after="100" w:afterAutospacing="1"/>
      <w:jc w:val="both"/>
      <w:textAlignment w:val="center"/>
    </w:pPr>
    <w:rPr>
      <w:rFonts w:cs="Arial"/>
      <w:sz w:val="14"/>
      <w:szCs w:val="14"/>
      <w:lang w:val="es-MX" w:eastAsia="es-MX"/>
    </w:rPr>
  </w:style>
  <w:style w:type="paragraph" w:customStyle="1" w:styleId="xl215">
    <w:name w:val="xl215"/>
    <w:basedOn w:val="Normal"/>
    <w:rsid w:val="007D5C2D"/>
    <w:pPr>
      <w:pBdr>
        <w:top w:val="single" w:sz="4" w:space="0" w:color="auto"/>
        <w:left w:val="single" w:sz="8" w:space="0" w:color="auto"/>
        <w:bottom w:val="single" w:sz="4" w:space="0" w:color="auto"/>
      </w:pBdr>
      <w:spacing w:before="100" w:beforeAutospacing="1" w:after="100" w:afterAutospacing="1"/>
    </w:pPr>
    <w:rPr>
      <w:rFonts w:cs="Arial"/>
      <w:b/>
      <w:bCs/>
      <w:sz w:val="14"/>
      <w:szCs w:val="14"/>
      <w:lang w:val="es-MX" w:eastAsia="es-MX"/>
    </w:rPr>
  </w:style>
  <w:style w:type="paragraph" w:customStyle="1" w:styleId="xl216">
    <w:name w:val="xl216"/>
    <w:basedOn w:val="Normal"/>
    <w:rsid w:val="007D5C2D"/>
    <w:pPr>
      <w:pBdr>
        <w:left w:val="single" w:sz="8" w:space="0" w:color="auto"/>
        <w:bottom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217">
    <w:name w:val="xl217"/>
    <w:basedOn w:val="Normal"/>
    <w:rsid w:val="007D5C2D"/>
    <w:pPr>
      <w:pBdr>
        <w:left w:val="single" w:sz="8" w:space="0" w:color="auto"/>
        <w:bottom w:val="single" w:sz="4" w:space="0" w:color="auto"/>
      </w:pBdr>
      <w:spacing w:before="100" w:beforeAutospacing="1" w:after="100" w:afterAutospacing="1"/>
    </w:pPr>
    <w:rPr>
      <w:rFonts w:cs="Arial"/>
      <w:sz w:val="14"/>
      <w:szCs w:val="14"/>
      <w:lang w:val="es-MX" w:eastAsia="es-MX"/>
    </w:rPr>
  </w:style>
  <w:style w:type="paragraph" w:customStyle="1" w:styleId="xl218">
    <w:name w:val="xl218"/>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219">
    <w:name w:val="xl219"/>
    <w:basedOn w:val="Normal"/>
    <w:rsid w:val="007D5C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220">
    <w:name w:val="xl220"/>
    <w:basedOn w:val="Normal"/>
    <w:rsid w:val="007D5C2D"/>
    <w:pPr>
      <w:spacing w:before="100" w:beforeAutospacing="1" w:after="100" w:afterAutospacing="1"/>
      <w:jc w:val="center"/>
      <w:textAlignment w:val="center"/>
    </w:pPr>
    <w:rPr>
      <w:rFonts w:cs="Arial"/>
      <w:b/>
      <w:bCs/>
      <w:sz w:val="24"/>
      <w:lang w:val="es-MX" w:eastAsia="es-MX"/>
    </w:rPr>
  </w:style>
  <w:style w:type="paragraph" w:customStyle="1" w:styleId="xl221">
    <w:name w:val="xl221"/>
    <w:basedOn w:val="Normal"/>
    <w:rsid w:val="007D5C2D"/>
    <w:pPr>
      <w:pBdr>
        <w:top w:val="single" w:sz="4" w:space="0" w:color="auto"/>
        <w:bottom w:val="single" w:sz="4" w:space="0" w:color="auto"/>
      </w:pBdr>
      <w:spacing w:before="100" w:beforeAutospacing="1" w:after="100" w:afterAutospacing="1"/>
      <w:jc w:val="center"/>
    </w:pPr>
    <w:rPr>
      <w:rFonts w:cs="Arial"/>
      <w:b/>
      <w:bCs/>
      <w:sz w:val="14"/>
      <w:szCs w:val="14"/>
      <w:lang w:val="es-MX" w:eastAsia="es-MX"/>
    </w:rPr>
  </w:style>
  <w:style w:type="paragraph" w:customStyle="1" w:styleId="xl222">
    <w:name w:val="xl222"/>
    <w:basedOn w:val="Normal"/>
    <w:rsid w:val="007D5C2D"/>
    <w:pPr>
      <w:pBdr>
        <w:top w:val="single" w:sz="4" w:space="0" w:color="auto"/>
        <w:bottom w:val="single" w:sz="4" w:space="0" w:color="auto"/>
        <w:right w:val="single" w:sz="8" w:space="0" w:color="auto"/>
      </w:pBdr>
      <w:spacing w:before="100" w:beforeAutospacing="1" w:after="100" w:afterAutospacing="1"/>
      <w:jc w:val="center"/>
    </w:pPr>
    <w:rPr>
      <w:rFonts w:cs="Arial"/>
      <w:b/>
      <w:bCs/>
      <w:sz w:val="14"/>
      <w:szCs w:val="14"/>
      <w:lang w:val="es-MX" w:eastAsia="es-MX"/>
    </w:rPr>
  </w:style>
  <w:style w:type="paragraph" w:customStyle="1" w:styleId="xl223">
    <w:name w:val="xl223"/>
    <w:basedOn w:val="Normal"/>
    <w:rsid w:val="007D5C2D"/>
    <w:pPr>
      <w:pBdr>
        <w:top w:val="single" w:sz="8" w:space="0" w:color="auto"/>
        <w:left w:val="single" w:sz="8"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24">
    <w:name w:val="xl224"/>
    <w:basedOn w:val="Normal"/>
    <w:rsid w:val="007D5C2D"/>
    <w:pPr>
      <w:pBdr>
        <w:top w:val="single" w:sz="8"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25">
    <w:name w:val="xl225"/>
    <w:basedOn w:val="Normal"/>
    <w:rsid w:val="007D5C2D"/>
    <w:pPr>
      <w:pBdr>
        <w:top w:val="single" w:sz="8" w:space="0" w:color="auto"/>
        <w:right w:val="single" w:sz="8"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26">
    <w:name w:val="xl226"/>
    <w:basedOn w:val="Normal"/>
    <w:rsid w:val="007D5C2D"/>
    <w:pPr>
      <w:pBdr>
        <w:top w:val="single" w:sz="8" w:space="0" w:color="auto"/>
        <w:lef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27">
    <w:name w:val="xl227"/>
    <w:basedOn w:val="Normal"/>
    <w:rsid w:val="007D5C2D"/>
    <w:pPr>
      <w:pBdr>
        <w:top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28">
    <w:name w:val="xl228"/>
    <w:basedOn w:val="Normal"/>
    <w:rsid w:val="007D5C2D"/>
    <w:pPr>
      <w:pBdr>
        <w:top w:val="single" w:sz="8"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29">
    <w:name w:val="xl229"/>
    <w:basedOn w:val="Normal"/>
    <w:rsid w:val="007D5C2D"/>
    <w:pPr>
      <w:pBdr>
        <w:left w:val="single" w:sz="8" w:space="0" w:color="auto"/>
        <w:bottom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0">
    <w:name w:val="xl230"/>
    <w:basedOn w:val="Normal"/>
    <w:rsid w:val="007D5C2D"/>
    <w:pPr>
      <w:pBdr>
        <w:bottom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1">
    <w:name w:val="xl231"/>
    <w:basedOn w:val="Normal"/>
    <w:rsid w:val="007D5C2D"/>
    <w:pPr>
      <w:pBdr>
        <w:bottom w:val="single" w:sz="4"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2">
    <w:name w:val="xl232"/>
    <w:basedOn w:val="Normal"/>
    <w:rsid w:val="007D5C2D"/>
    <w:pPr>
      <w:pBdr>
        <w:left w:val="single" w:sz="8" w:space="0" w:color="auto"/>
        <w:bottom w:val="single" w:sz="4"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33">
    <w:name w:val="xl233"/>
    <w:basedOn w:val="Normal"/>
    <w:rsid w:val="007D5C2D"/>
    <w:pPr>
      <w:pBdr>
        <w:bottom w:val="single" w:sz="4"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34">
    <w:name w:val="xl234"/>
    <w:basedOn w:val="Normal"/>
    <w:rsid w:val="007D5C2D"/>
    <w:pPr>
      <w:pBdr>
        <w:bottom w:val="single" w:sz="4" w:space="0" w:color="auto"/>
        <w:right w:val="single" w:sz="8" w:space="0" w:color="auto"/>
      </w:pBdr>
      <w:spacing w:before="100" w:beforeAutospacing="1" w:after="100" w:afterAutospacing="1"/>
      <w:jc w:val="center"/>
      <w:textAlignment w:val="top"/>
    </w:pPr>
    <w:rPr>
      <w:rFonts w:cs="Arial"/>
      <w:b/>
      <w:bCs/>
      <w:sz w:val="14"/>
      <w:szCs w:val="14"/>
      <w:lang w:val="es-MX" w:eastAsia="es-MX"/>
    </w:rPr>
  </w:style>
  <w:style w:type="paragraph" w:customStyle="1" w:styleId="xl235">
    <w:name w:val="xl235"/>
    <w:basedOn w:val="Normal"/>
    <w:rsid w:val="007D5C2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6">
    <w:name w:val="xl236"/>
    <w:basedOn w:val="Normal"/>
    <w:rsid w:val="007D5C2D"/>
    <w:pPr>
      <w:pBdr>
        <w:left w:val="single" w:sz="8"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7">
    <w:name w:val="xl237"/>
    <w:basedOn w:val="Normal"/>
    <w:rsid w:val="007D5C2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38">
    <w:name w:val="xl238"/>
    <w:basedOn w:val="Normal"/>
    <w:rsid w:val="007D5C2D"/>
    <w:pPr>
      <w:pBdr>
        <w:bottom w:val="single" w:sz="8" w:space="0" w:color="auto"/>
      </w:pBdr>
      <w:spacing w:before="100" w:beforeAutospacing="1" w:after="100" w:afterAutospacing="1"/>
      <w:jc w:val="center"/>
      <w:textAlignment w:val="center"/>
    </w:pPr>
    <w:rPr>
      <w:rFonts w:cs="Arial"/>
      <w:b/>
      <w:bCs/>
      <w:sz w:val="24"/>
      <w:lang w:val="es-MX" w:eastAsia="es-MX"/>
    </w:rPr>
  </w:style>
  <w:style w:type="paragraph" w:customStyle="1" w:styleId="xl239">
    <w:name w:val="xl239"/>
    <w:basedOn w:val="Normal"/>
    <w:rsid w:val="007D5C2D"/>
    <w:pPr>
      <w:pBdr>
        <w:top w:val="single" w:sz="4" w:space="0" w:color="auto"/>
        <w:left w:val="single" w:sz="8" w:space="0" w:color="auto"/>
        <w:bottom w:val="single" w:sz="4" w:space="0" w:color="auto"/>
      </w:pBdr>
      <w:shd w:val="clear" w:color="000000" w:fill="FFFFFF"/>
      <w:spacing w:before="100" w:beforeAutospacing="1" w:after="100" w:afterAutospacing="1"/>
    </w:pPr>
    <w:rPr>
      <w:rFonts w:cs="Arial"/>
      <w:sz w:val="14"/>
      <w:szCs w:val="14"/>
      <w:lang w:val="es-MX" w:eastAsia="es-MX"/>
    </w:rPr>
  </w:style>
  <w:style w:type="paragraph" w:customStyle="1" w:styleId="xl240">
    <w:name w:val="xl240"/>
    <w:basedOn w:val="Normal"/>
    <w:rsid w:val="007D5C2D"/>
    <w:pPr>
      <w:pBdr>
        <w:top w:val="single" w:sz="4" w:space="0" w:color="auto"/>
        <w:left w:val="single" w:sz="8" w:space="0" w:color="auto"/>
        <w:bottom w:val="single" w:sz="8" w:space="0" w:color="auto"/>
      </w:pBdr>
      <w:shd w:val="clear" w:color="000000" w:fill="FFFFFF"/>
      <w:spacing w:before="100" w:beforeAutospacing="1" w:after="100" w:afterAutospacing="1"/>
    </w:pPr>
    <w:rPr>
      <w:rFonts w:cs="Arial"/>
      <w:sz w:val="14"/>
      <w:szCs w:val="14"/>
      <w:lang w:val="es-MX" w:eastAsia="es-MX"/>
    </w:rPr>
  </w:style>
  <w:style w:type="paragraph" w:customStyle="1" w:styleId="xl241">
    <w:name w:val="xl241"/>
    <w:basedOn w:val="Normal"/>
    <w:rsid w:val="007D5C2D"/>
    <w:pPr>
      <w:pBdr>
        <w:bottom w:val="single" w:sz="8" w:space="0" w:color="auto"/>
      </w:pBdr>
      <w:spacing w:before="100" w:beforeAutospacing="1" w:after="100" w:afterAutospacing="1"/>
      <w:jc w:val="center"/>
      <w:textAlignment w:val="center"/>
    </w:pPr>
    <w:rPr>
      <w:rFonts w:cs="Arial"/>
      <w:b/>
      <w:bCs/>
      <w:sz w:val="24"/>
      <w:lang w:val="es-MX" w:eastAsia="es-MX"/>
    </w:rPr>
  </w:style>
  <w:style w:type="paragraph" w:customStyle="1" w:styleId="xl242">
    <w:name w:val="xl242"/>
    <w:basedOn w:val="Normal"/>
    <w:rsid w:val="007D5C2D"/>
    <w:pPr>
      <w:pBdr>
        <w:top w:val="single" w:sz="4" w:space="0" w:color="auto"/>
        <w:left w:val="single" w:sz="8" w:space="0" w:color="auto"/>
        <w:bottom w:val="single" w:sz="4" w:space="0" w:color="auto"/>
      </w:pBdr>
      <w:shd w:val="clear" w:color="000000" w:fill="FFFFFF"/>
      <w:spacing w:before="100" w:beforeAutospacing="1" w:after="100" w:afterAutospacing="1"/>
    </w:pPr>
    <w:rPr>
      <w:rFonts w:cs="Arial"/>
      <w:sz w:val="14"/>
      <w:szCs w:val="14"/>
      <w:lang w:val="es-MX" w:eastAsia="es-MX"/>
    </w:rPr>
  </w:style>
  <w:style w:type="paragraph" w:customStyle="1" w:styleId="xl243">
    <w:name w:val="xl243"/>
    <w:basedOn w:val="Normal"/>
    <w:rsid w:val="007D5C2D"/>
    <w:pPr>
      <w:pBdr>
        <w:top w:val="single" w:sz="4" w:space="0" w:color="auto"/>
        <w:left w:val="single" w:sz="8" w:space="0" w:color="auto"/>
        <w:bottom w:val="single" w:sz="8" w:space="0" w:color="auto"/>
      </w:pBdr>
      <w:shd w:val="clear" w:color="000000" w:fill="FFFFFF"/>
      <w:spacing w:before="100" w:beforeAutospacing="1" w:after="100" w:afterAutospacing="1"/>
    </w:pPr>
    <w:rPr>
      <w:rFonts w:cs="Arial"/>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407">
      <w:bodyDiv w:val="1"/>
      <w:marLeft w:val="0"/>
      <w:marRight w:val="0"/>
      <w:marTop w:val="0"/>
      <w:marBottom w:val="0"/>
      <w:divBdr>
        <w:top w:val="none" w:sz="0" w:space="0" w:color="auto"/>
        <w:left w:val="none" w:sz="0" w:space="0" w:color="auto"/>
        <w:bottom w:val="none" w:sz="0" w:space="0" w:color="auto"/>
        <w:right w:val="none" w:sz="0" w:space="0" w:color="auto"/>
      </w:divBdr>
    </w:div>
    <w:div w:id="18436102">
      <w:bodyDiv w:val="1"/>
      <w:marLeft w:val="0"/>
      <w:marRight w:val="0"/>
      <w:marTop w:val="0"/>
      <w:marBottom w:val="0"/>
      <w:divBdr>
        <w:top w:val="none" w:sz="0" w:space="0" w:color="auto"/>
        <w:left w:val="none" w:sz="0" w:space="0" w:color="auto"/>
        <w:bottom w:val="none" w:sz="0" w:space="0" w:color="auto"/>
        <w:right w:val="none" w:sz="0" w:space="0" w:color="auto"/>
      </w:divBdr>
    </w:div>
    <w:div w:id="44528073">
      <w:bodyDiv w:val="1"/>
      <w:marLeft w:val="0"/>
      <w:marRight w:val="0"/>
      <w:marTop w:val="0"/>
      <w:marBottom w:val="0"/>
      <w:divBdr>
        <w:top w:val="none" w:sz="0" w:space="0" w:color="auto"/>
        <w:left w:val="none" w:sz="0" w:space="0" w:color="auto"/>
        <w:bottom w:val="none" w:sz="0" w:space="0" w:color="auto"/>
        <w:right w:val="none" w:sz="0" w:space="0" w:color="auto"/>
      </w:divBdr>
    </w:div>
    <w:div w:id="65762920">
      <w:bodyDiv w:val="1"/>
      <w:marLeft w:val="0"/>
      <w:marRight w:val="0"/>
      <w:marTop w:val="0"/>
      <w:marBottom w:val="0"/>
      <w:divBdr>
        <w:top w:val="none" w:sz="0" w:space="0" w:color="auto"/>
        <w:left w:val="none" w:sz="0" w:space="0" w:color="auto"/>
        <w:bottom w:val="none" w:sz="0" w:space="0" w:color="auto"/>
        <w:right w:val="none" w:sz="0" w:space="0" w:color="auto"/>
      </w:divBdr>
    </w:div>
    <w:div w:id="134807722">
      <w:bodyDiv w:val="1"/>
      <w:marLeft w:val="0"/>
      <w:marRight w:val="0"/>
      <w:marTop w:val="0"/>
      <w:marBottom w:val="0"/>
      <w:divBdr>
        <w:top w:val="none" w:sz="0" w:space="0" w:color="auto"/>
        <w:left w:val="none" w:sz="0" w:space="0" w:color="auto"/>
        <w:bottom w:val="none" w:sz="0" w:space="0" w:color="auto"/>
        <w:right w:val="none" w:sz="0" w:space="0" w:color="auto"/>
      </w:divBdr>
    </w:div>
    <w:div w:id="146555912">
      <w:bodyDiv w:val="1"/>
      <w:marLeft w:val="0"/>
      <w:marRight w:val="0"/>
      <w:marTop w:val="0"/>
      <w:marBottom w:val="0"/>
      <w:divBdr>
        <w:top w:val="none" w:sz="0" w:space="0" w:color="auto"/>
        <w:left w:val="none" w:sz="0" w:space="0" w:color="auto"/>
        <w:bottom w:val="none" w:sz="0" w:space="0" w:color="auto"/>
        <w:right w:val="none" w:sz="0" w:space="0" w:color="auto"/>
      </w:divBdr>
    </w:div>
    <w:div w:id="160439690">
      <w:bodyDiv w:val="1"/>
      <w:marLeft w:val="0"/>
      <w:marRight w:val="0"/>
      <w:marTop w:val="0"/>
      <w:marBottom w:val="0"/>
      <w:divBdr>
        <w:top w:val="none" w:sz="0" w:space="0" w:color="auto"/>
        <w:left w:val="none" w:sz="0" w:space="0" w:color="auto"/>
        <w:bottom w:val="none" w:sz="0" w:space="0" w:color="auto"/>
        <w:right w:val="none" w:sz="0" w:space="0" w:color="auto"/>
      </w:divBdr>
    </w:div>
    <w:div w:id="166483178">
      <w:bodyDiv w:val="1"/>
      <w:marLeft w:val="0"/>
      <w:marRight w:val="0"/>
      <w:marTop w:val="0"/>
      <w:marBottom w:val="0"/>
      <w:divBdr>
        <w:top w:val="none" w:sz="0" w:space="0" w:color="auto"/>
        <w:left w:val="none" w:sz="0" w:space="0" w:color="auto"/>
        <w:bottom w:val="none" w:sz="0" w:space="0" w:color="auto"/>
        <w:right w:val="none" w:sz="0" w:space="0" w:color="auto"/>
      </w:divBdr>
    </w:div>
    <w:div w:id="204028296">
      <w:bodyDiv w:val="1"/>
      <w:marLeft w:val="0"/>
      <w:marRight w:val="0"/>
      <w:marTop w:val="0"/>
      <w:marBottom w:val="0"/>
      <w:divBdr>
        <w:top w:val="none" w:sz="0" w:space="0" w:color="auto"/>
        <w:left w:val="none" w:sz="0" w:space="0" w:color="auto"/>
        <w:bottom w:val="none" w:sz="0" w:space="0" w:color="auto"/>
        <w:right w:val="none" w:sz="0" w:space="0" w:color="auto"/>
      </w:divBdr>
    </w:div>
    <w:div w:id="246892414">
      <w:bodyDiv w:val="1"/>
      <w:marLeft w:val="0"/>
      <w:marRight w:val="0"/>
      <w:marTop w:val="0"/>
      <w:marBottom w:val="0"/>
      <w:divBdr>
        <w:top w:val="none" w:sz="0" w:space="0" w:color="auto"/>
        <w:left w:val="none" w:sz="0" w:space="0" w:color="auto"/>
        <w:bottom w:val="none" w:sz="0" w:space="0" w:color="auto"/>
        <w:right w:val="none" w:sz="0" w:space="0" w:color="auto"/>
      </w:divBdr>
    </w:div>
    <w:div w:id="326904242">
      <w:bodyDiv w:val="1"/>
      <w:marLeft w:val="0"/>
      <w:marRight w:val="0"/>
      <w:marTop w:val="0"/>
      <w:marBottom w:val="0"/>
      <w:divBdr>
        <w:top w:val="none" w:sz="0" w:space="0" w:color="auto"/>
        <w:left w:val="none" w:sz="0" w:space="0" w:color="auto"/>
        <w:bottom w:val="none" w:sz="0" w:space="0" w:color="auto"/>
        <w:right w:val="none" w:sz="0" w:space="0" w:color="auto"/>
      </w:divBdr>
    </w:div>
    <w:div w:id="403917124">
      <w:bodyDiv w:val="1"/>
      <w:marLeft w:val="0"/>
      <w:marRight w:val="0"/>
      <w:marTop w:val="0"/>
      <w:marBottom w:val="0"/>
      <w:divBdr>
        <w:top w:val="none" w:sz="0" w:space="0" w:color="auto"/>
        <w:left w:val="none" w:sz="0" w:space="0" w:color="auto"/>
        <w:bottom w:val="none" w:sz="0" w:space="0" w:color="auto"/>
        <w:right w:val="none" w:sz="0" w:space="0" w:color="auto"/>
      </w:divBdr>
    </w:div>
    <w:div w:id="412892728">
      <w:bodyDiv w:val="1"/>
      <w:marLeft w:val="0"/>
      <w:marRight w:val="0"/>
      <w:marTop w:val="0"/>
      <w:marBottom w:val="0"/>
      <w:divBdr>
        <w:top w:val="none" w:sz="0" w:space="0" w:color="auto"/>
        <w:left w:val="none" w:sz="0" w:space="0" w:color="auto"/>
        <w:bottom w:val="none" w:sz="0" w:space="0" w:color="auto"/>
        <w:right w:val="none" w:sz="0" w:space="0" w:color="auto"/>
      </w:divBdr>
    </w:div>
    <w:div w:id="482354642">
      <w:bodyDiv w:val="1"/>
      <w:marLeft w:val="0"/>
      <w:marRight w:val="0"/>
      <w:marTop w:val="0"/>
      <w:marBottom w:val="0"/>
      <w:divBdr>
        <w:top w:val="none" w:sz="0" w:space="0" w:color="auto"/>
        <w:left w:val="none" w:sz="0" w:space="0" w:color="auto"/>
        <w:bottom w:val="none" w:sz="0" w:space="0" w:color="auto"/>
        <w:right w:val="none" w:sz="0" w:space="0" w:color="auto"/>
      </w:divBdr>
    </w:div>
    <w:div w:id="552617583">
      <w:bodyDiv w:val="1"/>
      <w:marLeft w:val="0"/>
      <w:marRight w:val="0"/>
      <w:marTop w:val="0"/>
      <w:marBottom w:val="0"/>
      <w:divBdr>
        <w:top w:val="none" w:sz="0" w:space="0" w:color="auto"/>
        <w:left w:val="none" w:sz="0" w:space="0" w:color="auto"/>
        <w:bottom w:val="none" w:sz="0" w:space="0" w:color="auto"/>
        <w:right w:val="none" w:sz="0" w:space="0" w:color="auto"/>
      </w:divBdr>
    </w:div>
    <w:div w:id="616260523">
      <w:bodyDiv w:val="1"/>
      <w:marLeft w:val="0"/>
      <w:marRight w:val="0"/>
      <w:marTop w:val="0"/>
      <w:marBottom w:val="0"/>
      <w:divBdr>
        <w:top w:val="none" w:sz="0" w:space="0" w:color="auto"/>
        <w:left w:val="none" w:sz="0" w:space="0" w:color="auto"/>
        <w:bottom w:val="none" w:sz="0" w:space="0" w:color="auto"/>
        <w:right w:val="none" w:sz="0" w:space="0" w:color="auto"/>
      </w:divBdr>
    </w:div>
    <w:div w:id="638267922">
      <w:bodyDiv w:val="1"/>
      <w:marLeft w:val="0"/>
      <w:marRight w:val="0"/>
      <w:marTop w:val="0"/>
      <w:marBottom w:val="0"/>
      <w:divBdr>
        <w:top w:val="none" w:sz="0" w:space="0" w:color="auto"/>
        <w:left w:val="none" w:sz="0" w:space="0" w:color="auto"/>
        <w:bottom w:val="none" w:sz="0" w:space="0" w:color="auto"/>
        <w:right w:val="none" w:sz="0" w:space="0" w:color="auto"/>
      </w:divBdr>
    </w:div>
    <w:div w:id="650017208">
      <w:bodyDiv w:val="1"/>
      <w:marLeft w:val="0"/>
      <w:marRight w:val="0"/>
      <w:marTop w:val="0"/>
      <w:marBottom w:val="0"/>
      <w:divBdr>
        <w:top w:val="none" w:sz="0" w:space="0" w:color="auto"/>
        <w:left w:val="none" w:sz="0" w:space="0" w:color="auto"/>
        <w:bottom w:val="none" w:sz="0" w:space="0" w:color="auto"/>
        <w:right w:val="none" w:sz="0" w:space="0" w:color="auto"/>
      </w:divBdr>
    </w:div>
    <w:div w:id="660624328">
      <w:bodyDiv w:val="1"/>
      <w:marLeft w:val="0"/>
      <w:marRight w:val="0"/>
      <w:marTop w:val="0"/>
      <w:marBottom w:val="0"/>
      <w:divBdr>
        <w:top w:val="none" w:sz="0" w:space="0" w:color="auto"/>
        <w:left w:val="none" w:sz="0" w:space="0" w:color="auto"/>
        <w:bottom w:val="none" w:sz="0" w:space="0" w:color="auto"/>
        <w:right w:val="none" w:sz="0" w:space="0" w:color="auto"/>
      </w:divBdr>
    </w:div>
    <w:div w:id="674696039">
      <w:bodyDiv w:val="1"/>
      <w:marLeft w:val="0"/>
      <w:marRight w:val="0"/>
      <w:marTop w:val="0"/>
      <w:marBottom w:val="0"/>
      <w:divBdr>
        <w:top w:val="none" w:sz="0" w:space="0" w:color="auto"/>
        <w:left w:val="none" w:sz="0" w:space="0" w:color="auto"/>
        <w:bottom w:val="none" w:sz="0" w:space="0" w:color="auto"/>
        <w:right w:val="none" w:sz="0" w:space="0" w:color="auto"/>
      </w:divBdr>
    </w:div>
    <w:div w:id="718867389">
      <w:bodyDiv w:val="1"/>
      <w:marLeft w:val="0"/>
      <w:marRight w:val="0"/>
      <w:marTop w:val="0"/>
      <w:marBottom w:val="0"/>
      <w:divBdr>
        <w:top w:val="none" w:sz="0" w:space="0" w:color="auto"/>
        <w:left w:val="none" w:sz="0" w:space="0" w:color="auto"/>
        <w:bottom w:val="none" w:sz="0" w:space="0" w:color="auto"/>
        <w:right w:val="none" w:sz="0" w:space="0" w:color="auto"/>
      </w:divBdr>
    </w:div>
    <w:div w:id="729228278">
      <w:bodyDiv w:val="1"/>
      <w:marLeft w:val="0"/>
      <w:marRight w:val="0"/>
      <w:marTop w:val="0"/>
      <w:marBottom w:val="0"/>
      <w:divBdr>
        <w:top w:val="none" w:sz="0" w:space="0" w:color="auto"/>
        <w:left w:val="none" w:sz="0" w:space="0" w:color="auto"/>
        <w:bottom w:val="none" w:sz="0" w:space="0" w:color="auto"/>
        <w:right w:val="none" w:sz="0" w:space="0" w:color="auto"/>
      </w:divBdr>
    </w:div>
    <w:div w:id="747505381">
      <w:bodyDiv w:val="1"/>
      <w:marLeft w:val="0"/>
      <w:marRight w:val="0"/>
      <w:marTop w:val="0"/>
      <w:marBottom w:val="0"/>
      <w:divBdr>
        <w:top w:val="none" w:sz="0" w:space="0" w:color="auto"/>
        <w:left w:val="none" w:sz="0" w:space="0" w:color="auto"/>
        <w:bottom w:val="none" w:sz="0" w:space="0" w:color="auto"/>
        <w:right w:val="none" w:sz="0" w:space="0" w:color="auto"/>
      </w:divBdr>
    </w:div>
    <w:div w:id="752631337">
      <w:bodyDiv w:val="1"/>
      <w:marLeft w:val="0"/>
      <w:marRight w:val="0"/>
      <w:marTop w:val="0"/>
      <w:marBottom w:val="0"/>
      <w:divBdr>
        <w:top w:val="none" w:sz="0" w:space="0" w:color="auto"/>
        <w:left w:val="none" w:sz="0" w:space="0" w:color="auto"/>
        <w:bottom w:val="none" w:sz="0" w:space="0" w:color="auto"/>
        <w:right w:val="none" w:sz="0" w:space="0" w:color="auto"/>
      </w:divBdr>
    </w:div>
    <w:div w:id="761998829">
      <w:bodyDiv w:val="1"/>
      <w:marLeft w:val="0"/>
      <w:marRight w:val="0"/>
      <w:marTop w:val="0"/>
      <w:marBottom w:val="0"/>
      <w:divBdr>
        <w:top w:val="none" w:sz="0" w:space="0" w:color="auto"/>
        <w:left w:val="none" w:sz="0" w:space="0" w:color="auto"/>
        <w:bottom w:val="none" w:sz="0" w:space="0" w:color="auto"/>
        <w:right w:val="none" w:sz="0" w:space="0" w:color="auto"/>
      </w:divBdr>
    </w:div>
    <w:div w:id="872426770">
      <w:bodyDiv w:val="1"/>
      <w:marLeft w:val="0"/>
      <w:marRight w:val="0"/>
      <w:marTop w:val="0"/>
      <w:marBottom w:val="0"/>
      <w:divBdr>
        <w:top w:val="none" w:sz="0" w:space="0" w:color="auto"/>
        <w:left w:val="none" w:sz="0" w:space="0" w:color="auto"/>
        <w:bottom w:val="none" w:sz="0" w:space="0" w:color="auto"/>
        <w:right w:val="none" w:sz="0" w:space="0" w:color="auto"/>
      </w:divBdr>
    </w:div>
    <w:div w:id="892501331">
      <w:bodyDiv w:val="1"/>
      <w:marLeft w:val="0"/>
      <w:marRight w:val="0"/>
      <w:marTop w:val="0"/>
      <w:marBottom w:val="0"/>
      <w:divBdr>
        <w:top w:val="none" w:sz="0" w:space="0" w:color="auto"/>
        <w:left w:val="none" w:sz="0" w:space="0" w:color="auto"/>
        <w:bottom w:val="none" w:sz="0" w:space="0" w:color="auto"/>
        <w:right w:val="none" w:sz="0" w:space="0" w:color="auto"/>
      </w:divBdr>
    </w:div>
    <w:div w:id="1002508572">
      <w:bodyDiv w:val="1"/>
      <w:marLeft w:val="0"/>
      <w:marRight w:val="0"/>
      <w:marTop w:val="0"/>
      <w:marBottom w:val="0"/>
      <w:divBdr>
        <w:top w:val="none" w:sz="0" w:space="0" w:color="auto"/>
        <w:left w:val="none" w:sz="0" w:space="0" w:color="auto"/>
        <w:bottom w:val="none" w:sz="0" w:space="0" w:color="auto"/>
        <w:right w:val="none" w:sz="0" w:space="0" w:color="auto"/>
      </w:divBdr>
    </w:div>
    <w:div w:id="1067655277">
      <w:bodyDiv w:val="1"/>
      <w:marLeft w:val="0"/>
      <w:marRight w:val="0"/>
      <w:marTop w:val="0"/>
      <w:marBottom w:val="0"/>
      <w:divBdr>
        <w:top w:val="none" w:sz="0" w:space="0" w:color="auto"/>
        <w:left w:val="none" w:sz="0" w:space="0" w:color="auto"/>
        <w:bottom w:val="none" w:sz="0" w:space="0" w:color="auto"/>
        <w:right w:val="none" w:sz="0" w:space="0" w:color="auto"/>
      </w:divBdr>
    </w:div>
    <w:div w:id="1092359005">
      <w:bodyDiv w:val="1"/>
      <w:marLeft w:val="0"/>
      <w:marRight w:val="0"/>
      <w:marTop w:val="0"/>
      <w:marBottom w:val="0"/>
      <w:divBdr>
        <w:top w:val="none" w:sz="0" w:space="0" w:color="auto"/>
        <w:left w:val="none" w:sz="0" w:space="0" w:color="auto"/>
        <w:bottom w:val="none" w:sz="0" w:space="0" w:color="auto"/>
        <w:right w:val="none" w:sz="0" w:space="0" w:color="auto"/>
      </w:divBdr>
      <w:divsChild>
        <w:div w:id="1754934223">
          <w:marLeft w:val="547"/>
          <w:marRight w:val="0"/>
          <w:marTop w:val="0"/>
          <w:marBottom w:val="0"/>
          <w:divBdr>
            <w:top w:val="none" w:sz="0" w:space="0" w:color="auto"/>
            <w:left w:val="none" w:sz="0" w:space="0" w:color="auto"/>
            <w:bottom w:val="none" w:sz="0" w:space="0" w:color="auto"/>
            <w:right w:val="none" w:sz="0" w:space="0" w:color="auto"/>
          </w:divBdr>
        </w:div>
      </w:divsChild>
    </w:div>
    <w:div w:id="1130628267">
      <w:bodyDiv w:val="1"/>
      <w:marLeft w:val="0"/>
      <w:marRight w:val="0"/>
      <w:marTop w:val="0"/>
      <w:marBottom w:val="0"/>
      <w:divBdr>
        <w:top w:val="none" w:sz="0" w:space="0" w:color="auto"/>
        <w:left w:val="none" w:sz="0" w:space="0" w:color="auto"/>
        <w:bottom w:val="none" w:sz="0" w:space="0" w:color="auto"/>
        <w:right w:val="none" w:sz="0" w:space="0" w:color="auto"/>
      </w:divBdr>
    </w:div>
    <w:div w:id="1197305705">
      <w:bodyDiv w:val="1"/>
      <w:marLeft w:val="0"/>
      <w:marRight w:val="0"/>
      <w:marTop w:val="0"/>
      <w:marBottom w:val="0"/>
      <w:divBdr>
        <w:top w:val="none" w:sz="0" w:space="0" w:color="auto"/>
        <w:left w:val="none" w:sz="0" w:space="0" w:color="auto"/>
        <w:bottom w:val="none" w:sz="0" w:space="0" w:color="auto"/>
        <w:right w:val="none" w:sz="0" w:space="0" w:color="auto"/>
      </w:divBdr>
    </w:div>
    <w:div w:id="1304774176">
      <w:bodyDiv w:val="1"/>
      <w:marLeft w:val="0"/>
      <w:marRight w:val="0"/>
      <w:marTop w:val="0"/>
      <w:marBottom w:val="0"/>
      <w:divBdr>
        <w:top w:val="none" w:sz="0" w:space="0" w:color="auto"/>
        <w:left w:val="none" w:sz="0" w:space="0" w:color="auto"/>
        <w:bottom w:val="none" w:sz="0" w:space="0" w:color="auto"/>
        <w:right w:val="none" w:sz="0" w:space="0" w:color="auto"/>
      </w:divBdr>
    </w:div>
    <w:div w:id="1317222177">
      <w:bodyDiv w:val="1"/>
      <w:marLeft w:val="0"/>
      <w:marRight w:val="0"/>
      <w:marTop w:val="0"/>
      <w:marBottom w:val="0"/>
      <w:divBdr>
        <w:top w:val="none" w:sz="0" w:space="0" w:color="auto"/>
        <w:left w:val="none" w:sz="0" w:space="0" w:color="auto"/>
        <w:bottom w:val="none" w:sz="0" w:space="0" w:color="auto"/>
        <w:right w:val="none" w:sz="0" w:space="0" w:color="auto"/>
      </w:divBdr>
    </w:div>
    <w:div w:id="1345596708">
      <w:bodyDiv w:val="1"/>
      <w:marLeft w:val="0"/>
      <w:marRight w:val="0"/>
      <w:marTop w:val="0"/>
      <w:marBottom w:val="0"/>
      <w:divBdr>
        <w:top w:val="none" w:sz="0" w:space="0" w:color="auto"/>
        <w:left w:val="none" w:sz="0" w:space="0" w:color="auto"/>
        <w:bottom w:val="none" w:sz="0" w:space="0" w:color="auto"/>
        <w:right w:val="none" w:sz="0" w:space="0" w:color="auto"/>
      </w:divBdr>
    </w:div>
    <w:div w:id="1410035551">
      <w:bodyDiv w:val="1"/>
      <w:marLeft w:val="0"/>
      <w:marRight w:val="0"/>
      <w:marTop w:val="0"/>
      <w:marBottom w:val="0"/>
      <w:divBdr>
        <w:top w:val="none" w:sz="0" w:space="0" w:color="auto"/>
        <w:left w:val="none" w:sz="0" w:space="0" w:color="auto"/>
        <w:bottom w:val="none" w:sz="0" w:space="0" w:color="auto"/>
        <w:right w:val="none" w:sz="0" w:space="0" w:color="auto"/>
      </w:divBdr>
    </w:div>
    <w:div w:id="1471559882">
      <w:bodyDiv w:val="1"/>
      <w:marLeft w:val="0"/>
      <w:marRight w:val="0"/>
      <w:marTop w:val="0"/>
      <w:marBottom w:val="0"/>
      <w:divBdr>
        <w:top w:val="none" w:sz="0" w:space="0" w:color="auto"/>
        <w:left w:val="none" w:sz="0" w:space="0" w:color="auto"/>
        <w:bottom w:val="none" w:sz="0" w:space="0" w:color="auto"/>
        <w:right w:val="none" w:sz="0" w:space="0" w:color="auto"/>
      </w:divBdr>
    </w:div>
    <w:div w:id="1504319383">
      <w:bodyDiv w:val="1"/>
      <w:marLeft w:val="0"/>
      <w:marRight w:val="0"/>
      <w:marTop w:val="0"/>
      <w:marBottom w:val="0"/>
      <w:divBdr>
        <w:top w:val="none" w:sz="0" w:space="0" w:color="auto"/>
        <w:left w:val="none" w:sz="0" w:space="0" w:color="auto"/>
        <w:bottom w:val="none" w:sz="0" w:space="0" w:color="auto"/>
        <w:right w:val="none" w:sz="0" w:space="0" w:color="auto"/>
      </w:divBdr>
    </w:div>
    <w:div w:id="1510212945">
      <w:bodyDiv w:val="1"/>
      <w:marLeft w:val="0"/>
      <w:marRight w:val="0"/>
      <w:marTop w:val="0"/>
      <w:marBottom w:val="0"/>
      <w:divBdr>
        <w:top w:val="none" w:sz="0" w:space="0" w:color="auto"/>
        <w:left w:val="none" w:sz="0" w:space="0" w:color="auto"/>
        <w:bottom w:val="none" w:sz="0" w:space="0" w:color="auto"/>
        <w:right w:val="none" w:sz="0" w:space="0" w:color="auto"/>
      </w:divBdr>
      <w:divsChild>
        <w:div w:id="165170867">
          <w:marLeft w:val="0"/>
          <w:marRight w:val="0"/>
          <w:marTop w:val="0"/>
          <w:marBottom w:val="0"/>
          <w:divBdr>
            <w:top w:val="none" w:sz="0" w:space="0" w:color="auto"/>
            <w:left w:val="none" w:sz="0" w:space="0" w:color="auto"/>
            <w:bottom w:val="none" w:sz="0" w:space="0" w:color="auto"/>
            <w:right w:val="none" w:sz="0" w:space="0" w:color="auto"/>
          </w:divBdr>
          <w:divsChild>
            <w:div w:id="1116827486">
              <w:marLeft w:val="0"/>
              <w:marRight w:val="0"/>
              <w:marTop w:val="0"/>
              <w:marBottom w:val="0"/>
              <w:divBdr>
                <w:top w:val="none" w:sz="0" w:space="0" w:color="auto"/>
                <w:left w:val="none" w:sz="0" w:space="0" w:color="auto"/>
                <w:bottom w:val="none" w:sz="0" w:space="0" w:color="auto"/>
                <w:right w:val="none" w:sz="0" w:space="0" w:color="auto"/>
              </w:divBdr>
              <w:divsChild>
                <w:div w:id="1912999535">
                  <w:marLeft w:val="0"/>
                  <w:marRight w:val="0"/>
                  <w:marTop w:val="0"/>
                  <w:marBottom w:val="0"/>
                  <w:divBdr>
                    <w:top w:val="none" w:sz="0" w:space="0" w:color="auto"/>
                    <w:left w:val="none" w:sz="0" w:space="0" w:color="auto"/>
                    <w:bottom w:val="none" w:sz="0" w:space="0" w:color="auto"/>
                    <w:right w:val="none" w:sz="0" w:space="0" w:color="auto"/>
                  </w:divBdr>
                  <w:divsChild>
                    <w:div w:id="523324237">
                      <w:marLeft w:val="0"/>
                      <w:marRight w:val="0"/>
                      <w:marTop w:val="0"/>
                      <w:marBottom w:val="0"/>
                      <w:divBdr>
                        <w:top w:val="none" w:sz="0" w:space="0" w:color="auto"/>
                        <w:left w:val="none" w:sz="0" w:space="0" w:color="auto"/>
                        <w:bottom w:val="none" w:sz="0" w:space="0" w:color="auto"/>
                        <w:right w:val="none" w:sz="0" w:space="0" w:color="auto"/>
                      </w:divBdr>
                      <w:divsChild>
                        <w:div w:id="20971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8458">
      <w:bodyDiv w:val="1"/>
      <w:marLeft w:val="0"/>
      <w:marRight w:val="0"/>
      <w:marTop w:val="0"/>
      <w:marBottom w:val="0"/>
      <w:divBdr>
        <w:top w:val="none" w:sz="0" w:space="0" w:color="auto"/>
        <w:left w:val="none" w:sz="0" w:space="0" w:color="auto"/>
        <w:bottom w:val="none" w:sz="0" w:space="0" w:color="auto"/>
        <w:right w:val="none" w:sz="0" w:space="0" w:color="auto"/>
      </w:divBdr>
    </w:div>
    <w:div w:id="1527327393">
      <w:bodyDiv w:val="1"/>
      <w:marLeft w:val="0"/>
      <w:marRight w:val="0"/>
      <w:marTop w:val="0"/>
      <w:marBottom w:val="0"/>
      <w:divBdr>
        <w:top w:val="none" w:sz="0" w:space="0" w:color="auto"/>
        <w:left w:val="none" w:sz="0" w:space="0" w:color="auto"/>
        <w:bottom w:val="none" w:sz="0" w:space="0" w:color="auto"/>
        <w:right w:val="none" w:sz="0" w:space="0" w:color="auto"/>
      </w:divBdr>
    </w:div>
    <w:div w:id="1532572920">
      <w:bodyDiv w:val="1"/>
      <w:marLeft w:val="0"/>
      <w:marRight w:val="0"/>
      <w:marTop w:val="0"/>
      <w:marBottom w:val="0"/>
      <w:divBdr>
        <w:top w:val="none" w:sz="0" w:space="0" w:color="auto"/>
        <w:left w:val="none" w:sz="0" w:space="0" w:color="auto"/>
        <w:bottom w:val="none" w:sz="0" w:space="0" w:color="auto"/>
        <w:right w:val="none" w:sz="0" w:space="0" w:color="auto"/>
      </w:divBdr>
    </w:div>
    <w:div w:id="1553537109">
      <w:bodyDiv w:val="1"/>
      <w:marLeft w:val="0"/>
      <w:marRight w:val="0"/>
      <w:marTop w:val="0"/>
      <w:marBottom w:val="0"/>
      <w:divBdr>
        <w:top w:val="none" w:sz="0" w:space="0" w:color="auto"/>
        <w:left w:val="none" w:sz="0" w:space="0" w:color="auto"/>
        <w:bottom w:val="none" w:sz="0" w:space="0" w:color="auto"/>
        <w:right w:val="none" w:sz="0" w:space="0" w:color="auto"/>
      </w:divBdr>
    </w:div>
    <w:div w:id="1569224713">
      <w:bodyDiv w:val="1"/>
      <w:marLeft w:val="0"/>
      <w:marRight w:val="0"/>
      <w:marTop w:val="0"/>
      <w:marBottom w:val="0"/>
      <w:divBdr>
        <w:top w:val="none" w:sz="0" w:space="0" w:color="auto"/>
        <w:left w:val="none" w:sz="0" w:space="0" w:color="auto"/>
        <w:bottom w:val="none" w:sz="0" w:space="0" w:color="auto"/>
        <w:right w:val="none" w:sz="0" w:space="0" w:color="auto"/>
      </w:divBdr>
    </w:div>
    <w:div w:id="1597982263">
      <w:bodyDiv w:val="1"/>
      <w:marLeft w:val="0"/>
      <w:marRight w:val="0"/>
      <w:marTop w:val="0"/>
      <w:marBottom w:val="0"/>
      <w:divBdr>
        <w:top w:val="none" w:sz="0" w:space="0" w:color="auto"/>
        <w:left w:val="none" w:sz="0" w:space="0" w:color="auto"/>
        <w:bottom w:val="none" w:sz="0" w:space="0" w:color="auto"/>
        <w:right w:val="none" w:sz="0" w:space="0" w:color="auto"/>
      </w:divBdr>
    </w:div>
    <w:div w:id="1652516627">
      <w:bodyDiv w:val="1"/>
      <w:marLeft w:val="0"/>
      <w:marRight w:val="0"/>
      <w:marTop w:val="0"/>
      <w:marBottom w:val="0"/>
      <w:divBdr>
        <w:top w:val="none" w:sz="0" w:space="0" w:color="auto"/>
        <w:left w:val="none" w:sz="0" w:space="0" w:color="auto"/>
        <w:bottom w:val="none" w:sz="0" w:space="0" w:color="auto"/>
        <w:right w:val="none" w:sz="0" w:space="0" w:color="auto"/>
      </w:divBdr>
    </w:div>
    <w:div w:id="1653563137">
      <w:bodyDiv w:val="1"/>
      <w:marLeft w:val="0"/>
      <w:marRight w:val="0"/>
      <w:marTop w:val="0"/>
      <w:marBottom w:val="0"/>
      <w:divBdr>
        <w:top w:val="none" w:sz="0" w:space="0" w:color="auto"/>
        <w:left w:val="none" w:sz="0" w:space="0" w:color="auto"/>
        <w:bottom w:val="none" w:sz="0" w:space="0" w:color="auto"/>
        <w:right w:val="none" w:sz="0" w:space="0" w:color="auto"/>
      </w:divBdr>
    </w:div>
    <w:div w:id="1867716062">
      <w:bodyDiv w:val="1"/>
      <w:marLeft w:val="0"/>
      <w:marRight w:val="0"/>
      <w:marTop w:val="0"/>
      <w:marBottom w:val="0"/>
      <w:divBdr>
        <w:top w:val="none" w:sz="0" w:space="0" w:color="auto"/>
        <w:left w:val="none" w:sz="0" w:space="0" w:color="auto"/>
        <w:bottom w:val="none" w:sz="0" w:space="0" w:color="auto"/>
        <w:right w:val="none" w:sz="0" w:space="0" w:color="auto"/>
      </w:divBdr>
    </w:div>
    <w:div w:id="1919443790">
      <w:bodyDiv w:val="1"/>
      <w:marLeft w:val="0"/>
      <w:marRight w:val="0"/>
      <w:marTop w:val="0"/>
      <w:marBottom w:val="0"/>
      <w:divBdr>
        <w:top w:val="none" w:sz="0" w:space="0" w:color="auto"/>
        <w:left w:val="none" w:sz="0" w:space="0" w:color="auto"/>
        <w:bottom w:val="none" w:sz="0" w:space="0" w:color="auto"/>
        <w:right w:val="none" w:sz="0" w:space="0" w:color="auto"/>
      </w:divBdr>
    </w:div>
    <w:div w:id="1936091426">
      <w:bodyDiv w:val="1"/>
      <w:marLeft w:val="0"/>
      <w:marRight w:val="0"/>
      <w:marTop w:val="0"/>
      <w:marBottom w:val="0"/>
      <w:divBdr>
        <w:top w:val="none" w:sz="0" w:space="0" w:color="auto"/>
        <w:left w:val="none" w:sz="0" w:space="0" w:color="auto"/>
        <w:bottom w:val="none" w:sz="0" w:space="0" w:color="auto"/>
        <w:right w:val="none" w:sz="0" w:space="0" w:color="auto"/>
      </w:divBdr>
    </w:div>
    <w:div w:id="1997998440">
      <w:bodyDiv w:val="1"/>
      <w:marLeft w:val="0"/>
      <w:marRight w:val="0"/>
      <w:marTop w:val="0"/>
      <w:marBottom w:val="0"/>
      <w:divBdr>
        <w:top w:val="none" w:sz="0" w:space="0" w:color="auto"/>
        <w:left w:val="none" w:sz="0" w:space="0" w:color="auto"/>
        <w:bottom w:val="none" w:sz="0" w:space="0" w:color="auto"/>
        <w:right w:val="none" w:sz="0" w:space="0" w:color="auto"/>
      </w:divBdr>
    </w:div>
    <w:div w:id="2002150572">
      <w:bodyDiv w:val="1"/>
      <w:marLeft w:val="0"/>
      <w:marRight w:val="0"/>
      <w:marTop w:val="0"/>
      <w:marBottom w:val="0"/>
      <w:divBdr>
        <w:top w:val="none" w:sz="0" w:space="0" w:color="auto"/>
        <w:left w:val="none" w:sz="0" w:space="0" w:color="auto"/>
        <w:bottom w:val="none" w:sz="0" w:space="0" w:color="auto"/>
        <w:right w:val="none" w:sz="0" w:space="0" w:color="auto"/>
      </w:divBdr>
    </w:div>
    <w:div w:id="2073429874">
      <w:bodyDiv w:val="1"/>
      <w:marLeft w:val="0"/>
      <w:marRight w:val="0"/>
      <w:marTop w:val="0"/>
      <w:marBottom w:val="0"/>
      <w:divBdr>
        <w:top w:val="none" w:sz="0" w:space="0" w:color="auto"/>
        <w:left w:val="none" w:sz="0" w:space="0" w:color="auto"/>
        <w:bottom w:val="none" w:sz="0" w:space="0" w:color="auto"/>
        <w:right w:val="none" w:sz="0" w:space="0" w:color="auto"/>
      </w:divBdr>
    </w:div>
    <w:div w:id="2076392244">
      <w:bodyDiv w:val="1"/>
      <w:marLeft w:val="0"/>
      <w:marRight w:val="0"/>
      <w:marTop w:val="0"/>
      <w:marBottom w:val="0"/>
      <w:divBdr>
        <w:top w:val="none" w:sz="0" w:space="0" w:color="auto"/>
        <w:left w:val="none" w:sz="0" w:space="0" w:color="auto"/>
        <w:bottom w:val="none" w:sz="0" w:space="0" w:color="auto"/>
        <w:right w:val="none" w:sz="0" w:space="0" w:color="auto"/>
      </w:divBdr>
    </w:div>
    <w:div w:id="2085644410">
      <w:bodyDiv w:val="1"/>
      <w:marLeft w:val="0"/>
      <w:marRight w:val="0"/>
      <w:marTop w:val="0"/>
      <w:marBottom w:val="0"/>
      <w:divBdr>
        <w:top w:val="none" w:sz="0" w:space="0" w:color="auto"/>
        <w:left w:val="none" w:sz="0" w:space="0" w:color="auto"/>
        <w:bottom w:val="none" w:sz="0" w:space="0" w:color="auto"/>
        <w:right w:val="none" w:sz="0" w:space="0" w:color="auto"/>
      </w:divBdr>
    </w:div>
    <w:div w:id="2107726149">
      <w:bodyDiv w:val="1"/>
      <w:marLeft w:val="0"/>
      <w:marRight w:val="0"/>
      <w:marTop w:val="0"/>
      <w:marBottom w:val="0"/>
      <w:divBdr>
        <w:top w:val="none" w:sz="0" w:space="0" w:color="auto"/>
        <w:left w:val="none" w:sz="0" w:space="0" w:color="auto"/>
        <w:bottom w:val="none" w:sz="0" w:space="0" w:color="auto"/>
        <w:right w:val="none" w:sz="0" w:space="0" w:color="auto"/>
      </w:divBdr>
    </w:div>
    <w:div w:id="21412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71F6-6C1A-444C-91C4-BE5CEA72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22481</Words>
  <Characters>123650</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La Ley de Ingresos del Municipio de MATEHUALA, S</vt:lpstr>
    </vt:vector>
  </TitlesOfParts>
  <Company>CONGRESO DEL ESTADO</Company>
  <LinksUpToDate>false</LinksUpToDate>
  <CharactersWithSpaces>145840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Ley de Ingresos del Municipio de MATEHUALA, S</dc:title>
  <dc:creator>INSTITUTO DE INVESTIGACIONES</dc:creator>
  <cp:lastModifiedBy>JAVIER GUTIERREZ ALMENDAREZ</cp:lastModifiedBy>
  <cp:revision>2</cp:revision>
  <cp:lastPrinted>2022-11-25T16:15:00Z</cp:lastPrinted>
  <dcterms:created xsi:type="dcterms:W3CDTF">2022-11-25T19:32:00Z</dcterms:created>
  <dcterms:modified xsi:type="dcterms:W3CDTF">2022-11-25T19:32:00Z</dcterms:modified>
</cp:coreProperties>
</file>