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D9C68" w14:textId="77777777" w:rsidR="003D63AF" w:rsidRDefault="003D63AF" w:rsidP="003D63AF">
      <w:pPr>
        <w:jc w:val="right"/>
        <w:rPr>
          <w:rFonts w:ascii="Arial" w:hAnsi="Arial" w:cs="Arial"/>
          <w:sz w:val="18"/>
          <w:szCs w:val="18"/>
        </w:rPr>
      </w:pPr>
    </w:p>
    <w:p w14:paraId="25C6267D" w14:textId="77777777" w:rsidR="003D63AF" w:rsidRDefault="003D63AF" w:rsidP="003D63AF">
      <w:pPr>
        <w:jc w:val="right"/>
        <w:rPr>
          <w:rFonts w:ascii="Arial" w:hAnsi="Arial" w:cs="Arial"/>
          <w:sz w:val="18"/>
          <w:szCs w:val="18"/>
        </w:rPr>
      </w:pPr>
    </w:p>
    <w:p w14:paraId="618E614C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                            DEPENDENCIA: </w:t>
      </w:r>
      <w:r w:rsidRPr="008A3E1B">
        <w:rPr>
          <w:sz w:val="20"/>
          <w:szCs w:val="20"/>
        </w:rPr>
        <w:t>TESORERÍA MUNICIPAL</w:t>
      </w:r>
    </w:p>
    <w:p w14:paraId="2E377E32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No. DE OFICIO</w:t>
      </w:r>
      <w:r w:rsidRPr="008A3E1B">
        <w:rPr>
          <w:sz w:val="20"/>
          <w:szCs w:val="20"/>
        </w:rPr>
        <w:t>: TMG/024/09/2021</w:t>
      </w:r>
    </w:p>
    <w:p w14:paraId="21F118FC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                           ASUNTO</w:t>
      </w:r>
      <w:r w:rsidRPr="008A3E1B">
        <w:rPr>
          <w:sz w:val="20"/>
          <w:szCs w:val="20"/>
        </w:rPr>
        <w:t xml:space="preserve">: </w:t>
      </w:r>
      <w:r>
        <w:rPr>
          <w:sz w:val="20"/>
          <w:szCs w:val="20"/>
        </w:rPr>
        <w:t>EL QUE SE INDICA</w:t>
      </w:r>
      <w:r w:rsidRPr="008A3E1B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395846B3" w14:textId="77777777" w:rsidR="006E2E6A" w:rsidRPr="008A3E1B" w:rsidRDefault="006E2E6A" w:rsidP="006E2E6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A9D21FD" w14:textId="48A1A5AE" w:rsidR="006E2E6A" w:rsidRPr="008A3E1B" w:rsidRDefault="006E2E6A" w:rsidP="006E2E6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A3E1B">
        <w:rPr>
          <w:rFonts w:ascii="Tahoma" w:hAnsi="Tahoma" w:cs="Tahoma"/>
          <w:sz w:val="20"/>
          <w:szCs w:val="20"/>
        </w:rPr>
        <w:t xml:space="preserve">Guadalcázar, S.L.P., a </w:t>
      </w:r>
      <w:r w:rsidR="009A4FC7">
        <w:rPr>
          <w:rFonts w:ascii="Tahoma" w:hAnsi="Tahoma" w:cs="Tahoma"/>
          <w:sz w:val="20"/>
          <w:szCs w:val="20"/>
        </w:rPr>
        <w:t>06</w:t>
      </w:r>
      <w:r w:rsidRPr="008A3E1B">
        <w:rPr>
          <w:rFonts w:ascii="Tahoma" w:hAnsi="Tahoma" w:cs="Tahoma"/>
          <w:sz w:val="20"/>
          <w:szCs w:val="20"/>
        </w:rPr>
        <w:t xml:space="preserve"> de </w:t>
      </w:r>
      <w:r w:rsidR="009A4FC7">
        <w:rPr>
          <w:rFonts w:ascii="Tahoma" w:hAnsi="Tahoma" w:cs="Tahoma"/>
          <w:sz w:val="20"/>
          <w:szCs w:val="20"/>
        </w:rPr>
        <w:t>marzo</w:t>
      </w:r>
      <w:r w:rsidRPr="008A3E1B">
        <w:rPr>
          <w:rFonts w:ascii="Tahoma" w:hAnsi="Tahoma" w:cs="Tahoma"/>
          <w:sz w:val="20"/>
          <w:szCs w:val="20"/>
        </w:rPr>
        <w:t xml:space="preserve"> de 202</w:t>
      </w:r>
      <w:r w:rsidR="009A4FC7">
        <w:rPr>
          <w:rFonts w:ascii="Tahoma" w:hAnsi="Tahoma" w:cs="Tahoma"/>
          <w:sz w:val="20"/>
          <w:szCs w:val="20"/>
        </w:rPr>
        <w:t>3</w:t>
      </w:r>
      <w:r w:rsidRPr="008A3E1B">
        <w:rPr>
          <w:rFonts w:ascii="Tahoma" w:hAnsi="Tahoma" w:cs="Tahoma"/>
          <w:sz w:val="20"/>
          <w:szCs w:val="20"/>
        </w:rPr>
        <w:t>.</w:t>
      </w:r>
    </w:p>
    <w:p w14:paraId="492D9C09" w14:textId="77777777" w:rsidR="006E2E6A" w:rsidRPr="008A3E1B" w:rsidRDefault="006E2E6A" w:rsidP="006E2E6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5C7D6CA" w14:textId="77777777" w:rsidR="006E2E6A" w:rsidRPr="008A3E1B" w:rsidRDefault="006E2E6A" w:rsidP="006E2E6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FB981A2" w14:textId="77777777" w:rsidR="00AA65C9" w:rsidRPr="00E30D69" w:rsidRDefault="00AA65C9" w:rsidP="00AA65C9">
      <w:pPr>
        <w:spacing w:after="0" w:line="240" w:lineRule="auto"/>
        <w:rPr>
          <w:rFonts w:ascii="Arial" w:hAnsi="Arial" w:cs="Arial"/>
          <w:b/>
        </w:rPr>
      </w:pPr>
      <w:r w:rsidRPr="00E30D69">
        <w:rPr>
          <w:rFonts w:ascii="Arial" w:hAnsi="Arial" w:cs="Arial"/>
          <w:b/>
        </w:rPr>
        <w:t>C.P. EDITH VIRGINIA MUÑOZ ALMAGUER</w:t>
      </w:r>
    </w:p>
    <w:p w14:paraId="6AAEFCDD" w14:textId="77777777" w:rsidR="00AA65C9" w:rsidRPr="00E30D69" w:rsidRDefault="00AA65C9" w:rsidP="00AA65C9">
      <w:pPr>
        <w:spacing w:after="0" w:line="240" w:lineRule="auto"/>
        <w:rPr>
          <w:rFonts w:ascii="Arial" w:hAnsi="Arial" w:cs="Arial"/>
          <w:b/>
        </w:rPr>
      </w:pPr>
      <w:r w:rsidRPr="00E30D69">
        <w:rPr>
          <w:rFonts w:ascii="Arial" w:hAnsi="Arial" w:cs="Arial"/>
          <w:b/>
        </w:rPr>
        <w:t xml:space="preserve">ENCARGADA DE DESPACHO DE LA AUDITORIA SUPERIOR </w:t>
      </w:r>
    </w:p>
    <w:p w14:paraId="5627A265" w14:textId="77777777" w:rsidR="00AA65C9" w:rsidRPr="00E30D69" w:rsidRDefault="00AA65C9" w:rsidP="00AA65C9">
      <w:pPr>
        <w:spacing w:after="0" w:line="240" w:lineRule="auto"/>
        <w:rPr>
          <w:rFonts w:ascii="Arial" w:hAnsi="Arial" w:cs="Arial"/>
          <w:b/>
        </w:rPr>
      </w:pPr>
      <w:r w:rsidRPr="00E30D69">
        <w:rPr>
          <w:rFonts w:ascii="Arial" w:hAnsi="Arial" w:cs="Arial"/>
          <w:b/>
        </w:rPr>
        <w:t>DEL ESTADO DE SAN LUIS POTOSÍ, S.L.P.</w:t>
      </w:r>
    </w:p>
    <w:p w14:paraId="0F629084" w14:textId="77777777" w:rsidR="006E2E6A" w:rsidRPr="00D86231" w:rsidRDefault="006E2E6A" w:rsidP="006E2E6A">
      <w:pPr>
        <w:jc w:val="both"/>
        <w:rPr>
          <w:rFonts w:ascii="Arial" w:hAnsi="Arial" w:cs="Arial"/>
          <w:b/>
        </w:rPr>
      </w:pPr>
      <w:r w:rsidRPr="00D86231">
        <w:rPr>
          <w:rFonts w:ascii="Arial" w:hAnsi="Arial" w:cs="Arial"/>
          <w:b/>
        </w:rPr>
        <w:t>PRESENTE.</w:t>
      </w:r>
      <w:r>
        <w:rPr>
          <w:rFonts w:ascii="Arial" w:hAnsi="Arial" w:cs="Arial"/>
          <w:b/>
        </w:rPr>
        <w:t>-</w:t>
      </w:r>
    </w:p>
    <w:p w14:paraId="534EC07D" w14:textId="143B6109" w:rsidR="006E2E6A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Bajo protesta de decir verdad, </w:t>
      </w:r>
      <w:r>
        <w:rPr>
          <w:rFonts w:ascii="Arial" w:hAnsi="Arial" w:cs="Arial"/>
          <w:color w:val="0D0D0D" w:themeColor="text1" w:themeTint="F2"/>
        </w:rPr>
        <w:t xml:space="preserve">manifestamos </w:t>
      </w:r>
      <w:r w:rsidRPr="00910101">
        <w:rPr>
          <w:rFonts w:ascii="Arial" w:hAnsi="Arial" w:cs="Arial"/>
          <w:color w:val="0D0D0D" w:themeColor="text1" w:themeTint="F2"/>
        </w:rPr>
        <w:t xml:space="preserve">que </w:t>
      </w:r>
      <w:r>
        <w:rPr>
          <w:rFonts w:ascii="Arial" w:hAnsi="Arial" w:cs="Arial"/>
          <w:color w:val="0D0D0D" w:themeColor="text1" w:themeTint="F2"/>
        </w:rPr>
        <w:t xml:space="preserve">el </w:t>
      </w:r>
      <w:r w:rsidRPr="005F1A1F">
        <w:rPr>
          <w:rFonts w:ascii="Arial" w:hAnsi="Arial" w:cs="Arial"/>
          <w:b/>
          <w:color w:val="0D0D0D" w:themeColor="text1" w:themeTint="F2"/>
        </w:rPr>
        <w:t xml:space="preserve">Municipio de </w:t>
      </w:r>
      <w:r>
        <w:rPr>
          <w:rFonts w:ascii="Arial" w:hAnsi="Arial" w:cs="Arial"/>
          <w:b/>
          <w:color w:val="0D0D0D" w:themeColor="text1" w:themeTint="F2"/>
        </w:rPr>
        <w:t>Guadalcázar</w:t>
      </w:r>
      <w:r w:rsidRPr="005F1A1F">
        <w:rPr>
          <w:rFonts w:ascii="Arial" w:hAnsi="Arial" w:cs="Arial"/>
          <w:b/>
          <w:color w:val="0D0D0D" w:themeColor="text1" w:themeTint="F2"/>
        </w:rPr>
        <w:t>, S.L.P.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910101">
        <w:rPr>
          <w:rFonts w:ascii="Arial" w:hAnsi="Arial" w:cs="Arial"/>
          <w:color w:val="0D0D0D" w:themeColor="text1" w:themeTint="F2"/>
        </w:rPr>
        <w:t xml:space="preserve">al </w:t>
      </w:r>
      <w:r>
        <w:rPr>
          <w:rFonts w:ascii="Arial" w:hAnsi="Arial" w:cs="Arial"/>
          <w:color w:val="0D0D0D" w:themeColor="text1" w:themeTint="F2"/>
        </w:rPr>
        <w:t>3</w:t>
      </w:r>
      <w:r w:rsidR="00F6553B">
        <w:rPr>
          <w:rFonts w:ascii="Arial" w:hAnsi="Arial" w:cs="Arial"/>
          <w:color w:val="0D0D0D" w:themeColor="text1" w:themeTint="F2"/>
        </w:rPr>
        <w:t>1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 w:rsidR="00F6553B">
        <w:rPr>
          <w:rFonts w:ascii="Arial" w:hAnsi="Arial" w:cs="Arial"/>
          <w:color w:val="0D0D0D" w:themeColor="text1" w:themeTint="F2"/>
        </w:rPr>
        <w:t>Dic</w:t>
      </w:r>
      <w:r w:rsidR="00223F65">
        <w:rPr>
          <w:rFonts w:ascii="Arial" w:hAnsi="Arial" w:cs="Arial"/>
          <w:color w:val="0D0D0D" w:themeColor="text1" w:themeTint="F2"/>
        </w:rPr>
        <w:t>iembre</w:t>
      </w:r>
      <w:r>
        <w:rPr>
          <w:rFonts w:ascii="Arial" w:hAnsi="Arial" w:cs="Arial"/>
          <w:color w:val="0D0D0D" w:themeColor="text1" w:themeTint="F2"/>
        </w:rPr>
        <w:t xml:space="preserve"> de 202</w:t>
      </w:r>
      <w:r w:rsidR="009A4FC7">
        <w:rPr>
          <w:rFonts w:ascii="Arial" w:hAnsi="Arial" w:cs="Arial"/>
          <w:color w:val="0D0D0D" w:themeColor="text1" w:themeTint="F2"/>
        </w:rPr>
        <w:t>2</w:t>
      </w:r>
      <w:r w:rsidRPr="00910101">
        <w:rPr>
          <w:rFonts w:ascii="Arial" w:hAnsi="Arial" w:cs="Arial"/>
          <w:color w:val="0D0D0D" w:themeColor="text1" w:themeTint="F2"/>
        </w:rPr>
        <w:t>:</w:t>
      </w:r>
    </w:p>
    <w:p w14:paraId="0F3B5F85" w14:textId="77777777" w:rsidR="006E2E6A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73CC1834" w14:textId="77777777" w:rsidR="006E2E6A" w:rsidRDefault="006E2E6A" w:rsidP="006E2E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No tiene </w:t>
      </w:r>
      <w:r w:rsidRPr="005F1A1F">
        <w:rPr>
          <w:rFonts w:ascii="Arial" w:hAnsi="Arial" w:cs="Arial"/>
          <w:color w:val="0D0D0D" w:themeColor="text1" w:themeTint="F2"/>
        </w:rPr>
        <w:t>erogaciones adicionales a las aprobadas en el Presupuesto de Egresos, con cargo a los ingresos excedentes derivados de ingresos de libre disposición que, en su caso, resulten de los ingresos autorizados en la Ley de Ingresos.</w:t>
      </w:r>
    </w:p>
    <w:p w14:paraId="77C96724" w14:textId="77777777" w:rsidR="006E2E6A" w:rsidRDefault="006E2E6A" w:rsidP="006E2E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No cuenta con </w:t>
      </w:r>
      <w:r w:rsidRPr="005F1A1F">
        <w:rPr>
          <w:rFonts w:ascii="Arial" w:hAnsi="Arial" w:cs="Arial"/>
          <w:color w:val="0D0D0D" w:themeColor="text1" w:themeTint="F2"/>
        </w:rPr>
        <w:t>contratos plurianuales de obras públicas, adquisiciones y arrendamientos o servicios</w:t>
      </w:r>
      <w:r>
        <w:rPr>
          <w:rFonts w:ascii="Arial" w:hAnsi="Arial" w:cs="Arial"/>
          <w:color w:val="0D0D0D" w:themeColor="text1" w:themeTint="F2"/>
        </w:rPr>
        <w:t>.</w:t>
      </w:r>
    </w:p>
    <w:p w14:paraId="0486D1C8" w14:textId="77777777" w:rsidR="006E2E6A" w:rsidRPr="005C0ABE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432AA951" w14:textId="4EAAF1C4" w:rsidR="006E2E6A" w:rsidRPr="00910101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Asimismo, declaramos que esta información corresponde con los registros financieros y contables al </w:t>
      </w:r>
      <w:r>
        <w:rPr>
          <w:rFonts w:ascii="Arial" w:hAnsi="Arial" w:cs="Arial"/>
          <w:color w:val="0D0D0D" w:themeColor="text1" w:themeTint="F2"/>
        </w:rPr>
        <w:t>3</w:t>
      </w:r>
      <w:r w:rsidR="00F6553B">
        <w:rPr>
          <w:rFonts w:ascii="Arial" w:hAnsi="Arial" w:cs="Arial"/>
          <w:color w:val="0D0D0D" w:themeColor="text1" w:themeTint="F2"/>
        </w:rPr>
        <w:t>1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 w:rsidR="00F6553B">
        <w:rPr>
          <w:rFonts w:ascii="Arial" w:hAnsi="Arial" w:cs="Arial"/>
          <w:color w:val="0D0D0D" w:themeColor="text1" w:themeTint="F2"/>
        </w:rPr>
        <w:t>Dic</w:t>
      </w:r>
      <w:r w:rsidR="00223F65">
        <w:rPr>
          <w:rFonts w:ascii="Arial" w:hAnsi="Arial" w:cs="Arial"/>
          <w:color w:val="0D0D0D" w:themeColor="text1" w:themeTint="F2"/>
        </w:rPr>
        <w:t>iembre</w:t>
      </w:r>
      <w:r>
        <w:rPr>
          <w:rFonts w:ascii="Arial" w:hAnsi="Arial" w:cs="Arial"/>
          <w:color w:val="0D0D0D" w:themeColor="text1" w:themeTint="F2"/>
        </w:rPr>
        <w:t xml:space="preserve"> de 202</w:t>
      </w:r>
      <w:r w:rsidR="009A4FC7">
        <w:rPr>
          <w:rFonts w:ascii="Arial" w:hAnsi="Arial" w:cs="Arial"/>
          <w:color w:val="0D0D0D" w:themeColor="text1" w:themeTint="F2"/>
        </w:rPr>
        <w:t>2</w:t>
      </w:r>
      <w:r w:rsidRPr="00910101">
        <w:rPr>
          <w:rFonts w:ascii="Arial" w:hAnsi="Arial" w:cs="Arial"/>
          <w:color w:val="0D0D0D" w:themeColor="text1" w:themeTint="F2"/>
        </w:rPr>
        <w:t xml:space="preserve"> del </w:t>
      </w:r>
      <w:r>
        <w:rPr>
          <w:rFonts w:ascii="Arial" w:hAnsi="Arial" w:cs="Arial"/>
          <w:color w:val="0D0D0D" w:themeColor="text1" w:themeTint="F2"/>
        </w:rPr>
        <w:t>Municipio de Guadalcázar, S.L.P.</w:t>
      </w:r>
    </w:p>
    <w:p w14:paraId="56AE6317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7B1C3AF3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050E7511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F7CC" wp14:editId="7AA311AA">
                <wp:simplePos x="0" y="0"/>
                <wp:positionH relativeFrom="column">
                  <wp:posOffset>17865725</wp:posOffset>
                </wp:positionH>
                <wp:positionV relativeFrom="paragraph">
                  <wp:posOffset>400685</wp:posOffset>
                </wp:positionV>
                <wp:extent cx="1875155" cy="80264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1915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14:paraId="69593EBA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Contralor Interno</w:t>
                            </w:r>
                          </w:p>
                          <w:p w14:paraId="1FC84867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Nombre, cargo, firma y sello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4F7C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406.75pt;margin-top:31.55pt;width:147.6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" filled="f" stroked="f">
                <v:textbox inset="2.16pt,1.8pt,2.16pt,0">
                  <w:txbxContent>
                    <w:p w14:paraId="78121915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14:paraId="69593EBA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Contralor Interno</w:t>
                      </w:r>
                    </w:p>
                    <w:p w14:paraId="1FC84867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Nombre, cargo, 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D0D0D" w:themeColor="text1" w:themeTint="F2"/>
        </w:rPr>
        <w:t>Sin otro particular, quedo a sus apreciables órdenes.</w:t>
      </w:r>
    </w:p>
    <w:p w14:paraId="16ADB929" w14:textId="77777777" w:rsidR="006E2E6A" w:rsidRPr="008A3E1B" w:rsidRDefault="006E2E6A" w:rsidP="006E2E6A">
      <w:pPr>
        <w:tabs>
          <w:tab w:val="left" w:pos="4973"/>
        </w:tabs>
        <w:jc w:val="both"/>
        <w:rPr>
          <w:rFonts w:ascii="Tahoma" w:hAnsi="Tahoma" w:cs="Tahoma"/>
          <w:sz w:val="20"/>
          <w:szCs w:val="20"/>
        </w:rPr>
      </w:pPr>
    </w:p>
    <w:p w14:paraId="21A52546" w14:textId="77777777" w:rsidR="006E2E6A" w:rsidRPr="00B54C83" w:rsidRDefault="006E2E6A" w:rsidP="006E2E6A">
      <w:pPr>
        <w:spacing w:after="0"/>
        <w:rPr>
          <w:rFonts w:ascii="Tahoma" w:hAnsi="Tahoma" w:cs="Tahoma"/>
          <w:b/>
          <w:sz w:val="20"/>
          <w:szCs w:val="20"/>
        </w:rPr>
      </w:pPr>
    </w:p>
    <w:p w14:paraId="5793BDED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B54C83">
        <w:rPr>
          <w:rFonts w:ascii="Calibri" w:eastAsia="Calibri" w:hAnsi="Calibri" w:cs="Times New Roman"/>
          <w:b/>
          <w:sz w:val="24"/>
        </w:rPr>
        <w:t>ATENTAMENTE</w:t>
      </w:r>
    </w:p>
    <w:p w14:paraId="59EA2295" w14:textId="77777777" w:rsidR="006E2E6A" w:rsidRPr="00B54C83" w:rsidRDefault="006E2E6A" w:rsidP="006E2E6A">
      <w:pPr>
        <w:rPr>
          <w:rFonts w:ascii="Calibri" w:eastAsia="Calibri" w:hAnsi="Calibri" w:cs="Times New Roman"/>
          <w:b/>
          <w:sz w:val="24"/>
        </w:rPr>
      </w:pPr>
    </w:p>
    <w:p w14:paraId="063DA724" w14:textId="77777777" w:rsidR="006E2E6A" w:rsidRPr="00B54C83" w:rsidRDefault="006E2E6A" w:rsidP="006E2E6A">
      <w:pPr>
        <w:rPr>
          <w:rFonts w:ascii="Calibri" w:eastAsia="Calibri" w:hAnsi="Calibri" w:cs="Times New Roman"/>
          <w:b/>
          <w:sz w:val="24"/>
        </w:rPr>
      </w:pPr>
    </w:p>
    <w:p w14:paraId="0641D0F8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B54C83">
        <w:rPr>
          <w:rFonts w:ascii="Calibri" w:eastAsia="Calibri" w:hAnsi="Calibri" w:cs="Times New Roman"/>
          <w:b/>
          <w:sz w:val="24"/>
        </w:rPr>
        <w:t xml:space="preserve">LIC. </w:t>
      </w:r>
      <w:r>
        <w:rPr>
          <w:rFonts w:ascii="Calibri" w:eastAsia="Calibri" w:hAnsi="Calibri" w:cs="Times New Roman"/>
          <w:b/>
          <w:sz w:val="24"/>
        </w:rPr>
        <w:t>JUAN FRANCISCO PÉREZ ZAPATA</w:t>
      </w:r>
    </w:p>
    <w:p w14:paraId="25FA791C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PRESIDENTE </w:t>
      </w:r>
      <w:r w:rsidRPr="00B54C83">
        <w:rPr>
          <w:rFonts w:ascii="Calibri" w:eastAsia="Calibri" w:hAnsi="Calibri" w:cs="Times New Roman"/>
          <w:b/>
          <w:sz w:val="24"/>
        </w:rPr>
        <w:t xml:space="preserve">MUNICIPAL </w:t>
      </w:r>
    </w:p>
    <w:p w14:paraId="7E0A3FEC" w14:textId="6A43353F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25CE8A8C" w14:textId="7FA5F545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1CBF6529" w14:textId="75988A91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039A60F3" w14:textId="1CB53F14" w:rsidR="00740240" w:rsidRPr="00740240" w:rsidRDefault="00740240" w:rsidP="00740240">
      <w:pPr>
        <w:rPr>
          <w:rFonts w:ascii="Century Gothic" w:hAnsi="Century Gothic"/>
          <w:sz w:val="16"/>
        </w:rPr>
      </w:pPr>
    </w:p>
    <w:sectPr w:rsidR="00740240" w:rsidRPr="00740240" w:rsidSect="008518BD">
      <w:headerReference w:type="default" r:id="rId7"/>
      <w:footerReference w:type="default" r:id="rId8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56B2" w14:textId="77777777" w:rsidR="00F12B37" w:rsidRDefault="00F12B37" w:rsidP="00A8386E">
      <w:pPr>
        <w:spacing w:after="0" w:line="240" w:lineRule="auto"/>
      </w:pPr>
      <w:r>
        <w:separator/>
      </w:r>
    </w:p>
  </w:endnote>
  <w:endnote w:type="continuationSeparator" w:id="0">
    <w:p w14:paraId="581CB3A0" w14:textId="77777777" w:rsidR="00F12B37" w:rsidRDefault="00F12B37" w:rsidP="00A8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C43E" w14:textId="77777777" w:rsidR="00493CBA" w:rsidRPr="001219DA" w:rsidRDefault="008518BD" w:rsidP="008518BD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0DCDBE2E" wp14:editId="29059113">
          <wp:simplePos x="0" y="0"/>
          <wp:positionH relativeFrom="column">
            <wp:posOffset>-1070610</wp:posOffset>
          </wp:positionH>
          <wp:positionV relativeFrom="paragraph">
            <wp:posOffset>-1421130</wp:posOffset>
          </wp:positionV>
          <wp:extent cx="3267531" cy="1276528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531" cy="127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59B5FBE" wp14:editId="44B4CDB2">
          <wp:simplePos x="0" y="0"/>
          <wp:positionH relativeFrom="page">
            <wp:align>left</wp:align>
          </wp:positionH>
          <wp:positionV relativeFrom="paragraph">
            <wp:posOffset>-1697355</wp:posOffset>
          </wp:positionV>
          <wp:extent cx="7869555" cy="20193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 w:rsidR="00493CBA">
      <w:t xml:space="preserve"> </w:t>
    </w:r>
  </w:p>
  <w:p w14:paraId="2C843047" w14:textId="77777777" w:rsidR="00493CBA" w:rsidRDefault="00493CBA" w:rsidP="00493CB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B1A6C" w14:textId="77777777" w:rsidR="00F12B37" w:rsidRDefault="00F12B37" w:rsidP="00A8386E">
      <w:pPr>
        <w:spacing w:after="0" w:line="240" w:lineRule="auto"/>
      </w:pPr>
      <w:r>
        <w:separator/>
      </w:r>
    </w:p>
  </w:footnote>
  <w:footnote w:type="continuationSeparator" w:id="0">
    <w:p w14:paraId="4DC26F3E" w14:textId="77777777" w:rsidR="00F12B37" w:rsidRDefault="00F12B37" w:rsidP="00A8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DAFD" w14:textId="77777777" w:rsidR="00A8386E" w:rsidRDefault="008518BD" w:rsidP="005339D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65F700EF" wp14:editId="4FEBC736">
          <wp:simplePos x="0" y="0"/>
          <wp:positionH relativeFrom="column">
            <wp:posOffset>-889635</wp:posOffset>
          </wp:positionH>
          <wp:positionV relativeFrom="paragraph">
            <wp:posOffset>10795</wp:posOffset>
          </wp:positionV>
          <wp:extent cx="1057275" cy="971084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71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9D8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3463C29" wp14:editId="587EA6B1">
          <wp:simplePos x="0" y="0"/>
          <wp:positionH relativeFrom="column">
            <wp:posOffset>5218252</wp:posOffset>
          </wp:positionH>
          <wp:positionV relativeFrom="paragraph">
            <wp:posOffset>-109778</wp:posOffset>
          </wp:positionV>
          <wp:extent cx="1243584" cy="1133728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686" cy="1141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86E">
      <w:rPr>
        <w:noProof/>
        <w:lang w:eastAsia="es-MX"/>
      </w:rPr>
      <w:ptab w:relativeTo="margin" w:alignment="right" w:leader="none"/>
    </w:r>
    <w:r w:rsidR="005339D8">
      <w:rPr>
        <w:noProof/>
        <w:lang w:eastAsia="es-MX"/>
      </w:rPr>
      <w:ptab w:relativeTo="margin" w:alignment="right" w:leader="none"/>
    </w:r>
  </w:p>
  <w:p w14:paraId="788FE6FC" w14:textId="77777777" w:rsidR="00A8386E" w:rsidRDefault="005339D8" w:rsidP="005339D8">
    <w:pPr>
      <w:pStyle w:val="Encabezado"/>
      <w:tabs>
        <w:tab w:val="clear" w:pos="4419"/>
        <w:tab w:val="clear" w:pos="8838"/>
        <w:tab w:val="right" w:pos="83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52A7B"/>
    <w:multiLevelType w:val="hybridMultilevel"/>
    <w:tmpl w:val="DF44F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31FEB"/>
    <w:multiLevelType w:val="hybridMultilevel"/>
    <w:tmpl w:val="860E2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F7"/>
    <w:rsid w:val="00004F4D"/>
    <w:rsid w:val="000603FE"/>
    <w:rsid w:val="001937D8"/>
    <w:rsid w:val="001A7373"/>
    <w:rsid w:val="00203A2E"/>
    <w:rsid w:val="00223F65"/>
    <w:rsid w:val="003B3D35"/>
    <w:rsid w:val="003D63AF"/>
    <w:rsid w:val="00410EF7"/>
    <w:rsid w:val="00454CFC"/>
    <w:rsid w:val="00493CBA"/>
    <w:rsid w:val="004D5013"/>
    <w:rsid w:val="005339D8"/>
    <w:rsid w:val="005378F7"/>
    <w:rsid w:val="006610DA"/>
    <w:rsid w:val="006E2E6A"/>
    <w:rsid w:val="00740240"/>
    <w:rsid w:val="007C2D8A"/>
    <w:rsid w:val="00821CDE"/>
    <w:rsid w:val="008518BD"/>
    <w:rsid w:val="008C6B10"/>
    <w:rsid w:val="009A4FC7"/>
    <w:rsid w:val="00A41E17"/>
    <w:rsid w:val="00A8386E"/>
    <w:rsid w:val="00AA65C9"/>
    <w:rsid w:val="00B24C2B"/>
    <w:rsid w:val="00D93453"/>
    <w:rsid w:val="00DF33F2"/>
    <w:rsid w:val="00E43FEB"/>
    <w:rsid w:val="00E82155"/>
    <w:rsid w:val="00E84924"/>
    <w:rsid w:val="00E93AF4"/>
    <w:rsid w:val="00EA0202"/>
    <w:rsid w:val="00EB353A"/>
    <w:rsid w:val="00F12B37"/>
    <w:rsid w:val="00F13E21"/>
    <w:rsid w:val="00F41AC2"/>
    <w:rsid w:val="00F63966"/>
    <w:rsid w:val="00F6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8A50"/>
  <w15:chartTrackingRefBased/>
  <w15:docId w15:val="{E7BFE71A-E7C8-410D-9127-5B83B687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86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838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86E"/>
  </w:style>
  <w:style w:type="paragraph" w:styleId="Piedepgina">
    <w:name w:val="footer"/>
    <w:basedOn w:val="Normal"/>
    <w:link w:val="PiedepginaCar"/>
    <w:uiPriority w:val="99"/>
    <w:unhideWhenUsed/>
    <w:rsid w:val="00A838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86E"/>
  </w:style>
  <w:style w:type="paragraph" w:styleId="NormalWeb">
    <w:name w:val="Normal (Web)"/>
    <w:basedOn w:val="Normal"/>
    <w:uiPriority w:val="99"/>
    <w:unhideWhenUsed/>
    <w:rsid w:val="006E2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Francisco</cp:lastModifiedBy>
  <cp:revision>10</cp:revision>
  <cp:lastPrinted>2021-10-05T18:17:00Z</cp:lastPrinted>
  <dcterms:created xsi:type="dcterms:W3CDTF">2022-03-13T03:40:00Z</dcterms:created>
  <dcterms:modified xsi:type="dcterms:W3CDTF">2023-03-13T02:41:00Z</dcterms:modified>
</cp:coreProperties>
</file>